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935A" w14:textId="664BDA2D" w:rsidR="00F741AA" w:rsidRPr="00EC50BC" w:rsidRDefault="00310EF2" w:rsidP="00691E8E">
      <w:pPr>
        <w:pStyle w:val="coverpageReporttitledescription"/>
        <w:spacing w:line="240" w:lineRule="auto"/>
        <w:rPr>
          <w:lang w:val="en-GB"/>
        </w:rPr>
      </w:pPr>
      <w:r w:rsidRPr="00EC50BC">
        <w:rPr>
          <w:lang w:val="en-GB"/>
        </w:rPr>
        <w:fldChar w:fldCharType="begin">
          <w:ffData>
            <w:name w:val=""/>
            <w:enabled/>
            <w:calcOnExit w:val="0"/>
            <w:textInput>
              <w:default w:val="Technical study for co-existence between RMR in the 900 MHz range and other applications in adjacent bands"/>
            </w:textInput>
          </w:ffData>
        </w:fldChar>
      </w:r>
      <w:r w:rsidRPr="00EC50BC">
        <w:rPr>
          <w:lang w:val="en-GB"/>
        </w:rPr>
        <w:instrText xml:space="preserve"> FORMTEXT </w:instrText>
      </w:r>
      <w:r w:rsidRPr="00EC50BC">
        <w:rPr>
          <w:lang w:val="en-GB"/>
        </w:rPr>
      </w:r>
      <w:r w:rsidRPr="00EC50BC">
        <w:rPr>
          <w:lang w:val="en-GB"/>
        </w:rPr>
        <w:fldChar w:fldCharType="separate"/>
      </w:r>
      <w:r w:rsidRPr="00EC50BC">
        <w:rPr>
          <w:noProof/>
          <w:lang w:val="en-GB"/>
        </w:rPr>
        <w:t>Technical study for co-existence between RMR in the 900 MHz range and other applications in adjacent bands</w:t>
      </w:r>
      <w:r w:rsidRPr="00EC50BC">
        <w:rPr>
          <w:lang w:val="en-GB"/>
        </w:rPr>
        <w:fldChar w:fldCharType="end"/>
      </w:r>
    </w:p>
    <w:p w14:paraId="137BCB66" w14:textId="2518CD8B" w:rsidR="00F741AA" w:rsidRPr="005B2699" w:rsidRDefault="00511C5F" w:rsidP="00691E8E">
      <w:pPr>
        <w:pStyle w:val="coverpageapprovedDDMMYY"/>
        <w:spacing w:line="240" w:lineRule="auto"/>
        <w:rPr>
          <w:lang w:val="en-GB"/>
        </w:rPr>
      </w:pPr>
      <w:r w:rsidRPr="00EC50BC">
        <w:rPr>
          <w:noProof/>
          <w:lang w:val="fr-FR" w:eastAsia="fr-FR"/>
        </w:rPr>
        <mc:AlternateContent>
          <mc:Choice Requires="wpg">
            <w:drawing>
              <wp:anchor distT="0" distB="0" distL="114300" distR="114300" simplePos="0" relativeHeight="251663360" behindDoc="0" locked="1" layoutInCell="1" allowOverlap="1" wp14:anchorId="396D5F33" wp14:editId="33EA0437">
                <wp:simplePos x="0" y="0"/>
                <wp:positionH relativeFrom="page">
                  <wp:posOffset>0</wp:posOffset>
                </wp:positionH>
                <wp:positionV relativeFrom="page">
                  <wp:posOffset>1440180</wp:posOffset>
                </wp:positionV>
                <wp:extent cx="7560310" cy="1627505"/>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wps:spPr>
                        <wps:txbx>
                          <w:txbxContent>
                            <w:p w14:paraId="376EBEBD" w14:textId="76EACAE3" w:rsidR="00B25C6E" w:rsidRDefault="00B25C6E">
                              <w:pPr>
                                <w:pStyle w:val="coverpageECCReport"/>
                                <w:shd w:val="clear" w:color="auto" w:fill="auto"/>
                              </w:pPr>
                              <w:r>
                                <w:t xml:space="preserve">ECC Report </w:t>
                              </w:r>
                              <w:r>
                                <w:rPr>
                                  <w:rStyle w:val="Rfrenceintense1"/>
                                </w:rPr>
                                <w:t>313</w:t>
                              </w:r>
                            </w:p>
                          </w:txbxContent>
                        </wps:txbx>
                        <wps:bodyPr rot="0" vert="horz" wrap="square" lIns="2880000" tIns="540000" rIns="91440" bIns="45720" anchor="t" anchorCtr="0" upright="1">
                          <a:noAutofit/>
                        </wps:bodyPr>
                      </wps:wsp>
                      <wpg:grpSp>
                        <wpg:cNvPr id="8" name="Group 18"/>
                        <wpg:cNvGrpSpPr/>
                        <wpg:grpSpPr>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ln>
                          </wps:spPr>
                          <wps:bodyPr/>
                        </wps:wsp>
                        <wps:wsp>
                          <wps:cNvPr id="10" name="Line 12"/>
                          <wps:cNvCnPr/>
                          <wps:spPr bwMode="auto">
                            <a:xfrm rot="2700000" flipH="1">
                              <a:off x="574" y="4478"/>
                              <a:ext cx="1431" cy="0"/>
                            </a:xfrm>
                            <a:prstGeom prst="line">
                              <a:avLst/>
                            </a:prstGeom>
                            <a:noFill/>
                            <a:ln w="190500">
                              <a:solidFill>
                                <a:srgbClr val="D2232A"/>
                              </a:solidFill>
                              <a:round/>
                            </a:ln>
                          </wps:spPr>
                          <wps:bodyPr/>
                        </wps:wsp>
                        <wps:wsp>
                          <wps:cNvPr id="11" name="Line 13"/>
                          <wps:cNvCnPr/>
                          <wps:spPr bwMode="auto">
                            <a:xfrm rot="2700000" flipH="1">
                              <a:off x="2352" y="3653"/>
                              <a:ext cx="1" cy="1555"/>
                            </a:xfrm>
                            <a:prstGeom prst="line">
                              <a:avLst/>
                            </a:prstGeom>
                            <a:noFill/>
                            <a:ln w="190500">
                              <a:solidFill>
                                <a:srgbClr val="FFFFFF"/>
                              </a:solidFill>
                              <a:round/>
                            </a:ln>
                          </wps:spPr>
                          <wps:bodyPr/>
                        </wps:wsp>
                        <wps:wsp>
                          <wps:cNvPr id="12" name="Line 14"/>
                          <wps:cNvCnPr/>
                          <wps:spPr bwMode="auto">
                            <a:xfrm rot="2700000" flipH="1">
                              <a:off x="1566" y="3520"/>
                              <a:ext cx="1548" cy="1"/>
                            </a:xfrm>
                            <a:prstGeom prst="line">
                              <a:avLst/>
                            </a:prstGeom>
                            <a:noFill/>
                            <a:ln w="190500">
                              <a:solidFill>
                                <a:srgbClr val="FFFFFF"/>
                              </a:solidFill>
                              <a:round/>
                            </a:ln>
                          </wps:spPr>
                          <wps:bodyPr/>
                        </wps:wsp>
                        <wps:wsp>
                          <wps:cNvPr id="13" name="Line 15"/>
                          <wps:cNvCnPr/>
                          <wps:spPr bwMode="auto">
                            <a:xfrm>
                              <a:off x="1797" y="2744"/>
                              <a:ext cx="1" cy="2340"/>
                            </a:xfrm>
                            <a:prstGeom prst="line">
                              <a:avLst/>
                            </a:prstGeom>
                            <a:noFill/>
                            <a:ln w="196850">
                              <a:solidFill>
                                <a:srgbClr val="887E6E"/>
                              </a:solidFill>
                              <a:round/>
                            </a:ln>
                          </wps:spPr>
                          <wps:bodyPr/>
                        </wps:wsp>
                      </wpg:grpSp>
                    </wpg:wgp>
                  </a:graphicData>
                </a:graphic>
              </wp:anchor>
            </w:drawing>
          </mc:Choice>
          <mc:Fallback>
            <w:pict>
              <v:group w14:anchorId="396D5F33" id="Gruppieren 15" o:spid="_x0000_s1026" style="position:absolute;left:0;text-align:left;margin-left:0;margin-top:113.4pt;width:595.3pt;height:128.15pt;z-index:251663360;mso-position-horizontal-relative:page;mso-position-vertical-relative:page"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376EBEBD" w14:textId="76EACAE3" w:rsidR="00B25C6E" w:rsidRDefault="00B25C6E">
                        <w:pPr>
                          <w:pStyle w:val="coverpageECCReport"/>
                          <w:shd w:val="clear" w:color="auto" w:fill="auto"/>
                        </w:pPr>
                        <w:r>
                          <w:t xml:space="preserve">ECC Report </w:t>
                        </w:r>
                        <w:r>
                          <w:rPr>
                            <w:rStyle w:val="Rfrenceintense1"/>
                          </w:rPr>
                          <w:t>313</w:t>
                        </w:r>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6A5022" w:rsidRPr="00F7685F">
        <w:rPr>
          <w:lang w:val="en-GB"/>
        </w:rPr>
        <w:fldChar w:fldCharType="begin">
          <w:ffData>
            <w:name w:val="Text8"/>
            <w:enabled/>
            <w:calcOnExit w:val="0"/>
            <w:textInput>
              <w:default w:val="approved 21 May 2020"/>
            </w:textInput>
          </w:ffData>
        </w:fldChar>
      </w:r>
      <w:r w:rsidR="006A5022" w:rsidRPr="00F7685F">
        <w:rPr>
          <w:lang w:val="en-GB"/>
        </w:rPr>
        <w:instrText xml:space="preserve"> </w:instrText>
      </w:r>
      <w:bookmarkStart w:id="0" w:name="Text8"/>
      <w:r w:rsidR="006A5022" w:rsidRPr="00F7685F">
        <w:rPr>
          <w:lang w:val="en-GB"/>
        </w:rPr>
        <w:instrText xml:space="preserve">FORMTEXT </w:instrText>
      </w:r>
      <w:r w:rsidR="006A5022" w:rsidRPr="00F7685F">
        <w:rPr>
          <w:lang w:val="en-GB"/>
        </w:rPr>
      </w:r>
      <w:r w:rsidR="006A5022" w:rsidRPr="00F7685F">
        <w:rPr>
          <w:lang w:val="en-GB"/>
        </w:rPr>
        <w:fldChar w:fldCharType="separate"/>
      </w:r>
      <w:r w:rsidR="006A5022" w:rsidRPr="00F7685F">
        <w:rPr>
          <w:noProof/>
          <w:lang w:val="en-GB"/>
        </w:rPr>
        <w:t>approved 21 May 2020</w:t>
      </w:r>
      <w:r w:rsidR="006A5022" w:rsidRPr="00F7685F">
        <w:rPr>
          <w:lang w:val="en-GB"/>
        </w:rPr>
        <w:fldChar w:fldCharType="end"/>
      </w:r>
      <w:bookmarkEnd w:id="0"/>
    </w:p>
    <w:p w14:paraId="3CC21649" w14:textId="276FB49E" w:rsidR="008E068F" w:rsidRPr="00BC03FD" w:rsidRDefault="008E068F" w:rsidP="008E068F">
      <w:pPr>
        <w:pStyle w:val="coverpagelastupdatedDDMMYY"/>
        <w:rPr>
          <w:lang w:val="en-GB"/>
        </w:rPr>
      </w:pPr>
      <w:r w:rsidRPr="00BC03FD">
        <w:rPr>
          <w:noProof/>
          <w:lang w:eastAsia="da-DK"/>
        </w:rPr>
        <mc:AlternateContent>
          <mc:Choice Requires="wps">
            <w:drawing>
              <wp:anchor distT="0" distB="0" distL="114300" distR="114300" simplePos="0" relativeHeight="251667456" behindDoc="0" locked="1" layoutInCell="1" allowOverlap="1" wp14:anchorId="7CDDBC11" wp14:editId="6184D84D">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8A6E2" id="Rectangle 8" o:spid="_x0000_s1026" style="position:absolute;margin-left:-.1pt;margin-top:771.95pt;width:595.25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" fillcolor="#887e6e" stroked="f">
                <v:textbox inset=",15mm"/>
                <w10:wrap anchorx="page" anchory="page"/>
                <w10:anchorlock/>
              </v:rect>
            </w:pict>
          </mc:Fallback>
        </mc:AlternateContent>
      </w:r>
      <w:r w:rsidR="00D16E68">
        <w:rPr>
          <w:lang w:val="en-GB"/>
        </w:rPr>
        <w:fldChar w:fldCharType="begin">
          <w:ffData>
            <w:name w:val="Text3"/>
            <w:enabled/>
            <w:calcOnExit w:val="0"/>
            <w:textInput>
              <w:default w:val="editorial update 2 February 2024"/>
            </w:textInput>
          </w:ffData>
        </w:fldChar>
      </w:r>
      <w:r w:rsidR="00D16E68">
        <w:rPr>
          <w:lang w:val="en-GB"/>
        </w:rPr>
        <w:instrText xml:space="preserve"> </w:instrText>
      </w:r>
      <w:bookmarkStart w:id="1" w:name="Text3"/>
      <w:r w:rsidR="00D16E68">
        <w:rPr>
          <w:lang w:val="en-GB"/>
        </w:rPr>
        <w:instrText xml:space="preserve">FORMTEXT </w:instrText>
      </w:r>
      <w:r w:rsidR="00D16E68">
        <w:rPr>
          <w:lang w:val="en-GB"/>
        </w:rPr>
      </w:r>
      <w:r w:rsidR="00D16E68">
        <w:rPr>
          <w:lang w:val="en-GB"/>
        </w:rPr>
        <w:fldChar w:fldCharType="separate"/>
      </w:r>
      <w:r w:rsidR="00D16E68">
        <w:rPr>
          <w:noProof/>
          <w:lang w:val="en-GB"/>
        </w:rPr>
        <w:t>editorial update 2 February 2024</w:t>
      </w:r>
      <w:r w:rsidR="00D16E68">
        <w:rPr>
          <w:lang w:val="en-GB"/>
        </w:rPr>
        <w:fldChar w:fldCharType="end"/>
      </w:r>
      <w:bookmarkEnd w:id="1"/>
    </w:p>
    <w:p w14:paraId="0F36CA85" w14:textId="77777777" w:rsidR="00F741AA" w:rsidRPr="005B2699" w:rsidRDefault="00F741AA" w:rsidP="00691E8E">
      <w:pPr>
        <w:pStyle w:val="coverpagelastupdatedDDMMYY"/>
        <w:spacing w:line="240" w:lineRule="auto"/>
        <w:rPr>
          <w:lang w:val="en-GB"/>
        </w:rPr>
      </w:pPr>
    </w:p>
    <w:p w14:paraId="44040837" w14:textId="77777777" w:rsidR="00F741AA" w:rsidRPr="005B2699" w:rsidRDefault="00511C5F" w:rsidP="00691E8E">
      <w:pPr>
        <w:pStyle w:val="Heading1"/>
        <w:spacing w:line="240" w:lineRule="auto"/>
        <w:rPr>
          <w:lang w:val="en-GB"/>
        </w:rPr>
      </w:pPr>
      <w:bookmarkStart w:id="2" w:name="_Toc380059747"/>
      <w:bookmarkStart w:id="3" w:name="_Toc396917295"/>
      <w:bookmarkStart w:id="4" w:name="_Toc396917459"/>
      <w:bookmarkStart w:id="5" w:name="_Toc396917344"/>
      <w:bookmarkStart w:id="6" w:name="_Toc380059784"/>
      <w:bookmarkStart w:id="7" w:name="_Toc396917641"/>
      <w:bookmarkStart w:id="8" w:name="_Toc396917406"/>
      <w:bookmarkStart w:id="9" w:name="_Toc396383862"/>
      <w:bookmarkStart w:id="10" w:name="_Toc380056496"/>
      <w:bookmarkStart w:id="11" w:name="_Toc396917746"/>
      <w:bookmarkStart w:id="12" w:name="_Toc396917626"/>
      <w:bookmarkStart w:id="13" w:name="_Toc396153635"/>
      <w:bookmarkStart w:id="14" w:name="_Toc36454239"/>
      <w:bookmarkStart w:id="15" w:name="_Toc31103832"/>
      <w:bookmarkStart w:id="16" w:name="_Toc36149639"/>
      <w:bookmarkStart w:id="17" w:name="_Toc41563079"/>
      <w:bookmarkStart w:id="18" w:name="_Toc41632855"/>
      <w:r w:rsidRPr="005B2699">
        <w:rPr>
          <w:lang w:val="en-GB"/>
        </w:rPr>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9BBECC9" w14:textId="557D25FB" w:rsidR="00F741AA" w:rsidRPr="005B2699" w:rsidRDefault="00AB03F0" w:rsidP="00691E8E">
      <w:pPr>
        <w:spacing w:line="240" w:lineRule="auto"/>
      </w:pPr>
      <w:r w:rsidRPr="005B2699">
        <w:t>This</w:t>
      </w:r>
      <w:r w:rsidR="00511C5F" w:rsidRPr="005B2699">
        <w:t xml:space="preserve"> Report studies the compatibility </w:t>
      </w:r>
      <w:r w:rsidR="00F8449F" w:rsidRPr="005B2699">
        <w:t>of</w:t>
      </w:r>
      <w:r w:rsidR="00511C5F" w:rsidRPr="005B2699">
        <w:t xml:space="preserve"> Railway Mobile Radio (RMR) in the 900 MHz range with adjacent applications as part of the answer to the </w:t>
      </w:r>
      <w:r w:rsidR="00EC2B18" w:rsidRPr="005B2699">
        <w:t xml:space="preserve">Mandate </w:t>
      </w:r>
      <w:r w:rsidR="00511C5F" w:rsidRPr="005B2699">
        <w:t>from the European Commission on FRMCS.</w:t>
      </w:r>
    </w:p>
    <w:p w14:paraId="6977CDCF" w14:textId="27D2CF42" w:rsidR="00F741AA" w:rsidRPr="005B2699" w:rsidRDefault="00E61A93" w:rsidP="00691E8E">
      <w:pPr>
        <w:spacing w:line="240" w:lineRule="auto"/>
      </w:pPr>
      <w:r w:rsidRPr="005B2699">
        <w:t>From that perspective, t</w:t>
      </w:r>
      <w:r w:rsidR="00511C5F" w:rsidRPr="005B2699">
        <w:t xml:space="preserve">he studies show that the 900 MHz frequency range is feasible for RMR systems, under the condition that the RMR </w:t>
      </w:r>
      <w:r w:rsidR="003914A1" w:rsidRPr="005B2699">
        <w:t>receivers</w:t>
      </w:r>
      <w:r w:rsidR="00511C5F" w:rsidRPr="005B2699">
        <w:t xml:space="preserve"> fulfil some requirements more stringent than those currently specified by 3GPP for band 8</w:t>
      </w:r>
      <w:r w:rsidR="00046399" w:rsidRPr="005B2699">
        <w:t>;</w:t>
      </w:r>
      <w:r w:rsidR="00910991" w:rsidRPr="005B2699">
        <w:t xml:space="preserve"> </w:t>
      </w:r>
      <w:r w:rsidR="00046399" w:rsidRPr="005B2699">
        <w:t>however</w:t>
      </w:r>
      <w:r w:rsidR="00E56AE1" w:rsidRPr="005B2699">
        <w:t xml:space="preserve"> </w:t>
      </w:r>
      <w:r w:rsidR="00910991" w:rsidRPr="005B2699">
        <w:t>with</w:t>
      </w:r>
      <w:r w:rsidR="00F8449F" w:rsidRPr="005B2699">
        <w:t>out</w:t>
      </w:r>
      <w:r w:rsidR="00910991" w:rsidRPr="005B2699">
        <w:t xml:space="preserve"> any </w:t>
      </w:r>
      <w:r w:rsidR="00C4443B" w:rsidRPr="005B2699">
        <w:t>proper mitigation measures</w:t>
      </w:r>
      <w:r w:rsidR="00910991" w:rsidRPr="005B2699">
        <w:t>, the reception of RMR cab-radio within</w:t>
      </w:r>
      <w:r w:rsidRPr="005B2699">
        <w:t xml:space="preserve"> the </w:t>
      </w:r>
      <w:r w:rsidR="00910991" w:rsidRPr="005B2699">
        <w:t>duplex gap of MFCN system may suffer interference from MFCN BS above 925 MHz</w:t>
      </w:r>
      <w:r w:rsidR="00511C5F" w:rsidRPr="005B2699">
        <w:t>.</w:t>
      </w:r>
      <w:r w:rsidR="00046399" w:rsidRPr="005B2699">
        <w:t xml:space="preserve"> </w:t>
      </w:r>
    </w:p>
    <w:p w14:paraId="341F6287" w14:textId="77777777" w:rsidR="00F741AA" w:rsidRPr="005B2699" w:rsidRDefault="00511C5F" w:rsidP="00691E8E">
      <w:pPr>
        <w:spacing w:line="240" w:lineRule="auto"/>
        <w:rPr>
          <w:rStyle w:val="ECCParagraph"/>
          <w:b/>
          <w:u w:val="single"/>
        </w:rPr>
      </w:pPr>
      <w:r w:rsidRPr="005B2699">
        <w:rPr>
          <w:rStyle w:val="ECCParagraph"/>
          <w:b/>
          <w:u w:val="single"/>
        </w:rPr>
        <w:t>Requirements on RMR BS:</w:t>
      </w:r>
    </w:p>
    <w:p w14:paraId="3313B733" w14:textId="1A6D1398"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w:t>
      </w:r>
      <w:r w:rsidRPr="005B2699">
        <w:rPr>
          <w:lang w:val="en-GB"/>
        </w:rPr>
        <w:fldChar w:fldCharType="end"/>
      </w:r>
      <w:r w:rsidRPr="005B2699">
        <w:rPr>
          <w:lang w:val="en-GB"/>
        </w:rPr>
        <w:t>: Requirements on GSM-R and FRMCS BS receiver characteristics</w:t>
      </w:r>
    </w:p>
    <w:tbl>
      <w:tblPr>
        <w:tblStyle w:val="ECCTable-redheader"/>
        <w:tblW w:w="0" w:type="auto"/>
        <w:tblInd w:w="0" w:type="dxa"/>
        <w:tblLayout w:type="fixed"/>
        <w:tblLook w:val="04A0" w:firstRow="1" w:lastRow="0" w:firstColumn="1" w:lastColumn="0" w:noHBand="0" w:noVBand="1"/>
      </w:tblPr>
      <w:tblGrid>
        <w:gridCol w:w="4531"/>
        <w:gridCol w:w="2552"/>
      </w:tblGrid>
      <w:tr w:rsidR="00F741AA" w:rsidRPr="005B2699" w14:paraId="608CFC85" w14:textId="77777777" w:rsidTr="008E068F">
        <w:trPr>
          <w:cnfStyle w:val="100000000000" w:firstRow="1" w:lastRow="0" w:firstColumn="0" w:lastColumn="0" w:oddVBand="0" w:evenVBand="0" w:oddHBand="0" w:evenHBand="0" w:firstRowFirstColumn="0" w:firstRowLastColumn="0" w:lastRowFirstColumn="0" w:lastRowLastColumn="0"/>
        </w:trPr>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67F76C"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8BA02F"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78400D75" w14:textId="77777777" w:rsidTr="008E068F">
        <w:tc>
          <w:tcPr>
            <w:tcW w:w="4531" w:type="dxa"/>
            <w:tcBorders>
              <w:top w:val="single" w:sz="4" w:space="0" w:color="FFFFFF" w:themeColor="background1"/>
            </w:tcBorders>
          </w:tcPr>
          <w:p w14:paraId="1BC0652B"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552" w:type="dxa"/>
            <w:tcBorders>
              <w:top w:val="single" w:sz="4" w:space="0" w:color="FFFFFF" w:themeColor="background1"/>
            </w:tcBorders>
          </w:tcPr>
          <w:p w14:paraId="3EF5D6D9" w14:textId="5D65D324"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w:t>
            </w:r>
            <w:r w:rsidR="00540556" w:rsidRPr="005B2699">
              <w:rPr>
                <w:lang w:eastAsia="de-DE"/>
              </w:rPr>
              <w:t>3</w:t>
            </w:r>
            <w:r w:rsidR="00511C5F" w:rsidRPr="005B2699">
              <w:rPr>
                <w:lang w:eastAsia="de-DE"/>
              </w:rPr>
              <w:t xml:space="preserve"> dB</w:t>
            </w:r>
          </w:p>
        </w:tc>
      </w:tr>
      <w:tr w:rsidR="00F741AA" w:rsidRPr="005B2699" w14:paraId="5A1771AB" w14:textId="77777777" w:rsidTr="008E068F">
        <w:tc>
          <w:tcPr>
            <w:tcW w:w="4531" w:type="dxa"/>
          </w:tcPr>
          <w:p w14:paraId="4C513E69" w14:textId="64E427D8" w:rsidR="00F741AA" w:rsidRPr="005B2699" w:rsidRDefault="00511C5F" w:rsidP="00691E8E">
            <w:pPr>
              <w:spacing w:before="60" w:line="240" w:lineRule="auto"/>
              <w:jc w:val="left"/>
              <w:rPr>
                <w:lang w:eastAsia="de-DE"/>
              </w:rPr>
            </w:pPr>
            <w:r w:rsidRPr="005B2699">
              <w:rPr>
                <w:lang w:eastAsia="de-DE"/>
              </w:rPr>
              <w:t xml:space="preserve">Maximum interfering signal in 870-874.4 MHz </w:t>
            </w:r>
            <w:r w:rsidR="00F62648" w:rsidRPr="005B2699">
              <w:rPr>
                <w:lang w:eastAsia="de-DE"/>
              </w:rPr>
              <w:t>(</w:t>
            </w:r>
            <w:r w:rsidRPr="005B2699">
              <w:t xml:space="preserve">Note </w:t>
            </w:r>
            <w:r w:rsidR="00AB03F0" w:rsidRPr="005B2699">
              <w:t>1</w:t>
            </w:r>
            <w:r w:rsidR="00F62648" w:rsidRPr="005B2699">
              <w:t>)</w:t>
            </w:r>
          </w:p>
        </w:tc>
        <w:tc>
          <w:tcPr>
            <w:tcW w:w="2552" w:type="dxa"/>
          </w:tcPr>
          <w:p w14:paraId="63D41430" w14:textId="266206D0" w:rsidR="00F741AA" w:rsidRPr="005B2699" w:rsidRDefault="00511C5F" w:rsidP="00691E8E">
            <w:pPr>
              <w:spacing w:before="60" w:line="240" w:lineRule="auto"/>
              <w:jc w:val="left"/>
              <w:rPr>
                <w:lang w:eastAsia="de-DE"/>
              </w:rPr>
            </w:pPr>
            <w:r w:rsidRPr="005B2699">
              <w:rPr>
                <w:lang w:eastAsia="de-DE"/>
              </w:rPr>
              <w:t>-</w:t>
            </w:r>
            <w:r w:rsidR="003B2929" w:rsidRPr="005B2699">
              <w:rPr>
                <w:lang w:eastAsia="de-DE"/>
              </w:rPr>
              <w:t>34</w:t>
            </w:r>
            <w:r w:rsidRPr="005B2699">
              <w:rPr>
                <w:lang w:eastAsia="de-DE"/>
              </w:rPr>
              <w:t xml:space="preserve"> dBm</w:t>
            </w:r>
          </w:p>
        </w:tc>
      </w:tr>
      <w:tr w:rsidR="008F55D9" w:rsidRPr="005B2699" w14:paraId="3FD364FC" w14:textId="77777777" w:rsidTr="008E068F">
        <w:tc>
          <w:tcPr>
            <w:tcW w:w="7083" w:type="dxa"/>
            <w:gridSpan w:val="2"/>
          </w:tcPr>
          <w:p w14:paraId="68C08287" w14:textId="5346AEEB" w:rsidR="008F55D9" w:rsidRPr="005B2699" w:rsidRDefault="008F55D9" w:rsidP="00691E8E">
            <w:pPr>
              <w:pStyle w:val="ECCTablenote"/>
              <w:spacing w:line="240" w:lineRule="auto"/>
            </w:pPr>
            <w:r w:rsidRPr="005B2699">
              <w:t>The antenna connector of the radio module is the reference point.</w:t>
            </w:r>
          </w:p>
          <w:p w14:paraId="389ED162" w14:textId="19AC2146" w:rsidR="008F55D9" w:rsidRPr="005B2699" w:rsidRDefault="008F55D9" w:rsidP="00691E8E">
            <w:pPr>
              <w:pStyle w:val="ECCTablenote"/>
              <w:spacing w:line="240" w:lineRule="auto"/>
              <w:rPr>
                <w:highlight w:val="yellow"/>
                <w:lang w:eastAsia="de-DE"/>
              </w:rPr>
            </w:pPr>
            <w:r w:rsidRPr="005B2699">
              <w:t xml:space="preserve">Note </w:t>
            </w:r>
            <w:r w:rsidR="00AB03F0" w:rsidRPr="005B2699">
              <w:t>1</w:t>
            </w:r>
            <w:r w:rsidRPr="005B2699">
              <w:t xml:space="preserve">: These requirements cover both blocking and </w:t>
            </w:r>
            <w:r w:rsidR="00D61EE7" w:rsidRPr="005B2699">
              <w:t>third</w:t>
            </w:r>
            <w:r w:rsidRPr="005B2699">
              <w:t xml:space="preserve">-order intermodulation. It is up to ETSI to define a relevant interfering signal against which the conformity test will be performed. In this Report, the </w:t>
            </w:r>
            <w:r w:rsidR="002724F6" w:rsidRPr="005B2699">
              <w:t xml:space="preserve">considered bandwidth of the </w:t>
            </w:r>
            <w:r w:rsidRPr="005B2699">
              <w:t>interfering signal is 200 kHz wide.</w:t>
            </w:r>
          </w:p>
        </w:tc>
      </w:tr>
    </w:tbl>
    <w:p w14:paraId="63EA0D0E" w14:textId="77777777" w:rsidR="00F741AA" w:rsidRPr="005B2699" w:rsidRDefault="00511C5F" w:rsidP="00691E8E">
      <w:pPr>
        <w:spacing w:line="240" w:lineRule="auto"/>
        <w:rPr>
          <w:rStyle w:val="ECCParagraph"/>
          <w:b/>
          <w:u w:val="single"/>
        </w:rPr>
      </w:pPr>
      <w:r w:rsidRPr="005B2699">
        <w:rPr>
          <w:rStyle w:val="ECCParagraph"/>
          <w:b/>
          <w:u w:val="single"/>
        </w:rPr>
        <w:t>Requirements on GSM-R cab-radio:</w:t>
      </w:r>
    </w:p>
    <w:p w14:paraId="2503BF09" w14:textId="53036B27"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w:t>
      </w:r>
      <w:r w:rsidRPr="005B2699">
        <w:rPr>
          <w:lang w:val="en-GB"/>
        </w:rPr>
        <w:fldChar w:fldCharType="end"/>
      </w:r>
      <w:r w:rsidRPr="005B2699">
        <w:rPr>
          <w:lang w:val="en-GB"/>
        </w:rPr>
        <w:t>: Additional requirements on GSM-R cab-radio receiver characteristics</w:t>
      </w:r>
    </w:p>
    <w:tbl>
      <w:tblPr>
        <w:tblStyle w:val="ECCTable-redheader"/>
        <w:tblW w:w="7083" w:type="dxa"/>
        <w:tblInd w:w="0" w:type="dxa"/>
        <w:tblLayout w:type="fixed"/>
        <w:tblLook w:val="04A0" w:firstRow="1" w:lastRow="0" w:firstColumn="1" w:lastColumn="0" w:noHBand="0" w:noVBand="1"/>
      </w:tblPr>
      <w:tblGrid>
        <w:gridCol w:w="4475"/>
        <w:gridCol w:w="2608"/>
      </w:tblGrid>
      <w:tr w:rsidR="00F741AA" w:rsidRPr="005B2699" w14:paraId="06EBA2F0" w14:textId="77777777" w:rsidTr="008E068F">
        <w:trPr>
          <w:cnfStyle w:val="100000000000" w:firstRow="1" w:lastRow="0" w:firstColumn="0" w:lastColumn="0" w:oddVBand="0" w:evenVBand="0" w:oddHBand="0" w:evenHBand="0" w:firstRowFirstColumn="0" w:firstRowLastColumn="0" w:lastRowFirstColumn="0" w:lastRowLastColumn="0"/>
          <w:cantSplit/>
        </w:trPr>
        <w:tc>
          <w:tcPr>
            <w:tcW w:w="44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C473CB"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6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9AFD13"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0CABC9C8" w14:textId="77777777" w:rsidTr="008E068F">
        <w:trPr>
          <w:cantSplit/>
        </w:trPr>
        <w:tc>
          <w:tcPr>
            <w:tcW w:w="4475" w:type="dxa"/>
            <w:tcBorders>
              <w:top w:val="single" w:sz="4" w:space="0" w:color="FFFFFF" w:themeColor="background1"/>
              <w:left w:val="single" w:sz="4" w:space="0" w:color="D22A23"/>
              <w:bottom w:val="single" w:sz="4" w:space="0" w:color="D22A23"/>
              <w:right w:val="single" w:sz="4" w:space="0" w:color="D22A23"/>
            </w:tcBorders>
          </w:tcPr>
          <w:p w14:paraId="18D68D48"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608" w:type="dxa"/>
            <w:tcBorders>
              <w:top w:val="single" w:sz="4" w:space="0" w:color="FFFFFF" w:themeColor="background1"/>
              <w:left w:val="single" w:sz="4" w:space="0" w:color="D22A23"/>
              <w:bottom w:val="single" w:sz="4" w:space="0" w:color="D22A23"/>
              <w:right w:val="single" w:sz="4" w:space="0" w:color="D22A23"/>
            </w:tcBorders>
          </w:tcPr>
          <w:p w14:paraId="79F6D08E" w14:textId="7B852762"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40DDACA1" w14:textId="77777777" w:rsidTr="008E068F">
        <w:trPr>
          <w:cantSplit/>
        </w:trPr>
        <w:tc>
          <w:tcPr>
            <w:tcW w:w="4475" w:type="dxa"/>
            <w:tcBorders>
              <w:top w:val="single" w:sz="4" w:space="0" w:color="D22A23"/>
              <w:left w:val="single" w:sz="4" w:space="0" w:color="D22A23"/>
              <w:bottom w:val="single" w:sz="4" w:space="0" w:color="D22A23"/>
              <w:right w:val="single" w:sz="4" w:space="0" w:color="D22A23"/>
            </w:tcBorders>
          </w:tcPr>
          <w:p w14:paraId="3568AA3D" w14:textId="1FD9863A" w:rsidR="00F741AA" w:rsidRPr="005B2699" w:rsidRDefault="00511C5F" w:rsidP="00691E8E">
            <w:pPr>
              <w:spacing w:before="60" w:line="240" w:lineRule="auto"/>
              <w:jc w:val="left"/>
              <w:rPr>
                <w:lang w:eastAsia="de-DE"/>
              </w:rPr>
            </w:pPr>
            <w:r w:rsidRPr="005B2699">
              <w:rPr>
                <w:lang w:eastAsia="de-DE"/>
              </w:rPr>
              <w:t xml:space="preserve">Maximum interfering signal in 916.1-918.9 MHz </w:t>
            </w:r>
            <w:r w:rsidR="00F62648" w:rsidRPr="005B2699">
              <w:rPr>
                <w:lang w:eastAsia="de-DE"/>
              </w:rPr>
              <w:t>(</w:t>
            </w:r>
            <w:r w:rsidR="00F62648" w:rsidRPr="005B2699">
              <w:t xml:space="preserve">Note </w:t>
            </w:r>
            <w:r w:rsidR="00912E85" w:rsidRPr="005B2699">
              <w:t>1</w:t>
            </w:r>
            <w:r w:rsidR="00F62648" w:rsidRPr="005B2699">
              <w:t>)</w:t>
            </w:r>
          </w:p>
        </w:tc>
        <w:tc>
          <w:tcPr>
            <w:tcW w:w="2608" w:type="dxa"/>
            <w:tcBorders>
              <w:top w:val="single" w:sz="4" w:space="0" w:color="D22A23"/>
              <w:left w:val="single" w:sz="4" w:space="0" w:color="D22A23"/>
              <w:bottom w:val="single" w:sz="4" w:space="0" w:color="D22A23"/>
              <w:right w:val="single" w:sz="4" w:space="0" w:color="D22A23"/>
            </w:tcBorders>
          </w:tcPr>
          <w:p w14:paraId="0B57C2ED" w14:textId="77777777" w:rsidR="00F741AA" w:rsidRPr="005B2699" w:rsidRDefault="00511C5F" w:rsidP="00691E8E">
            <w:pPr>
              <w:spacing w:before="60" w:line="240" w:lineRule="auto"/>
              <w:jc w:val="left"/>
              <w:rPr>
                <w:lang w:eastAsia="de-DE"/>
              </w:rPr>
            </w:pPr>
            <w:r w:rsidRPr="005B2699">
              <w:rPr>
                <w:lang w:eastAsia="de-DE"/>
              </w:rPr>
              <w:t>-2</w:t>
            </w:r>
            <w:r w:rsidR="00A7658D" w:rsidRPr="005B2699">
              <w:rPr>
                <w:lang w:eastAsia="de-DE"/>
              </w:rPr>
              <w:t>6</w:t>
            </w:r>
            <w:r w:rsidRPr="005B2699">
              <w:rPr>
                <w:lang w:eastAsia="de-DE"/>
              </w:rPr>
              <w:t xml:space="preserve"> dBm</w:t>
            </w:r>
          </w:p>
        </w:tc>
      </w:tr>
      <w:tr w:rsidR="008F55D9" w:rsidRPr="005B2699" w14:paraId="111F286F" w14:textId="77777777" w:rsidTr="008E068F">
        <w:trPr>
          <w:cantSplit/>
        </w:trPr>
        <w:tc>
          <w:tcPr>
            <w:tcW w:w="7083" w:type="dxa"/>
            <w:gridSpan w:val="2"/>
            <w:tcBorders>
              <w:top w:val="single" w:sz="4" w:space="0" w:color="D22A23"/>
              <w:left w:val="single" w:sz="4" w:space="0" w:color="D22A23"/>
              <w:bottom w:val="single" w:sz="4" w:space="0" w:color="D22A23"/>
              <w:right w:val="single" w:sz="4" w:space="0" w:color="D22A23"/>
            </w:tcBorders>
          </w:tcPr>
          <w:p w14:paraId="7EDAA09F" w14:textId="4B52400C" w:rsidR="008F55D9" w:rsidRPr="005B2699" w:rsidRDefault="008F55D9" w:rsidP="00691E8E">
            <w:pPr>
              <w:pStyle w:val="ECCTablenote"/>
              <w:spacing w:line="240" w:lineRule="auto"/>
            </w:pPr>
            <w:r w:rsidRPr="005B2699">
              <w:t>The antenna connector of the radio module is the reference point.</w:t>
            </w:r>
          </w:p>
          <w:p w14:paraId="23A1CC16" w14:textId="3E44DA34" w:rsidR="008F55D9" w:rsidRPr="005B2699" w:rsidRDefault="008F55D9" w:rsidP="00691E8E">
            <w:pPr>
              <w:pStyle w:val="ECCTablenote"/>
              <w:spacing w:line="240" w:lineRule="auto"/>
              <w:rPr>
                <w:lang w:eastAsia="de-DE"/>
              </w:rPr>
            </w:pPr>
            <w:r w:rsidRPr="005B2699">
              <w:t xml:space="preserve">Note </w:t>
            </w:r>
            <w:r w:rsidR="00D46304" w:rsidRPr="005B2699">
              <w:t>1</w:t>
            </w:r>
            <w:r w:rsidRPr="005B2699">
              <w:t xml:space="preserve">: These requirements cover both blocking and </w:t>
            </w:r>
            <w:r w:rsidR="00D61EE7" w:rsidRPr="005B2699">
              <w:t>third</w:t>
            </w:r>
            <w:r w:rsidRPr="005B2699">
              <w:t xml:space="preserve">-order intermodulation. It is up to ETSI to define a relevant interfering signal against which the conformity test will be performed. In this Report, the </w:t>
            </w:r>
            <w:r w:rsidR="002724F6" w:rsidRPr="005B2699">
              <w:t xml:space="preserve">considered bandwidth of the </w:t>
            </w:r>
            <w:r w:rsidRPr="005B2699">
              <w:t>RFID interfering signal is 400 kHz wide.</w:t>
            </w:r>
          </w:p>
        </w:tc>
      </w:tr>
    </w:tbl>
    <w:p w14:paraId="6D5329C3" w14:textId="43CE9EE9" w:rsidR="00111D84" w:rsidRPr="005B2699" w:rsidRDefault="00111D84" w:rsidP="005B70DD">
      <w:pPr>
        <w:spacing w:line="240" w:lineRule="auto"/>
        <w:rPr>
          <w:rStyle w:val="ECCParagraph"/>
        </w:rPr>
      </w:pPr>
      <w:r w:rsidRPr="005B2699">
        <w:rPr>
          <w:rStyle w:val="ECCParagraph"/>
        </w:rPr>
        <w:t xml:space="preserve">Improved GSM-R cab-radios as per ETSI TS 102 933-1 </w:t>
      </w:r>
      <w:r w:rsidRPr="005B2699">
        <w:rPr>
          <w:rStyle w:val="ECCParagraph"/>
        </w:rPr>
        <w:fldChar w:fldCharType="begin"/>
      </w:r>
      <w:r w:rsidRPr="005B2699">
        <w:rPr>
          <w:rStyle w:val="ECCParagraph"/>
        </w:rPr>
        <w:instrText xml:space="preserve"> REF _Ref31187536 \r \h  \* MERGEFORMAT </w:instrText>
      </w:r>
      <w:r w:rsidRPr="005B2699">
        <w:rPr>
          <w:rStyle w:val="ECCParagraph"/>
        </w:rPr>
      </w:r>
      <w:r w:rsidRPr="005B2699">
        <w:rPr>
          <w:rStyle w:val="ECCParagraph"/>
        </w:rPr>
        <w:fldChar w:fldCharType="separate"/>
      </w:r>
      <w:r w:rsidR="00B25C6E">
        <w:rPr>
          <w:rStyle w:val="ECCParagraph"/>
        </w:rPr>
        <w:t>[7]</w:t>
      </w:r>
      <w:r w:rsidRPr="005B2699">
        <w:rPr>
          <w:rStyle w:val="ECCParagraph"/>
        </w:rPr>
        <w:fldChar w:fldCharType="end"/>
      </w:r>
      <w:r w:rsidRPr="005B2699">
        <w:rPr>
          <w:rStyle w:val="ECCParagraph"/>
        </w:rPr>
        <w:t xml:space="preserve"> are currently under deployment and are designed for the improved reception of GSM-R in the vicinity of intensive MFCN </w:t>
      </w:r>
      <w:r w:rsidRPr="001B4609">
        <w:t>emissions above 925 MHz and are not designed to fulfil the requirements in the frequency range of 916.1-918.9 MHz.</w:t>
      </w:r>
      <w:r w:rsidR="00113888" w:rsidRPr="001B4609">
        <w:t xml:space="preserve"> </w:t>
      </w:r>
      <w:r w:rsidR="00AD4182" w:rsidRPr="001B4609">
        <w:t xml:space="preserve">Administrations may further consider </w:t>
      </w:r>
      <w:r w:rsidR="009407F0" w:rsidRPr="001B4609">
        <w:t xml:space="preserve">the protection of GSM-R if </w:t>
      </w:r>
      <w:r w:rsidR="00992FC9" w:rsidRPr="001B4609">
        <w:t>the</w:t>
      </w:r>
      <w:r w:rsidR="009407F0" w:rsidRPr="001B4609">
        <w:t xml:space="preserve"> requirements </w:t>
      </w:r>
      <w:r w:rsidR="00A04890" w:rsidRPr="001B4609">
        <w:t xml:space="preserve">in Table </w:t>
      </w:r>
      <w:r w:rsidR="00007C9E" w:rsidRPr="001B4609">
        <w:t>2</w:t>
      </w:r>
      <w:r w:rsidR="00A04890" w:rsidRPr="001B4609">
        <w:t xml:space="preserve"> </w:t>
      </w:r>
      <w:r w:rsidR="009407F0" w:rsidRPr="001B4609">
        <w:t>are not met</w:t>
      </w:r>
      <w:r w:rsidR="00113888" w:rsidRPr="001B4609">
        <w:t>.</w:t>
      </w:r>
      <w:r w:rsidRPr="001B4609">
        <w:t xml:space="preserve"> </w:t>
      </w:r>
    </w:p>
    <w:p w14:paraId="562CE65B" w14:textId="312F23AF" w:rsidR="00F741AA" w:rsidRPr="005B2699" w:rsidRDefault="00511C5F" w:rsidP="00691E8E">
      <w:pPr>
        <w:spacing w:line="240" w:lineRule="auto"/>
        <w:rPr>
          <w:rStyle w:val="ECCParagraph"/>
          <w:b/>
          <w:u w:val="single"/>
        </w:rPr>
      </w:pPr>
      <w:r w:rsidRPr="005B2699">
        <w:rPr>
          <w:rStyle w:val="ECCParagraph"/>
          <w:b/>
          <w:u w:val="single"/>
        </w:rPr>
        <w:t>GSM-R carrier at 919.6 MHz:</w:t>
      </w:r>
    </w:p>
    <w:p w14:paraId="136572C1" w14:textId="4C893468" w:rsidR="00111D84" w:rsidRPr="005B2699" w:rsidRDefault="00111D84" w:rsidP="00691E8E">
      <w:pPr>
        <w:spacing w:line="240" w:lineRule="auto"/>
        <w:rPr>
          <w:rStyle w:val="ECCParagraph"/>
        </w:rPr>
      </w:pPr>
      <w:r w:rsidRPr="005B2699">
        <w:rPr>
          <w:rStyle w:val="ECCParagraph"/>
        </w:rPr>
        <w:t xml:space="preserve">In some worst-case scenarios with low probability, the GSM-R cab-radio receiving at 919.6 MHz may face interference from 25 </w:t>
      </w:r>
      <w:r w:rsidR="00624615">
        <w:t>milliwatt</w:t>
      </w:r>
      <w:r w:rsidRPr="005B2699">
        <w:rPr>
          <w:rStyle w:val="ECCParagraph"/>
        </w:rPr>
        <w:t xml:space="preserve"> SRD due to blocking. Taken into account the discontinuous transmission of SRD devices (“duty cycles”), no harmful interference issues are anticipated.</w:t>
      </w:r>
    </w:p>
    <w:p w14:paraId="1061868B" w14:textId="77777777" w:rsidR="00F741AA" w:rsidRPr="005B2699" w:rsidRDefault="00511C5F" w:rsidP="005B70DD">
      <w:pPr>
        <w:keepNext/>
        <w:spacing w:line="240" w:lineRule="auto"/>
        <w:rPr>
          <w:rStyle w:val="ECCParagraph"/>
          <w:b/>
          <w:u w:val="single"/>
        </w:rPr>
      </w:pPr>
      <w:r w:rsidRPr="005B2699">
        <w:rPr>
          <w:rStyle w:val="ECCParagraph"/>
          <w:b/>
          <w:u w:val="single"/>
        </w:rPr>
        <w:lastRenderedPageBreak/>
        <w:t>Requirements on FRMCS cab-radio:</w:t>
      </w:r>
    </w:p>
    <w:p w14:paraId="08733B38" w14:textId="6A6F93AB" w:rsidR="00F741AA" w:rsidRPr="005B2699" w:rsidRDefault="00511C5F" w:rsidP="005B70DD">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3</w:t>
      </w:r>
      <w:r w:rsidRPr="005B2699">
        <w:rPr>
          <w:lang w:val="en-GB"/>
        </w:rPr>
        <w:fldChar w:fldCharType="end"/>
      </w:r>
      <w:r w:rsidRPr="005B2699">
        <w:rPr>
          <w:lang w:val="en-GB"/>
        </w:rPr>
        <w:t>: Requirements on FRMCS cab-radio receiver characteristics</w:t>
      </w:r>
    </w:p>
    <w:tbl>
      <w:tblPr>
        <w:tblStyle w:val="ECCTable-redheader"/>
        <w:tblW w:w="0" w:type="auto"/>
        <w:tblInd w:w="0" w:type="dxa"/>
        <w:tblLayout w:type="fixed"/>
        <w:tblLook w:val="04A0" w:firstRow="1" w:lastRow="0" w:firstColumn="1" w:lastColumn="0" w:noHBand="0" w:noVBand="1"/>
      </w:tblPr>
      <w:tblGrid>
        <w:gridCol w:w="6425"/>
        <w:gridCol w:w="3204"/>
      </w:tblGrid>
      <w:tr w:rsidR="00F741AA" w:rsidRPr="005B2699" w14:paraId="11B0BFA9" w14:textId="77777777" w:rsidTr="00317B86">
        <w:trPr>
          <w:cnfStyle w:val="100000000000" w:firstRow="1" w:lastRow="0" w:firstColumn="0" w:lastColumn="0" w:oddVBand="0" w:evenVBand="0" w:oddHBand="0" w:evenHBand="0" w:firstRowFirstColumn="0" w:firstRowLastColumn="0" w:lastRowFirstColumn="0" w:lastRowLastColumn="0"/>
          <w:cantSplit/>
        </w:trPr>
        <w:tc>
          <w:tcPr>
            <w:tcW w:w="6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B39A13"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32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AB6B9" w14:textId="77777777" w:rsidR="00F741AA" w:rsidRPr="005B2699" w:rsidRDefault="00511C5F" w:rsidP="005B70DD">
            <w:pPr>
              <w:keepNext/>
              <w:spacing w:before="120" w:after="120"/>
              <w:jc w:val="center"/>
              <w:rPr>
                <w:b w:val="0"/>
                <w:lang w:eastAsia="de-DE"/>
              </w:rPr>
            </w:pPr>
            <w:r w:rsidRPr="005B2699">
              <w:rPr>
                <w:lang w:eastAsia="de-DE"/>
              </w:rPr>
              <w:t>Value</w:t>
            </w:r>
          </w:p>
        </w:tc>
      </w:tr>
      <w:tr w:rsidR="00F741AA" w:rsidRPr="005B2699" w14:paraId="38F72860" w14:textId="77777777" w:rsidTr="00317B86">
        <w:trPr>
          <w:cantSplit/>
        </w:trPr>
        <w:tc>
          <w:tcPr>
            <w:tcW w:w="6425" w:type="dxa"/>
            <w:tcBorders>
              <w:top w:val="single" w:sz="4" w:space="0" w:color="FFFFFF" w:themeColor="background1"/>
              <w:left w:val="single" w:sz="4" w:space="0" w:color="D22A23"/>
              <w:bottom w:val="single" w:sz="4" w:space="0" w:color="D22A23"/>
              <w:right w:val="single" w:sz="4" w:space="0" w:color="D22A23"/>
            </w:tcBorders>
          </w:tcPr>
          <w:p w14:paraId="44B571D0" w14:textId="77777777" w:rsidR="00F741AA" w:rsidRPr="005B2699" w:rsidRDefault="00511C5F" w:rsidP="005B70DD">
            <w:pPr>
              <w:keepNext/>
              <w:spacing w:before="60" w:line="240" w:lineRule="auto"/>
              <w:jc w:val="left"/>
              <w:rPr>
                <w:lang w:eastAsia="de-DE"/>
              </w:rPr>
            </w:pPr>
            <w:r w:rsidRPr="005B2699">
              <w:rPr>
                <w:lang w:eastAsia="de-DE"/>
              </w:rPr>
              <w:t>Level of the wanted signal</w:t>
            </w:r>
          </w:p>
        </w:tc>
        <w:tc>
          <w:tcPr>
            <w:tcW w:w="3204" w:type="dxa"/>
            <w:tcBorders>
              <w:top w:val="single" w:sz="4" w:space="0" w:color="FFFFFF" w:themeColor="background1"/>
              <w:left w:val="single" w:sz="4" w:space="0" w:color="D22A23"/>
              <w:bottom w:val="single" w:sz="4" w:space="0" w:color="D22A23"/>
              <w:right w:val="single" w:sz="4" w:space="0" w:color="D22A23"/>
            </w:tcBorders>
          </w:tcPr>
          <w:p w14:paraId="7FDC13F9" w14:textId="46AC5D70" w:rsidR="00F741AA" w:rsidRPr="005B2699" w:rsidRDefault="00D46304" w:rsidP="005B70DD">
            <w:pPr>
              <w:keepNext/>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303EDA94" w14:textId="77777777" w:rsidTr="00317B86">
        <w:trPr>
          <w:cantSplit/>
        </w:trPr>
        <w:tc>
          <w:tcPr>
            <w:tcW w:w="6425" w:type="dxa"/>
            <w:tcBorders>
              <w:top w:val="single" w:sz="4" w:space="0" w:color="D22A23"/>
              <w:left w:val="single" w:sz="4" w:space="0" w:color="D22A23"/>
              <w:bottom w:val="single" w:sz="4" w:space="0" w:color="D22A23"/>
              <w:right w:val="single" w:sz="4" w:space="0" w:color="D22A23"/>
            </w:tcBorders>
          </w:tcPr>
          <w:p w14:paraId="7CD4BA85" w14:textId="76FF231A" w:rsidR="00F741AA" w:rsidRPr="005B2699" w:rsidRDefault="00511C5F" w:rsidP="005B70DD">
            <w:pPr>
              <w:keepNext/>
              <w:spacing w:before="60" w:line="240" w:lineRule="auto"/>
              <w:jc w:val="left"/>
              <w:rPr>
                <w:lang w:eastAsia="de-DE"/>
              </w:rPr>
            </w:pPr>
            <w:r w:rsidRPr="005B2699">
              <w:rPr>
                <w:lang w:eastAsia="de-DE"/>
              </w:rPr>
              <w:t xml:space="preserve">Maximum interfering signal in 880-918.9 MHz </w:t>
            </w:r>
            <w:r w:rsidR="00F62648" w:rsidRPr="005B2699">
              <w:rPr>
                <w:lang w:eastAsia="de-DE"/>
              </w:rPr>
              <w:t>(</w:t>
            </w:r>
            <w:r w:rsidRPr="005B2699">
              <w:t xml:space="preserve">Note </w:t>
            </w:r>
            <w:r w:rsidR="003E55E2" w:rsidRPr="005B2699">
              <w:t>1</w:t>
            </w:r>
            <w:r w:rsidR="00F62648" w:rsidRPr="005B2699">
              <w:t>)</w:t>
            </w:r>
          </w:p>
        </w:tc>
        <w:tc>
          <w:tcPr>
            <w:tcW w:w="3204" w:type="dxa"/>
            <w:tcBorders>
              <w:top w:val="single" w:sz="4" w:space="0" w:color="D22A23"/>
              <w:left w:val="single" w:sz="4" w:space="0" w:color="D22A23"/>
              <w:bottom w:val="single" w:sz="4" w:space="0" w:color="D22A23"/>
              <w:right w:val="single" w:sz="4" w:space="0" w:color="D22A23"/>
            </w:tcBorders>
          </w:tcPr>
          <w:p w14:paraId="080483BF" w14:textId="77777777" w:rsidR="00F741AA" w:rsidRPr="005B2699" w:rsidRDefault="00511C5F" w:rsidP="005B70DD">
            <w:pPr>
              <w:keepNext/>
              <w:spacing w:before="60" w:line="240" w:lineRule="auto"/>
              <w:jc w:val="left"/>
              <w:rPr>
                <w:lang w:eastAsia="de-DE"/>
              </w:rPr>
            </w:pPr>
            <w:r w:rsidRPr="005B2699">
              <w:rPr>
                <w:lang w:eastAsia="de-DE"/>
              </w:rPr>
              <w:t>-2</w:t>
            </w:r>
            <w:r w:rsidR="00A7658D" w:rsidRPr="005B2699">
              <w:rPr>
                <w:lang w:eastAsia="de-DE"/>
              </w:rPr>
              <w:t>6</w:t>
            </w:r>
            <w:r w:rsidRPr="005B2699">
              <w:rPr>
                <w:lang w:eastAsia="de-DE"/>
              </w:rPr>
              <w:t xml:space="preserve"> dBm</w:t>
            </w:r>
          </w:p>
        </w:tc>
      </w:tr>
      <w:tr w:rsidR="00F741AA" w:rsidRPr="005B2699" w14:paraId="6A738BA0" w14:textId="77777777" w:rsidTr="00317B86">
        <w:trPr>
          <w:cantSplit/>
        </w:trPr>
        <w:tc>
          <w:tcPr>
            <w:tcW w:w="6425" w:type="dxa"/>
            <w:tcBorders>
              <w:top w:val="single" w:sz="4" w:space="0" w:color="D22A23"/>
              <w:left w:val="single" w:sz="4" w:space="0" w:color="D22A23"/>
              <w:bottom w:val="single" w:sz="4" w:space="0" w:color="D22A23"/>
              <w:right w:val="single" w:sz="4" w:space="0" w:color="D22A23"/>
            </w:tcBorders>
          </w:tcPr>
          <w:p w14:paraId="76542F56" w14:textId="34F299F4" w:rsidR="00F741AA" w:rsidRPr="005B2699" w:rsidRDefault="00511C5F" w:rsidP="005B70DD">
            <w:pPr>
              <w:keepNext/>
              <w:spacing w:before="60" w:line="240" w:lineRule="auto"/>
              <w:jc w:val="left"/>
              <w:rPr>
                <w:lang w:eastAsia="de-DE"/>
              </w:rPr>
            </w:pPr>
            <w:r w:rsidRPr="005B2699">
              <w:rPr>
                <w:lang w:eastAsia="de-DE"/>
              </w:rPr>
              <w:t>Maximum CW interfering signal in 925.</w:t>
            </w:r>
            <w:r w:rsidR="00667167" w:rsidRPr="005B2699">
              <w:t>2</w:t>
            </w:r>
            <w:r w:rsidR="009F53CD">
              <w:rPr>
                <w:rStyle w:val="FootnoteReference"/>
              </w:rPr>
              <w:footnoteReference w:id="1"/>
            </w:r>
            <w:r w:rsidRPr="005B2699">
              <w:rPr>
                <w:lang w:eastAsia="de-DE"/>
              </w:rPr>
              <w:t>-927 MHz</w:t>
            </w:r>
          </w:p>
        </w:tc>
        <w:tc>
          <w:tcPr>
            <w:tcW w:w="3204" w:type="dxa"/>
            <w:tcBorders>
              <w:top w:val="single" w:sz="4" w:space="0" w:color="D22A23"/>
              <w:left w:val="single" w:sz="4" w:space="0" w:color="D22A23"/>
              <w:bottom w:val="single" w:sz="4" w:space="0" w:color="D22A23"/>
              <w:right w:val="single" w:sz="4" w:space="0" w:color="D22A23"/>
            </w:tcBorders>
          </w:tcPr>
          <w:p w14:paraId="16A8F2B3" w14:textId="77777777" w:rsidR="00F741AA" w:rsidRPr="005B2699" w:rsidRDefault="00511C5F" w:rsidP="005B70DD">
            <w:pPr>
              <w:keepNext/>
              <w:spacing w:before="60" w:line="240" w:lineRule="auto"/>
              <w:jc w:val="left"/>
              <w:rPr>
                <w:lang w:eastAsia="de-DE"/>
              </w:rPr>
            </w:pPr>
            <w:r w:rsidRPr="005B2699">
              <w:rPr>
                <w:lang w:eastAsia="de-DE"/>
              </w:rPr>
              <w:t>-13 dBm</w:t>
            </w:r>
          </w:p>
        </w:tc>
      </w:tr>
      <w:tr w:rsidR="00F741AA" w:rsidRPr="005B2699" w14:paraId="0A8F9F9A" w14:textId="77777777" w:rsidTr="00317B86">
        <w:trPr>
          <w:cantSplit/>
        </w:trPr>
        <w:tc>
          <w:tcPr>
            <w:tcW w:w="6425" w:type="dxa"/>
            <w:tcBorders>
              <w:top w:val="single" w:sz="4" w:space="0" w:color="D22A23"/>
              <w:left w:val="single" w:sz="4" w:space="0" w:color="D22A23"/>
              <w:bottom w:val="single" w:sz="4" w:space="0" w:color="D22A23"/>
              <w:right w:val="single" w:sz="4" w:space="0" w:color="D22A23"/>
            </w:tcBorders>
          </w:tcPr>
          <w:p w14:paraId="6DC067B7" w14:textId="2774BF3F" w:rsidR="00F741AA" w:rsidRPr="005B2699" w:rsidRDefault="00511C5F" w:rsidP="005B70DD">
            <w:pPr>
              <w:keepNext/>
              <w:spacing w:before="60" w:line="240" w:lineRule="auto"/>
              <w:jc w:val="left"/>
              <w:rPr>
                <w:lang w:eastAsia="de-DE"/>
              </w:rPr>
            </w:pPr>
            <w:r w:rsidRPr="005B2699">
              <w:rPr>
                <w:lang w:eastAsia="de-DE"/>
              </w:rPr>
              <w:t>Maximum CW interfering signal in 927-960 MHz</w:t>
            </w:r>
          </w:p>
        </w:tc>
        <w:tc>
          <w:tcPr>
            <w:tcW w:w="3204" w:type="dxa"/>
            <w:tcBorders>
              <w:top w:val="single" w:sz="4" w:space="0" w:color="D22A23"/>
              <w:left w:val="single" w:sz="4" w:space="0" w:color="D22A23"/>
              <w:bottom w:val="single" w:sz="4" w:space="0" w:color="D22A23"/>
              <w:right w:val="single" w:sz="4" w:space="0" w:color="D22A23"/>
            </w:tcBorders>
          </w:tcPr>
          <w:p w14:paraId="0957DB95" w14:textId="77777777" w:rsidR="00F741AA" w:rsidRPr="005B2699" w:rsidRDefault="00511C5F" w:rsidP="005B70DD">
            <w:pPr>
              <w:keepNext/>
              <w:spacing w:before="60" w:line="240" w:lineRule="auto"/>
              <w:jc w:val="left"/>
              <w:rPr>
                <w:lang w:eastAsia="de-DE"/>
              </w:rPr>
            </w:pPr>
            <w:r w:rsidRPr="005B2699">
              <w:rPr>
                <w:lang w:eastAsia="de-DE"/>
              </w:rPr>
              <w:t>-10 dBm</w:t>
            </w:r>
          </w:p>
        </w:tc>
      </w:tr>
      <w:tr w:rsidR="00F741AA" w:rsidRPr="005B2699" w14:paraId="2A2ADCF6" w14:textId="77777777" w:rsidTr="00317B86">
        <w:trPr>
          <w:cantSplit/>
        </w:trPr>
        <w:tc>
          <w:tcPr>
            <w:tcW w:w="6425" w:type="dxa"/>
            <w:tcBorders>
              <w:top w:val="single" w:sz="4" w:space="0" w:color="D22A23"/>
              <w:left w:val="single" w:sz="4" w:space="0" w:color="D22A23"/>
              <w:bottom w:val="single" w:sz="4" w:space="0" w:color="D22A23"/>
              <w:right w:val="single" w:sz="4" w:space="0" w:color="D22A23"/>
            </w:tcBorders>
          </w:tcPr>
          <w:p w14:paraId="42EA7A76" w14:textId="44D9A855" w:rsidR="00F741AA" w:rsidRPr="005B2699" w:rsidRDefault="00511C5F" w:rsidP="005B70DD">
            <w:pPr>
              <w:keepNext/>
              <w:spacing w:before="60" w:line="240" w:lineRule="auto"/>
              <w:jc w:val="left"/>
              <w:rPr>
                <w:lang w:eastAsia="de-DE"/>
              </w:rPr>
            </w:pPr>
            <w:r w:rsidRPr="005B2699">
              <w:rPr>
                <w:lang w:eastAsia="de-DE"/>
              </w:rPr>
              <w:t>Maximum 5 MHz LTE interfering signal (lowest carrier at 927.6 MHz)</w:t>
            </w:r>
          </w:p>
        </w:tc>
        <w:tc>
          <w:tcPr>
            <w:tcW w:w="3204" w:type="dxa"/>
            <w:tcBorders>
              <w:top w:val="single" w:sz="4" w:space="0" w:color="D22A23"/>
              <w:left w:val="single" w:sz="4" w:space="0" w:color="D22A23"/>
              <w:bottom w:val="single" w:sz="4" w:space="0" w:color="D22A23"/>
              <w:right w:val="single" w:sz="4" w:space="0" w:color="D22A23"/>
            </w:tcBorders>
          </w:tcPr>
          <w:p w14:paraId="3868DE74" w14:textId="77777777" w:rsidR="00F741AA" w:rsidRPr="005B2699" w:rsidRDefault="00511C5F" w:rsidP="005B70DD">
            <w:pPr>
              <w:keepNext/>
              <w:spacing w:before="60" w:line="240" w:lineRule="auto"/>
              <w:jc w:val="left"/>
              <w:rPr>
                <w:lang w:eastAsia="de-DE"/>
              </w:rPr>
            </w:pPr>
            <w:r w:rsidRPr="005B2699">
              <w:rPr>
                <w:lang w:eastAsia="de-DE"/>
              </w:rPr>
              <w:t>-13 dBm</w:t>
            </w:r>
          </w:p>
        </w:tc>
      </w:tr>
      <w:tr w:rsidR="008F55D9" w:rsidRPr="005B2699" w14:paraId="6FDE58B8" w14:textId="77777777" w:rsidTr="00317B86">
        <w:trPr>
          <w:cantSplit/>
        </w:trPr>
        <w:tc>
          <w:tcPr>
            <w:tcW w:w="9629" w:type="dxa"/>
            <w:gridSpan w:val="2"/>
            <w:tcBorders>
              <w:top w:val="single" w:sz="4" w:space="0" w:color="D22A23"/>
              <w:left w:val="single" w:sz="4" w:space="0" w:color="D22A23"/>
              <w:bottom w:val="single" w:sz="4" w:space="0" w:color="D22A23"/>
              <w:right w:val="single" w:sz="4" w:space="0" w:color="D22A23"/>
            </w:tcBorders>
          </w:tcPr>
          <w:p w14:paraId="27AD23C8" w14:textId="4969BAF8" w:rsidR="008F55D9" w:rsidRPr="005B2699" w:rsidRDefault="008F55D9" w:rsidP="005B70DD">
            <w:pPr>
              <w:pStyle w:val="ECCTablenote"/>
              <w:keepNext/>
              <w:spacing w:line="240" w:lineRule="auto"/>
            </w:pPr>
            <w:r w:rsidRPr="005B2699">
              <w:t>The antenna connector of the radio module is the reference point.</w:t>
            </w:r>
          </w:p>
          <w:p w14:paraId="384283E0" w14:textId="7F453F1D" w:rsidR="008F55D9" w:rsidRPr="005B2699" w:rsidRDefault="008F55D9" w:rsidP="005B70DD">
            <w:pPr>
              <w:pStyle w:val="ECCTablenote"/>
              <w:keepNext/>
              <w:spacing w:line="240" w:lineRule="auto"/>
            </w:pPr>
            <w:r w:rsidRPr="005B2699">
              <w:t xml:space="preserve">These requirements cover both blocking and </w:t>
            </w:r>
            <w:r w:rsidR="00D61EE7" w:rsidRPr="005B2699">
              <w:t>third</w:t>
            </w:r>
            <w:r w:rsidRPr="005B2699">
              <w:t>-order intermodulation.</w:t>
            </w:r>
          </w:p>
          <w:p w14:paraId="0E0BA5A5" w14:textId="4A3EA90C" w:rsidR="008F55D9" w:rsidRPr="005B2699" w:rsidRDefault="008F55D9" w:rsidP="005B70DD">
            <w:pPr>
              <w:pStyle w:val="ECCTablenote"/>
              <w:keepNext/>
              <w:spacing w:line="240" w:lineRule="auto"/>
              <w:rPr>
                <w:lang w:eastAsia="de-DE"/>
              </w:rPr>
            </w:pPr>
            <w:r w:rsidRPr="005B2699">
              <w:t xml:space="preserve">Note </w:t>
            </w:r>
            <w:r w:rsidR="003E55E2" w:rsidRPr="005B2699">
              <w:t>1</w:t>
            </w:r>
            <w:r w:rsidRPr="005B2699">
              <w:t xml:space="preserve">: It is up to ETSI to define a relevant interfering signal against which the conformity test will be performed. In this Report, the </w:t>
            </w:r>
            <w:r w:rsidR="00DA7F51" w:rsidRPr="005B2699">
              <w:t xml:space="preserve">considered bandwidth of the </w:t>
            </w:r>
            <w:r w:rsidRPr="005B2699">
              <w:t>RFID interfering signal is 400 kHz wide.</w:t>
            </w:r>
          </w:p>
        </w:tc>
      </w:tr>
    </w:tbl>
    <w:p w14:paraId="5DC02C5D" w14:textId="359F0BB0" w:rsidR="00180DBA" w:rsidRPr="005B2699" w:rsidRDefault="00180DBA" w:rsidP="00691E8E">
      <w:pPr>
        <w:spacing w:line="240" w:lineRule="auto"/>
        <w:rPr>
          <w:rStyle w:val="ECCParagraph"/>
        </w:rPr>
      </w:pPr>
      <w:r w:rsidRPr="005B2699">
        <w:rPr>
          <w:rStyle w:val="ECCParagraph"/>
        </w:rPr>
        <w:t>It is considered that a spurious emission limit of -36 dBm/100</w:t>
      </w:r>
      <w:r w:rsidR="00F62648" w:rsidRPr="005B2699">
        <w:rPr>
          <w:rStyle w:val="ECCParagraph"/>
        </w:rPr>
        <w:t xml:space="preserve"> </w:t>
      </w:r>
      <w:r w:rsidRPr="005B2699">
        <w:rPr>
          <w:rStyle w:val="ECCParagraph"/>
        </w:rPr>
        <w:t xml:space="preserve">kHz from an RFID interrogator should be sufficient to ensure </w:t>
      </w:r>
      <w:r w:rsidR="00504235" w:rsidRPr="005B2699">
        <w:rPr>
          <w:rStyle w:val="ECCParagraph"/>
        </w:rPr>
        <w:t>co-existence</w:t>
      </w:r>
      <w:r w:rsidRPr="005B2699">
        <w:rPr>
          <w:rStyle w:val="ECCParagraph"/>
        </w:rPr>
        <w:t xml:space="preserve"> between RFID interrogators and RMR cab-radios in all cases.</w:t>
      </w:r>
    </w:p>
    <w:p w14:paraId="3072C5C6" w14:textId="02CDDE78" w:rsidR="00180DBA" w:rsidRPr="005B2699" w:rsidRDefault="00180DBA" w:rsidP="00691E8E">
      <w:pPr>
        <w:spacing w:line="240" w:lineRule="auto"/>
        <w:rPr>
          <w:rStyle w:val="ECCParagraph"/>
        </w:rPr>
      </w:pPr>
      <w:r w:rsidRPr="005B2699">
        <w:rPr>
          <w:rStyle w:val="ECCParagraph"/>
        </w:rPr>
        <w:t>The highest RFID interrogator channel is centred at 918.7 MHz, operating in 918.5-918.9 MHz. For FRMCS, the lowest possible RB starts around 919.6 MHz. The spurious level of -36 dBm/100</w:t>
      </w:r>
      <w:r w:rsidR="00F62648" w:rsidRPr="005B2699">
        <w:rPr>
          <w:rStyle w:val="ECCParagraph"/>
        </w:rPr>
        <w:t xml:space="preserve"> </w:t>
      </w:r>
      <w:r w:rsidRPr="005B2699">
        <w:rPr>
          <w:rStyle w:val="ECCParagraph"/>
        </w:rPr>
        <w:t>kHz is fulfilled from 919.7 MHz upwards.</w:t>
      </w:r>
    </w:p>
    <w:p w14:paraId="691EDFF8" w14:textId="31903422" w:rsidR="00111D84" w:rsidRPr="005B2699" w:rsidRDefault="00111D84" w:rsidP="00691E8E">
      <w:pPr>
        <w:spacing w:line="240" w:lineRule="auto"/>
        <w:rPr>
          <w:rStyle w:val="ECCParagraph"/>
        </w:rPr>
      </w:pPr>
      <w:r w:rsidRPr="005B2699">
        <w:rPr>
          <w:rStyle w:val="ECCParagraph"/>
        </w:rPr>
        <w:t>No additional requirement is necessary to mitigate unwanted emissions from other SRD.</w:t>
      </w:r>
    </w:p>
    <w:p w14:paraId="1696EA27" w14:textId="1AE6F11B" w:rsidR="000D7F9D" w:rsidRPr="005B2699" w:rsidRDefault="000D7F9D" w:rsidP="00691E8E">
      <w:pPr>
        <w:spacing w:line="240" w:lineRule="auto"/>
        <w:rPr>
          <w:rStyle w:val="ECCParagraph"/>
          <w:b/>
          <w:u w:val="single"/>
        </w:rPr>
      </w:pPr>
      <w:r w:rsidRPr="005B2699">
        <w:rPr>
          <w:rStyle w:val="ECCParagraph"/>
          <w:b/>
          <w:u w:val="single"/>
        </w:rPr>
        <w:t>MFCN out-of-band emissions:</w:t>
      </w:r>
    </w:p>
    <w:p w14:paraId="11CBB434" w14:textId="032137E1" w:rsidR="00B8398A" w:rsidRPr="005B2699" w:rsidRDefault="00B8398A" w:rsidP="00691E8E">
      <w:pPr>
        <w:spacing w:line="240" w:lineRule="auto"/>
        <w:rPr>
          <w:rStyle w:val="ECCParagraph"/>
        </w:rPr>
      </w:pPr>
      <w:r w:rsidRPr="005B2699">
        <w:rPr>
          <w:rStyle w:val="ECCParagraph"/>
        </w:rPr>
        <w:t>W</w:t>
      </w:r>
      <w:r w:rsidRPr="005B2699">
        <w:t>hen in close vicinity to rail</w:t>
      </w:r>
      <w:r w:rsidR="00F74F1A" w:rsidRPr="005B2699">
        <w:t>way</w:t>
      </w:r>
      <w:r w:rsidRPr="005B2699">
        <w:t xml:space="preserve"> tracks, </w:t>
      </w:r>
      <w:r w:rsidR="00227C18" w:rsidRPr="005B2699">
        <w:t>MFCN</w:t>
      </w:r>
      <w:r w:rsidRPr="005B2699">
        <w:t xml:space="preserve"> BS </w:t>
      </w:r>
      <w:r w:rsidR="00854304" w:rsidRPr="005B2699">
        <w:t>out-of-band</w:t>
      </w:r>
      <w:r w:rsidRPr="005B2699">
        <w:t xml:space="preserve"> emissions may cause interference to FRMCS cab-radio. In practice, to solve these case</w:t>
      </w:r>
      <w:r w:rsidR="004109E3" w:rsidRPr="005B2699">
        <w:t>s</w:t>
      </w:r>
      <w:r w:rsidRPr="005B2699">
        <w:t xml:space="preserve">, </w:t>
      </w:r>
      <w:r w:rsidR="00F74F1A" w:rsidRPr="005B2699">
        <w:t xml:space="preserve">technical and/or operational </w:t>
      </w:r>
      <w:r w:rsidRPr="005B2699">
        <w:t xml:space="preserve">measures could be used to ensure the coexistence of both </w:t>
      </w:r>
      <w:r w:rsidR="00227C18" w:rsidRPr="005B2699">
        <w:t>MFCN</w:t>
      </w:r>
      <w:r w:rsidRPr="005B2699">
        <w:t xml:space="preserve"> and FRMCS in parallel.</w:t>
      </w:r>
    </w:p>
    <w:p w14:paraId="4DD70F45" w14:textId="54498B24" w:rsidR="00A70254" w:rsidRPr="005B2699" w:rsidRDefault="00A70254" w:rsidP="00691E8E">
      <w:pPr>
        <w:spacing w:line="240" w:lineRule="auto"/>
        <w:rPr>
          <w:lang w:eastAsia="de-DE"/>
        </w:rPr>
      </w:pPr>
    </w:p>
    <w:p w14:paraId="36A186D3" w14:textId="63FBC4B1" w:rsidR="00F741AA" w:rsidRPr="005B2699" w:rsidRDefault="00511C5F" w:rsidP="00691E8E">
      <w:pPr>
        <w:spacing w:line="240" w:lineRule="auto"/>
        <w:rPr>
          <w:rStyle w:val="ECCParagraph"/>
        </w:rPr>
      </w:pPr>
      <w:r w:rsidRPr="005B2699">
        <w:rPr>
          <w:rStyle w:val="ECCParagraph"/>
        </w:rPr>
        <w:br w:type="page"/>
      </w:r>
    </w:p>
    <w:p w14:paraId="6DBE3061" w14:textId="77777777" w:rsidR="00F741AA" w:rsidRPr="005B2699" w:rsidRDefault="00F741AA" w:rsidP="00691E8E">
      <w:pPr>
        <w:pStyle w:val="coverpageTableofContent"/>
        <w:spacing w:line="240" w:lineRule="auto"/>
        <w:rPr>
          <w:lang w:val="en-GB"/>
        </w:rPr>
      </w:pPr>
    </w:p>
    <w:p w14:paraId="3452F060" w14:textId="77777777" w:rsidR="00F741AA" w:rsidRPr="005B2699" w:rsidRDefault="00511C5F" w:rsidP="00691E8E">
      <w:pPr>
        <w:pStyle w:val="coverpageTableofContent"/>
        <w:spacing w:line="240" w:lineRule="auto"/>
        <w:rPr>
          <w:lang w:val="en-GB"/>
        </w:rPr>
      </w:pPr>
      <w:r w:rsidRPr="0050190E">
        <w:rPr>
          <w:noProof/>
          <w:lang w:val="fr-FR" w:eastAsia="fr-FR"/>
        </w:rPr>
        <mc:AlternateContent>
          <mc:Choice Requires="wps">
            <w:drawing>
              <wp:anchor distT="0" distB="0" distL="114300" distR="114300" simplePos="0" relativeHeight="251658240" behindDoc="1" locked="1" layoutInCell="1" allowOverlap="1" wp14:anchorId="33B07FE8" wp14:editId="1527BD87">
                <wp:simplePos x="0" y="0"/>
                <wp:positionH relativeFrom="page">
                  <wp:posOffset>0</wp:posOffset>
                </wp:positionH>
                <wp:positionV relativeFrom="page">
                  <wp:posOffset>900430</wp:posOffset>
                </wp:positionV>
                <wp:extent cx="6864350" cy="71628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0" cy="716280"/>
                        </a:xfrm>
                        <a:prstGeom prst="rect">
                          <a:avLst/>
                        </a:prstGeom>
                        <a:solidFill>
                          <a:srgbClr val="B0A696"/>
                        </a:solidFill>
                        <a:ln>
                          <a:noFill/>
                        </a:ln>
                      </wps:spPr>
                      <wps:txbx>
                        <w:txbxContent>
                          <w:p w14:paraId="1E075EFF" w14:textId="77777777" w:rsidR="00B25C6E" w:rsidRDefault="00B25C6E">
                            <w:pPr>
                              <w:pStyle w:val="coverpageTableofContent"/>
                            </w:pPr>
                          </w:p>
                          <w:p w14:paraId="1BD41AFB" w14:textId="77777777" w:rsidR="00B25C6E" w:rsidRDefault="00B25C6E">
                            <w:pPr>
                              <w:pStyle w:val="coverpageTableofContent"/>
                            </w:pPr>
                          </w:p>
                          <w:p w14:paraId="331BC775" w14:textId="77777777" w:rsidR="00B25C6E" w:rsidRDefault="00B25C6E">
                            <w:pPr>
                              <w:rPr>
                                <w:rStyle w:val="ECCParagraph"/>
                              </w:rPr>
                            </w:pPr>
                          </w:p>
                        </w:txbxContent>
                      </wps:txbx>
                      <wps:bodyPr rot="0" vert="horz" wrap="square" lIns="91440" tIns="45720" rIns="91440" bIns="45720" anchor="t" anchorCtr="0" upright="1">
                        <a:noAutofit/>
                      </wps:bodyPr>
                    </wps:wsp>
                  </a:graphicData>
                </a:graphic>
              </wp:anchor>
            </w:drawing>
          </mc:Choice>
          <mc:Fallback>
            <w:pict>
              <v:rect w14:anchorId="33B07FE8" id="Rectangle 21" o:spid="_x0000_s1034" style="position:absolute;left:0;text-align:left;margin-left:0;margin-top:70.9pt;width:540.5pt;height:56.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" fillcolor="#b0a696" stroked="f">
                <v:textbox>
                  <w:txbxContent>
                    <w:p w14:paraId="1E075EFF" w14:textId="77777777" w:rsidR="00B25C6E" w:rsidRDefault="00B25C6E">
                      <w:pPr>
                        <w:pStyle w:val="coverpageTableofContent"/>
                      </w:pPr>
                    </w:p>
                    <w:p w14:paraId="1BD41AFB" w14:textId="77777777" w:rsidR="00B25C6E" w:rsidRDefault="00B25C6E">
                      <w:pPr>
                        <w:pStyle w:val="coverpageTableofContent"/>
                      </w:pPr>
                    </w:p>
                    <w:p w14:paraId="331BC775" w14:textId="77777777" w:rsidR="00B25C6E" w:rsidRDefault="00B25C6E">
                      <w:pPr>
                        <w:rPr>
                          <w:rStyle w:val="ECCParagraph"/>
                        </w:rPr>
                      </w:pPr>
                    </w:p>
                  </w:txbxContent>
                </v:textbox>
                <w10:wrap anchorx="page" anchory="page"/>
                <w10:anchorlock/>
              </v:rect>
            </w:pict>
          </mc:Fallback>
        </mc:AlternateContent>
      </w:r>
      <w:r w:rsidRPr="005B2699">
        <w:rPr>
          <w:lang w:val="en-GB"/>
        </w:rPr>
        <w:t>TABLE OF CONTENTS</w:t>
      </w:r>
    </w:p>
    <w:p w14:paraId="6CDC6585" w14:textId="77777777" w:rsidR="00F741AA" w:rsidRPr="005B2699" w:rsidRDefault="00F741AA" w:rsidP="00691E8E">
      <w:pPr>
        <w:pStyle w:val="coverpageTableofContent"/>
        <w:spacing w:line="240" w:lineRule="auto"/>
        <w:rPr>
          <w:lang w:val="en-GB"/>
        </w:rPr>
      </w:pPr>
    </w:p>
    <w:p w14:paraId="41ED1E30" w14:textId="3B6E1ECE" w:rsidR="00B25C6E" w:rsidRDefault="00511C5F" w:rsidP="00532B74">
      <w:pPr>
        <w:pStyle w:val="TOC1"/>
        <w:spacing w:before="40" w:after="40"/>
        <w:rPr>
          <w:rFonts w:asciiTheme="minorHAnsi" w:eastAsiaTheme="minorEastAsia" w:hAnsiTheme="minorHAnsi" w:cstheme="minorBidi"/>
          <w:b w:val="0"/>
          <w:noProof/>
          <w:sz w:val="22"/>
          <w:szCs w:val="22"/>
          <w:lang w:val="da-DK" w:eastAsia="da-DK"/>
        </w:rPr>
      </w:pPr>
      <w:r w:rsidRPr="005B2699">
        <w:rPr>
          <w:rStyle w:val="ECCParagraph"/>
          <w:szCs w:val="22"/>
        </w:rPr>
        <w:fldChar w:fldCharType="begin"/>
      </w:r>
      <w:r w:rsidRPr="005B2699">
        <w:rPr>
          <w:rStyle w:val="ECCParagraph"/>
        </w:rPr>
        <w:instrText xml:space="preserve"> TOC \o "1-4" \h \z \t "ECC Annex heading1;1" </w:instrText>
      </w:r>
      <w:r w:rsidRPr="005B2699">
        <w:rPr>
          <w:rStyle w:val="ECCParagraph"/>
          <w:szCs w:val="22"/>
        </w:rPr>
        <w:fldChar w:fldCharType="separate"/>
      </w:r>
      <w:hyperlink w:anchor="_Toc41632855" w:history="1">
        <w:r w:rsidR="00B25C6E" w:rsidRPr="00B81BD8">
          <w:rPr>
            <w:rStyle w:val="Hyperlink"/>
            <w:noProof/>
          </w:rPr>
          <w:t>0</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Executive summary</w:t>
        </w:r>
        <w:r w:rsidR="00B25C6E">
          <w:rPr>
            <w:noProof/>
            <w:webHidden/>
          </w:rPr>
          <w:tab/>
        </w:r>
        <w:r w:rsidR="00B25C6E">
          <w:rPr>
            <w:noProof/>
            <w:webHidden/>
          </w:rPr>
          <w:fldChar w:fldCharType="begin"/>
        </w:r>
        <w:r w:rsidR="00B25C6E">
          <w:rPr>
            <w:noProof/>
            <w:webHidden/>
          </w:rPr>
          <w:instrText xml:space="preserve"> PAGEREF _Toc41632855 \h </w:instrText>
        </w:r>
        <w:r w:rsidR="00B25C6E">
          <w:rPr>
            <w:noProof/>
            <w:webHidden/>
          </w:rPr>
        </w:r>
        <w:r w:rsidR="00B25C6E">
          <w:rPr>
            <w:noProof/>
            <w:webHidden/>
          </w:rPr>
          <w:fldChar w:fldCharType="separate"/>
        </w:r>
        <w:r w:rsidR="00532B74">
          <w:rPr>
            <w:noProof/>
            <w:webHidden/>
          </w:rPr>
          <w:t>2</w:t>
        </w:r>
        <w:r w:rsidR="00B25C6E">
          <w:rPr>
            <w:noProof/>
            <w:webHidden/>
          </w:rPr>
          <w:fldChar w:fldCharType="end"/>
        </w:r>
      </w:hyperlink>
    </w:p>
    <w:p w14:paraId="40ABEF2E" w14:textId="4547A28A"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56" w:history="1">
        <w:r w:rsidR="00B25C6E" w:rsidRPr="00B81BD8">
          <w:rPr>
            <w:rStyle w:val="Hyperlink"/>
            <w:noProof/>
          </w:rPr>
          <w:t>1</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Introduction</w:t>
        </w:r>
        <w:r w:rsidR="00B25C6E">
          <w:rPr>
            <w:noProof/>
            <w:webHidden/>
          </w:rPr>
          <w:tab/>
        </w:r>
        <w:r w:rsidR="00B25C6E">
          <w:rPr>
            <w:noProof/>
            <w:webHidden/>
          </w:rPr>
          <w:fldChar w:fldCharType="begin"/>
        </w:r>
        <w:r w:rsidR="00B25C6E">
          <w:rPr>
            <w:noProof/>
            <w:webHidden/>
          </w:rPr>
          <w:instrText xml:space="preserve"> PAGEREF _Toc41632856 \h </w:instrText>
        </w:r>
        <w:r w:rsidR="00B25C6E">
          <w:rPr>
            <w:noProof/>
            <w:webHidden/>
          </w:rPr>
        </w:r>
        <w:r w:rsidR="00B25C6E">
          <w:rPr>
            <w:noProof/>
            <w:webHidden/>
          </w:rPr>
          <w:fldChar w:fldCharType="separate"/>
        </w:r>
        <w:r w:rsidR="00532B74">
          <w:rPr>
            <w:noProof/>
            <w:webHidden/>
          </w:rPr>
          <w:t>7</w:t>
        </w:r>
        <w:r w:rsidR="00B25C6E">
          <w:rPr>
            <w:noProof/>
            <w:webHidden/>
          </w:rPr>
          <w:fldChar w:fldCharType="end"/>
        </w:r>
      </w:hyperlink>
    </w:p>
    <w:p w14:paraId="1F038617" w14:textId="0CD5D776"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57" w:history="1">
        <w:r w:rsidR="00B25C6E" w:rsidRPr="00B81BD8">
          <w:rPr>
            <w:rStyle w:val="Hyperlink"/>
            <w:noProof/>
          </w:rPr>
          <w:t>2</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Frequency use</w:t>
        </w:r>
        <w:r w:rsidR="00B25C6E">
          <w:rPr>
            <w:noProof/>
            <w:webHidden/>
          </w:rPr>
          <w:tab/>
        </w:r>
        <w:r w:rsidR="00B25C6E">
          <w:rPr>
            <w:noProof/>
            <w:webHidden/>
          </w:rPr>
          <w:fldChar w:fldCharType="begin"/>
        </w:r>
        <w:r w:rsidR="00B25C6E">
          <w:rPr>
            <w:noProof/>
            <w:webHidden/>
          </w:rPr>
          <w:instrText xml:space="preserve"> PAGEREF _Toc41632857 \h </w:instrText>
        </w:r>
        <w:r w:rsidR="00B25C6E">
          <w:rPr>
            <w:noProof/>
            <w:webHidden/>
          </w:rPr>
        </w:r>
        <w:r w:rsidR="00B25C6E">
          <w:rPr>
            <w:noProof/>
            <w:webHidden/>
          </w:rPr>
          <w:fldChar w:fldCharType="separate"/>
        </w:r>
        <w:r w:rsidR="00532B74">
          <w:rPr>
            <w:noProof/>
            <w:webHidden/>
          </w:rPr>
          <w:t>8</w:t>
        </w:r>
        <w:r w:rsidR="00B25C6E">
          <w:rPr>
            <w:noProof/>
            <w:webHidden/>
          </w:rPr>
          <w:fldChar w:fldCharType="end"/>
        </w:r>
      </w:hyperlink>
    </w:p>
    <w:p w14:paraId="653BD3AE" w14:textId="02B7903B"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58" w:history="1">
        <w:r w:rsidR="00B25C6E" w:rsidRPr="00B81BD8">
          <w:rPr>
            <w:rStyle w:val="Hyperlink"/>
            <w:noProof/>
          </w:rPr>
          <w:t>3</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RMR technical parameters</w:t>
        </w:r>
        <w:r w:rsidR="00B25C6E">
          <w:rPr>
            <w:noProof/>
            <w:webHidden/>
          </w:rPr>
          <w:tab/>
        </w:r>
        <w:r w:rsidR="00B25C6E">
          <w:rPr>
            <w:noProof/>
            <w:webHidden/>
          </w:rPr>
          <w:fldChar w:fldCharType="begin"/>
        </w:r>
        <w:r w:rsidR="00B25C6E">
          <w:rPr>
            <w:noProof/>
            <w:webHidden/>
          </w:rPr>
          <w:instrText xml:space="preserve"> PAGEREF _Toc41632858 \h </w:instrText>
        </w:r>
        <w:r w:rsidR="00B25C6E">
          <w:rPr>
            <w:noProof/>
            <w:webHidden/>
          </w:rPr>
        </w:r>
        <w:r w:rsidR="00B25C6E">
          <w:rPr>
            <w:noProof/>
            <w:webHidden/>
          </w:rPr>
          <w:fldChar w:fldCharType="separate"/>
        </w:r>
        <w:r w:rsidR="00532B74">
          <w:rPr>
            <w:noProof/>
            <w:webHidden/>
          </w:rPr>
          <w:t>9</w:t>
        </w:r>
        <w:r w:rsidR="00B25C6E">
          <w:rPr>
            <w:noProof/>
            <w:webHidden/>
          </w:rPr>
          <w:fldChar w:fldCharType="end"/>
        </w:r>
      </w:hyperlink>
    </w:p>
    <w:p w14:paraId="4334A44F" w14:textId="5724CA0D"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59" w:history="1">
        <w:r w:rsidR="00B25C6E" w:rsidRPr="00B81BD8">
          <w:rPr>
            <w:rStyle w:val="Hyperlink"/>
            <w:noProof/>
          </w:rPr>
          <w:t>4</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Co-existence between RMR cab-radio and MFCN in the 900 MHz range</w:t>
        </w:r>
        <w:r w:rsidR="00B25C6E">
          <w:rPr>
            <w:noProof/>
            <w:webHidden/>
          </w:rPr>
          <w:tab/>
        </w:r>
        <w:r w:rsidR="00B25C6E">
          <w:rPr>
            <w:noProof/>
            <w:webHidden/>
          </w:rPr>
          <w:fldChar w:fldCharType="begin"/>
        </w:r>
        <w:r w:rsidR="00B25C6E">
          <w:rPr>
            <w:noProof/>
            <w:webHidden/>
          </w:rPr>
          <w:instrText xml:space="preserve"> PAGEREF _Toc41632859 \h </w:instrText>
        </w:r>
        <w:r w:rsidR="00B25C6E">
          <w:rPr>
            <w:noProof/>
            <w:webHidden/>
          </w:rPr>
        </w:r>
        <w:r w:rsidR="00B25C6E">
          <w:rPr>
            <w:noProof/>
            <w:webHidden/>
          </w:rPr>
          <w:fldChar w:fldCharType="separate"/>
        </w:r>
        <w:r w:rsidR="00532B74">
          <w:rPr>
            <w:noProof/>
            <w:webHidden/>
          </w:rPr>
          <w:t>11</w:t>
        </w:r>
        <w:r w:rsidR="00B25C6E">
          <w:rPr>
            <w:noProof/>
            <w:webHidden/>
          </w:rPr>
          <w:fldChar w:fldCharType="end"/>
        </w:r>
      </w:hyperlink>
    </w:p>
    <w:p w14:paraId="55904C54" w14:textId="39682B6B" w:rsidR="00B25C6E" w:rsidRDefault="00237279"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60" w:history="1">
        <w:r w:rsidR="00B25C6E" w:rsidRPr="00B81BD8">
          <w:rPr>
            <w:rStyle w:val="Hyperlink"/>
            <w:noProof/>
          </w:rPr>
          <w:t>4.1</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Co-existence between RMR cab-radio and MFCN BS above 925 MHz</w:t>
        </w:r>
        <w:r w:rsidR="00B25C6E">
          <w:rPr>
            <w:noProof/>
            <w:webHidden/>
          </w:rPr>
          <w:tab/>
        </w:r>
        <w:r w:rsidR="00B25C6E">
          <w:rPr>
            <w:noProof/>
            <w:webHidden/>
          </w:rPr>
          <w:fldChar w:fldCharType="begin"/>
        </w:r>
        <w:r w:rsidR="00B25C6E">
          <w:rPr>
            <w:noProof/>
            <w:webHidden/>
          </w:rPr>
          <w:instrText xml:space="preserve"> PAGEREF _Toc41632860 \h </w:instrText>
        </w:r>
        <w:r w:rsidR="00B25C6E">
          <w:rPr>
            <w:noProof/>
            <w:webHidden/>
          </w:rPr>
        </w:r>
        <w:r w:rsidR="00B25C6E">
          <w:rPr>
            <w:noProof/>
            <w:webHidden/>
          </w:rPr>
          <w:fldChar w:fldCharType="separate"/>
        </w:r>
        <w:r w:rsidR="00532B74">
          <w:rPr>
            <w:noProof/>
            <w:webHidden/>
          </w:rPr>
          <w:t>11</w:t>
        </w:r>
        <w:r w:rsidR="00B25C6E">
          <w:rPr>
            <w:noProof/>
            <w:webHidden/>
          </w:rPr>
          <w:fldChar w:fldCharType="end"/>
        </w:r>
      </w:hyperlink>
    </w:p>
    <w:p w14:paraId="1BCD265B" w14:textId="6C56786B" w:rsidR="00B25C6E" w:rsidRDefault="00237279" w:rsidP="00532B74">
      <w:pPr>
        <w:pStyle w:val="TOC3"/>
        <w:spacing w:before="40" w:after="40"/>
        <w:rPr>
          <w:rFonts w:asciiTheme="minorHAnsi" w:eastAsiaTheme="minorEastAsia" w:hAnsiTheme="minorHAnsi" w:cstheme="minorBidi"/>
          <w:noProof/>
          <w:sz w:val="22"/>
          <w:szCs w:val="22"/>
          <w:lang w:val="da-DK" w:eastAsia="da-DK"/>
        </w:rPr>
      </w:pPr>
      <w:hyperlink w:anchor="_Toc41632861" w:history="1">
        <w:r w:rsidR="00B25C6E" w:rsidRPr="00B81BD8">
          <w:rPr>
            <w:rStyle w:val="Hyperlink"/>
            <w:iCs/>
            <w:noProof/>
          </w:rPr>
          <w:t>4.1.1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Blocking and intermodulation</w:t>
        </w:r>
        <w:r w:rsidR="00B25C6E">
          <w:rPr>
            <w:noProof/>
            <w:webHidden/>
          </w:rPr>
          <w:tab/>
        </w:r>
        <w:r w:rsidR="00B25C6E">
          <w:rPr>
            <w:noProof/>
            <w:webHidden/>
          </w:rPr>
          <w:fldChar w:fldCharType="begin"/>
        </w:r>
        <w:r w:rsidR="00B25C6E">
          <w:rPr>
            <w:noProof/>
            <w:webHidden/>
          </w:rPr>
          <w:instrText xml:space="preserve"> PAGEREF _Toc41632861 \h </w:instrText>
        </w:r>
        <w:r w:rsidR="00B25C6E">
          <w:rPr>
            <w:noProof/>
            <w:webHidden/>
          </w:rPr>
        </w:r>
        <w:r w:rsidR="00B25C6E">
          <w:rPr>
            <w:noProof/>
            <w:webHidden/>
          </w:rPr>
          <w:fldChar w:fldCharType="separate"/>
        </w:r>
        <w:r w:rsidR="00532B74">
          <w:rPr>
            <w:noProof/>
            <w:webHidden/>
          </w:rPr>
          <w:t>11</w:t>
        </w:r>
        <w:r w:rsidR="00B25C6E">
          <w:rPr>
            <w:noProof/>
            <w:webHidden/>
          </w:rPr>
          <w:fldChar w:fldCharType="end"/>
        </w:r>
      </w:hyperlink>
    </w:p>
    <w:p w14:paraId="284543DB" w14:textId="4C5684D3" w:rsidR="00B25C6E" w:rsidRDefault="00237279" w:rsidP="00532B74">
      <w:pPr>
        <w:pStyle w:val="TOC3"/>
        <w:spacing w:before="40" w:after="40"/>
        <w:rPr>
          <w:rFonts w:asciiTheme="minorHAnsi" w:eastAsiaTheme="minorEastAsia" w:hAnsiTheme="minorHAnsi" w:cstheme="minorBidi"/>
          <w:noProof/>
          <w:sz w:val="22"/>
          <w:szCs w:val="22"/>
          <w:lang w:val="da-DK" w:eastAsia="da-DK"/>
        </w:rPr>
      </w:pPr>
      <w:hyperlink w:anchor="_Toc41632862" w:history="1">
        <w:r w:rsidR="00B25C6E" w:rsidRPr="00B81BD8">
          <w:rPr>
            <w:rStyle w:val="Hyperlink"/>
            <w:noProof/>
          </w:rPr>
          <w:t>4.1.2</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Considerations on RMR minimum signal level</w:t>
        </w:r>
        <w:r w:rsidR="00B25C6E">
          <w:rPr>
            <w:noProof/>
            <w:webHidden/>
          </w:rPr>
          <w:tab/>
        </w:r>
        <w:r w:rsidR="00B25C6E">
          <w:rPr>
            <w:noProof/>
            <w:webHidden/>
          </w:rPr>
          <w:fldChar w:fldCharType="begin"/>
        </w:r>
        <w:r w:rsidR="00B25C6E">
          <w:rPr>
            <w:noProof/>
            <w:webHidden/>
          </w:rPr>
          <w:instrText xml:space="preserve"> PAGEREF _Toc41632862 \h </w:instrText>
        </w:r>
        <w:r w:rsidR="00B25C6E">
          <w:rPr>
            <w:noProof/>
            <w:webHidden/>
          </w:rPr>
        </w:r>
        <w:r w:rsidR="00B25C6E">
          <w:rPr>
            <w:noProof/>
            <w:webHidden/>
          </w:rPr>
          <w:fldChar w:fldCharType="separate"/>
        </w:r>
        <w:r w:rsidR="00532B74">
          <w:rPr>
            <w:noProof/>
            <w:webHidden/>
          </w:rPr>
          <w:t>11</w:t>
        </w:r>
        <w:r w:rsidR="00B25C6E">
          <w:rPr>
            <w:noProof/>
            <w:webHidden/>
          </w:rPr>
          <w:fldChar w:fldCharType="end"/>
        </w:r>
      </w:hyperlink>
    </w:p>
    <w:p w14:paraId="0448F763" w14:textId="2E32787B" w:rsidR="00B25C6E" w:rsidRDefault="00237279" w:rsidP="00532B74">
      <w:pPr>
        <w:pStyle w:val="TOC4"/>
        <w:spacing w:before="40" w:after="40"/>
        <w:rPr>
          <w:rFonts w:asciiTheme="minorHAnsi" w:eastAsiaTheme="minorEastAsia" w:hAnsiTheme="minorHAnsi" w:cstheme="minorBidi"/>
          <w:noProof/>
          <w:sz w:val="22"/>
          <w:szCs w:val="22"/>
          <w:lang w:val="da-DK" w:eastAsia="da-DK"/>
        </w:rPr>
      </w:pPr>
      <w:hyperlink w:anchor="_Toc41632863" w:history="1">
        <w:r w:rsidR="00B25C6E" w:rsidRPr="00B81BD8">
          <w:rPr>
            <w:rStyle w:val="Hyperlink"/>
            <w:noProof/>
          </w:rPr>
          <w:t>4.1.2.1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Derivation of the ACS value</w:t>
        </w:r>
        <w:r w:rsidR="00B25C6E">
          <w:rPr>
            <w:noProof/>
            <w:webHidden/>
          </w:rPr>
          <w:tab/>
        </w:r>
        <w:r w:rsidR="00B25C6E">
          <w:rPr>
            <w:noProof/>
            <w:webHidden/>
          </w:rPr>
          <w:fldChar w:fldCharType="begin"/>
        </w:r>
        <w:r w:rsidR="00B25C6E">
          <w:rPr>
            <w:noProof/>
            <w:webHidden/>
          </w:rPr>
          <w:instrText xml:space="preserve"> PAGEREF _Toc41632863 \h </w:instrText>
        </w:r>
        <w:r w:rsidR="00B25C6E">
          <w:rPr>
            <w:noProof/>
            <w:webHidden/>
          </w:rPr>
        </w:r>
        <w:r w:rsidR="00B25C6E">
          <w:rPr>
            <w:noProof/>
            <w:webHidden/>
          </w:rPr>
          <w:fldChar w:fldCharType="separate"/>
        </w:r>
        <w:r w:rsidR="00532B74">
          <w:rPr>
            <w:noProof/>
            <w:webHidden/>
          </w:rPr>
          <w:t>11</w:t>
        </w:r>
        <w:r w:rsidR="00B25C6E">
          <w:rPr>
            <w:noProof/>
            <w:webHidden/>
          </w:rPr>
          <w:fldChar w:fldCharType="end"/>
        </w:r>
      </w:hyperlink>
    </w:p>
    <w:p w14:paraId="7E4747BC" w14:textId="6144DAC0" w:rsidR="00B25C6E" w:rsidRDefault="00237279" w:rsidP="00532B74">
      <w:pPr>
        <w:pStyle w:val="TOC3"/>
        <w:spacing w:before="40" w:after="40"/>
        <w:rPr>
          <w:rFonts w:asciiTheme="minorHAnsi" w:eastAsiaTheme="minorEastAsia" w:hAnsiTheme="minorHAnsi" w:cstheme="minorBidi"/>
          <w:noProof/>
          <w:sz w:val="22"/>
          <w:szCs w:val="22"/>
          <w:lang w:val="da-DK" w:eastAsia="da-DK"/>
        </w:rPr>
      </w:pPr>
      <w:hyperlink w:anchor="_Toc41632864" w:history="1">
        <w:r w:rsidR="00B25C6E" w:rsidRPr="00B81BD8">
          <w:rPr>
            <w:rStyle w:val="Hyperlink"/>
            <w:noProof/>
          </w:rPr>
          <w:t>4.1.3</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Impact of MFCN BS unwanted emissions on FRMCS cab-radio</w:t>
        </w:r>
        <w:r w:rsidR="00B25C6E">
          <w:rPr>
            <w:noProof/>
            <w:webHidden/>
          </w:rPr>
          <w:tab/>
        </w:r>
        <w:r w:rsidR="00B25C6E">
          <w:rPr>
            <w:noProof/>
            <w:webHidden/>
          </w:rPr>
          <w:fldChar w:fldCharType="begin"/>
        </w:r>
        <w:r w:rsidR="00B25C6E">
          <w:rPr>
            <w:noProof/>
            <w:webHidden/>
          </w:rPr>
          <w:instrText xml:space="preserve"> PAGEREF _Toc41632864 \h </w:instrText>
        </w:r>
        <w:r w:rsidR="00B25C6E">
          <w:rPr>
            <w:noProof/>
            <w:webHidden/>
          </w:rPr>
        </w:r>
        <w:r w:rsidR="00B25C6E">
          <w:rPr>
            <w:noProof/>
            <w:webHidden/>
          </w:rPr>
          <w:fldChar w:fldCharType="separate"/>
        </w:r>
        <w:r w:rsidR="00532B74">
          <w:rPr>
            <w:noProof/>
            <w:webHidden/>
          </w:rPr>
          <w:t>12</w:t>
        </w:r>
        <w:r w:rsidR="00B25C6E">
          <w:rPr>
            <w:noProof/>
            <w:webHidden/>
          </w:rPr>
          <w:fldChar w:fldCharType="end"/>
        </w:r>
      </w:hyperlink>
    </w:p>
    <w:p w14:paraId="0F97EF09" w14:textId="2988F050" w:rsidR="00B25C6E" w:rsidRDefault="00237279" w:rsidP="00532B74">
      <w:pPr>
        <w:pStyle w:val="TOC4"/>
        <w:spacing w:before="40" w:after="40"/>
        <w:rPr>
          <w:rFonts w:asciiTheme="minorHAnsi" w:eastAsiaTheme="minorEastAsia" w:hAnsiTheme="minorHAnsi" w:cstheme="minorBidi"/>
          <w:noProof/>
          <w:sz w:val="22"/>
          <w:szCs w:val="22"/>
          <w:lang w:val="da-DK" w:eastAsia="da-DK"/>
        </w:rPr>
      </w:pPr>
      <w:hyperlink w:anchor="_Toc41632865" w:history="1">
        <w:r w:rsidR="00B25C6E" w:rsidRPr="00B81BD8">
          <w:rPr>
            <w:rStyle w:val="Hyperlink"/>
            <w:rFonts w:cs="Times New Roman"/>
            <w:noProof/>
          </w:rPr>
          <w:t>4.1.3.1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Assumptions on parameters</w:t>
        </w:r>
        <w:r w:rsidR="00B25C6E">
          <w:rPr>
            <w:noProof/>
            <w:webHidden/>
          </w:rPr>
          <w:tab/>
        </w:r>
        <w:r w:rsidR="00B25C6E">
          <w:rPr>
            <w:noProof/>
            <w:webHidden/>
          </w:rPr>
          <w:fldChar w:fldCharType="begin"/>
        </w:r>
        <w:r w:rsidR="00B25C6E">
          <w:rPr>
            <w:noProof/>
            <w:webHidden/>
          </w:rPr>
          <w:instrText xml:space="preserve"> PAGEREF _Toc41632865 \h </w:instrText>
        </w:r>
        <w:r w:rsidR="00B25C6E">
          <w:rPr>
            <w:noProof/>
            <w:webHidden/>
          </w:rPr>
        </w:r>
        <w:r w:rsidR="00B25C6E">
          <w:rPr>
            <w:noProof/>
            <w:webHidden/>
          </w:rPr>
          <w:fldChar w:fldCharType="separate"/>
        </w:r>
        <w:r w:rsidR="00532B74">
          <w:rPr>
            <w:noProof/>
            <w:webHidden/>
          </w:rPr>
          <w:t>13</w:t>
        </w:r>
        <w:r w:rsidR="00B25C6E">
          <w:rPr>
            <w:noProof/>
            <w:webHidden/>
          </w:rPr>
          <w:fldChar w:fldCharType="end"/>
        </w:r>
      </w:hyperlink>
    </w:p>
    <w:p w14:paraId="52B9E9EF" w14:textId="0577EA82" w:rsidR="00B25C6E" w:rsidRDefault="00237279" w:rsidP="00532B74">
      <w:pPr>
        <w:pStyle w:val="TOC4"/>
        <w:spacing w:before="40" w:after="40"/>
        <w:rPr>
          <w:rFonts w:asciiTheme="minorHAnsi" w:eastAsiaTheme="minorEastAsia" w:hAnsiTheme="minorHAnsi" w:cstheme="minorBidi"/>
          <w:noProof/>
          <w:sz w:val="22"/>
          <w:szCs w:val="22"/>
          <w:lang w:val="da-DK" w:eastAsia="da-DK"/>
        </w:rPr>
      </w:pPr>
      <w:hyperlink w:anchor="_Toc41632866" w:history="1">
        <w:r w:rsidR="00B25C6E" w:rsidRPr="00B81BD8">
          <w:rPr>
            <w:rStyle w:val="Hyperlink"/>
            <w:noProof/>
          </w:rPr>
          <w:t>4.1.3.2</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Antenna gain of the MFCN base station in the direction of the cab-radio</w:t>
        </w:r>
        <w:r w:rsidR="00B25C6E">
          <w:rPr>
            <w:noProof/>
            <w:webHidden/>
          </w:rPr>
          <w:tab/>
        </w:r>
        <w:r w:rsidR="00B25C6E">
          <w:rPr>
            <w:noProof/>
            <w:webHidden/>
          </w:rPr>
          <w:fldChar w:fldCharType="begin"/>
        </w:r>
        <w:r w:rsidR="00B25C6E">
          <w:rPr>
            <w:noProof/>
            <w:webHidden/>
          </w:rPr>
          <w:instrText xml:space="preserve"> PAGEREF _Toc41632866 \h </w:instrText>
        </w:r>
        <w:r w:rsidR="00B25C6E">
          <w:rPr>
            <w:noProof/>
            <w:webHidden/>
          </w:rPr>
        </w:r>
        <w:r w:rsidR="00B25C6E">
          <w:rPr>
            <w:noProof/>
            <w:webHidden/>
          </w:rPr>
          <w:fldChar w:fldCharType="separate"/>
        </w:r>
        <w:r w:rsidR="00532B74">
          <w:rPr>
            <w:noProof/>
            <w:webHidden/>
          </w:rPr>
          <w:t>15</w:t>
        </w:r>
        <w:r w:rsidR="00B25C6E">
          <w:rPr>
            <w:noProof/>
            <w:webHidden/>
          </w:rPr>
          <w:fldChar w:fldCharType="end"/>
        </w:r>
      </w:hyperlink>
    </w:p>
    <w:p w14:paraId="41506278" w14:textId="646C2E9A" w:rsidR="00B25C6E" w:rsidRDefault="00237279" w:rsidP="00532B74">
      <w:pPr>
        <w:pStyle w:val="TOC4"/>
        <w:spacing w:before="40" w:after="40"/>
        <w:rPr>
          <w:rFonts w:asciiTheme="minorHAnsi" w:eastAsiaTheme="minorEastAsia" w:hAnsiTheme="minorHAnsi" w:cstheme="minorBidi"/>
          <w:noProof/>
          <w:sz w:val="22"/>
          <w:szCs w:val="22"/>
          <w:lang w:val="da-DK" w:eastAsia="da-DK"/>
        </w:rPr>
      </w:pPr>
      <w:hyperlink w:anchor="_Toc41632867" w:history="1">
        <w:r w:rsidR="00B25C6E" w:rsidRPr="00B81BD8">
          <w:rPr>
            <w:rStyle w:val="Hyperlink"/>
            <w:noProof/>
          </w:rPr>
          <w:t>4.1.3.3</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Propagation path loss</w:t>
        </w:r>
        <w:r w:rsidR="00B25C6E">
          <w:rPr>
            <w:noProof/>
            <w:webHidden/>
          </w:rPr>
          <w:tab/>
        </w:r>
        <w:r w:rsidR="00B25C6E">
          <w:rPr>
            <w:noProof/>
            <w:webHidden/>
          </w:rPr>
          <w:fldChar w:fldCharType="begin"/>
        </w:r>
        <w:r w:rsidR="00B25C6E">
          <w:rPr>
            <w:noProof/>
            <w:webHidden/>
          </w:rPr>
          <w:instrText xml:space="preserve"> PAGEREF _Toc41632867 \h </w:instrText>
        </w:r>
        <w:r w:rsidR="00B25C6E">
          <w:rPr>
            <w:noProof/>
            <w:webHidden/>
          </w:rPr>
        </w:r>
        <w:r w:rsidR="00B25C6E">
          <w:rPr>
            <w:noProof/>
            <w:webHidden/>
          </w:rPr>
          <w:fldChar w:fldCharType="separate"/>
        </w:r>
        <w:r w:rsidR="00532B74">
          <w:rPr>
            <w:noProof/>
            <w:webHidden/>
          </w:rPr>
          <w:t>16</w:t>
        </w:r>
        <w:r w:rsidR="00B25C6E">
          <w:rPr>
            <w:noProof/>
            <w:webHidden/>
          </w:rPr>
          <w:fldChar w:fldCharType="end"/>
        </w:r>
      </w:hyperlink>
    </w:p>
    <w:p w14:paraId="43DE7DF8" w14:textId="2544BEAF" w:rsidR="00B25C6E" w:rsidRDefault="00237279" w:rsidP="00532B74">
      <w:pPr>
        <w:pStyle w:val="TOC4"/>
        <w:spacing w:before="40" w:after="40"/>
        <w:rPr>
          <w:rFonts w:asciiTheme="minorHAnsi" w:eastAsiaTheme="minorEastAsia" w:hAnsiTheme="minorHAnsi" w:cstheme="minorBidi"/>
          <w:noProof/>
          <w:sz w:val="22"/>
          <w:szCs w:val="22"/>
          <w:lang w:val="da-DK" w:eastAsia="da-DK"/>
        </w:rPr>
      </w:pPr>
      <w:hyperlink w:anchor="_Toc41632868" w:history="1">
        <w:r w:rsidR="00B25C6E" w:rsidRPr="00B81BD8">
          <w:rPr>
            <w:rStyle w:val="Hyperlink"/>
            <w:rFonts w:cs="Times New Roman"/>
            <w:noProof/>
          </w:rPr>
          <w:t>4.1.3.4</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Interference calculation</w:t>
        </w:r>
        <w:r w:rsidR="00B25C6E">
          <w:rPr>
            <w:noProof/>
            <w:webHidden/>
          </w:rPr>
          <w:tab/>
        </w:r>
        <w:r w:rsidR="00B25C6E">
          <w:rPr>
            <w:noProof/>
            <w:webHidden/>
          </w:rPr>
          <w:fldChar w:fldCharType="begin"/>
        </w:r>
        <w:r w:rsidR="00B25C6E">
          <w:rPr>
            <w:noProof/>
            <w:webHidden/>
          </w:rPr>
          <w:instrText xml:space="preserve"> PAGEREF _Toc41632868 \h </w:instrText>
        </w:r>
        <w:r w:rsidR="00B25C6E">
          <w:rPr>
            <w:noProof/>
            <w:webHidden/>
          </w:rPr>
        </w:r>
        <w:r w:rsidR="00B25C6E">
          <w:rPr>
            <w:noProof/>
            <w:webHidden/>
          </w:rPr>
          <w:fldChar w:fldCharType="separate"/>
        </w:r>
        <w:r w:rsidR="00532B74">
          <w:rPr>
            <w:noProof/>
            <w:webHidden/>
          </w:rPr>
          <w:t>17</w:t>
        </w:r>
        <w:r w:rsidR="00B25C6E">
          <w:rPr>
            <w:noProof/>
            <w:webHidden/>
          </w:rPr>
          <w:fldChar w:fldCharType="end"/>
        </w:r>
      </w:hyperlink>
    </w:p>
    <w:p w14:paraId="49936DE8" w14:textId="59541943" w:rsidR="00B25C6E" w:rsidRDefault="00237279" w:rsidP="00532B74">
      <w:pPr>
        <w:pStyle w:val="TOC4"/>
        <w:spacing w:before="40" w:after="40"/>
        <w:rPr>
          <w:rFonts w:asciiTheme="minorHAnsi" w:eastAsiaTheme="minorEastAsia" w:hAnsiTheme="minorHAnsi" w:cstheme="minorBidi"/>
          <w:noProof/>
          <w:sz w:val="22"/>
          <w:szCs w:val="22"/>
          <w:lang w:val="da-DK" w:eastAsia="da-DK"/>
        </w:rPr>
      </w:pPr>
      <w:hyperlink w:anchor="_Toc41632869" w:history="1">
        <w:r w:rsidR="00B25C6E" w:rsidRPr="00B81BD8">
          <w:rPr>
            <w:rStyle w:val="Hyperlink"/>
            <w:rFonts w:cs="Times New Roman"/>
            <w:noProof/>
          </w:rPr>
          <w:t>4.1.3.5</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Duration of the interference</w:t>
        </w:r>
        <w:r w:rsidR="00B25C6E">
          <w:rPr>
            <w:noProof/>
            <w:webHidden/>
          </w:rPr>
          <w:tab/>
        </w:r>
        <w:r w:rsidR="00B25C6E">
          <w:rPr>
            <w:noProof/>
            <w:webHidden/>
          </w:rPr>
          <w:fldChar w:fldCharType="begin"/>
        </w:r>
        <w:r w:rsidR="00B25C6E">
          <w:rPr>
            <w:noProof/>
            <w:webHidden/>
          </w:rPr>
          <w:instrText xml:space="preserve"> PAGEREF _Toc41632869 \h </w:instrText>
        </w:r>
        <w:r w:rsidR="00B25C6E">
          <w:rPr>
            <w:noProof/>
            <w:webHidden/>
          </w:rPr>
        </w:r>
        <w:r w:rsidR="00B25C6E">
          <w:rPr>
            <w:noProof/>
            <w:webHidden/>
          </w:rPr>
          <w:fldChar w:fldCharType="separate"/>
        </w:r>
        <w:r w:rsidR="00532B74">
          <w:rPr>
            <w:noProof/>
            <w:webHidden/>
          </w:rPr>
          <w:t>18</w:t>
        </w:r>
        <w:r w:rsidR="00B25C6E">
          <w:rPr>
            <w:noProof/>
            <w:webHidden/>
          </w:rPr>
          <w:fldChar w:fldCharType="end"/>
        </w:r>
      </w:hyperlink>
    </w:p>
    <w:p w14:paraId="37EC3CD1" w14:textId="0A5A0971" w:rsidR="00B25C6E" w:rsidRDefault="00237279" w:rsidP="00532B74">
      <w:pPr>
        <w:pStyle w:val="TOC4"/>
        <w:spacing w:before="40" w:after="40"/>
        <w:rPr>
          <w:rFonts w:asciiTheme="minorHAnsi" w:eastAsiaTheme="minorEastAsia" w:hAnsiTheme="minorHAnsi" w:cstheme="minorBidi"/>
          <w:noProof/>
          <w:sz w:val="22"/>
          <w:szCs w:val="22"/>
          <w:lang w:val="da-DK" w:eastAsia="da-DK"/>
        </w:rPr>
      </w:pPr>
      <w:hyperlink w:anchor="_Toc41632870" w:history="1">
        <w:r w:rsidR="00B25C6E" w:rsidRPr="00B81BD8">
          <w:rPr>
            <w:rStyle w:val="Hyperlink"/>
            <w:rFonts w:cs="Times New Roman"/>
            <w:noProof/>
          </w:rPr>
          <w:t>4.1.3.6</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Results</w:t>
        </w:r>
        <w:r w:rsidR="00B25C6E">
          <w:rPr>
            <w:noProof/>
            <w:webHidden/>
          </w:rPr>
          <w:tab/>
        </w:r>
        <w:r w:rsidR="00B25C6E">
          <w:rPr>
            <w:noProof/>
            <w:webHidden/>
          </w:rPr>
          <w:fldChar w:fldCharType="begin"/>
        </w:r>
        <w:r w:rsidR="00B25C6E">
          <w:rPr>
            <w:noProof/>
            <w:webHidden/>
          </w:rPr>
          <w:instrText xml:space="preserve"> PAGEREF _Toc41632870 \h </w:instrText>
        </w:r>
        <w:r w:rsidR="00B25C6E">
          <w:rPr>
            <w:noProof/>
            <w:webHidden/>
          </w:rPr>
        </w:r>
        <w:r w:rsidR="00B25C6E">
          <w:rPr>
            <w:noProof/>
            <w:webHidden/>
          </w:rPr>
          <w:fldChar w:fldCharType="separate"/>
        </w:r>
        <w:r w:rsidR="00532B74">
          <w:rPr>
            <w:noProof/>
            <w:webHidden/>
          </w:rPr>
          <w:t>18</w:t>
        </w:r>
        <w:r w:rsidR="00B25C6E">
          <w:rPr>
            <w:noProof/>
            <w:webHidden/>
          </w:rPr>
          <w:fldChar w:fldCharType="end"/>
        </w:r>
      </w:hyperlink>
    </w:p>
    <w:p w14:paraId="7CE5E81A" w14:textId="3B28EF52" w:rsidR="00B25C6E" w:rsidRDefault="00237279" w:rsidP="00532B74">
      <w:pPr>
        <w:pStyle w:val="TOC4"/>
        <w:spacing w:before="40" w:after="40"/>
        <w:rPr>
          <w:rFonts w:asciiTheme="minorHAnsi" w:eastAsiaTheme="minorEastAsia" w:hAnsiTheme="minorHAnsi" w:cstheme="minorBidi"/>
          <w:noProof/>
          <w:sz w:val="22"/>
          <w:szCs w:val="22"/>
          <w:lang w:val="da-DK" w:eastAsia="da-DK"/>
        </w:rPr>
      </w:pPr>
      <w:hyperlink w:anchor="_Toc41632871" w:history="1">
        <w:r w:rsidR="00B25C6E" w:rsidRPr="00B81BD8">
          <w:rPr>
            <w:rStyle w:val="Hyperlink"/>
            <w:rFonts w:cs="Times New Roman"/>
            <w:noProof/>
          </w:rPr>
          <w:t>4.1.3.7</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Conclusions</w:t>
        </w:r>
        <w:r w:rsidR="00B25C6E">
          <w:rPr>
            <w:noProof/>
            <w:webHidden/>
          </w:rPr>
          <w:tab/>
        </w:r>
        <w:r w:rsidR="00B25C6E">
          <w:rPr>
            <w:noProof/>
            <w:webHidden/>
          </w:rPr>
          <w:fldChar w:fldCharType="begin"/>
        </w:r>
        <w:r w:rsidR="00B25C6E">
          <w:rPr>
            <w:noProof/>
            <w:webHidden/>
          </w:rPr>
          <w:instrText xml:space="preserve"> PAGEREF _Toc41632871 \h </w:instrText>
        </w:r>
        <w:r w:rsidR="00B25C6E">
          <w:rPr>
            <w:noProof/>
            <w:webHidden/>
          </w:rPr>
        </w:r>
        <w:r w:rsidR="00B25C6E">
          <w:rPr>
            <w:noProof/>
            <w:webHidden/>
          </w:rPr>
          <w:fldChar w:fldCharType="separate"/>
        </w:r>
        <w:r w:rsidR="00532B74">
          <w:rPr>
            <w:noProof/>
            <w:webHidden/>
          </w:rPr>
          <w:t>20</w:t>
        </w:r>
        <w:r w:rsidR="00B25C6E">
          <w:rPr>
            <w:noProof/>
            <w:webHidden/>
          </w:rPr>
          <w:fldChar w:fldCharType="end"/>
        </w:r>
      </w:hyperlink>
    </w:p>
    <w:p w14:paraId="1B0626E8" w14:textId="2C71EA44" w:rsidR="00B25C6E" w:rsidRDefault="00237279"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72" w:history="1">
        <w:r w:rsidR="00B25C6E" w:rsidRPr="00B81BD8">
          <w:rPr>
            <w:rStyle w:val="Hyperlink"/>
            <w:noProof/>
          </w:rPr>
          <w:t>4.2</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Co-existence between RMR cab-radio and MFCN aerial UE below 915 MHz</w:t>
        </w:r>
        <w:r w:rsidR="00B25C6E">
          <w:rPr>
            <w:noProof/>
            <w:webHidden/>
          </w:rPr>
          <w:tab/>
        </w:r>
        <w:r w:rsidR="00B25C6E">
          <w:rPr>
            <w:noProof/>
            <w:webHidden/>
          </w:rPr>
          <w:fldChar w:fldCharType="begin"/>
        </w:r>
        <w:r w:rsidR="00B25C6E">
          <w:rPr>
            <w:noProof/>
            <w:webHidden/>
          </w:rPr>
          <w:instrText xml:space="preserve"> PAGEREF _Toc41632872 \h </w:instrText>
        </w:r>
        <w:r w:rsidR="00B25C6E">
          <w:rPr>
            <w:noProof/>
            <w:webHidden/>
          </w:rPr>
        </w:r>
        <w:r w:rsidR="00B25C6E">
          <w:rPr>
            <w:noProof/>
            <w:webHidden/>
          </w:rPr>
          <w:fldChar w:fldCharType="separate"/>
        </w:r>
        <w:r w:rsidR="00532B74">
          <w:rPr>
            <w:noProof/>
            <w:webHidden/>
          </w:rPr>
          <w:t>21</w:t>
        </w:r>
        <w:r w:rsidR="00B25C6E">
          <w:rPr>
            <w:noProof/>
            <w:webHidden/>
          </w:rPr>
          <w:fldChar w:fldCharType="end"/>
        </w:r>
      </w:hyperlink>
    </w:p>
    <w:p w14:paraId="560F56B1" w14:textId="29350580"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73" w:history="1">
        <w:r w:rsidR="00B25C6E" w:rsidRPr="00B81BD8">
          <w:rPr>
            <w:rStyle w:val="Hyperlink"/>
            <w:noProof/>
          </w:rPr>
          <w:t>5</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Co-existence between RMR cab-radio and SRD below 919.4 MHz</w:t>
        </w:r>
        <w:r w:rsidR="00B25C6E">
          <w:rPr>
            <w:noProof/>
            <w:webHidden/>
          </w:rPr>
          <w:tab/>
        </w:r>
        <w:r w:rsidR="00B25C6E">
          <w:rPr>
            <w:noProof/>
            <w:webHidden/>
          </w:rPr>
          <w:fldChar w:fldCharType="begin"/>
        </w:r>
        <w:r w:rsidR="00B25C6E">
          <w:rPr>
            <w:noProof/>
            <w:webHidden/>
          </w:rPr>
          <w:instrText xml:space="preserve"> PAGEREF _Toc41632873 \h </w:instrText>
        </w:r>
        <w:r w:rsidR="00B25C6E">
          <w:rPr>
            <w:noProof/>
            <w:webHidden/>
          </w:rPr>
        </w:r>
        <w:r w:rsidR="00B25C6E">
          <w:rPr>
            <w:noProof/>
            <w:webHidden/>
          </w:rPr>
          <w:fldChar w:fldCharType="separate"/>
        </w:r>
        <w:r w:rsidR="00532B74">
          <w:rPr>
            <w:noProof/>
            <w:webHidden/>
          </w:rPr>
          <w:t>22</w:t>
        </w:r>
        <w:r w:rsidR="00B25C6E">
          <w:rPr>
            <w:noProof/>
            <w:webHidden/>
          </w:rPr>
          <w:fldChar w:fldCharType="end"/>
        </w:r>
      </w:hyperlink>
    </w:p>
    <w:p w14:paraId="257D97EC" w14:textId="7220CE52" w:rsidR="00B25C6E" w:rsidRDefault="00237279"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74" w:history="1">
        <w:r w:rsidR="00B25C6E" w:rsidRPr="00B81BD8">
          <w:rPr>
            <w:rStyle w:val="Hyperlink"/>
            <w:noProof/>
          </w:rPr>
          <w:t>5.1</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500 milliwatt SRD</w:t>
        </w:r>
        <w:r w:rsidR="00B25C6E">
          <w:rPr>
            <w:noProof/>
            <w:webHidden/>
          </w:rPr>
          <w:tab/>
        </w:r>
        <w:r w:rsidR="00B25C6E">
          <w:rPr>
            <w:noProof/>
            <w:webHidden/>
          </w:rPr>
          <w:fldChar w:fldCharType="begin"/>
        </w:r>
        <w:r w:rsidR="00B25C6E">
          <w:rPr>
            <w:noProof/>
            <w:webHidden/>
          </w:rPr>
          <w:instrText xml:space="preserve"> PAGEREF _Toc41632874 \h </w:instrText>
        </w:r>
        <w:r w:rsidR="00B25C6E">
          <w:rPr>
            <w:noProof/>
            <w:webHidden/>
          </w:rPr>
        </w:r>
        <w:r w:rsidR="00B25C6E">
          <w:rPr>
            <w:noProof/>
            <w:webHidden/>
          </w:rPr>
          <w:fldChar w:fldCharType="separate"/>
        </w:r>
        <w:r w:rsidR="00532B74">
          <w:rPr>
            <w:noProof/>
            <w:webHidden/>
          </w:rPr>
          <w:t>22</w:t>
        </w:r>
        <w:r w:rsidR="00B25C6E">
          <w:rPr>
            <w:noProof/>
            <w:webHidden/>
          </w:rPr>
          <w:fldChar w:fldCharType="end"/>
        </w:r>
      </w:hyperlink>
    </w:p>
    <w:p w14:paraId="5E3A077C" w14:textId="6F982349" w:rsidR="00B25C6E" w:rsidRDefault="00237279" w:rsidP="00532B74">
      <w:pPr>
        <w:pStyle w:val="TOC3"/>
        <w:spacing w:before="40" w:after="40"/>
        <w:rPr>
          <w:rFonts w:asciiTheme="minorHAnsi" w:eastAsiaTheme="minorEastAsia" w:hAnsiTheme="minorHAnsi" w:cstheme="minorBidi"/>
          <w:noProof/>
          <w:sz w:val="22"/>
          <w:szCs w:val="22"/>
          <w:lang w:val="da-DK" w:eastAsia="da-DK"/>
        </w:rPr>
      </w:pPr>
      <w:hyperlink w:anchor="_Toc41632875" w:history="1">
        <w:r w:rsidR="00B25C6E" w:rsidRPr="00B81BD8">
          <w:rPr>
            <w:rStyle w:val="Hyperlink"/>
            <w:noProof/>
          </w:rPr>
          <w:t>5.1.1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500 milliwatt SRD NAP above rooftop</w:t>
        </w:r>
        <w:r w:rsidR="00B25C6E">
          <w:rPr>
            <w:noProof/>
            <w:webHidden/>
          </w:rPr>
          <w:tab/>
        </w:r>
        <w:r w:rsidR="00B25C6E">
          <w:rPr>
            <w:noProof/>
            <w:webHidden/>
          </w:rPr>
          <w:fldChar w:fldCharType="begin"/>
        </w:r>
        <w:r w:rsidR="00B25C6E">
          <w:rPr>
            <w:noProof/>
            <w:webHidden/>
          </w:rPr>
          <w:instrText xml:space="preserve"> PAGEREF _Toc41632875 \h </w:instrText>
        </w:r>
        <w:r w:rsidR="00B25C6E">
          <w:rPr>
            <w:noProof/>
            <w:webHidden/>
          </w:rPr>
        </w:r>
        <w:r w:rsidR="00B25C6E">
          <w:rPr>
            <w:noProof/>
            <w:webHidden/>
          </w:rPr>
          <w:fldChar w:fldCharType="separate"/>
        </w:r>
        <w:r w:rsidR="00532B74">
          <w:rPr>
            <w:noProof/>
            <w:webHidden/>
          </w:rPr>
          <w:t>22</w:t>
        </w:r>
        <w:r w:rsidR="00B25C6E">
          <w:rPr>
            <w:noProof/>
            <w:webHidden/>
          </w:rPr>
          <w:fldChar w:fldCharType="end"/>
        </w:r>
      </w:hyperlink>
    </w:p>
    <w:p w14:paraId="733DF636" w14:textId="3A8E9F55" w:rsidR="00B25C6E" w:rsidRDefault="00237279" w:rsidP="00532B74">
      <w:pPr>
        <w:pStyle w:val="TOC3"/>
        <w:spacing w:before="40" w:after="40"/>
        <w:rPr>
          <w:rFonts w:asciiTheme="minorHAnsi" w:eastAsiaTheme="minorEastAsia" w:hAnsiTheme="minorHAnsi" w:cstheme="minorBidi"/>
          <w:noProof/>
          <w:sz w:val="22"/>
          <w:szCs w:val="22"/>
          <w:lang w:val="da-DK" w:eastAsia="da-DK"/>
        </w:rPr>
      </w:pPr>
      <w:hyperlink w:anchor="_Toc41632876" w:history="1">
        <w:r w:rsidR="00B25C6E" w:rsidRPr="00B81BD8">
          <w:rPr>
            <w:rStyle w:val="Hyperlink"/>
            <w:noProof/>
          </w:rPr>
          <w:t>5.1.2</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500 milliwatt NN at 5 m height</w:t>
        </w:r>
        <w:r w:rsidR="00B25C6E">
          <w:rPr>
            <w:noProof/>
            <w:webHidden/>
          </w:rPr>
          <w:tab/>
        </w:r>
        <w:r w:rsidR="00B25C6E">
          <w:rPr>
            <w:noProof/>
            <w:webHidden/>
          </w:rPr>
          <w:fldChar w:fldCharType="begin"/>
        </w:r>
        <w:r w:rsidR="00B25C6E">
          <w:rPr>
            <w:noProof/>
            <w:webHidden/>
          </w:rPr>
          <w:instrText xml:space="preserve"> PAGEREF _Toc41632876 \h </w:instrText>
        </w:r>
        <w:r w:rsidR="00B25C6E">
          <w:rPr>
            <w:noProof/>
            <w:webHidden/>
          </w:rPr>
        </w:r>
        <w:r w:rsidR="00B25C6E">
          <w:rPr>
            <w:noProof/>
            <w:webHidden/>
          </w:rPr>
          <w:fldChar w:fldCharType="separate"/>
        </w:r>
        <w:r w:rsidR="00532B74">
          <w:rPr>
            <w:noProof/>
            <w:webHidden/>
          </w:rPr>
          <w:t>23</w:t>
        </w:r>
        <w:r w:rsidR="00B25C6E">
          <w:rPr>
            <w:noProof/>
            <w:webHidden/>
          </w:rPr>
          <w:fldChar w:fldCharType="end"/>
        </w:r>
      </w:hyperlink>
    </w:p>
    <w:p w14:paraId="2B1B717A" w14:textId="0C834471" w:rsidR="00B25C6E" w:rsidRDefault="00237279" w:rsidP="00532B74">
      <w:pPr>
        <w:pStyle w:val="TOC3"/>
        <w:spacing w:before="40" w:after="40"/>
        <w:rPr>
          <w:rFonts w:asciiTheme="minorHAnsi" w:eastAsiaTheme="minorEastAsia" w:hAnsiTheme="minorHAnsi" w:cstheme="minorBidi"/>
          <w:noProof/>
          <w:sz w:val="22"/>
          <w:szCs w:val="22"/>
          <w:lang w:val="da-DK" w:eastAsia="da-DK"/>
        </w:rPr>
      </w:pPr>
      <w:hyperlink w:anchor="_Toc41632877" w:history="1">
        <w:r w:rsidR="00B25C6E" w:rsidRPr="00B81BD8">
          <w:rPr>
            <w:rStyle w:val="Hyperlink"/>
            <w:noProof/>
          </w:rPr>
          <w:t>5.1.3</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Receiver requirements for RMR cab-radio below 918.9 MHz</w:t>
        </w:r>
        <w:r w:rsidR="00B25C6E">
          <w:rPr>
            <w:noProof/>
            <w:webHidden/>
          </w:rPr>
          <w:tab/>
        </w:r>
        <w:r w:rsidR="00B25C6E">
          <w:rPr>
            <w:noProof/>
            <w:webHidden/>
          </w:rPr>
          <w:fldChar w:fldCharType="begin"/>
        </w:r>
        <w:r w:rsidR="00B25C6E">
          <w:rPr>
            <w:noProof/>
            <w:webHidden/>
          </w:rPr>
          <w:instrText xml:space="preserve"> PAGEREF _Toc41632877 \h </w:instrText>
        </w:r>
        <w:r w:rsidR="00B25C6E">
          <w:rPr>
            <w:noProof/>
            <w:webHidden/>
          </w:rPr>
        </w:r>
        <w:r w:rsidR="00B25C6E">
          <w:rPr>
            <w:noProof/>
            <w:webHidden/>
          </w:rPr>
          <w:fldChar w:fldCharType="separate"/>
        </w:r>
        <w:r w:rsidR="00532B74">
          <w:rPr>
            <w:noProof/>
            <w:webHidden/>
          </w:rPr>
          <w:t>23</w:t>
        </w:r>
        <w:r w:rsidR="00B25C6E">
          <w:rPr>
            <w:noProof/>
            <w:webHidden/>
          </w:rPr>
          <w:fldChar w:fldCharType="end"/>
        </w:r>
      </w:hyperlink>
    </w:p>
    <w:p w14:paraId="56DD1289" w14:textId="22E55E3F" w:rsidR="00B25C6E" w:rsidRDefault="00237279"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78" w:history="1">
        <w:r w:rsidR="00B25C6E" w:rsidRPr="00B81BD8">
          <w:rPr>
            <w:rStyle w:val="Hyperlink"/>
            <w:noProof/>
          </w:rPr>
          <w:t>5.2</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RFID</w:t>
        </w:r>
        <w:r w:rsidR="00B25C6E">
          <w:rPr>
            <w:noProof/>
            <w:webHidden/>
          </w:rPr>
          <w:tab/>
        </w:r>
        <w:r w:rsidR="00B25C6E">
          <w:rPr>
            <w:noProof/>
            <w:webHidden/>
          </w:rPr>
          <w:fldChar w:fldCharType="begin"/>
        </w:r>
        <w:r w:rsidR="00B25C6E">
          <w:rPr>
            <w:noProof/>
            <w:webHidden/>
          </w:rPr>
          <w:instrText xml:space="preserve"> PAGEREF _Toc41632878 \h </w:instrText>
        </w:r>
        <w:r w:rsidR="00B25C6E">
          <w:rPr>
            <w:noProof/>
            <w:webHidden/>
          </w:rPr>
        </w:r>
        <w:r w:rsidR="00B25C6E">
          <w:rPr>
            <w:noProof/>
            <w:webHidden/>
          </w:rPr>
          <w:fldChar w:fldCharType="separate"/>
        </w:r>
        <w:r w:rsidR="00532B74">
          <w:rPr>
            <w:noProof/>
            <w:webHidden/>
          </w:rPr>
          <w:t>23</w:t>
        </w:r>
        <w:r w:rsidR="00B25C6E">
          <w:rPr>
            <w:noProof/>
            <w:webHidden/>
          </w:rPr>
          <w:fldChar w:fldCharType="end"/>
        </w:r>
      </w:hyperlink>
    </w:p>
    <w:p w14:paraId="7A1CFAF7" w14:textId="545D5D65" w:rsidR="00B25C6E" w:rsidRDefault="00237279" w:rsidP="00532B74">
      <w:pPr>
        <w:pStyle w:val="TOC3"/>
        <w:spacing w:before="40" w:after="40"/>
        <w:rPr>
          <w:rFonts w:asciiTheme="minorHAnsi" w:eastAsiaTheme="minorEastAsia" w:hAnsiTheme="minorHAnsi" w:cstheme="minorBidi"/>
          <w:noProof/>
          <w:sz w:val="22"/>
          <w:szCs w:val="22"/>
          <w:lang w:val="da-DK" w:eastAsia="da-DK"/>
        </w:rPr>
      </w:pPr>
      <w:hyperlink w:anchor="_Toc41632879" w:history="1">
        <w:r w:rsidR="00B25C6E" w:rsidRPr="00B81BD8">
          <w:rPr>
            <w:rStyle w:val="Hyperlink"/>
            <w:noProof/>
          </w:rPr>
          <w:t>5.2.1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RFID indoor operation</w:t>
        </w:r>
        <w:r w:rsidR="00B25C6E">
          <w:rPr>
            <w:noProof/>
            <w:webHidden/>
          </w:rPr>
          <w:tab/>
        </w:r>
        <w:r w:rsidR="00B25C6E">
          <w:rPr>
            <w:noProof/>
            <w:webHidden/>
          </w:rPr>
          <w:fldChar w:fldCharType="begin"/>
        </w:r>
        <w:r w:rsidR="00B25C6E">
          <w:rPr>
            <w:noProof/>
            <w:webHidden/>
          </w:rPr>
          <w:instrText xml:space="preserve"> PAGEREF _Toc41632879 \h </w:instrText>
        </w:r>
        <w:r w:rsidR="00B25C6E">
          <w:rPr>
            <w:noProof/>
            <w:webHidden/>
          </w:rPr>
        </w:r>
        <w:r w:rsidR="00B25C6E">
          <w:rPr>
            <w:noProof/>
            <w:webHidden/>
          </w:rPr>
          <w:fldChar w:fldCharType="separate"/>
        </w:r>
        <w:r w:rsidR="00532B74">
          <w:rPr>
            <w:noProof/>
            <w:webHidden/>
          </w:rPr>
          <w:t>26</w:t>
        </w:r>
        <w:r w:rsidR="00B25C6E">
          <w:rPr>
            <w:noProof/>
            <w:webHidden/>
          </w:rPr>
          <w:fldChar w:fldCharType="end"/>
        </w:r>
      </w:hyperlink>
    </w:p>
    <w:p w14:paraId="44D4D6D5" w14:textId="1CD4C29C" w:rsidR="00B25C6E" w:rsidRDefault="00237279"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0" w:history="1">
        <w:r w:rsidR="00B25C6E" w:rsidRPr="00B81BD8">
          <w:rPr>
            <w:rStyle w:val="Hyperlink"/>
            <w:noProof/>
          </w:rPr>
          <w:t>5.3</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Other 25 milliwatt SRD</w:t>
        </w:r>
        <w:r w:rsidR="00B25C6E">
          <w:rPr>
            <w:noProof/>
            <w:webHidden/>
          </w:rPr>
          <w:tab/>
        </w:r>
        <w:r w:rsidR="00B25C6E">
          <w:rPr>
            <w:noProof/>
            <w:webHidden/>
          </w:rPr>
          <w:fldChar w:fldCharType="begin"/>
        </w:r>
        <w:r w:rsidR="00B25C6E">
          <w:rPr>
            <w:noProof/>
            <w:webHidden/>
          </w:rPr>
          <w:instrText xml:space="preserve"> PAGEREF _Toc41632880 \h </w:instrText>
        </w:r>
        <w:r w:rsidR="00B25C6E">
          <w:rPr>
            <w:noProof/>
            <w:webHidden/>
          </w:rPr>
        </w:r>
        <w:r w:rsidR="00B25C6E">
          <w:rPr>
            <w:noProof/>
            <w:webHidden/>
          </w:rPr>
          <w:fldChar w:fldCharType="separate"/>
        </w:r>
        <w:r w:rsidR="00532B74">
          <w:rPr>
            <w:noProof/>
            <w:webHidden/>
          </w:rPr>
          <w:t>26</w:t>
        </w:r>
        <w:r w:rsidR="00B25C6E">
          <w:rPr>
            <w:noProof/>
            <w:webHidden/>
          </w:rPr>
          <w:fldChar w:fldCharType="end"/>
        </w:r>
      </w:hyperlink>
    </w:p>
    <w:p w14:paraId="34428205" w14:textId="293AA920" w:rsidR="00B25C6E" w:rsidRDefault="00237279"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1" w:history="1">
        <w:r w:rsidR="00B25C6E" w:rsidRPr="00B81BD8">
          <w:rPr>
            <w:rStyle w:val="Hyperlink"/>
            <w:noProof/>
          </w:rPr>
          <w:t>5.4</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Specific case of GSM-R operating at 919.6 MHz</w:t>
        </w:r>
        <w:r w:rsidR="00B25C6E">
          <w:rPr>
            <w:noProof/>
            <w:webHidden/>
          </w:rPr>
          <w:tab/>
        </w:r>
        <w:r w:rsidR="00B25C6E">
          <w:rPr>
            <w:noProof/>
            <w:webHidden/>
          </w:rPr>
          <w:fldChar w:fldCharType="begin"/>
        </w:r>
        <w:r w:rsidR="00B25C6E">
          <w:rPr>
            <w:noProof/>
            <w:webHidden/>
          </w:rPr>
          <w:instrText xml:space="preserve"> PAGEREF _Toc41632881 \h </w:instrText>
        </w:r>
        <w:r w:rsidR="00B25C6E">
          <w:rPr>
            <w:noProof/>
            <w:webHidden/>
          </w:rPr>
        </w:r>
        <w:r w:rsidR="00B25C6E">
          <w:rPr>
            <w:noProof/>
            <w:webHidden/>
          </w:rPr>
          <w:fldChar w:fldCharType="separate"/>
        </w:r>
        <w:r w:rsidR="00532B74">
          <w:rPr>
            <w:noProof/>
            <w:webHidden/>
          </w:rPr>
          <w:t>27</w:t>
        </w:r>
        <w:r w:rsidR="00B25C6E">
          <w:rPr>
            <w:noProof/>
            <w:webHidden/>
          </w:rPr>
          <w:fldChar w:fldCharType="end"/>
        </w:r>
      </w:hyperlink>
    </w:p>
    <w:p w14:paraId="7682CF15" w14:textId="4A76EAEB" w:rsidR="00B25C6E" w:rsidRDefault="00237279"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2" w:history="1">
        <w:r w:rsidR="00B25C6E" w:rsidRPr="00B81BD8">
          <w:rPr>
            <w:rStyle w:val="Hyperlink"/>
            <w:noProof/>
          </w:rPr>
          <w:t>5.5</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Overall requirements on RMR cab-radio receiver characteristics with respect to SRD</w:t>
        </w:r>
        <w:r w:rsidR="00B25C6E">
          <w:rPr>
            <w:noProof/>
            <w:webHidden/>
          </w:rPr>
          <w:tab/>
        </w:r>
        <w:r w:rsidR="00B25C6E">
          <w:rPr>
            <w:noProof/>
            <w:webHidden/>
          </w:rPr>
          <w:fldChar w:fldCharType="begin"/>
        </w:r>
        <w:r w:rsidR="00B25C6E">
          <w:rPr>
            <w:noProof/>
            <w:webHidden/>
          </w:rPr>
          <w:instrText xml:space="preserve"> PAGEREF _Toc41632882 \h </w:instrText>
        </w:r>
        <w:r w:rsidR="00B25C6E">
          <w:rPr>
            <w:noProof/>
            <w:webHidden/>
          </w:rPr>
        </w:r>
        <w:r w:rsidR="00B25C6E">
          <w:rPr>
            <w:noProof/>
            <w:webHidden/>
          </w:rPr>
          <w:fldChar w:fldCharType="separate"/>
        </w:r>
        <w:r w:rsidR="00532B74">
          <w:rPr>
            <w:noProof/>
            <w:webHidden/>
          </w:rPr>
          <w:t>28</w:t>
        </w:r>
        <w:r w:rsidR="00B25C6E">
          <w:rPr>
            <w:noProof/>
            <w:webHidden/>
          </w:rPr>
          <w:fldChar w:fldCharType="end"/>
        </w:r>
      </w:hyperlink>
    </w:p>
    <w:p w14:paraId="134F4D98" w14:textId="4F1F1F59" w:rsidR="00B25C6E" w:rsidRDefault="00237279"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3" w:history="1">
        <w:r w:rsidR="00B25C6E" w:rsidRPr="00B81BD8">
          <w:rPr>
            <w:rStyle w:val="Hyperlink"/>
            <w:noProof/>
          </w:rPr>
          <w:t>5.6</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SRD spurious emissions</w:t>
        </w:r>
        <w:r w:rsidR="00B25C6E">
          <w:rPr>
            <w:noProof/>
            <w:webHidden/>
          </w:rPr>
          <w:tab/>
        </w:r>
        <w:r w:rsidR="00B25C6E">
          <w:rPr>
            <w:noProof/>
            <w:webHidden/>
          </w:rPr>
          <w:fldChar w:fldCharType="begin"/>
        </w:r>
        <w:r w:rsidR="00B25C6E">
          <w:rPr>
            <w:noProof/>
            <w:webHidden/>
          </w:rPr>
          <w:instrText xml:space="preserve"> PAGEREF _Toc41632883 \h </w:instrText>
        </w:r>
        <w:r w:rsidR="00B25C6E">
          <w:rPr>
            <w:noProof/>
            <w:webHidden/>
          </w:rPr>
        </w:r>
        <w:r w:rsidR="00B25C6E">
          <w:rPr>
            <w:noProof/>
            <w:webHidden/>
          </w:rPr>
          <w:fldChar w:fldCharType="separate"/>
        </w:r>
        <w:r w:rsidR="00532B74">
          <w:rPr>
            <w:noProof/>
            <w:webHidden/>
          </w:rPr>
          <w:t>28</w:t>
        </w:r>
        <w:r w:rsidR="00B25C6E">
          <w:rPr>
            <w:noProof/>
            <w:webHidden/>
          </w:rPr>
          <w:fldChar w:fldCharType="end"/>
        </w:r>
      </w:hyperlink>
    </w:p>
    <w:p w14:paraId="64608886" w14:textId="78027B56" w:rsidR="00B25C6E" w:rsidRDefault="00237279" w:rsidP="00532B74">
      <w:pPr>
        <w:pStyle w:val="TOC3"/>
        <w:spacing w:before="40" w:after="40"/>
        <w:rPr>
          <w:rFonts w:asciiTheme="minorHAnsi" w:eastAsiaTheme="minorEastAsia" w:hAnsiTheme="minorHAnsi" w:cstheme="minorBidi"/>
          <w:noProof/>
          <w:sz w:val="22"/>
          <w:szCs w:val="22"/>
          <w:lang w:val="da-DK" w:eastAsia="da-DK"/>
        </w:rPr>
      </w:pPr>
      <w:hyperlink w:anchor="_Toc41632884" w:history="1">
        <w:r w:rsidR="00B25C6E" w:rsidRPr="00B81BD8">
          <w:rPr>
            <w:rStyle w:val="Hyperlink"/>
            <w:noProof/>
          </w:rPr>
          <w:t>5.6.1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RFID interrogators</w:t>
        </w:r>
        <w:r w:rsidR="00B25C6E">
          <w:rPr>
            <w:noProof/>
            <w:webHidden/>
          </w:rPr>
          <w:tab/>
        </w:r>
        <w:r w:rsidR="00B25C6E">
          <w:rPr>
            <w:noProof/>
            <w:webHidden/>
          </w:rPr>
          <w:fldChar w:fldCharType="begin"/>
        </w:r>
        <w:r w:rsidR="00B25C6E">
          <w:rPr>
            <w:noProof/>
            <w:webHidden/>
          </w:rPr>
          <w:instrText xml:space="preserve"> PAGEREF _Toc41632884 \h </w:instrText>
        </w:r>
        <w:r w:rsidR="00B25C6E">
          <w:rPr>
            <w:noProof/>
            <w:webHidden/>
          </w:rPr>
        </w:r>
        <w:r w:rsidR="00B25C6E">
          <w:rPr>
            <w:noProof/>
            <w:webHidden/>
          </w:rPr>
          <w:fldChar w:fldCharType="separate"/>
        </w:r>
        <w:r w:rsidR="00532B74">
          <w:rPr>
            <w:noProof/>
            <w:webHidden/>
          </w:rPr>
          <w:t>28</w:t>
        </w:r>
        <w:r w:rsidR="00B25C6E">
          <w:rPr>
            <w:noProof/>
            <w:webHidden/>
          </w:rPr>
          <w:fldChar w:fldCharType="end"/>
        </w:r>
      </w:hyperlink>
    </w:p>
    <w:p w14:paraId="66626162" w14:textId="12428290"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85" w:history="1">
        <w:r w:rsidR="00B25C6E" w:rsidRPr="00B81BD8">
          <w:rPr>
            <w:rStyle w:val="Hyperlink"/>
            <w:noProof/>
          </w:rPr>
          <w:t>6</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Co-existence between RMR BS and SRD below 874.4 MHz</w:t>
        </w:r>
        <w:r w:rsidR="00B25C6E">
          <w:rPr>
            <w:noProof/>
            <w:webHidden/>
          </w:rPr>
          <w:tab/>
        </w:r>
        <w:r w:rsidR="00B25C6E">
          <w:rPr>
            <w:noProof/>
            <w:webHidden/>
          </w:rPr>
          <w:fldChar w:fldCharType="begin"/>
        </w:r>
        <w:r w:rsidR="00B25C6E">
          <w:rPr>
            <w:noProof/>
            <w:webHidden/>
          </w:rPr>
          <w:instrText xml:space="preserve"> PAGEREF _Toc41632885 \h </w:instrText>
        </w:r>
        <w:r w:rsidR="00B25C6E">
          <w:rPr>
            <w:noProof/>
            <w:webHidden/>
          </w:rPr>
        </w:r>
        <w:r w:rsidR="00B25C6E">
          <w:rPr>
            <w:noProof/>
            <w:webHidden/>
          </w:rPr>
          <w:fldChar w:fldCharType="separate"/>
        </w:r>
        <w:r w:rsidR="00532B74">
          <w:rPr>
            <w:noProof/>
            <w:webHidden/>
          </w:rPr>
          <w:t>30</w:t>
        </w:r>
        <w:r w:rsidR="00B25C6E">
          <w:rPr>
            <w:noProof/>
            <w:webHidden/>
          </w:rPr>
          <w:fldChar w:fldCharType="end"/>
        </w:r>
      </w:hyperlink>
    </w:p>
    <w:p w14:paraId="673ECB3C" w14:textId="1C978C95" w:rsidR="00B25C6E" w:rsidRDefault="00237279"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6" w:history="1">
        <w:r w:rsidR="00B25C6E" w:rsidRPr="00B81BD8">
          <w:rPr>
            <w:rStyle w:val="Hyperlink"/>
            <w:noProof/>
          </w:rPr>
          <w:t>6.1</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500 milliwatt SRD</w:t>
        </w:r>
        <w:r w:rsidR="00B25C6E">
          <w:rPr>
            <w:noProof/>
            <w:webHidden/>
          </w:rPr>
          <w:tab/>
        </w:r>
        <w:r w:rsidR="00B25C6E">
          <w:rPr>
            <w:noProof/>
            <w:webHidden/>
          </w:rPr>
          <w:fldChar w:fldCharType="begin"/>
        </w:r>
        <w:r w:rsidR="00B25C6E">
          <w:rPr>
            <w:noProof/>
            <w:webHidden/>
          </w:rPr>
          <w:instrText xml:space="preserve"> PAGEREF _Toc41632886 \h </w:instrText>
        </w:r>
        <w:r w:rsidR="00B25C6E">
          <w:rPr>
            <w:noProof/>
            <w:webHidden/>
          </w:rPr>
        </w:r>
        <w:r w:rsidR="00B25C6E">
          <w:rPr>
            <w:noProof/>
            <w:webHidden/>
          </w:rPr>
          <w:fldChar w:fldCharType="separate"/>
        </w:r>
        <w:r w:rsidR="00532B74">
          <w:rPr>
            <w:noProof/>
            <w:webHidden/>
          </w:rPr>
          <w:t>30</w:t>
        </w:r>
        <w:r w:rsidR="00B25C6E">
          <w:rPr>
            <w:noProof/>
            <w:webHidden/>
          </w:rPr>
          <w:fldChar w:fldCharType="end"/>
        </w:r>
      </w:hyperlink>
    </w:p>
    <w:p w14:paraId="6F07A671" w14:textId="7CF8E16E" w:rsidR="00B25C6E" w:rsidRDefault="00237279" w:rsidP="00532B74">
      <w:pPr>
        <w:pStyle w:val="TOC3"/>
        <w:spacing w:before="40" w:after="40"/>
        <w:rPr>
          <w:rFonts w:asciiTheme="minorHAnsi" w:eastAsiaTheme="minorEastAsia" w:hAnsiTheme="minorHAnsi" w:cstheme="minorBidi"/>
          <w:noProof/>
          <w:sz w:val="22"/>
          <w:szCs w:val="22"/>
          <w:lang w:val="da-DK" w:eastAsia="da-DK"/>
        </w:rPr>
      </w:pPr>
      <w:hyperlink w:anchor="_Toc41632887" w:history="1">
        <w:r w:rsidR="00B25C6E" w:rsidRPr="00B81BD8">
          <w:rPr>
            <w:rStyle w:val="Hyperlink"/>
            <w:rFonts w:cs="Times New Roman"/>
            <w:noProof/>
          </w:rPr>
          <w:t>6.1.1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Receiver requirements for RMR BS below 874.4 MHz</w:t>
        </w:r>
        <w:r w:rsidR="00B25C6E">
          <w:rPr>
            <w:noProof/>
            <w:webHidden/>
          </w:rPr>
          <w:tab/>
        </w:r>
        <w:r w:rsidR="00B25C6E">
          <w:rPr>
            <w:noProof/>
            <w:webHidden/>
          </w:rPr>
          <w:fldChar w:fldCharType="begin"/>
        </w:r>
        <w:r w:rsidR="00B25C6E">
          <w:rPr>
            <w:noProof/>
            <w:webHidden/>
          </w:rPr>
          <w:instrText xml:space="preserve"> PAGEREF _Toc41632887 \h </w:instrText>
        </w:r>
        <w:r w:rsidR="00B25C6E">
          <w:rPr>
            <w:noProof/>
            <w:webHidden/>
          </w:rPr>
        </w:r>
        <w:r w:rsidR="00B25C6E">
          <w:rPr>
            <w:noProof/>
            <w:webHidden/>
          </w:rPr>
          <w:fldChar w:fldCharType="separate"/>
        </w:r>
        <w:r w:rsidR="00532B74">
          <w:rPr>
            <w:noProof/>
            <w:webHidden/>
          </w:rPr>
          <w:t>30</w:t>
        </w:r>
        <w:r w:rsidR="00B25C6E">
          <w:rPr>
            <w:noProof/>
            <w:webHidden/>
          </w:rPr>
          <w:fldChar w:fldCharType="end"/>
        </w:r>
      </w:hyperlink>
    </w:p>
    <w:p w14:paraId="1389419A" w14:textId="72ED26BA" w:rsidR="00B25C6E" w:rsidRDefault="00237279"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8" w:history="1">
        <w:r w:rsidR="00B25C6E" w:rsidRPr="00B81BD8">
          <w:rPr>
            <w:rStyle w:val="Hyperlink"/>
            <w:noProof/>
          </w:rPr>
          <w:t>6.2</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Impact from 500 milliWatt SRD spurious emissions</w:t>
        </w:r>
        <w:r w:rsidR="00B25C6E">
          <w:rPr>
            <w:noProof/>
            <w:webHidden/>
          </w:rPr>
          <w:tab/>
        </w:r>
        <w:r w:rsidR="00B25C6E">
          <w:rPr>
            <w:noProof/>
            <w:webHidden/>
          </w:rPr>
          <w:fldChar w:fldCharType="begin"/>
        </w:r>
        <w:r w:rsidR="00B25C6E">
          <w:rPr>
            <w:noProof/>
            <w:webHidden/>
          </w:rPr>
          <w:instrText xml:space="preserve"> PAGEREF _Toc41632888 \h </w:instrText>
        </w:r>
        <w:r w:rsidR="00B25C6E">
          <w:rPr>
            <w:noProof/>
            <w:webHidden/>
          </w:rPr>
        </w:r>
        <w:r w:rsidR="00B25C6E">
          <w:rPr>
            <w:noProof/>
            <w:webHidden/>
          </w:rPr>
          <w:fldChar w:fldCharType="separate"/>
        </w:r>
        <w:r w:rsidR="00532B74">
          <w:rPr>
            <w:noProof/>
            <w:webHidden/>
          </w:rPr>
          <w:t>31</w:t>
        </w:r>
        <w:r w:rsidR="00B25C6E">
          <w:rPr>
            <w:noProof/>
            <w:webHidden/>
          </w:rPr>
          <w:fldChar w:fldCharType="end"/>
        </w:r>
      </w:hyperlink>
    </w:p>
    <w:p w14:paraId="13A670DD" w14:textId="0EF3B1D2"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89" w:history="1">
        <w:r w:rsidR="00B25C6E" w:rsidRPr="00B81BD8">
          <w:rPr>
            <w:rStyle w:val="Hyperlink"/>
            <w:noProof/>
          </w:rPr>
          <w:t>7</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Conclusion</w:t>
        </w:r>
        <w:r w:rsidR="00B25C6E">
          <w:rPr>
            <w:noProof/>
            <w:webHidden/>
          </w:rPr>
          <w:tab/>
        </w:r>
        <w:r w:rsidR="00B25C6E">
          <w:rPr>
            <w:noProof/>
            <w:webHidden/>
          </w:rPr>
          <w:fldChar w:fldCharType="begin"/>
        </w:r>
        <w:r w:rsidR="00B25C6E">
          <w:rPr>
            <w:noProof/>
            <w:webHidden/>
          </w:rPr>
          <w:instrText xml:space="preserve"> PAGEREF _Toc41632889 \h </w:instrText>
        </w:r>
        <w:r w:rsidR="00B25C6E">
          <w:rPr>
            <w:noProof/>
            <w:webHidden/>
          </w:rPr>
        </w:r>
        <w:r w:rsidR="00B25C6E">
          <w:rPr>
            <w:noProof/>
            <w:webHidden/>
          </w:rPr>
          <w:fldChar w:fldCharType="separate"/>
        </w:r>
        <w:r w:rsidR="00532B74">
          <w:rPr>
            <w:noProof/>
            <w:webHidden/>
          </w:rPr>
          <w:t>32</w:t>
        </w:r>
        <w:r w:rsidR="00B25C6E">
          <w:rPr>
            <w:noProof/>
            <w:webHidden/>
          </w:rPr>
          <w:fldChar w:fldCharType="end"/>
        </w:r>
      </w:hyperlink>
    </w:p>
    <w:p w14:paraId="73447F6F" w14:textId="35F98FB2"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90" w:history="1">
        <w:r w:rsidR="00B25C6E" w:rsidRPr="00B81BD8">
          <w:rPr>
            <w:rStyle w:val="Hyperlink"/>
            <w:noProof/>
          </w:rPr>
          <w:t>ANNEX 1: Protection criteria for GSM-R and FRMCS base stations and receivers</w:t>
        </w:r>
        <w:r w:rsidR="00B25C6E">
          <w:rPr>
            <w:noProof/>
            <w:webHidden/>
          </w:rPr>
          <w:tab/>
        </w:r>
        <w:r w:rsidR="00B25C6E">
          <w:rPr>
            <w:noProof/>
            <w:webHidden/>
          </w:rPr>
          <w:fldChar w:fldCharType="begin"/>
        </w:r>
        <w:r w:rsidR="00B25C6E">
          <w:rPr>
            <w:noProof/>
            <w:webHidden/>
          </w:rPr>
          <w:instrText xml:space="preserve"> PAGEREF _Toc41632890 \h </w:instrText>
        </w:r>
        <w:r w:rsidR="00B25C6E">
          <w:rPr>
            <w:noProof/>
            <w:webHidden/>
          </w:rPr>
        </w:r>
        <w:r w:rsidR="00B25C6E">
          <w:rPr>
            <w:noProof/>
            <w:webHidden/>
          </w:rPr>
          <w:fldChar w:fldCharType="separate"/>
        </w:r>
        <w:r w:rsidR="00532B74">
          <w:rPr>
            <w:noProof/>
            <w:webHidden/>
          </w:rPr>
          <w:t>34</w:t>
        </w:r>
        <w:r w:rsidR="00B25C6E">
          <w:rPr>
            <w:noProof/>
            <w:webHidden/>
          </w:rPr>
          <w:fldChar w:fldCharType="end"/>
        </w:r>
      </w:hyperlink>
    </w:p>
    <w:p w14:paraId="25D9CB86" w14:textId="420A614D"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91" w:history="1">
        <w:r w:rsidR="00B25C6E" w:rsidRPr="00B81BD8">
          <w:rPr>
            <w:rStyle w:val="Hyperlink"/>
            <w:noProof/>
          </w:rPr>
          <w:t>ANNEX 2: SRD technical parameters</w:t>
        </w:r>
        <w:r w:rsidR="00B25C6E">
          <w:rPr>
            <w:noProof/>
            <w:webHidden/>
          </w:rPr>
          <w:tab/>
        </w:r>
        <w:r w:rsidR="00B25C6E">
          <w:rPr>
            <w:noProof/>
            <w:webHidden/>
          </w:rPr>
          <w:fldChar w:fldCharType="begin"/>
        </w:r>
        <w:r w:rsidR="00B25C6E">
          <w:rPr>
            <w:noProof/>
            <w:webHidden/>
          </w:rPr>
          <w:instrText xml:space="preserve"> PAGEREF _Toc41632891 \h </w:instrText>
        </w:r>
        <w:r w:rsidR="00B25C6E">
          <w:rPr>
            <w:noProof/>
            <w:webHidden/>
          </w:rPr>
        </w:r>
        <w:r w:rsidR="00B25C6E">
          <w:rPr>
            <w:noProof/>
            <w:webHidden/>
          </w:rPr>
          <w:fldChar w:fldCharType="separate"/>
        </w:r>
        <w:r w:rsidR="00532B74">
          <w:rPr>
            <w:noProof/>
            <w:webHidden/>
          </w:rPr>
          <w:t>38</w:t>
        </w:r>
        <w:r w:rsidR="00B25C6E">
          <w:rPr>
            <w:noProof/>
            <w:webHidden/>
          </w:rPr>
          <w:fldChar w:fldCharType="end"/>
        </w:r>
      </w:hyperlink>
    </w:p>
    <w:p w14:paraId="2F619372" w14:textId="2343A54F"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92" w:history="1">
        <w:r w:rsidR="00B25C6E" w:rsidRPr="00B81BD8">
          <w:rPr>
            <w:rStyle w:val="Hyperlink"/>
            <w:noProof/>
          </w:rPr>
          <w:t>ANNEX 3: Examples of loss observed between MFCN and GSM-R in the 900 MHz frequency range</w:t>
        </w:r>
        <w:r w:rsidR="00B25C6E">
          <w:rPr>
            <w:noProof/>
            <w:webHidden/>
          </w:rPr>
          <w:tab/>
        </w:r>
        <w:r w:rsidR="00B25C6E">
          <w:rPr>
            <w:noProof/>
            <w:webHidden/>
          </w:rPr>
          <w:fldChar w:fldCharType="begin"/>
        </w:r>
        <w:r w:rsidR="00B25C6E">
          <w:rPr>
            <w:noProof/>
            <w:webHidden/>
          </w:rPr>
          <w:instrText xml:space="preserve"> PAGEREF _Toc41632892 \h </w:instrText>
        </w:r>
        <w:r w:rsidR="00B25C6E">
          <w:rPr>
            <w:noProof/>
            <w:webHidden/>
          </w:rPr>
        </w:r>
        <w:r w:rsidR="00B25C6E">
          <w:rPr>
            <w:noProof/>
            <w:webHidden/>
          </w:rPr>
          <w:fldChar w:fldCharType="separate"/>
        </w:r>
        <w:r w:rsidR="00532B74">
          <w:rPr>
            <w:noProof/>
            <w:webHidden/>
          </w:rPr>
          <w:t>43</w:t>
        </w:r>
        <w:r w:rsidR="00B25C6E">
          <w:rPr>
            <w:noProof/>
            <w:webHidden/>
          </w:rPr>
          <w:fldChar w:fldCharType="end"/>
        </w:r>
      </w:hyperlink>
    </w:p>
    <w:p w14:paraId="4D6245FE" w14:textId="75299579" w:rsidR="00B25C6E" w:rsidRDefault="00237279" w:rsidP="00532B74">
      <w:pPr>
        <w:pStyle w:val="TOC1"/>
        <w:spacing w:before="40" w:after="40"/>
        <w:rPr>
          <w:rFonts w:asciiTheme="minorHAnsi" w:eastAsiaTheme="minorEastAsia" w:hAnsiTheme="minorHAnsi" w:cstheme="minorBidi"/>
          <w:b w:val="0"/>
          <w:noProof/>
          <w:sz w:val="22"/>
          <w:szCs w:val="22"/>
          <w:lang w:val="da-DK" w:eastAsia="da-DK"/>
        </w:rPr>
      </w:pPr>
      <w:hyperlink w:anchor="_Toc41632893" w:history="1">
        <w:r w:rsidR="00B25C6E" w:rsidRPr="00B81BD8">
          <w:rPr>
            <w:rStyle w:val="Hyperlink"/>
            <w:noProof/>
          </w:rPr>
          <w:t>ANNEX 4: List of references</w:t>
        </w:r>
        <w:r w:rsidR="00B25C6E">
          <w:rPr>
            <w:noProof/>
            <w:webHidden/>
          </w:rPr>
          <w:tab/>
        </w:r>
        <w:r w:rsidR="00B25C6E">
          <w:rPr>
            <w:noProof/>
            <w:webHidden/>
          </w:rPr>
          <w:fldChar w:fldCharType="begin"/>
        </w:r>
        <w:r w:rsidR="00B25C6E">
          <w:rPr>
            <w:noProof/>
            <w:webHidden/>
          </w:rPr>
          <w:instrText xml:space="preserve"> PAGEREF _Toc41632893 \h </w:instrText>
        </w:r>
        <w:r w:rsidR="00B25C6E">
          <w:rPr>
            <w:noProof/>
            <w:webHidden/>
          </w:rPr>
        </w:r>
        <w:r w:rsidR="00B25C6E">
          <w:rPr>
            <w:noProof/>
            <w:webHidden/>
          </w:rPr>
          <w:fldChar w:fldCharType="separate"/>
        </w:r>
        <w:r w:rsidR="00532B74">
          <w:rPr>
            <w:noProof/>
            <w:webHidden/>
          </w:rPr>
          <w:t>45</w:t>
        </w:r>
        <w:r w:rsidR="00B25C6E">
          <w:rPr>
            <w:noProof/>
            <w:webHidden/>
          </w:rPr>
          <w:fldChar w:fldCharType="end"/>
        </w:r>
      </w:hyperlink>
    </w:p>
    <w:p w14:paraId="2637DD2A" w14:textId="07610679" w:rsidR="00F741AA" w:rsidRPr="005B2699" w:rsidRDefault="00511C5F" w:rsidP="005B70DD">
      <w:pPr>
        <w:pStyle w:val="TOC1"/>
        <w:spacing w:before="40" w:after="40" w:line="240" w:lineRule="auto"/>
        <w:rPr>
          <w:rStyle w:val="ECCParagraph"/>
        </w:rPr>
      </w:pPr>
      <w:r w:rsidRPr="005B2699">
        <w:fldChar w:fldCharType="end"/>
      </w:r>
    </w:p>
    <w:p w14:paraId="482C49C2" w14:textId="77777777" w:rsidR="00F741AA" w:rsidRPr="005B2699" w:rsidRDefault="00511C5F" w:rsidP="00691E8E">
      <w:pPr>
        <w:pStyle w:val="coverpageTableofContent"/>
        <w:spacing w:line="240" w:lineRule="auto"/>
        <w:rPr>
          <w:lang w:val="en-GB"/>
        </w:rPr>
      </w:pPr>
      <w:r w:rsidRPr="005B2699">
        <w:rPr>
          <w:lang w:val="en-GB"/>
        </w:rPr>
        <w:br w:type="page"/>
      </w:r>
    </w:p>
    <w:p w14:paraId="661670FA" w14:textId="77777777" w:rsidR="00F741AA" w:rsidRPr="005B2699" w:rsidRDefault="00F741AA" w:rsidP="00691E8E">
      <w:pPr>
        <w:pStyle w:val="coverpageTableofContent"/>
        <w:spacing w:line="240" w:lineRule="auto"/>
        <w:rPr>
          <w:lang w:val="en-GB"/>
        </w:rPr>
      </w:pPr>
    </w:p>
    <w:p w14:paraId="05F912B9" w14:textId="77777777" w:rsidR="00F741AA" w:rsidRPr="005B2699" w:rsidRDefault="00511C5F" w:rsidP="00691E8E">
      <w:pPr>
        <w:pStyle w:val="coverpageTableofContent"/>
        <w:spacing w:line="240" w:lineRule="auto"/>
        <w:rPr>
          <w:lang w:val="en-GB"/>
        </w:rPr>
      </w:pPr>
      <w:r w:rsidRPr="0050190E">
        <w:rPr>
          <w:noProof/>
          <w:lang w:val="fr-FR" w:eastAsia="fr-FR"/>
        </w:rPr>
        <mc:AlternateContent>
          <mc:Choice Requires="wps">
            <w:drawing>
              <wp:anchor distT="0" distB="0" distL="114300" distR="114300" simplePos="0" relativeHeight="251659264" behindDoc="1" locked="1" layoutInCell="1" allowOverlap="1" wp14:anchorId="309E9A24" wp14:editId="4F8C3676">
                <wp:simplePos x="0" y="0"/>
                <wp:positionH relativeFrom="page">
                  <wp:posOffset>13335</wp:posOffset>
                </wp:positionH>
                <wp:positionV relativeFrom="page">
                  <wp:posOffset>855980</wp:posOffset>
                </wp:positionV>
                <wp:extent cx="6952615" cy="719455"/>
                <wp:effectExtent l="0" t="0" r="63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2615" cy="719455"/>
                        </a:xfrm>
                        <a:prstGeom prst="rect">
                          <a:avLst/>
                        </a:prstGeom>
                        <a:solidFill>
                          <a:srgbClr val="B0A696"/>
                        </a:solidFill>
                        <a:ln>
                          <a:noFill/>
                        </a:ln>
                      </wps:spPr>
                      <wps:bodyPr rot="0" vert="horz" wrap="square" lIns="91440" tIns="45720" rIns="91440" bIns="45720" anchor="t" anchorCtr="0" upright="1">
                        <a:noAutofit/>
                      </wps:bodyPr>
                    </wps:wsp>
                  </a:graphicData>
                </a:graphic>
              </wp:anchor>
            </w:drawing>
          </mc:Choice>
          <mc:Fallback>
            <w:pict>
              <v:rect w14:anchorId="6AD093BB" id="Rectangle 22" o:spid="_x0000_s1026" style="position:absolute;margin-left:1.05pt;margin-top:67.4pt;width:547.45pt;height:56.6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" fillcolor="#b0a696" stroked="f">
                <w10:wrap anchorx="page" anchory="page"/>
                <w10:anchorlock/>
              </v:rect>
            </w:pict>
          </mc:Fallback>
        </mc:AlternateContent>
      </w:r>
      <w:r w:rsidRPr="005B2699">
        <w:rPr>
          <w:lang w:val="en-GB"/>
        </w:rPr>
        <w:t>LIST OF ABBREVIATIONS</w:t>
      </w:r>
    </w:p>
    <w:p w14:paraId="3F4FE5E6" w14:textId="77777777" w:rsidR="00F741AA" w:rsidRPr="005B2699" w:rsidRDefault="00F741AA" w:rsidP="00691E8E">
      <w:pPr>
        <w:pStyle w:val="coverpageTableofContent"/>
        <w:spacing w:line="240" w:lineRule="auto"/>
        <w:rPr>
          <w:lang w:val="en-GB"/>
        </w:rPr>
      </w:pPr>
    </w:p>
    <w:tbl>
      <w:tblPr>
        <w:tblStyle w:val="ECCTable-clean"/>
        <w:tblW w:w="9747" w:type="dxa"/>
        <w:tblInd w:w="0" w:type="dxa"/>
        <w:tblLayout w:type="fixed"/>
        <w:tblLook w:val="04A0" w:firstRow="1" w:lastRow="0" w:firstColumn="1" w:lastColumn="0" w:noHBand="0" w:noVBand="1"/>
      </w:tblPr>
      <w:tblGrid>
        <w:gridCol w:w="1985"/>
        <w:gridCol w:w="7655"/>
        <w:gridCol w:w="107"/>
      </w:tblGrid>
      <w:tr w:rsidR="00F741AA" w:rsidRPr="005B2699" w14:paraId="2EEC97AD" w14:textId="77777777" w:rsidTr="002864EB">
        <w:trPr>
          <w:gridAfter w:val="1"/>
          <w:cnfStyle w:val="100000000000" w:firstRow="1" w:lastRow="0" w:firstColumn="0" w:lastColumn="0" w:oddVBand="0" w:evenVBand="0" w:oddHBand="0" w:evenHBand="0" w:firstRowFirstColumn="0" w:firstRowLastColumn="0" w:lastRowFirstColumn="0" w:lastRowLastColumn="0"/>
          <w:wAfter w:w="107" w:type="dxa"/>
          <w:trHeight w:val="76"/>
        </w:trPr>
        <w:tc>
          <w:tcPr>
            <w:tcW w:w="1985" w:type="dxa"/>
          </w:tcPr>
          <w:p w14:paraId="77338636" w14:textId="77777777" w:rsidR="00F741AA" w:rsidRPr="005B2699" w:rsidRDefault="00511C5F" w:rsidP="00691E8E">
            <w:pPr>
              <w:pStyle w:val="ECCTableHeaderredfont"/>
              <w:rPr>
                <w:b w:val="0"/>
                <w:lang w:eastAsia="da-DK"/>
              </w:rPr>
            </w:pPr>
            <w:r w:rsidRPr="005B2699">
              <w:rPr>
                <w:lang w:eastAsia="da-DK"/>
              </w:rPr>
              <w:t>Abbreviation</w:t>
            </w:r>
          </w:p>
        </w:tc>
        <w:tc>
          <w:tcPr>
            <w:tcW w:w="7655" w:type="dxa"/>
          </w:tcPr>
          <w:p w14:paraId="0EB0C7C5" w14:textId="77777777" w:rsidR="00F741AA" w:rsidRPr="005B2699" w:rsidRDefault="00511C5F" w:rsidP="00691E8E">
            <w:pPr>
              <w:pStyle w:val="ECCTableHeaderredfont"/>
              <w:rPr>
                <w:b w:val="0"/>
                <w:lang w:eastAsia="da-DK"/>
              </w:rPr>
            </w:pPr>
            <w:r w:rsidRPr="005B2699">
              <w:rPr>
                <w:lang w:eastAsia="da-DK"/>
              </w:rPr>
              <w:t>Explanation</w:t>
            </w:r>
          </w:p>
        </w:tc>
      </w:tr>
      <w:tr w:rsidR="00F741AA" w:rsidRPr="005B2699" w14:paraId="411F7CF1" w14:textId="77777777" w:rsidTr="002864EB">
        <w:trPr>
          <w:gridAfter w:val="1"/>
          <w:wAfter w:w="107" w:type="dxa"/>
          <w:trHeight w:val="317"/>
        </w:trPr>
        <w:tc>
          <w:tcPr>
            <w:tcW w:w="1985" w:type="dxa"/>
          </w:tcPr>
          <w:p w14:paraId="458389C9"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3GPP</w:t>
            </w:r>
          </w:p>
        </w:tc>
        <w:tc>
          <w:tcPr>
            <w:tcW w:w="7655" w:type="dxa"/>
          </w:tcPr>
          <w:p w14:paraId="6249B7DD" w14:textId="77777777" w:rsidR="00F741AA" w:rsidRPr="005B2699" w:rsidRDefault="00511C5F" w:rsidP="005B70DD">
            <w:pPr>
              <w:pStyle w:val="ECCTabletext"/>
              <w:spacing w:line="240" w:lineRule="auto"/>
              <w:rPr>
                <w:lang w:eastAsia="de-DE"/>
              </w:rPr>
            </w:pPr>
            <w:r w:rsidRPr="005B2699">
              <w:rPr>
                <w:lang w:eastAsia="de-DE"/>
              </w:rPr>
              <w:t>3</w:t>
            </w:r>
            <w:r w:rsidRPr="005B2699">
              <w:rPr>
                <w:vertAlign w:val="superscript"/>
                <w:lang w:eastAsia="de-DE"/>
              </w:rPr>
              <w:t>rd</w:t>
            </w:r>
            <w:r w:rsidRPr="005B2699">
              <w:rPr>
                <w:lang w:eastAsia="de-DE"/>
              </w:rPr>
              <w:t xml:space="preserve"> Generation Partnership Project</w:t>
            </w:r>
          </w:p>
        </w:tc>
      </w:tr>
      <w:tr w:rsidR="00AA20C6" w:rsidRPr="005B2699" w14:paraId="4B028441" w14:textId="77777777" w:rsidTr="00A64371">
        <w:trPr>
          <w:gridAfter w:val="1"/>
          <w:wAfter w:w="107" w:type="dxa"/>
          <w:trHeight w:val="317"/>
        </w:trPr>
        <w:tc>
          <w:tcPr>
            <w:tcW w:w="1985" w:type="dxa"/>
          </w:tcPr>
          <w:p w14:paraId="195A0E06" w14:textId="5F71D4BF" w:rsidR="00AA20C6" w:rsidRPr="005B2699" w:rsidRDefault="00AA20C6" w:rsidP="005B70DD">
            <w:pPr>
              <w:pStyle w:val="ECCTabletext"/>
              <w:spacing w:line="240" w:lineRule="auto"/>
              <w:rPr>
                <w:b/>
                <w:lang w:eastAsia="de-DE"/>
              </w:rPr>
            </w:pPr>
            <w:r>
              <w:rPr>
                <w:b/>
                <w:lang w:eastAsia="de-DE"/>
              </w:rPr>
              <w:t>ACS</w:t>
            </w:r>
          </w:p>
        </w:tc>
        <w:tc>
          <w:tcPr>
            <w:tcW w:w="7655" w:type="dxa"/>
          </w:tcPr>
          <w:p w14:paraId="2ED8B773" w14:textId="79B62499" w:rsidR="00AA20C6" w:rsidRPr="008B18C9" w:rsidRDefault="009A286A" w:rsidP="005B70DD">
            <w:pPr>
              <w:spacing w:before="0" w:line="240" w:lineRule="auto"/>
            </w:pPr>
            <w:r w:rsidRPr="008B18C9">
              <w:t>Adjacent Channel Selectivity</w:t>
            </w:r>
          </w:p>
        </w:tc>
      </w:tr>
      <w:tr w:rsidR="00F741AA" w:rsidRPr="005B2699" w14:paraId="412885CA" w14:textId="77777777" w:rsidTr="001B4609">
        <w:trPr>
          <w:gridAfter w:val="1"/>
          <w:wAfter w:w="107" w:type="dxa"/>
          <w:trHeight w:val="317"/>
        </w:trPr>
        <w:tc>
          <w:tcPr>
            <w:tcW w:w="1985" w:type="dxa"/>
          </w:tcPr>
          <w:p w14:paraId="7008F35A" w14:textId="77777777" w:rsidR="00F741AA" w:rsidRPr="005B2699" w:rsidRDefault="00511C5F" w:rsidP="005B70DD">
            <w:pPr>
              <w:pStyle w:val="ECCTabletext"/>
              <w:spacing w:line="240" w:lineRule="auto"/>
              <w:rPr>
                <w:b/>
                <w:lang w:eastAsia="de-DE"/>
              </w:rPr>
            </w:pPr>
            <w:r w:rsidRPr="005B2699">
              <w:rPr>
                <w:b/>
                <w:lang w:eastAsia="de-DE"/>
              </w:rPr>
              <w:t>ACLR</w:t>
            </w:r>
          </w:p>
        </w:tc>
        <w:tc>
          <w:tcPr>
            <w:tcW w:w="7655" w:type="dxa"/>
          </w:tcPr>
          <w:p w14:paraId="226CC0AE" w14:textId="77777777" w:rsidR="00F741AA" w:rsidRPr="005B2699" w:rsidRDefault="00511C5F" w:rsidP="005B70DD">
            <w:pPr>
              <w:pStyle w:val="ECCTabletext"/>
              <w:spacing w:line="240" w:lineRule="auto"/>
              <w:rPr>
                <w:lang w:eastAsia="de-DE"/>
              </w:rPr>
            </w:pPr>
            <w:r w:rsidRPr="005B2699">
              <w:rPr>
                <w:lang w:eastAsia="de-DE"/>
              </w:rPr>
              <w:t>Adjacent Channel Leakage Power Ratio</w:t>
            </w:r>
          </w:p>
        </w:tc>
      </w:tr>
      <w:tr w:rsidR="00AE14F0" w:rsidRPr="005B2699" w14:paraId="7BCBE540" w14:textId="77777777" w:rsidTr="001B4609">
        <w:trPr>
          <w:trHeight w:val="317"/>
        </w:trPr>
        <w:tc>
          <w:tcPr>
            <w:tcW w:w="1985" w:type="dxa"/>
          </w:tcPr>
          <w:p w14:paraId="609EE453" w14:textId="05EAC826" w:rsidR="00AE14F0" w:rsidRPr="005B2699" w:rsidRDefault="00AE14F0" w:rsidP="005B70DD">
            <w:pPr>
              <w:pStyle w:val="ECCTabletext"/>
              <w:spacing w:line="240" w:lineRule="auto"/>
              <w:rPr>
                <w:rStyle w:val="ECCHLbold"/>
              </w:rPr>
            </w:pPr>
            <w:r w:rsidRPr="005B2699">
              <w:rPr>
                <w:rStyle w:val="ECCHLbold"/>
              </w:rPr>
              <w:t>BCCH</w:t>
            </w:r>
          </w:p>
        </w:tc>
        <w:tc>
          <w:tcPr>
            <w:tcW w:w="7762" w:type="dxa"/>
            <w:gridSpan w:val="2"/>
          </w:tcPr>
          <w:p w14:paraId="4AAA214A" w14:textId="34C1B5B2" w:rsidR="00AE14F0" w:rsidRPr="005B2699" w:rsidRDefault="00AE14F0" w:rsidP="005B70DD">
            <w:pPr>
              <w:pStyle w:val="ECCTabletext"/>
              <w:spacing w:line="240" w:lineRule="auto"/>
              <w:rPr>
                <w:lang w:eastAsia="de-DE"/>
              </w:rPr>
            </w:pPr>
            <w:r w:rsidRPr="005B2699">
              <w:rPr>
                <w:lang w:eastAsia="de-DE"/>
              </w:rPr>
              <w:t>Broadcast Control Channel</w:t>
            </w:r>
          </w:p>
        </w:tc>
      </w:tr>
      <w:tr w:rsidR="00F741AA" w:rsidRPr="005B2699" w14:paraId="60AD9A9A" w14:textId="77777777" w:rsidTr="001B4609">
        <w:trPr>
          <w:gridAfter w:val="1"/>
          <w:wAfter w:w="107" w:type="dxa"/>
          <w:trHeight w:val="317"/>
        </w:trPr>
        <w:tc>
          <w:tcPr>
            <w:tcW w:w="1985" w:type="dxa"/>
          </w:tcPr>
          <w:p w14:paraId="4AA16129" w14:textId="77777777" w:rsidR="00F741AA" w:rsidRPr="005B2699" w:rsidRDefault="00511C5F" w:rsidP="005B70DD">
            <w:pPr>
              <w:pStyle w:val="ECCTabletext"/>
              <w:spacing w:line="240" w:lineRule="auto"/>
              <w:rPr>
                <w:b/>
                <w:lang w:eastAsia="de-DE"/>
              </w:rPr>
            </w:pPr>
            <w:r w:rsidRPr="005B2699">
              <w:rPr>
                <w:rStyle w:val="ECCHLbold"/>
                <w:lang w:eastAsia="de-DE"/>
              </w:rPr>
              <w:t>BS</w:t>
            </w:r>
          </w:p>
        </w:tc>
        <w:tc>
          <w:tcPr>
            <w:tcW w:w="7655" w:type="dxa"/>
          </w:tcPr>
          <w:p w14:paraId="2C194660" w14:textId="77777777" w:rsidR="00F741AA" w:rsidRPr="005B2699" w:rsidRDefault="00511C5F" w:rsidP="005B70DD">
            <w:pPr>
              <w:pStyle w:val="ECCTabletext"/>
              <w:spacing w:line="240" w:lineRule="auto"/>
              <w:rPr>
                <w:lang w:eastAsia="de-DE"/>
              </w:rPr>
            </w:pPr>
            <w:r w:rsidRPr="005B2699">
              <w:rPr>
                <w:lang w:eastAsia="de-DE"/>
              </w:rPr>
              <w:t>Base Station</w:t>
            </w:r>
          </w:p>
        </w:tc>
      </w:tr>
      <w:tr w:rsidR="00F741AA" w:rsidRPr="005B2699" w14:paraId="6AAE2DBA" w14:textId="77777777" w:rsidTr="001B4609">
        <w:trPr>
          <w:gridAfter w:val="1"/>
          <w:wAfter w:w="107" w:type="dxa"/>
          <w:trHeight w:val="317"/>
        </w:trPr>
        <w:tc>
          <w:tcPr>
            <w:tcW w:w="1985" w:type="dxa"/>
          </w:tcPr>
          <w:p w14:paraId="7F10FBF4" w14:textId="77777777" w:rsidR="00F741AA" w:rsidRPr="005B2699" w:rsidRDefault="00511C5F" w:rsidP="005B70DD">
            <w:pPr>
              <w:pStyle w:val="ECCTabletext"/>
              <w:spacing w:line="240" w:lineRule="auto"/>
              <w:rPr>
                <w:b/>
                <w:lang w:eastAsia="de-DE"/>
              </w:rPr>
            </w:pPr>
            <w:r w:rsidRPr="005B2699">
              <w:rPr>
                <w:rStyle w:val="ECCHLbold"/>
                <w:lang w:eastAsia="de-DE"/>
              </w:rPr>
              <w:t>CEPT</w:t>
            </w:r>
          </w:p>
        </w:tc>
        <w:tc>
          <w:tcPr>
            <w:tcW w:w="7655" w:type="dxa"/>
          </w:tcPr>
          <w:p w14:paraId="499EC311" w14:textId="77777777" w:rsidR="00F741AA" w:rsidRPr="005B2699" w:rsidRDefault="00511C5F" w:rsidP="005B70DD">
            <w:pPr>
              <w:pStyle w:val="ECCTabletext"/>
              <w:spacing w:line="240" w:lineRule="auto"/>
              <w:rPr>
                <w:lang w:eastAsia="de-DE"/>
              </w:rPr>
            </w:pPr>
            <w:r w:rsidRPr="005B2699">
              <w:rPr>
                <w:lang w:eastAsia="de-DE"/>
              </w:rPr>
              <w:t>European Conference of Postal and Telecommunications Administrations</w:t>
            </w:r>
          </w:p>
        </w:tc>
      </w:tr>
      <w:tr w:rsidR="00AE14F0" w:rsidRPr="005B2699" w14:paraId="45F4950F" w14:textId="77777777" w:rsidTr="001B4609">
        <w:trPr>
          <w:trHeight w:val="317"/>
        </w:trPr>
        <w:tc>
          <w:tcPr>
            <w:tcW w:w="1985" w:type="dxa"/>
          </w:tcPr>
          <w:p w14:paraId="671EDD66" w14:textId="7EDA05E5" w:rsidR="00AE14F0" w:rsidRPr="005B2699" w:rsidRDefault="00AE14F0" w:rsidP="005B70DD">
            <w:pPr>
              <w:pStyle w:val="ECCTabletext"/>
              <w:spacing w:line="240" w:lineRule="auto"/>
              <w:rPr>
                <w:rStyle w:val="ECCHLbold"/>
              </w:rPr>
            </w:pPr>
            <w:r w:rsidRPr="005B2699">
              <w:rPr>
                <w:rStyle w:val="ECCHLbold"/>
              </w:rPr>
              <w:t>CPICH</w:t>
            </w:r>
          </w:p>
        </w:tc>
        <w:tc>
          <w:tcPr>
            <w:tcW w:w="7762" w:type="dxa"/>
            <w:gridSpan w:val="2"/>
          </w:tcPr>
          <w:p w14:paraId="26207350" w14:textId="53F8C79D" w:rsidR="00AE14F0" w:rsidRPr="005B2699" w:rsidRDefault="00AE14F0" w:rsidP="005B70DD">
            <w:pPr>
              <w:pStyle w:val="ECCTabletext"/>
              <w:spacing w:line="240" w:lineRule="auto"/>
              <w:rPr>
                <w:lang w:eastAsia="de-DE"/>
              </w:rPr>
            </w:pPr>
            <w:r w:rsidRPr="005B2699">
              <w:rPr>
                <w:rFonts w:eastAsia="Times New Roman"/>
                <w:color w:val="222222"/>
                <w:sz w:val="21"/>
                <w:szCs w:val="21"/>
                <w:shd w:val="clear" w:color="auto" w:fill="FFFFFF"/>
              </w:rPr>
              <w:t>Common Pilot Channel</w:t>
            </w:r>
          </w:p>
        </w:tc>
      </w:tr>
      <w:tr w:rsidR="00F741AA" w:rsidRPr="005B2699" w14:paraId="64BBA350" w14:textId="77777777" w:rsidTr="001B4609">
        <w:trPr>
          <w:gridAfter w:val="1"/>
          <w:wAfter w:w="107" w:type="dxa"/>
          <w:trHeight w:val="317"/>
        </w:trPr>
        <w:tc>
          <w:tcPr>
            <w:tcW w:w="1985" w:type="dxa"/>
          </w:tcPr>
          <w:p w14:paraId="371D2E82" w14:textId="77777777" w:rsidR="00F741AA" w:rsidRPr="005B2699" w:rsidRDefault="00511C5F" w:rsidP="005B70DD">
            <w:pPr>
              <w:pStyle w:val="ECCTabletext"/>
              <w:spacing w:line="240" w:lineRule="auto"/>
              <w:rPr>
                <w:b/>
                <w:lang w:eastAsia="de-DE"/>
              </w:rPr>
            </w:pPr>
            <w:r w:rsidRPr="005B2699">
              <w:rPr>
                <w:rStyle w:val="ECCHLbold"/>
                <w:lang w:eastAsia="de-DE"/>
              </w:rPr>
              <w:t>CSS</w:t>
            </w:r>
          </w:p>
        </w:tc>
        <w:tc>
          <w:tcPr>
            <w:tcW w:w="7655" w:type="dxa"/>
          </w:tcPr>
          <w:p w14:paraId="758E0751" w14:textId="77777777" w:rsidR="00F741AA" w:rsidRPr="005B2699" w:rsidRDefault="00511C5F" w:rsidP="005B70DD">
            <w:pPr>
              <w:pStyle w:val="ECCTabletext"/>
              <w:spacing w:line="240" w:lineRule="auto"/>
              <w:rPr>
                <w:lang w:eastAsia="de-DE"/>
              </w:rPr>
            </w:pPr>
            <w:r w:rsidRPr="005B2699">
              <w:rPr>
                <w:lang w:eastAsia="de-DE"/>
              </w:rPr>
              <w:t>Chirp Spread Spectrum</w:t>
            </w:r>
          </w:p>
        </w:tc>
      </w:tr>
      <w:tr w:rsidR="0017382F" w:rsidRPr="005B2699" w14:paraId="7F56FA05" w14:textId="77777777" w:rsidTr="001B4609">
        <w:trPr>
          <w:gridAfter w:val="1"/>
          <w:wAfter w:w="107" w:type="dxa"/>
          <w:trHeight w:val="317"/>
        </w:trPr>
        <w:tc>
          <w:tcPr>
            <w:tcW w:w="1985" w:type="dxa"/>
          </w:tcPr>
          <w:p w14:paraId="0C764F8A" w14:textId="46C27D6A" w:rsidR="0017382F" w:rsidRPr="005B2699" w:rsidRDefault="0017382F" w:rsidP="005B70DD">
            <w:pPr>
              <w:pStyle w:val="ECCTabletext"/>
              <w:spacing w:line="240" w:lineRule="auto"/>
              <w:rPr>
                <w:rStyle w:val="ECCHLbold"/>
                <w:lang w:eastAsia="de-DE"/>
              </w:rPr>
            </w:pPr>
            <w:r w:rsidRPr="005B2699">
              <w:rPr>
                <w:rStyle w:val="ECCHLbold"/>
                <w:lang w:eastAsia="de-DE"/>
              </w:rPr>
              <w:t>CW</w:t>
            </w:r>
          </w:p>
        </w:tc>
        <w:tc>
          <w:tcPr>
            <w:tcW w:w="7655" w:type="dxa"/>
          </w:tcPr>
          <w:p w14:paraId="31D62505" w14:textId="4A462D4E" w:rsidR="0017382F" w:rsidRPr="005B2699" w:rsidRDefault="0017382F" w:rsidP="005B70DD">
            <w:pPr>
              <w:pStyle w:val="ECCTabletext"/>
              <w:spacing w:line="240" w:lineRule="auto"/>
              <w:rPr>
                <w:lang w:eastAsia="de-DE"/>
              </w:rPr>
            </w:pPr>
            <w:r w:rsidRPr="005B2699">
              <w:rPr>
                <w:lang w:eastAsia="de-DE"/>
              </w:rPr>
              <w:t>Continuous Wave</w:t>
            </w:r>
          </w:p>
        </w:tc>
      </w:tr>
      <w:tr w:rsidR="00F741AA" w:rsidRPr="005B2699" w14:paraId="76F51E20" w14:textId="77777777" w:rsidTr="001B4609">
        <w:trPr>
          <w:gridAfter w:val="1"/>
          <w:wAfter w:w="107" w:type="dxa"/>
          <w:trHeight w:val="317"/>
        </w:trPr>
        <w:tc>
          <w:tcPr>
            <w:tcW w:w="1985" w:type="dxa"/>
          </w:tcPr>
          <w:p w14:paraId="0D751BB1" w14:textId="77777777" w:rsidR="00F741AA" w:rsidRPr="005B2699" w:rsidRDefault="00511C5F" w:rsidP="005B70DD">
            <w:pPr>
              <w:pStyle w:val="ECCTabletext"/>
              <w:spacing w:line="240" w:lineRule="auto"/>
              <w:rPr>
                <w:b/>
                <w:lang w:eastAsia="de-DE"/>
              </w:rPr>
            </w:pPr>
            <w:r w:rsidRPr="005B2699">
              <w:rPr>
                <w:rStyle w:val="ECCHLbold"/>
                <w:lang w:eastAsia="de-DE"/>
              </w:rPr>
              <w:t>DC</w:t>
            </w:r>
          </w:p>
        </w:tc>
        <w:tc>
          <w:tcPr>
            <w:tcW w:w="7655" w:type="dxa"/>
          </w:tcPr>
          <w:p w14:paraId="60B410CB" w14:textId="77777777" w:rsidR="00F741AA" w:rsidRPr="005B2699" w:rsidRDefault="00511C5F" w:rsidP="005B70DD">
            <w:pPr>
              <w:pStyle w:val="ECCTabletext"/>
              <w:spacing w:line="240" w:lineRule="auto"/>
              <w:rPr>
                <w:lang w:eastAsia="de-DE"/>
              </w:rPr>
            </w:pPr>
            <w:r w:rsidRPr="005B2699">
              <w:rPr>
                <w:lang w:eastAsia="de-DE"/>
              </w:rPr>
              <w:t>Duty Cycle</w:t>
            </w:r>
          </w:p>
        </w:tc>
      </w:tr>
      <w:tr w:rsidR="00F741AA" w:rsidRPr="005B2699" w14:paraId="6C718EA5" w14:textId="77777777" w:rsidTr="001B4609">
        <w:trPr>
          <w:gridAfter w:val="1"/>
          <w:wAfter w:w="107" w:type="dxa"/>
          <w:trHeight w:val="317"/>
        </w:trPr>
        <w:tc>
          <w:tcPr>
            <w:tcW w:w="1985" w:type="dxa"/>
          </w:tcPr>
          <w:p w14:paraId="34919E6C" w14:textId="77777777" w:rsidR="00F741AA" w:rsidRPr="005B2699" w:rsidRDefault="00511C5F" w:rsidP="005B70DD">
            <w:pPr>
              <w:pStyle w:val="ECCTabletext"/>
              <w:spacing w:line="240" w:lineRule="auto"/>
              <w:rPr>
                <w:b/>
                <w:lang w:eastAsia="de-DE"/>
              </w:rPr>
            </w:pPr>
            <w:r w:rsidRPr="005B2699">
              <w:rPr>
                <w:b/>
                <w:lang w:eastAsia="de-DE"/>
              </w:rPr>
              <w:t>DL</w:t>
            </w:r>
          </w:p>
        </w:tc>
        <w:tc>
          <w:tcPr>
            <w:tcW w:w="7655" w:type="dxa"/>
          </w:tcPr>
          <w:p w14:paraId="5177652F" w14:textId="77777777" w:rsidR="00F741AA" w:rsidRPr="005B2699" w:rsidRDefault="00511C5F" w:rsidP="005B70DD">
            <w:pPr>
              <w:pStyle w:val="ECCTabletext"/>
              <w:spacing w:line="240" w:lineRule="auto"/>
              <w:rPr>
                <w:lang w:eastAsia="de-DE"/>
              </w:rPr>
            </w:pPr>
            <w:r w:rsidRPr="005B2699">
              <w:rPr>
                <w:lang w:eastAsia="de-DE"/>
              </w:rPr>
              <w:t>Downlink</w:t>
            </w:r>
          </w:p>
        </w:tc>
      </w:tr>
      <w:tr w:rsidR="00F741AA" w:rsidRPr="005B2699" w14:paraId="797A755F" w14:textId="77777777" w:rsidTr="001B4609">
        <w:trPr>
          <w:gridAfter w:val="1"/>
          <w:wAfter w:w="107" w:type="dxa"/>
          <w:trHeight w:val="317"/>
        </w:trPr>
        <w:tc>
          <w:tcPr>
            <w:tcW w:w="1985" w:type="dxa"/>
          </w:tcPr>
          <w:p w14:paraId="5B7A3039" w14:textId="77777777" w:rsidR="00F741AA" w:rsidRPr="005B2699" w:rsidRDefault="00511C5F" w:rsidP="005B70DD">
            <w:pPr>
              <w:pStyle w:val="ECCTabletext"/>
              <w:spacing w:line="240" w:lineRule="auto"/>
              <w:rPr>
                <w:b/>
                <w:lang w:eastAsia="de-DE"/>
              </w:rPr>
            </w:pPr>
            <w:r w:rsidRPr="005B2699">
              <w:rPr>
                <w:rStyle w:val="ECCHLbold"/>
                <w:lang w:eastAsia="de-DE"/>
              </w:rPr>
              <w:t>EC</w:t>
            </w:r>
          </w:p>
        </w:tc>
        <w:tc>
          <w:tcPr>
            <w:tcW w:w="7655" w:type="dxa"/>
          </w:tcPr>
          <w:p w14:paraId="7998E447" w14:textId="77777777" w:rsidR="00F741AA" w:rsidRPr="005B2699" w:rsidRDefault="00511C5F" w:rsidP="005B70DD">
            <w:pPr>
              <w:pStyle w:val="ECCTabletext"/>
              <w:spacing w:line="240" w:lineRule="auto"/>
              <w:rPr>
                <w:lang w:eastAsia="de-DE"/>
              </w:rPr>
            </w:pPr>
            <w:r w:rsidRPr="005B2699">
              <w:rPr>
                <w:lang w:eastAsia="de-DE"/>
              </w:rPr>
              <w:t>European Commission</w:t>
            </w:r>
          </w:p>
        </w:tc>
      </w:tr>
      <w:tr w:rsidR="00F741AA" w:rsidRPr="005B2699" w14:paraId="4B11B45B" w14:textId="77777777" w:rsidTr="001B4609">
        <w:trPr>
          <w:gridAfter w:val="1"/>
          <w:wAfter w:w="107" w:type="dxa"/>
          <w:trHeight w:val="317"/>
        </w:trPr>
        <w:tc>
          <w:tcPr>
            <w:tcW w:w="1985" w:type="dxa"/>
          </w:tcPr>
          <w:p w14:paraId="69F5A7D5" w14:textId="77777777" w:rsidR="00F741AA" w:rsidRPr="005B2699" w:rsidRDefault="00511C5F" w:rsidP="005B70DD">
            <w:pPr>
              <w:pStyle w:val="ECCTabletext"/>
              <w:spacing w:line="240" w:lineRule="auto"/>
              <w:rPr>
                <w:b/>
                <w:lang w:eastAsia="de-DE"/>
              </w:rPr>
            </w:pPr>
            <w:r w:rsidRPr="005B2699">
              <w:rPr>
                <w:rStyle w:val="ECCHLbold"/>
                <w:lang w:eastAsia="de-DE"/>
              </w:rPr>
              <w:t>ECC</w:t>
            </w:r>
          </w:p>
        </w:tc>
        <w:tc>
          <w:tcPr>
            <w:tcW w:w="7655" w:type="dxa"/>
          </w:tcPr>
          <w:p w14:paraId="10348CFE" w14:textId="77777777" w:rsidR="00F741AA" w:rsidRPr="005B2699" w:rsidRDefault="00511C5F" w:rsidP="005B70DD">
            <w:pPr>
              <w:pStyle w:val="ECCTabletext"/>
              <w:spacing w:line="240" w:lineRule="auto"/>
              <w:rPr>
                <w:lang w:eastAsia="de-DE"/>
              </w:rPr>
            </w:pPr>
            <w:r w:rsidRPr="005B2699">
              <w:rPr>
                <w:lang w:eastAsia="de-DE"/>
              </w:rPr>
              <w:t>Electronic Communications Committee</w:t>
            </w:r>
          </w:p>
        </w:tc>
      </w:tr>
      <w:tr w:rsidR="00082BB3" w:rsidRPr="005B2699" w14:paraId="57814946" w14:textId="77777777" w:rsidTr="00A64371">
        <w:trPr>
          <w:trHeight w:val="317"/>
        </w:trPr>
        <w:tc>
          <w:tcPr>
            <w:tcW w:w="1985" w:type="dxa"/>
          </w:tcPr>
          <w:p w14:paraId="2266D307" w14:textId="1120FD05" w:rsidR="00082BB3" w:rsidRPr="005B2699" w:rsidRDefault="00082BB3" w:rsidP="005B70DD">
            <w:pPr>
              <w:pStyle w:val="ECCTabletext"/>
              <w:spacing w:line="240" w:lineRule="auto"/>
              <w:rPr>
                <w:rStyle w:val="ECCHLbold"/>
                <w:lang w:eastAsia="de-DE"/>
              </w:rPr>
            </w:pPr>
            <w:r>
              <w:rPr>
                <w:rStyle w:val="ECCHLbold"/>
                <w:lang w:eastAsia="de-DE"/>
              </w:rPr>
              <w:t>ETCS</w:t>
            </w:r>
          </w:p>
        </w:tc>
        <w:tc>
          <w:tcPr>
            <w:tcW w:w="7762" w:type="dxa"/>
            <w:gridSpan w:val="2"/>
          </w:tcPr>
          <w:p w14:paraId="5DBA84B0" w14:textId="1DBF3FCE" w:rsidR="00082BB3" w:rsidRPr="00082BB3" w:rsidRDefault="00082BB3" w:rsidP="005B70DD">
            <w:pPr>
              <w:pStyle w:val="ECCTabletext"/>
              <w:spacing w:line="240" w:lineRule="auto"/>
              <w:rPr>
                <w:rFonts w:eastAsia="Times New Roman" w:cs="Arial"/>
              </w:rPr>
            </w:pPr>
            <w:r w:rsidRPr="00082BB3">
              <w:rPr>
                <w:rFonts w:eastAsia="Times New Roman" w:cs="Arial"/>
                <w:color w:val="000000"/>
                <w:szCs w:val="20"/>
                <w:lang w:eastAsia="en-GB"/>
              </w:rPr>
              <w:t>European Train Control System</w:t>
            </w:r>
          </w:p>
        </w:tc>
      </w:tr>
      <w:tr w:rsidR="00AB03F0" w:rsidRPr="005B2699" w14:paraId="0B8947E4" w14:textId="77777777" w:rsidTr="002864EB">
        <w:trPr>
          <w:trHeight w:val="317"/>
        </w:trPr>
        <w:tc>
          <w:tcPr>
            <w:tcW w:w="1985" w:type="dxa"/>
          </w:tcPr>
          <w:p w14:paraId="4F3C6702" w14:textId="19EC7C9D" w:rsidR="00AB03F0" w:rsidRPr="005B2699" w:rsidRDefault="00AB03F0" w:rsidP="005B70DD">
            <w:pPr>
              <w:pStyle w:val="ECCTabletext"/>
              <w:spacing w:line="240" w:lineRule="auto"/>
              <w:rPr>
                <w:rStyle w:val="ECCHLbold"/>
                <w:lang w:eastAsia="de-DE"/>
              </w:rPr>
            </w:pPr>
            <w:r w:rsidRPr="005B2699">
              <w:rPr>
                <w:rStyle w:val="ECCHLbold"/>
                <w:lang w:eastAsia="de-DE"/>
              </w:rPr>
              <w:t>EDGE</w:t>
            </w:r>
          </w:p>
        </w:tc>
        <w:tc>
          <w:tcPr>
            <w:tcW w:w="7762" w:type="dxa"/>
            <w:gridSpan w:val="2"/>
          </w:tcPr>
          <w:p w14:paraId="5B489BAE" w14:textId="02997D02" w:rsidR="00AB03F0" w:rsidRPr="005B2699" w:rsidRDefault="00AE14F0" w:rsidP="005B70DD">
            <w:pPr>
              <w:pStyle w:val="ECCTabletext"/>
              <w:spacing w:line="240" w:lineRule="auto"/>
              <w:rPr>
                <w:lang w:eastAsia="de-DE"/>
              </w:rPr>
            </w:pPr>
            <w:r w:rsidRPr="005B2699">
              <w:rPr>
                <w:rFonts w:eastAsia="Times New Roman"/>
              </w:rPr>
              <w:t>Enhanced Data rates for GSM Evolution</w:t>
            </w:r>
          </w:p>
        </w:tc>
      </w:tr>
      <w:tr w:rsidR="00F741AA" w:rsidRPr="005B2699" w14:paraId="488D821D" w14:textId="77777777" w:rsidTr="002864EB">
        <w:trPr>
          <w:gridAfter w:val="1"/>
          <w:wAfter w:w="107" w:type="dxa"/>
          <w:trHeight w:val="317"/>
        </w:trPr>
        <w:tc>
          <w:tcPr>
            <w:tcW w:w="1985" w:type="dxa"/>
          </w:tcPr>
          <w:p w14:paraId="0140D6DD" w14:textId="77777777" w:rsidR="00F741AA" w:rsidRPr="005B2699" w:rsidRDefault="00511C5F" w:rsidP="005B70DD">
            <w:pPr>
              <w:pStyle w:val="ECCTabletext"/>
              <w:spacing w:line="240" w:lineRule="auto"/>
              <w:rPr>
                <w:b/>
                <w:lang w:eastAsia="de-DE"/>
              </w:rPr>
            </w:pPr>
            <w:r w:rsidRPr="005B2699">
              <w:rPr>
                <w:b/>
                <w:lang w:eastAsia="de-DE"/>
              </w:rPr>
              <w:t>e.i.r.p.</w:t>
            </w:r>
          </w:p>
        </w:tc>
        <w:tc>
          <w:tcPr>
            <w:tcW w:w="7655" w:type="dxa"/>
          </w:tcPr>
          <w:p w14:paraId="2F7F7A8F" w14:textId="77777777" w:rsidR="00F741AA" w:rsidRPr="005B2699" w:rsidRDefault="00511C5F" w:rsidP="005B70DD">
            <w:pPr>
              <w:pStyle w:val="ECCTabletext"/>
              <w:spacing w:line="240" w:lineRule="auto"/>
              <w:rPr>
                <w:lang w:eastAsia="de-DE"/>
              </w:rPr>
            </w:pPr>
            <w:r w:rsidRPr="005B2699">
              <w:rPr>
                <w:rFonts w:cs="Arial"/>
                <w:bCs/>
                <w:color w:val="222222"/>
                <w:sz w:val="21"/>
                <w:szCs w:val="21"/>
                <w:shd w:val="clear" w:color="auto" w:fill="FFFFFF"/>
                <w:lang w:eastAsia="de-DE"/>
              </w:rPr>
              <w:t>equivalent isotropic radiated power</w:t>
            </w:r>
          </w:p>
        </w:tc>
      </w:tr>
      <w:tr w:rsidR="00F741AA" w:rsidRPr="005B2699" w14:paraId="27991AC1" w14:textId="77777777" w:rsidTr="002864EB">
        <w:trPr>
          <w:gridAfter w:val="1"/>
          <w:wAfter w:w="107" w:type="dxa"/>
          <w:trHeight w:val="317"/>
        </w:trPr>
        <w:tc>
          <w:tcPr>
            <w:tcW w:w="1985" w:type="dxa"/>
          </w:tcPr>
          <w:p w14:paraId="77C5606C" w14:textId="77777777" w:rsidR="00F741AA" w:rsidRPr="005B2699" w:rsidRDefault="00511C5F" w:rsidP="005B70DD">
            <w:pPr>
              <w:pStyle w:val="ECCTabletext"/>
              <w:spacing w:line="240" w:lineRule="auto"/>
              <w:rPr>
                <w:b/>
                <w:lang w:eastAsia="de-DE"/>
              </w:rPr>
            </w:pPr>
            <w:r w:rsidRPr="005B2699">
              <w:rPr>
                <w:rStyle w:val="ECCHLbold"/>
                <w:lang w:eastAsia="de-DE"/>
              </w:rPr>
              <w:t>EN</w:t>
            </w:r>
          </w:p>
        </w:tc>
        <w:tc>
          <w:tcPr>
            <w:tcW w:w="7655" w:type="dxa"/>
          </w:tcPr>
          <w:p w14:paraId="6A10F522" w14:textId="77777777" w:rsidR="00F741AA" w:rsidRPr="005B2699" w:rsidRDefault="00511C5F" w:rsidP="005B70DD">
            <w:pPr>
              <w:pStyle w:val="ECCTabletext"/>
              <w:spacing w:line="240" w:lineRule="auto"/>
              <w:rPr>
                <w:lang w:eastAsia="de-DE"/>
              </w:rPr>
            </w:pPr>
            <w:r w:rsidRPr="005B2699">
              <w:rPr>
                <w:lang w:eastAsia="de-DE"/>
              </w:rPr>
              <w:t>European Norm</w:t>
            </w:r>
          </w:p>
        </w:tc>
      </w:tr>
      <w:tr w:rsidR="00F741AA" w:rsidRPr="005B2699" w14:paraId="24F0AE9F" w14:textId="77777777" w:rsidTr="002864EB">
        <w:trPr>
          <w:gridAfter w:val="1"/>
          <w:wAfter w:w="107" w:type="dxa"/>
          <w:trHeight w:val="317"/>
        </w:trPr>
        <w:tc>
          <w:tcPr>
            <w:tcW w:w="1985" w:type="dxa"/>
          </w:tcPr>
          <w:p w14:paraId="37A42C30"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ERM</w:t>
            </w:r>
          </w:p>
        </w:tc>
        <w:tc>
          <w:tcPr>
            <w:tcW w:w="7655" w:type="dxa"/>
          </w:tcPr>
          <w:p w14:paraId="3040119E" w14:textId="77777777" w:rsidR="00F741AA" w:rsidRPr="005B2699" w:rsidRDefault="00511C5F" w:rsidP="005B70DD">
            <w:pPr>
              <w:pStyle w:val="ECCTabletext"/>
              <w:spacing w:line="240" w:lineRule="auto"/>
              <w:rPr>
                <w:lang w:eastAsia="de-DE"/>
              </w:rPr>
            </w:pPr>
            <w:r w:rsidRPr="005B2699">
              <w:rPr>
                <w:lang w:eastAsia="de-DE"/>
              </w:rPr>
              <w:t>Electromagnetic compatibility and Radio spectrum Matters</w:t>
            </w:r>
          </w:p>
        </w:tc>
      </w:tr>
      <w:tr w:rsidR="00F741AA" w:rsidRPr="005B2699" w14:paraId="0E9BE996" w14:textId="77777777" w:rsidTr="002864EB">
        <w:trPr>
          <w:gridAfter w:val="1"/>
          <w:wAfter w:w="107" w:type="dxa"/>
          <w:trHeight w:val="317"/>
        </w:trPr>
        <w:tc>
          <w:tcPr>
            <w:tcW w:w="1985" w:type="dxa"/>
          </w:tcPr>
          <w:p w14:paraId="4067C388"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e.r.p.</w:t>
            </w:r>
          </w:p>
        </w:tc>
        <w:tc>
          <w:tcPr>
            <w:tcW w:w="7655" w:type="dxa"/>
          </w:tcPr>
          <w:p w14:paraId="67C513F7" w14:textId="77777777" w:rsidR="00F741AA" w:rsidRPr="005B2699" w:rsidRDefault="00511C5F" w:rsidP="005B70DD">
            <w:pPr>
              <w:pStyle w:val="ECCTabletext"/>
              <w:spacing w:line="240" w:lineRule="auto"/>
              <w:rPr>
                <w:lang w:eastAsia="de-DE"/>
              </w:rPr>
            </w:pPr>
            <w:r w:rsidRPr="005B2699">
              <w:rPr>
                <w:lang w:eastAsia="de-DE"/>
              </w:rPr>
              <w:t>effective radiated power</w:t>
            </w:r>
          </w:p>
        </w:tc>
      </w:tr>
      <w:tr w:rsidR="00F741AA" w:rsidRPr="005B2699" w14:paraId="0A62E69F" w14:textId="77777777" w:rsidTr="002864EB">
        <w:trPr>
          <w:gridAfter w:val="1"/>
          <w:wAfter w:w="107" w:type="dxa"/>
          <w:trHeight w:val="317"/>
        </w:trPr>
        <w:tc>
          <w:tcPr>
            <w:tcW w:w="1985" w:type="dxa"/>
          </w:tcPr>
          <w:p w14:paraId="0E5CE6D4"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ETSI</w:t>
            </w:r>
          </w:p>
        </w:tc>
        <w:tc>
          <w:tcPr>
            <w:tcW w:w="7655" w:type="dxa"/>
          </w:tcPr>
          <w:p w14:paraId="1D10037F" w14:textId="77777777" w:rsidR="00F741AA" w:rsidRPr="005B2699" w:rsidRDefault="00511C5F" w:rsidP="005B70DD">
            <w:pPr>
              <w:pStyle w:val="ECCTabletext"/>
              <w:spacing w:line="240" w:lineRule="auto"/>
              <w:rPr>
                <w:lang w:eastAsia="de-DE"/>
              </w:rPr>
            </w:pPr>
            <w:r w:rsidRPr="005B2699">
              <w:rPr>
                <w:lang w:eastAsia="de-DE"/>
              </w:rPr>
              <w:t>European Telecommunications Standards Institute</w:t>
            </w:r>
          </w:p>
        </w:tc>
      </w:tr>
      <w:tr w:rsidR="00F741AA" w:rsidRPr="005B2699" w14:paraId="22A4A6CF" w14:textId="77777777" w:rsidTr="002864EB">
        <w:trPr>
          <w:gridAfter w:val="1"/>
          <w:wAfter w:w="107" w:type="dxa"/>
          <w:trHeight w:val="317"/>
        </w:trPr>
        <w:tc>
          <w:tcPr>
            <w:tcW w:w="1985" w:type="dxa"/>
          </w:tcPr>
          <w:p w14:paraId="0F36202E"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E-UTRA</w:t>
            </w:r>
          </w:p>
        </w:tc>
        <w:tc>
          <w:tcPr>
            <w:tcW w:w="7655" w:type="dxa"/>
          </w:tcPr>
          <w:p w14:paraId="2A7D43F4" w14:textId="77777777" w:rsidR="00F741AA" w:rsidRPr="005B2699" w:rsidRDefault="00511C5F" w:rsidP="005B70DD">
            <w:pPr>
              <w:pStyle w:val="ECCTabletext"/>
              <w:spacing w:line="240" w:lineRule="auto"/>
              <w:rPr>
                <w:lang w:eastAsia="de-DE"/>
              </w:rPr>
            </w:pPr>
            <w:r w:rsidRPr="005B2699">
              <w:rPr>
                <w:lang w:eastAsia="de-DE"/>
              </w:rPr>
              <w:t>Evolved Universal Terrestrial Radio Access</w:t>
            </w:r>
          </w:p>
        </w:tc>
      </w:tr>
      <w:tr w:rsidR="00F741AA" w:rsidRPr="005B2699" w14:paraId="60CE92D1" w14:textId="77777777" w:rsidTr="002864EB">
        <w:trPr>
          <w:gridAfter w:val="1"/>
          <w:wAfter w:w="107" w:type="dxa"/>
          <w:trHeight w:val="317"/>
        </w:trPr>
        <w:tc>
          <w:tcPr>
            <w:tcW w:w="1985" w:type="dxa"/>
          </w:tcPr>
          <w:p w14:paraId="21A00B66" w14:textId="6ADACF47" w:rsidR="00F741AA" w:rsidRPr="005B2699" w:rsidRDefault="00511C5F" w:rsidP="005B70DD">
            <w:pPr>
              <w:pStyle w:val="ECCTabletext"/>
              <w:spacing w:line="240" w:lineRule="auto"/>
              <w:rPr>
                <w:rStyle w:val="ECCHLbold"/>
                <w:lang w:eastAsia="de-DE"/>
              </w:rPr>
            </w:pPr>
            <w:r w:rsidRPr="005B2699">
              <w:rPr>
                <w:rStyle w:val="ECCHLbold"/>
                <w:lang w:eastAsia="de-DE"/>
              </w:rPr>
              <w:t>FFR</w:t>
            </w:r>
            <w:r w:rsidR="00AA20C6">
              <w:rPr>
                <w:rStyle w:val="ECCHLbold"/>
                <w:lang w:eastAsia="de-DE"/>
              </w:rPr>
              <w:t xml:space="preserve">  </w:t>
            </w:r>
          </w:p>
        </w:tc>
        <w:tc>
          <w:tcPr>
            <w:tcW w:w="7655" w:type="dxa"/>
          </w:tcPr>
          <w:p w14:paraId="13E20460" w14:textId="77777777" w:rsidR="00F741AA" w:rsidRPr="005B2699" w:rsidRDefault="00511C5F" w:rsidP="005B70DD">
            <w:pPr>
              <w:pStyle w:val="ECCTabletext"/>
              <w:spacing w:line="240" w:lineRule="auto"/>
              <w:rPr>
                <w:lang w:eastAsia="de-DE"/>
              </w:rPr>
            </w:pPr>
            <w:r w:rsidRPr="005B2699">
              <w:rPr>
                <w:lang w:eastAsia="de-DE"/>
              </w:rPr>
              <w:t>Fractional Frequency Reuse</w:t>
            </w:r>
          </w:p>
        </w:tc>
      </w:tr>
      <w:tr w:rsidR="00F741AA" w:rsidRPr="005B2699" w14:paraId="4B29A66C" w14:textId="77777777" w:rsidTr="002864EB">
        <w:trPr>
          <w:gridAfter w:val="1"/>
          <w:wAfter w:w="107" w:type="dxa"/>
          <w:trHeight w:val="317"/>
        </w:trPr>
        <w:tc>
          <w:tcPr>
            <w:tcW w:w="1985" w:type="dxa"/>
          </w:tcPr>
          <w:p w14:paraId="6FE341C0"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FRMCS</w:t>
            </w:r>
          </w:p>
        </w:tc>
        <w:tc>
          <w:tcPr>
            <w:tcW w:w="7655" w:type="dxa"/>
          </w:tcPr>
          <w:p w14:paraId="7C5E5D2E" w14:textId="77777777" w:rsidR="00F741AA" w:rsidRPr="005B2699" w:rsidRDefault="00511C5F" w:rsidP="005B70DD">
            <w:pPr>
              <w:pStyle w:val="ECCTabletext"/>
              <w:spacing w:line="240" w:lineRule="auto"/>
              <w:rPr>
                <w:lang w:eastAsia="de-DE"/>
              </w:rPr>
            </w:pPr>
            <w:r w:rsidRPr="005B2699">
              <w:rPr>
                <w:lang w:eastAsia="de-DE"/>
              </w:rPr>
              <w:t>Future Railway Mobile Communication System</w:t>
            </w:r>
          </w:p>
        </w:tc>
      </w:tr>
      <w:tr w:rsidR="00F741AA" w:rsidRPr="005B2699" w14:paraId="523186C9" w14:textId="77777777" w:rsidTr="002864EB">
        <w:trPr>
          <w:gridAfter w:val="1"/>
          <w:wAfter w:w="107" w:type="dxa"/>
          <w:trHeight w:val="317"/>
        </w:trPr>
        <w:tc>
          <w:tcPr>
            <w:tcW w:w="1985" w:type="dxa"/>
          </w:tcPr>
          <w:p w14:paraId="17E248B1"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GSM-R</w:t>
            </w:r>
          </w:p>
        </w:tc>
        <w:tc>
          <w:tcPr>
            <w:tcW w:w="7655" w:type="dxa"/>
          </w:tcPr>
          <w:p w14:paraId="5F0B5E67" w14:textId="77777777" w:rsidR="00F741AA" w:rsidRPr="005B2699" w:rsidRDefault="00511C5F" w:rsidP="005B70DD">
            <w:pPr>
              <w:pStyle w:val="ECCTabletext"/>
              <w:spacing w:line="240" w:lineRule="auto"/>
              <w:rPr>
                <w:lang w:eastAsia="de-DE"/>
              </w:rPr>
            </w:pPr>
            <w:r w:rsidRPr="005B2699">
              <w:rPr>
                <w:lang w:eastAsia="de-DE"/>
              </w:rPr>
              <w:t>Global System for Mobile communications for Railway</w:t>
            </w:r>
          </w:p>
        </w:tc>
      </w:tr>
      <w:tr w:rsidR="00F741AA" w:rsidRPr="005B2699" w14:paraId="6710578E" w14:textId="77777777" w:rsidTr="002864EB">
        <w:trPr>
          <w:gridAfter w:val="1"/>
          <w:wAfter w:w="107" w:type="dxa"/>
          <w:trHeight w:val="317"/>
        </w:trPr>
        <w:tc>
          <w:tcPr>
            <w:tcW w:w="1985" w:type="dxa"/>
          </w:tcPr>
          <w:p w14:paraId="510CA00A"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ICI</w:t>
            </w:r>
          </w:p>
        </w:tc>
        <w:tc>
          <w:tcPr>
            <w:tcW w:w="7655" w:type="dxa"/>
          </w:tcPr>
          <w:p w14:paraId="6C64835C" w14:textId="77777777" w:rsidR="00F741AA" w:rsidRPr="005B2699" w:rsidRDefault="00511C5F" w:rsidP="005B70DD">
            <w:pPr>
              <w:pStyle w:val="ECCTabletext"/>
              <w:spacing w:line="240" w:lineRule="auto"/>
              <w:rPr>
                <w:lang w:eastAsia="de-DE"/>
              </w:rPr>
            </w:pPr>
            <w:r w:rsidRPr="005B2699">
              <w:rPr>
                <w:lang w:eastAsia="de-DE"/>
              </w:rPr>
              <w:t>Inter-Cell Interference</w:t>
            </w:r>
          </w:p>
        </w:tc>
      </w:tr>
      <w:tr w:rsidR="00F741AA" w:rsidRPr="005B2699" w14:paraId="16570A20" w14:textId="77777777" w:rsidTr="002864EB">
        <w:trPr>
          <w:gridAfter w:val="1"/>
          <w:wAfter w:w="107" w:type="dxa"/>
          <w:trHeight w:val="317"/>
        </w:trPr>
        <w:tc>
          <w:tcPr>
            <w:tcW w:w="1985" w:type="dxa"/>
          </w:tcPr>
          <w:p w14:paraId="78FBDB98"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LTE</w:t>
            </w:r>
          </w:p>
        </w:tc>
        <w:tc>
          <w:tcPr>
            <w:tcW w:w="7655" w:type="dxa"/>
          </w:tcPr>
          <w:p w14:paraId="71243D78" w14:textId="77777777" w:rsidR="00F741AA" w:rsidRPr="005B2699" w:rsidRDefault="00511C5F" w:rsidP="005B70DD">
            <w:pPr>
              <w:pStyle w:val="ECCTabletext"/>
              <w:spacing w:line="240" w:lineRule="auto"/>
              <w:rPr>
                <w:lang w:eastAsia="de-DE"/>
              </w:rPr>
            </w:pPr>
            <w:r w:rsidRPr="005B2699">
              <w:rPr>
                <w:lang w:eastAsia="de-DE"/>
              </w:rPr>
              <w:t>Long Term Evolution</w:t>
            </w:r>
          </w:p>
        </w:tc>
      </w:tr>
      <w:tr w:rsidR="00F741AA" w:rsidRPr="005B2699" w14:paraId="16EB354B" w14:textId="77777777" w:rsidTr="002864EB">
        <w:trPr>
          <w:gridAfter w:val="1"/>
          <w:wAfter w:w="107" w:type="dxa"/>
          <w:trHeight w:val="317"/>
        </w:trPr>
        <w:tc>
          <w:tcPr>
            <w:tcW w:w="1985" w:type="dxa"/>
          </w:tcPr>
          <w:p w14:paraId="242C25E6"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MFCN</w:t>
            </w:r>
          </w:p>
        </w:tc>
        <w:tc>
          <w:tcPr>
            <w:tcW w:w="7655" w:type="dxa"/>
          </w:tcPr>
          <w:p w14:paraId="4CB6ABD7" w14:textId="77777777" w:rsidR="00F741AA" w:rsidRPr="005B2699" w:rsidRDefault="00511C5F" w:rsidP="005B70DD">
            <w:pPr>
              <w:pStyle w:val="ECCTabletext"/>
              <w:spacing w:line="240" w:lineRule="auto"/>
              <w:rPr>
                <w:lang w:eastAsia="de-DE"/>
              </w:rPr>
            </w:pPr>
            <w:r w:rsidRPr="005B2699">
              <w:rPr>
                <w:lang w:eastAsia="de-DE"/>
              </w:rPr>
              <w:t>Mobile and Fixed Communication Networks</w:t>
            </w:r>
          </w:p>
        </w:tc>
      </w:tr>
      <w:tr w:rsidR="00F741AA" w:rsidRPr="005B2699" w14:paraId="75C26C16" w14:textId="77777777" w:rsidTr="002864EB">
        <w:trPr>
          <w:gridAfter w:val="1"/>
          <w:wAfter w:w="107" w:type="dxa"/>
          <w:trHeight w:val="317"/>
        </w:trPr>
        <w:tc>
          <w:tcPr>
            <w:tcW w:w="1985" w:type="dxa"/>
          </w:tcPr>
          <w:p w14:paraId="58683E15"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MSR</w:t>
            </w:r>
          </w:p>
        </w:tc>
        <w:tc>
          <w:tcPr>
            <w:tcW w:w="7655" w:type="dxa"/>
          </w:tcPr>
          <w:p w14:paraId="3222A28B" w14:textId="77777777" w:rsidR="00F741AA" w:rsidRPr="005B2699" w:rsidRDefault="00511C5F" w:rsidP="005B70DD">
            <w:pPr>
              <w:pStyle w:val="ECCTabletext"/>
              <w:spacing w:line="240" w:lineRule="auto"/>
              <w:rPr>
                <w:lang w:eastAsia="de-DE"/>
              </w:rPr>
            </w:pPr>
            <w:r w:rsidRPr="005B2699">
              <w:rPr>
                <w:rStyle w:val="ECCParagraph"/>
                <w:lang w:eastAsia="de-DE"/>
              </w:rPr>
              <w:t>Multi-Standard Radio</w:t>
            </w:r>
          </w:p>
        </w:tc>
      </w:tr>
      <w:tr w:rsidR="00F741AA" w:rsidRPr="005B2699" w14:paraId="28FFD8B6" w14:textId="77777777" w:rsidTr="002864EB">
        <w:trPr>
          <w:gridAfter w:val="1"/>
          <w:wAfter w:w="107" w:type="dxa"/>
          <w:trHeight w:val="317"/>
        </w:trPr>
        <w:tc>
          <w:tcPr>
            <w:tcW w:w="1985" w:type="dxa"/>
          </w:tcPr>
          <w:p w14:paraId="3EB96DAC"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NAP</w:t>
            </w:r>
          </w:p>
        </w:tc>
        <w:tc>
          <w:tcPr>
            <w:tcW w:w="7655" w:type="dxa"/>
          </w:tcPr>
          <w:p w14:paraId="6AB125B1" w14:textId="77777777" w:rsidR="00F741AA" w:rsidRPr="005B2699" w:rsidRDefault="00511C5F" w:rsidP="005B70DD">
            <w:pPr>
              <w:pStyle w:val="ECCTabletext"/>
              <w:spacing w:line="240" w:lineRule="auto"/>
              <w:rPr>
                <w:lang w:eastAsia="de-DE"/>
              </w:rPr>
            </w:pPr>
            <w:r w:rsidRPr="005B2699">
              <w:rPr>
                <w:lang w:eastAsia="de-DE"/>
              </w:rPr>
              <w:t>Network Access Point</w:t>
            </w:r>
          </w:p>
        </w:tc>
      </w:tr>
      <w:tr w:rsidR="00F741AA" w:rsidRPr="005B2699" w14:paraId="5C5815EE" w14:textId="77777777" w:rsidTr="002864EB">
        <w:trPr>
          <w:gridAfter w:val="1"/>
          <w:wAfter w:w="107" w:type="dxa"/>
          <w:trHeight w:val="317"/>
        </w:trPr>
        <w:tc>
          <w:tcPr>
            <w:tcW w:w="1985" w:type="dxa"/>
          </w:tcPr>
          <w:p w14:paraId="7A2976AF"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NBN</w:t>
            </w:r>
          </w:p>
        </w:tc>
        <w:tc>
          <w:tcPr>
            <w:tcW w:w="7655" w:type="dxa"/>
          </w:tcPr>
          <w:p w14:paraId="23BB1D19" w14:textId="77777777" w:rsidR="00F741AA" w:rsidRPr="005B2699" w:rsidRDefault="00511C5F" w:rsidP="005B70DD">
            <w:pPr>
              <w:pStyle w:val="ECCTabletext"/>
              <w:spacing w:line="240" w:lineRule="auto"/>
              <w:rPr>
                <w:lang w:eastAsia="de-DE"/>
              </w:rPr>
            </w:pPr>
            <w:r w:rsidRPr="005B2699">
              <w:rPr>
                <w:lang w:eastAsia="de-DE"/>
              </w:rPr>
              <w:t>Narrow-Band Network</w:t>
            </w:r>
          </w:p>
        </w:tc>
      </w:tr>
      <w:tr w:rsidR="00AA20C6" w:rsidRPr="005B2699" w14:paraId="198F7719" w14:textId="77777777" w:rsidTr="00A64371">
        <w:trPr>
          <w:gridAfter w:val="1"/>
          <w:wAfter w:w="107" w:type="dxa"/>
          <w:trHeight w:val="317"/>
        </w:trPr>
        <w:tc>
          <w:tcPr>
            <w:tcW w:w="1985" w:type="dxa"/>
          </w:tcPr>
          <w:p w14:paraId="4D9D76CA" w14:textId="2BE06461" w:rsidR="00AA20C6" w:rsidRPr="005B2699" w:rsidRDefault="00AA20C6" w:rsidP="005B70DD">
            <w:pPr>
              <w:pStyle w:val="ECCTabletext"/>
              <w:spacing w:line="240" w:lineRule="auto"/>
              <w:rPr>
                <w:rStyle w:val="ECCHLbold"/>
                <w:lang w:eastAsia="de-DE"/>
              </w:rPr>
            </w:pPr>
            <w:r>
              <w:rPr>
                <w:rStyle w:val="ECCHLbold"/>
                <w:lang w:eastAsia="de-DE"/>
              </w:rPr>
              <w:t>NF</w:t>
            </w:r>
          </w:p>
        </w:tc>
        <w:tc>
          <w:tcPr>
            <w:tcW w:w="7655" w:type="dxa"/>
          </w:tcPr>
          <w:p w14:paraId="2CE2F2F5" w14:textId="5396861C" w:rsidR="00AA20C6" w:rsidRPr="005B2699" w:rsidRDefault="00AA20C6" w:rsidP="005B70DD">
            <w:pPr>
              <w:pStyle w:val="ECCTabletext"/>
              <w:spacing w:line="240" w:lineRule="auto"/>
              <w:rPr>
                <w:lang w:eastAsia="de-DE"/>
              </w:rPr>
            </w:pPr>
            <w:r>
              <w:rPr>
                <w:lang w:eastAsia="de-DE"/>
              </w:rPr>
              <w:t>Noise Figure</w:t>
            </w:r>
          </w:p>
        </w:tc>
      </w:tr>
      <w:tr w:rsidR="00F741AA" w:rsidRPr="005B2699" w14:paraId="743824C4" w14:textId="77777777" w:rsidTr="001B4609">
        <w:trPr>
          <w:gridAfter w:val="1"/>
          <w:wAfter w:w="107" w:type="dxa"/>
          <w:trHeight w:val="317"/>
        </w:trPr>
        <w:tc>
          <w:tcPr>
            <w:tcW w:w="1985" w:type="dxa"/>
          </w:tcPr>
          <w:p w14:paraId="3A4E4119"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NN</w:t>
            </w:r>
          </w:p>
        </w:tc>
        <w:tc>
          <w:tcPr>
            <w:tcW w:w="7655" w:type="dxa"/>
          </w:tcPr>
          <w:p w14:paraId="67243CAA" w14:textId="77777777" w:rsidR="00F741AA" w:rsidRPr="005B2699" w:rsidRDefault="00511C5F" w:rsidP="005B70DD">
            <w:pPr>
              <w:pStyle w:val="ECCTabletext"/>
              <w:spacing w:line="240" w:lineRule="auto"/>
              <w:rPr>
                <w:lang w:eastAsia="de-DE"/>
              </w:rPr>
            </w:pPr>
            <w:r w:rsidRPr="005B2699">
              <w:rPr>
                <w:lang w:eastAsia="de-DE"/>
              </w:rPr>
              <w:t>Network Node</w:t>
            </w:r>
          </w:p>
        </w:tc>
      </w:tr>
      <w:tr w:rsidR="00F741AA" w:rsidRPr="005B2699" w14:paraId="0EA4DF74" w14:textId="77777777" w:rsidTr="001B4609">
        <w:trPr>
          <w:gridAfter w:val="1"/>
          <w:wAfter w:w="107" w:type="dxa"/>
          <w:trHeight w:val="317"/>
        </w:trPr>
        <w:tc>
          <w:tcPr>
            <w:tcW w:w="1985" w:type="dxa"/>
          </w:tcPr>
          <w:p w14:paraId="28E75955"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lastRenderedPageBreak/>
              <w:t>NR</w:t>
            </w:r>
          </w:p>
        </w:tc>
        <w:tc>
          <w:tcPr>
            <w:tcW w:w="7655" w:type="dxa"/>
          </w:tcPr>
          <w:p w14:paraId="4E5ADB88" w14:textId="77777777" w:rsidR="00F741AA" w:rsidRPr="005B2699" w:rsidRDefault="00511C5F" w:rsidP="005B70DD">
            <w:pPr>
              <w:pStyle w:val="ECCTabletext"/>
              <w:spacing w:line="240" w:lineRule="auto"/>
              <w:rPr>
                <w:lang w:eastAsia="de-DE"/>
              </w:rPr>
            </w:pPr>
            <w:r w:rsidRPr="005B2699">
              <w:rPr>
                <w:lang w:eastAsia="de-DE"/>
              </w:rPr>
              <w:t>New Radio</w:t>
            </w:r>
          </w:p>
        </w:tc>
      </w:tr>
      <w:tr w:rsidR="00F741AA" w:rsidRPr="005B2699" w14:paraId="28B01037" w14:textId="77777777" w:rsidTr="001B4609">
        <w:trPr>
          <w:gridAfter w:val="1"/>
          <w:wAfter w:w="107" w:type="dxa"/>
          <w:trHeight w:val="317"/>
        </w:trPr>
        <w:tc>
          <w:tcPr>
            <w:tcW w:w="1985" w:type="dxa"/>
          </w:tcPr>
          <w:p w14:paraId="661D1FF5"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OOB</w:t>
            </w:r>
          </w:p>
        </w:tc>
        <w:tc>
          <w:tcPr>
            <w:tcW w:w="7655" w:type="dxa"/>
          </w:tcPr>
          <w:p w14:paraId="065FEA66" w14:textId="77777777" w:rsidR="00F741AA" w:rsidRPr="005B2699" w:rsidRDefault="00511C5F" w:rsidP="005B70DD">
            <w:pPr>
              <w:pStyle w:val="ECCTabletext"/>
              <w:spacing w:line="240" w:lineRule="auto"/>
              <w:rPr>
                <w:lang w:eastAsia="de-DE"/>
              </w:rPr>
            </w:pPr>
            <w:r w:rsidRPr="005B2699">
              <w:rPr>
                <w:lang w:eastAsia="de-DE"/>
              </w:rPr>
              <w:t>Out-Of-Band</w:t>
            </w:r>
          </w:p>
        </w:tc>
      </w:tr>
      <w:tr w:rsidR="00F741AA" w:rsidRPr="005B2699" w14:paraId="54E9641C" w14:textId="77777777" w:rsidTr="001B4609">
        <w:trPr>
          <w:gridAfter w:val="1"/>
          <w:wAfter w:w="107" w:type="dxa"/>
          <w:trHeight w:val="317"/>
        </w:trPr>
        <w:tc>
          <w:tcPr>
            <w:tcW w:w="1985" w:type="dxa"/>
          </w:tcPr>
          <w:p w14:paraId="056ADA90" w14:textId="77777777" w:rsidR="00F741AA" w:rsidRPr="005B2699" w:rsidRDefault="00511C5F" w:rsidP="005B70DD">
            <w:pPr>
              <w:pStyle w:val="ECCTabletext"/>
              <w:spacing w:line="240" w:lineRule="auto"/>
              <w:rPr>
                <w:rStyle w:val="ECCHLbold"/>
                <w:lang w:eastAsia="de-DE"/>
              </w:rPr>
            </w:pPr>
            <w:r w:rsidRPr="005B2699">
              <w:rPr>
                <w:rStyle w:val="ECCHLbold"/>
              </w:rPr>
              <w:t>RED</w:t>
            </w:r>
          </w:p>
        </w:tc>
        <w:tc>
          <w:tcPr>
            <w:tcW w:w="7655" w:type="dxa"/>
          </w:tcPr>
          <w:p w14:paraId="6F4F6BD9" w14:textId="77777777" w:rsidR="00F741AA" w:rsidRPr="005B2699" w:rsidRDefault="00511C5F" w:rsidP="005B70DD">
            <w:pPr>
              <w:pStyle w:val="ECCTabletext"/>
              <w:spacing w:line="240" w:lineRule="auto"/>
              <w:rPr>
                <w:lang w:eastAsia="de-DE"/>
              </w:rPr>
            </w:pPr>
            <w:r w:rsidRPr="005B2699">
              <w:t>Radio Equipment Directive</w:t>
            </w:r>
          </w:p>
        </w:tc>
      </w:tr>
      <w:tr w:rsidR="00F741AA" w:rsidRPr="005B2699" w14:paraId="379A87FB" w14:textId="77777777" w:rsidTr="001B4609">
        <w:trPr>
          <w:gridAfter w:val="1"/>
          <w:wAfter w:w="107" w:type="dxa"/>
          <w:trHeight w:val="317"/>
        </w:trPr>
        <w:tc>
          <w:tcPr>
            <w:tcW w:w="1985" w:type="dxa"/>
          </w:tcPr>
          <w:p w14:paraId="18B25ED1"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RFID</w:t>
            </w:r>
          </w:p>
        </w:tc>
        <w:tc>
          <w:tcPr>
            <w:tcW w:w="7655" w:type="dxa"/>
          </w:tcPr>
          <w:p w14:paraId="0DEC26D6" w14:textId="77777777" w:rsidR="00F741AA" w:rsidRPr="005B2699" w:rsidRDefault="00511C5F" w:rsidP="005B70DD">
            <w:pPr>
              <w:pStyle w:val="ECCTabletext"/>
              <w:spacing w:line="240" w:lineRule="auto"/>
              <w:rPr>
                <w:lang w:eastAsia="de-DE"/>
              </w:rPr>
            </w:pPr>
            <w:r w:rsidRPr="005B2699">
              <w:rPr>
                <w:lang w:eastAsia="de-DE"/>
              </w:rPr>
              <w:t>Radio Frequency Identification</w:t>
            </w:r>
          </w:p>
        </w:tc>
      </w:tr>
      <w:tr w:rsidR="00F741AA" w:rsidRPr="005B2699" w14:paraId="37A6DD48" w14:textId="77777777" w:rsidTr="001B4609">
        <w:trPr>
          <w:gridAfter w:val="1"/>
          <w:wAfter w:w="107" w:type="dxa"/>
          <w:trHeight w:val="317"/>
        </w:trPr>
        <w:tc>
          <w:tcPr>
            <w:tcW w:w="1985" w:type="dxa"/>
          </w:tcPr>
          <w:p w14:paraId="3E5F706A"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RMR</w:t>
            </w:r>
          </w:p>
        </w:tc>
        <w:tc>
          <w:tcPr>
            <w:tcW w:w="7655" w:type="dxa"/>
          </w:tcPr>
          <w:p w14:paraId="6E68703E" w14:textId="77777777" w:rsidR="00F741AA" w:rsidRPr="005B2699" w:rsidRDefault="00511C5F" w:rsidP="005B70DD">
            <w:pPr>
              <w:pStyle w:val="ECCTabletext"/>
              <w:spacing w:line="240" w:lineRule="auto"/>
              <w:rPr>
                <w:lang w:eastAsia="de-DE"/>
              </w:rPr>
            </w:pPr>
            <w:r w:rsidRPr="005B2699">
              <w:rPr>
                <w:lang w:eastAsia="de-DE"/>
              </w:rPr>
              <w:t>Railway Mobile Radio</w:t>
            </w:r>
          </w:p>
        </w:tc>
      </w:tr>
      <w:tr w:rsidR="00F741AA" w:rsidRPr="005B2699" w14:paraId="0C052555" w14:textId="77777777" w:rsidTr="001B4609">
        <w:trPr>
          <w:gridAfter w:val="1"/>
          <w:wAfter w:w="107" w:type="dxa"/>
          <w:trHeight w:val="317"/>
        </w:trPr>
        <w:tc>
          <w:tcPr>
            <w:tcW w:w="1985" w:type="dxa"/>
          </w:tcPr>
          <w:p w14:paraId="1783D638" w14:textId="77777777" w:rsidR="00F741AA" w:rsidRPr="005B2699" w:rsidRDefault="00511C5F" w:rsidP="005B70DD">
            <w:pPr>
              <w:pStyle w:val="ECCTabletext"/>
              <w:spacing w:line="240" w:lineRule="auto"/>
              <w:rPr>
                <w:rStyle w:val="ECCHLbold"/>
                <w:lang w:eastAsia="de-DE"/>
              </w:rPr>
            </w:pPr>
            <w:r w:rsidRPr="005B2699">
              <w:rPr>
                <w:rStyle w:val="ECCHLbold"/>
              </w:rPr>
              <w:t>RxQual</w:t>
            </w:r>
          </w:p>
        </w:tc>
        <w:tc>
          <w:tcPr>
            <w:tcW w:w="7655" w:type="dxa"/>
          </w:tcPr>
          <w:p w14:paraId="37BDEBA0" w14:textId="77777777" w:rsidR="00F741AA" w:rsidRPr="005B2699" w:rsidRDefault="00511C5F" w:rsidP="005B70DD">
            <w:pPr>
              <w:pStyle w:val="ECCTabletext"/>
              <w:spacing w:line="240" w:lineRule="auto"/>
              <w:rPr>
                <w:lang w:eastAsia="de-DE"/>
              </w:rPr>
            </w:pPr>
            <w:r w:rsidRPr="005B2699">
              <w:t>Reception Quality</w:t>
            </w:r>
          </w:p>
        </w:tc>
      </w:tr>
      <w:tr w:rsidR="00AA20C6" w:rsidRPr="005B2699" w14:paraId="318E7AA0" w14:textId="77777777" w:rsidTr="00A64371">
        <w:trPr>
          <w:gridAfter w:val="1"/>
          <w:wAfter w:w="107" w:type="dxa"/>
          <w:trHeight w:val="317"/>
        </w:trPr>
        <w:tc>
          <w:tcPr>
            <w:tcW w:w="1985" w:type="dxa"/>
          </w:tcPr>
          <w:p w14:paraId="1A47AB7A" w14:textId="1C17069B" w:rsidR="00AA20C6" w:rsidRDefault="00AA20C6" w:rsidP="005B70DD">
            <w:pPr>
              <w:pStyle w:val="ECCTabletext"/>
              <w:spacing w:line="240" w:lineRule="auto"/>
              <w:rPr>
                <w:rStyle w:val="ECCHLbold"/>
                <w:lang w:eastAsia="de-DE"/>
              </w:rPr>
            </w:pPr>
            <w:r>
              <w:rPr>
                <w:rStyle w:val="ECCHLbold"/>
                <w:lang w:eastAsia="de-DE"/>
              </w:rPr>
              <w:t>SINR</w:t>
            </w:r>
          </w:p>
        </w:tc>
        <w:tc>
          <w:tcPr>
            <w:tcW w:w="7655" w:type="dxa"/>
          </w:tcPr>
          <w:p w14:paraId="4A8A2A88" w14:textId="1632884C" w:rsidR="00AA20C6" w:rsidRPr="00082BB3" w:rsidRDefault="00082BB3" w:rsidP="005B70DD">
            <w:pPr>
              <w:pStyle w:val="ECCTabletext"/>
              <w:spacing w:line="240" w:lineRule="auto"/>
              <w:rPr>
                <w:rFonts w:cs="Arial"/>
                <w:lang w:eastAsia="de-DE"/>
              </w:rPr>
            </w:pPr>
            <w:r w:rsidRPr="00082BB3">
              <w:rPr>
                <w:rFonts w:eastAsia="Times New Roman" w:cs="Arial"/>
                <w:color w:val="000000"/>
                <w:szCs w:val="20"/>
                <w:lang w:eastAsia="en-GB"/>
              </w:rPr>
              <w:t>Signal-to-Noise-Ratio</w:t>
            </w:r>
          </w:p>
        </w:tc>
      </w:tr>
      <w:tr w:rsidR="00AA20C6" w:rsidRPr="005B2699" w14:paraId="0DAB7855" w14:textId="77777777" w:rsidTr="00A64371">
        <w:trPr>
          <w:gridAfter w:val="1"/>
          <w:wAfter w:w="107" w:type="dxa"/>
          <w:trHeight w:val="317"/>
        </w:trPr>
        <w:tc>
          <w:tcPr>
            <w:tcW w:w="1985" w:type="dxa"/>
          </w:tcPr>
          <w:p w14:paraId="65EBB7CE" w14:textId="29884620" w:rsidR="00AA20C6" w:rsidRPr="005B2699" w:rsidRDefault="00AA20C6" w:rsidP="005B70DD">
            <w:pPr>
              <w:pStyle w:val="ECCTabletext"/>
              <w:spacing w:line="240" w:lineRule="auto"/>
              <w:rPr>
                <w:rStyle w:val="ECCHLbold"/>
                <w:lang w:eastAsia="de-DE"/>
              </w:rPr>
            </w:pPr>
            <w:r>
              <w:rPr>
                <w:rStyle w:val="ECCHLbold"/>
                <w:lang w:eastAsia="de-DE"/>
              </w:rPr>
              <w:t>SNR</w:t>
            </w:r>
          </w:p>
        </w:tc>
        <w:tc>
          <w:tcPr>
            <w:tcW w:w="7655" w:type="dxa"/>
          </w:tcPr>
          <w:p w14:paraId="1EF73B52" w14:textId="39F19C59" w:rsidR="00AA20C6" w:rsidRPr="00082BB3" w:rsidRDefault="00082BB3" w:rsidP="005B70DD">
            <w:pPr>
              <w:pStyle w:val="ECCTabletext"/>
              <w:spacing w:line="240" w:lineRule="auto"/>
              <w:rPr>
                <w:rFonts w:cs="Arial"/>
                <w:lang w:eastAsia="de-DE"/>
              </w:rPr>
            </w:pPr>
            <w:r w:rsidRPr="00082BB3">
              <w:rPr>
                <w:rFonts w:eastAsia="Times New Roman" w:cs="Arial"/>
                <w:color w:val="000000"/>
                <w:szCs w:val="20"/>
                <w:lang w:eastAsia="en-GB"/>
              </w:rPr>
              <w:t>Signal-to-Interferer-plus-Noise-Ratio</w:t>
            </w:r>
          </w:p>
        </w:tc>
      </w:tr>
      <w:tr w:rsidR="00F741AA" w:rsidRPr="005B2699" w14:paraId="5F501641" w14:textId="77777777" w:rsidTr="00082BB3">
        <w:trPr>
          <w:gridAfter w:val="1"/>
          <w:wAfter w:w="107" w:type="dxa"/>
          <w:trHeight w:val="317"/>
        </w:trPr>
        <w:tc>
          <w:tcPr>
            <w:tcW w:w="1985" w:type="dxa"/>
          </w:tcPr>
          <w:p w14:paraId="541B2E31"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SRD</w:t>
            </w:r>
          </w:p>
        </w:tc>
        <w:tc>
          <w:tcPr>
            <w:tcW w:w="7655" w:type="dxa"/>
          </w:tcPr>
          <w:p w14:paraId="31C7F6B4" w14:textId="77777777" w:rsidR="00F741AA" w:rsidRPr="005B2699" w:rsidRDefault="00511C5F" w:rsidP="005B70DD">
            <w:pPr>
              <w:pStyle w:val="ECCTabletext"/>
              <w:spacing w:line="240" w:lineRule="auto"/>
              <w:rPr>
                <w:lang w:eastAsia="de-DE"/>
              </w:rPr>
            </w:pPr>
            <w:r w:rsidRPr="005B2699">
              <w:rPr>
                <w:lang w:eastAsia="de-DE"/>
              </w:rPr>
              <w:t>Short Range Devices</w:t>
            </w:r>
          </w:p>
        </w:tc>
      </w:tr>
      <w:tr w:rsidR="00F741AA" w:rsidRPr="005B2699" w14:paraId="0D8480C3" w14:textId="77777777" w:rsidTr="00082BB3">
        <w:trPr>
          <w:gridAfter w:val="1"/>
          <w:wAfter w:w="107" w:type="dxa"/>
          <w:trHeight w:val="317"/>
        </w:trPr>
        <w:tc>
          <w:tcPr>
            <w:tcW w:w="1985" w:type="dxa"/>
          </w:tcPr>
          <w:p w14:paraId="1E72A4AA" w14:textId="77777777" w:rsidR="00F741AA" w:rsidRPr="005B2699" w:rsidRDefault="00511C5F" w:rsidP="005B70DD">
            <w:pPr>
              <w:pStyle w:val="ECCTabletext"/>
              <w:spacing w:line="240" w:lineRule="auto"/>
              <w:rPr>
                <w:rStyle w:val="ECCHLbold"/>
                <w:lang w:eastAsia="de-DE"/>
              </w:rPr>
            </w:pPr>
            <w:r w:rsidRPr="005B2699">
              <w:rPr>
                <w:rStyle w:val="ECCHLbold"/>
              </w:rPr>
              <w:t>TC RT</w:t>
            </w:r>
          </w:p>
        </w:tc>
        <w:tc>
          <w:tcPr>
            <w:tcW w:w="7655" w:type="dxa"/>
          </w:tcPr>
          <w:p w14:paraId="2F23DA90" w14:textId="77777777" w:rsidR="00F741AA" w:rsidRPr="005B2699" w:rsidRDefault="00511C5F" w:rsidP="005B70DD">
            <w:pPr>
              <w:pStyle w:val="ECCTabletext"/>
              <w:spacing w:line="240" w:lineRule="auto"/>
              <w:rPr>
                <w:lang w:eastAsia="de-DE"/>
              </w:rPr>
            </w:pPr>
            <w:r w:rsidRPr="005B2699">
              <w:t>Technical Committee for Rail Telecommunications (ETSI)</w:t>
            </w:r>
          </w:p>
        </w:tc>
      </w:tr>
      <w:tr w:rsidR="00F741AA" w:rsidRPr="005B2699" w14:paraId="25208F68" w14:textId="77777777" w:rsidTr="00082BB3">
        <w:trPr>
          <w:gridAfter w:val="1"/>
          <w:wAfter w:w="107" w:type="dxa"/>
          <w:trHeight w:val="317"/>
        </w:trPr>
        <w:tc>
          <w:tcPr>
            <w:tcW w:w="1985" w:type="dxa"/>
          </w:tcPr>
          <w:p w14:paraId="2F4C6007"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TN</w:t>
            </w:r>
          </w:p>
        </w:tc>
        <w:tc>
          <w:tcPr>
            <w:tcW w:w="7655" w:type="dxa"/>
          </w:tcPr>
          <w:p w14:paraId="200CC64F" w14:textId="77777777" w:rsidR="00F741AA" w:rsidRPr="005B2699" w:rsidRDefault="00511C5F" w:rsidP="005B70DD">
            <w:pPr>
              <w:pStyle w:val="ECCTabletext"/>
              <w:spacing w:line="240" w:lineRule="auto"/>
              <w:rPr>
                <w:lang w:eastAsia="de-DE"/>
              </w:rPr>
            </w:pPr>
            <w:r w:rsidRPr="005B2699">
              <w:rPr>
                <w:lang w:eastAsia="de-DE"/>
              </w:rPr>
              <w:t>Terminal Node</w:t>
            </w:r>
          </w:p>
        </w:tc>
      </w:tr>
      <w:tr w:rsidR="00F741AA" w:rsidRPr="005B2699" w14:paraId="1532DB6A" w14:textId="77777777" w:rsidTr="00082BB3">
        <w:trPr>
          <w:gridAfter w:val="1"/>
          <w:wAfter w:w="107" w:type="dxa"/>
          <w:trHeight w:val="317"/>
        </w:trPr>
        <w:tc>
          <w:tcPr>
            <w:tcW w:w="1985" w:type="dxa"/>
          </w:tcPr>
          <w:p w14:paraId="6D2A3FED"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TR</w:t>
            </w:r>
          </w:p>
        </w:tc>
        <w:tc>
          <w:tcPr>
            <w:tcW w:w="7655" w:type="dxa"/>
          </w:tcPr>
          <w:p w14:paraId="08E35B51" w14:textId="77777777" w:rsidR="00F741AA" w:rsidRPr="005B2699" w:rsidRDefault="00511C5F" w:rsidP="005B70DD">
            <w:pPr>
              <w:pStyle w:val="ECCTabletext"/>
              <w:spacing w:line="240" w:lineRule="auto"/>
              <w:rPr>
                <w:lang w:eastAsia="de-DE"/>
              </w:rPr>
            </w:pPr>
            <w:r w:rsidRPr="005B2699">
              <w:rPr>
                <w:lang w:eastAsia="de-DE"/>
              </w:rPr>
              <w:t>Technical Report</w:t>
            </w:r>
          </w:p>
        </w:tc>
      </w:tr>
      <w:tr w:rsidR="00F741AA" w:rsidRPr="005B2699" w14:paraId="077154BA" w14:textId="77777777" w:rsidTr="00082BB3">
        <w:trPr>
          <w:gridAfter w:val="1"/>
          <w:wAfter w:w="107" w:type="dxa"/>
          <w:trHeight w:val="317"/>
        </w:trPr>
        <w:tc>
          <w:tcPr>
            <w:tcW w:w="1985" w:type="dxa"/>
          </w:tcPr>
          <w:p w14:paraId="5B1832B2"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TRR</w:t>
            </w:r>
          </w:p>
        </w:tc>
        <w:tc>
          <w:tcPr>
            <w:tcW w:w="7655" w:type="dxa"/>
          </w:tcPr>
          <w:p w14:paraId="4A5DB18D" w14:textId="77777777" w:rsidR="00F741AA" w:rsidRPr="005B2699" w:rsidRDefault="00511C5F" w:rsidP="005B70DD">
            <w:pPr>
              <w:pStyle w:val="ECCTabletext"/>
              <w:spacing w:line="240" w:lineRule="auto"/>
              <w:rPr>
                <w:lang w:eastAsia="de-DE"/>
              </w:rPr>
            </w:pPr>
            <w:r w:rsidRPr="005B2699">
              <w:rPr>
                <w:lang w:eastAsia="de-DE"/>
              </w:rPr>
              <w:t>Tactical Radio Relay</w:t>
            </w:r>
          </w:p>
        </w:tc>
      </w:tr>
      <w:tr w:rsidR="00F741AA" w:rsidRPr="005B2699" w14:paraId="4E41162E" w14:textId="77777777" w:rsidTr="00082BB3">
        <w:trPr>
          <w:gridAfter w:val="1"/>
          <w:wAfter w:w="107" w:type="dxa"/>
          <w:trHeight w:val="317"/>
        </w:trPr>
        <w:tc>
          <w:tcPr>
            <w:tcW w:w="1985" w:type="dxa"/>
          </w:tcPr>
          <w:p w14:paraId="21CC29A1"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TS</w:t>
            </w:r>
          </w:p>
        </w:tc>
        <w:tc>
          <w:tcPr>
            <w:tcW w:w="7655" w:type="dxa"/>
          </w:tcPr>
          <w:p w14:paraId="3065D8F6" w14:textId="77777777" w:rsidR="00F741AA" w:rsidRPr="005B2699" w:rsidRDefault="00511C5F" w:rsidP="005B70DD">
            <w:pPr>
              <w:pStyle w:val="ECCTabletext"/>
              <w:spacing w:line="240" w:lineRule="auto"/>
              <w:rPr>
                <w:lang w:eastAsia="de-DE"/>
              </w:rPr>
            </w:pPr>
            <w:r w:rsidRPr="005B2699">
              <w:rPr>
                <w:lang w:eastAsia="de-DE"/>
              </w:rPr>
              <w:t>Technical Specification</w:t>
            </w:r>
          </w:p>
        </w:tc>
      </w:tr>
      <w:tr w:rsidR="00F741AA" w:rsidRPr="005B2699" w14:paraId="6172EBE9" w14:textId="77777777" w:rsidTr="00082BB3">
        <w:trPr>
          <w:gridAfter w:val="1"/>
          <w:wAfter w:w="107" w:type="dxa"/>
          <w:trHeight w:val="317"/>
        </w:trPr>
        <w:tc>
          <w:tcPr>
            <w:tcW w:w="1985" w:type="dxa"/>
          </w:tcPr>
          <w:p w14:paraId="31FCC11F"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UAS</w:t>
            </w:r>
          </w:p>
        </w:tc>
        <w:tc>
          <w:tcPr>
            <w:tcW w:w="7655" w:type="dxa"/>
          </w:tcPr>
          <w:p w14:paraId="48899701" w14:textId="77777777" w:rsidR="00F741AA" w:rsidRPr="005B2699" w:rsidRDefault="00511C5F" w:rsidP="005B70DD">
            <w:pPr>
              <w:pStyle w:val="ECCTabletext"/>
              <w:spacing w:line="240" w:lineRule="auto"/>
              <w:rPr>
                <w:lang w:eastAsia="de-DE"/>
              </w:rPr>
            </w:pPr>
            <w:r w:rsidRPr="005B2699">
              <w:rPr>
                <w:lang w:eastAsia="de-DE"/>
              </w:rPr>
              <w:t>Unmanned Aircraft System</w:t>
            </w:r>
          </w:p>
        </w:tc>
      </w:tr>
      <w:tr w:rsidR="00F741AA" w:rsidRPr="005B2699" w14:paraId="740200D4" w14:textId="77777777" w:rsidTr="00082BB3">
        <w:trPr>
          <w:gridAfter w:val="1"/>
          <w:wAfter w:w="107" w:type="dxa"/>
          <w:trHeight w:val="317"/>
        </w:trPr>
        <w:tc>
          <w:tcPr>
            <w:tcW w:w="1985" w:type="dxa"/>
          </w:tcPr>
          <w:p w14:paraId="10D12EBA"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UE</w:t>
            </w:r>
          </w:p>
        </w:tc>
        <w:tc>
          <w:tcPr>
            <w:tcW w:w="7655" w:type="dxa"/>
          </w:tcPr>
          <w:p w14:paraId="43FA4A52" w14:textId="77777777" w:rsidR="00F741AA" w:rsidRPr="005B2699" w:rsidRDefault="00511C5F" w:rsidP="005B70DD">
            <w:pPr>
              <w:pStyle w:val="ECCTabletext"/>
              <w:spacing w:line="240" w:lineRule="auto"/>
              <w:rPr>
                <w:lang w:eastAsia="de-DE"/>
              </w:rPr>
            </w:pPr>
            <w:r w:rsidRPr="005B2699">
              <w:rPr>
                <w:lang w:eastAsia="de-DE"/>
              </w:rPr>
              <w:t>User Equipment</w:t>
            </w:r>
          </w:p>
        </w:tc>
      </w:tr>
      <w:tr w:rsidR="00F741AA" w:rsidRPr="005B2699" w14:paraId="0B41D283" w14:textId="77777777" w:rsidTr="00082BB3">
        <w:trPr>
          <w:gridAfter w:val="1"/>
          <w:wAfter w:w="107" w:type="dxa"/>
          <w:trHeight w:val="317"/>
        </w:trPr>
        <w:tc>
          <w:tcPr>
            <w:tcW w:w="1985" w:type="dxa"/>
          </w:tcPr>
          <w:p w14:paraId="0BE6CB71" w14:textId="77777777" w:rsidR="00F741AA" w:rsidRPr="005B2699" w:rsidRDefault="00511C5F" w:rsidP="005B70DD">
            <w:pPr>
              <w:pStyle w:val="ECCTabletext"/>
              <w:spacing w:line="240" w:lineRule="auto"/>
              <w:rPr>
                <w:rStyle w:val="ECCHLbold"/>
                <w:lang w:eastAsia="de-DE"/>
              </w:rPr>
            </w:pPr>
            <w:r w:rsidRPr="005B2699">
              <w:rPr>
                <w:rStyle w:val="ECCHLbold"/>
              </w:rPr>
              <w:t>UIC</w:t>
            </w:r>
          </w:p>
        </w:tc>
        <w:tc>
          <w:tcPr>
            <w:tcW w:w="7655" w:type="dxa"/>
          </w:tcPr>
          <w:p w14:paraId="30175C6F" w14:textId="10EF9A8B" w:rsidR="00F741AA" w:rsidRPr="005B2699" w:rsidRDefault="00843CFA" w:rsidP="005B70DD">
            <w:pPr>
              <w:pStyle w:val="ECCTabletext"/>
              <w:spacing w:line="240" w:lineRule="auto"/>
              <w:rPr>
                <w:lang w:eastAsia="de-DE"/>
              </w:rPr>
            </w:pPr>
            <w:r w:rsidRPr="005B2699">
              <w:t>International Union of Railways</w:t>
            </w:r>
          </w:p>
        </w:tc>
      </w:tr>
      <w:tr w:rsidR="00F741AA" w:rsidRPr="005B2699" w14:paraId="254F09D3" w14:textId="77777777" w:rsidTr="00082BB3">
        <w:trPr>
          <w:gridAfter w:val="1"/>
          <w:wAfter w:w="107" w:type="dxa"/>
          <w:trHeight w:val="317"/>
        </w:trPr>
        <w:tc>
          <w:tcPr>
            <w:tcW w:w="1985" w:type="dxa"/>
          </w:tcPr>
          <w:p w14:paraId="7735AA4D"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UL</w:t>
            </w:r>
          </w:p>
        </w:tc>
        <w:tc>
          <w:tcPr>
            <w:tcW w:w="7655" w:type="dxa"/>
          </w:tcPr>
          <w:p w14:paraId="60D34D72" w14:textId="77777777" w:rsidR="00F741AA" w:rsidRPr="005B2699" w:rsidRDefault="00511C5F" w:rsidP="005B70DD">
            <w:pPr>
              <w:pStyle w:val="ECCTabletext"/>
              <w:spacing w:line="240" w:lineRule="auto"/>
              <w:rPr>
                <w:lang w:eastAsia="de-DE"/>
              </w:rPr>
            </w:pPr>
            <w:r w:rsidRPr="005B2699">
              <w:rPr>
                <w:lang w:eastAsia="de-DE"/>
              </w:rPr>
              <w:t>Uplink</w:t>
            </w:r>
          </w:p>
        </w:tc>
      </w:tr>
      <w:tr w:rsidR="00F741AA" w:rsidRPr="005B2699" w14:paraId="7549E7B5" w14:textId="77777777" w:rsidTr="00082BB3">
        <w:trPr>
          <w:gridAfter w:val="1"/>
          <w:wAfter w:w="107" w:type="dxa"/>
          <w:trHeight w:val="317"/>
        </w:trPr>
        <w:tc>
          <w:tcPr>
            <w:tcW w:w="1985" w:type="dxa"/>
          </w:tcPr>
          <w:p w14:paraId="64389D58"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UNB</w:t>
            </w:r>
          </w:p>
        </w:tc>
        <w:tc>
          <w:tcPr>
            <w:tcW w:w="7655" w:type="dxa"/>
          </w:tcPr>
          <w:p w14:paraId="6AF933EC" w14:textId="77777777" w:rsidR="00F741AA" w:rsidRPr="005B2699" w:rsidRDefault="00511C5F" w:rsidP="005B70DD">
            <w:pPr>
              <w:pStyle w:val="ECCTabletext"/>
              <w:spacing w:line="240" w:lineRule="auto"/>
              <w:rPr>
                <w:lang w:eastAsia="de-DE"/>
              </w:rPr>
            </w:pPr>
            <w:r w:rsidRPr="005B2699">
              <w:rPr>
                <w:lang w:eastAsia="de-DE"/>
              </w:rPr>
              <w:t>Ultra-Narrow Band</w:t>
            </w:r>
          </w:p>
        </w:tc>
      </w:tr>
      <w:tr w:rsidR="00F741AA" w:rsidRPr="005B2699" w14:paraId="4754ABA9" w14:textId="77777777" w:rsidTr="00082BB3">
        <w:trPr>
          <w:gridAfter w:val="1"/>
          <w:wAfter w:w="107" w:type="dxa"/>
          <w:trHeight w:val="317"/>
        </w:trPr>
        <w:tc>
          <w:tcPr>
            <w:tcW w:w="1985" w:type="dxa"/>
          </w:tcPr>
          <w:p w14:paraId="2F4AF813" w14:textId="77777777" w:rsidR="00F741AA" w:rsidRPr="005B2699" w:rsidRDefault="00511C5F" w:rsidP="00691E8E">
            <w:pPr>
              <w:pStyle w:val="ECCTabletext"/>
              <w:spacing w:line="240" w:lineRule="auto"/>
              <w:rPr>
                <w:rStyle w:val="ECCHLbold"/>
                <w:lang w:eastAsia="de-DE"/>
              </w:rPr>
            </w:pPr>
            <w:r w:rsidRPr="005B2699">
              <w:rPr>
                <w:rStyle w:val="ECCHLbold"/>
                <w:lang w:eastAsia="de-DE"/>
              </w:rPr>
              <w:t>WBN</w:t>
            </w:r>
          </w:p>
        </w:tc>
        <w:tc>
          <w:tcPr>
            <w:tcW w:w="7655" w:type="dxa"/>
          </w:tcPr>
          <w:p w14:paraId="6A1BCB57" w14:textId="77777777" w:rsidR="00F741AA" w:rsidRPr="005B2699" w:rsidRDefault="00511C5F" w:rsidP="00691E8E">
            <w:pPr>
              <w:pStyle w:val="ECCTabletext"/>
              <w:spacing w:line="240" w:lineRule="auto"/>
              <w:rPr>
                <w:lang w:eastAsia="de-DE"/>
              </w:rPr>
            </w:pPr>
            <w:r w:rsidRPr="005B2699">
              <w:rPr>
                <w:lang w:eastAsia="de-DE"/>
              </w:rPr>
              <w:t>Wide-Band Network</w:t>
            </w:r>
          </w:p>
        </w:tc>
      </w:tr>
    </w:tbl>
    <w:p w14:paraId="5D8AC44C" w14:textId="77777777" w:rsidR="00F741AA" w:rsidRPr="005B2699" w:rsidRDefault="00511C5F" w:rsidP="00691E8E">
      <w:pPr>
        <w:pStyle w:val="Heading1"/>
        <w:spacing w:line="240" w:lineRule="auto"/>
        <w:rPr>
          <w:lang w:val="en-GB"/>
        </w:rPr>
      </w:pPr>
      <w:bookmarkStart w:id="19" w:name="_Toc36149640"/>
      <w:bookmarkStart w:id="20" w:name="_Toc36149643"/>
      <w:bookmarkStart w:id="21" w:name="_Toc396917460"/>
      <w:bookmarkStart w:id="22" w:name="_Toc396917345"/>
      <w:bookmarkStart w:id="23" w:name="_Toc380056497"/>
      <w:bookmarkStart w:id="24" w:name="_Toc396917627"/>
      <w:bookmarkStart w:id="25" w:name="_Toc396917407"/>
      <w:bookmarkStart w:id="26" w:name="_Toc380059785"/>
      <w:bookmarkStart w:id="27" w:name="_Toc396383863"/>
      <w:bookmarkStart w:id="28" w:name="_Toc396153636"/>
      <w:bookmarkStart w:id="29" w:name="_Toc380059748"/>
      <w:bookmarkStart w:id="30" w:name="_Toc396917747"/>
      <w:bookmarkStart w:id="31" w:name="_Toc396917642"/>
      <w:bookmarkStart w:id="32" w:name="_Toc396917296"/>
      <w:bookmarkStart w:id="33" w:name="_Toc36454240"/>
      <w:bookmarkStart w:id="34" w:name="_Toc31103833"/>
      <w:bookmarkStart w:id="35" w:name="_Toc36149646"/>
      <w:bookmarkStart w:id="36" w:name="_Toc41563080"/>
      <w:bookmarkStart w:id="37" w:name="_Toc41632856"/>
      <w:bookmarkEnd w:id="19"/>
      <w:bookmarkEnd w:id="20"/>
      <w:r w:rsidRPr="005B2699">
        <w:rPr>
          <w:rStyle w:val="ECCParagraph"/>
        </w:rPr>
        <w:lastRenderedPageBreak/>
        <w:t>Introduction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F998741" w14:textId="6EA89887" w:rsidR="00F741AA" w:rsidRPr="005B2699" w:rsidRDefault="00511C5F" w:rsidP="00691E8E">
      <w:pPr>
        <w:spacing w:line="240" w:lineRule="auto"/>
      </w:pPr>
      <w:r w:rsidRPr="005B2699">
        <w:t xml:space="preserve">The present ECC Report </w:t>
      </w:r>
      <w:r w:rsidR="00903A06" w:rsidRPr="005B2699">
        <w:t>is a</w:t>
      </w:r>
      <w:r w:rsidRPr="005B2699">
        <w:t xml:space="preserve"> technical </w:t>
      </w:r>
      <w:r w:rsidR="00903A06" w:rsidRPr="005B2699">
        <w:t xml:space="preserve">study </w:t>
      </w:r>
      <w:r w:rsidRPr="005B2699">
        <w:t>on Railway Mobile Radio (RMR) in the 874.4-880 MHz</w:t>
      </w:r>
      <w:r w:rsidR="00066534" w:rsidRPr="005B2699">
        <w:t> </w:t>
      </w:r>
      <w:r w:rsidRPr="005B2699">
        <w:t>/</w:t>
      </w:r>
      <w:r w:rsidR="00066534" w:rsidRPr="005B2699">
        <w:t> </w:t>
      </w:r>
      <w:r w:rsidRPr="005B2699">
        <w:t xml:space="preserve">919.4-925 MHz band to answer the </w:t>
      </w:r>
      <w:r w:rsidR="00E338F8">
        <w:t>M</w:t>
      </w:r>
      <w:r w:rsidRPr="005B2699">
        <w:t xml:space="preserve">andate from the European Commission on the Future Railway Mobile Communication System (FRMCS). </w:t>
      </w:r>
      <w:r w:rsidR="00AC409A" w:rsidRPr="005B2699">
        <w:t>In accordance with the principle of technology and service neutrality, a variety of technologies could be deployed in the frequency band 874.4-880 MHz / 919.4-925 MHz.</w:t>
      </w:r>
      <w:r w:rsidRPr="005B2699">
        <w:t xml:space="preserve"> Hence</w:t>
      </w:r>
      <w:r w:rsidR="00504235" w:rsidRPr="005B2699">
        <w:t>,</w:t>
      </w:r>
      <w:r w:rsidRPr="005B2699">
        <w:t xml:space="preserve"> GSM-R in 874.4-876 MHz / 919.4-921 MHz is also considered in the studies.</w:t>
      </w:r>
    </w:p>
    <w:p w14:paraId="2FE694D1" w14:textId="0F2FBCEC" w:rsidR="001B7C35" w:rsidRPr="005B2699" w:rsidRDefault="00413B3E" w:rsidP="00691E8E">
      <w:pPr>
        <w:spacing w:line="240" w:lineRule="auto"/>
      </w:pPr>
      <w:r w:rsidRPr="005B2699">
        <w:t xml:space="preserve">The EC Decision (EU) 2018/1538 </w:t>
      </w:r>
      <w:r w:rsidR="00066534" w:rsidRPr="005B2699">
        <w:fldChar w:fldCharType="begin"/>
      </w:r>
      <w:r w:rsidR="00066534" w:rsidRPr="005B2699">
        <w:instrText xml:space="preserve"> REF _Ref34215222 \r \h </w:instrText>
      </w:r>
      <w:r w:rsidR="00066534" w:rsidRPr="005B2699">
        <w:fldChar w:fldCharType="separate"/>
      </w:r>
      <w:r w:rsidR="00B25C6E">
        <w:t>[2]</w:t>
      </w:r>
      <w:r w:rsidR="00066534" w:rsidRPr="005B2699">
        <w:fldChar w:fldCharType="end"/>
      </w:r>
      <w:r w:rsidR="004320ED" w:rsidRPr="005B2699">
        <w:t xml:space="preserve"> </w:t>
      </w:r>
      <w:r w:rsidRPr="005B2699">
        <w:t>harmonised the frequency bands and the related technical conditions for the availability and efficient use of spectrum by short-range devices within the 874-874.4 MHz and 915-919.4 MHz frequency bands.</w:t>
      </w:r>
    </w:p>
    <w:p w14:paraId="3BE7E55A" w14:textId="77777777" w:rsidR="00F741AA" w:rsidRPr="005B2699" w:rsidRDefault="00511C5F" w:rsidP="00691E8E">
      <w:pPr>
        <w:spacing w:line="240" w:lineRule="auto"/>
        <w:rPr>
          <w:rStyle w:val="ECCParagraph"/>
        </w:rPr>
      </w:pPr>
      <w:r w:rsidRPr="005B2699">
        <w:t>The following cases are to be studied:</w:t>
      </w:r>
    </w:p>
    <w:p w14:paraId="4A5675DA" w14:textId="47CDCCC1" w:rsidR="00F741AA" w:rsidRPr="005B2699" w:rsidRDefault="00504235" w:rsidP="009B2DF3">
      <w:pPr>
        <w:pStyle w:val="ECCBulletsLv1"/>
        <w:spacing w:line="240" w:lineRule="auto"/>
        <w:rPr>
          <w:rStyle w:val="ECCParagraph"/>
        </w:rPr>
      </w:pPr>
      <w:r w:rsidRPr="005B2699">
        <w:t>Co-existence</w:t>
      </w:r>
      <w:r w:rsidR="00511C5F" w:rsidRPr="005B2699">
        <w:t xml:space="preserve"> with MFCN</w:t>
      </w:r>
      <w:r w:rsidR="008F55D9" w:rsidRPr="005B2699">
        <w:t>:</w:t>
      </w:r>
    </w:p>
    <w:p w14:paraId="71F402F6" w14:textId="075C7E13" w:rsidR="00F741AA" w:rsidRPr="005B2699" w:rsidRDefault="00511C5F" w:rsidP="00D820D6">
      <w:pPr>
        <w:pStyle w:val="ECCBulletsLv2"/>
        <w:spacing w:before="60" w:line="240" w:lineRule="auto"/>
        <w:rPr>
          <w:rStyle w:val="ECCParagraph"/>
        </w:rPr>
      </w:pPr>
      <w:r w:rsidRPr="005B2699">
        <w:rPr>
          <w:rStyle w:val="ECCParagraph"/>
        </w:rPr>
        <w:t>Impact of MFCN BS above 925 MHz on RMR cab-radio in 919.4-925</w:t>
      </w:r>
      <w:r w:rsidR="006A20BF" w:rsidRPr="005B2699">
        <w:rPr>
          <w:rStyle w:val="ECCParagraph"/>
        </w:rPr>
        <w:t xml:space="preserve"> </w:t>
      </w:r>
      <w:r w:rsidRPr="005B2699">
        <w:rPr>
          <w:rStyle w:val="ECCParagraph"/>
        </w:rPr>
        <w:t>MHz</w:t>
      </w:r>
      <w:r w:rsidR="008F55D9" w:rsidRPr="005B2699">
        <w:rPr>
          <w:rStyle w:val="ECCParagraph"/>
        </w:rPr>
        <w:t>;</w:t>
      </w:r>
    </w:p>
    <w:p w14:paraId="39227E3F" w14:textId="6BB87857" w:rsidR="00F741AA" w:rsidRPr="005B2699" w:rsidRDefault="00511C5F" w:rsidP="00D820D6">
      <w:pPr>
        <w:pStyle w:val="ECCBulletsLv2"/>
        <w:spacing w:before="60" w:line="240" w:lineRule="auto"/>
        <w:rPr>
          <w:rStyle w:val="ECCParagraph"/>
        </w:rPr>
      </w:pPr>
      <w:r w:rsidRPr="005B2699">
        <w:rPr>
          <w:rStyle w:val="ECCParagraph"/>
        </w:rPr>
        <w:t>Impact of MFCN aerial UE below 915 MHz on RMR cab-radio in 919.4-925 MHz</w:t>
      </w:r>
      <w:r w:rsidR="008F55D9" w:rsidRPr="005B2699">
        <w:rPr>
          <w:rStyle w:val="ECCParagraph"/>
        </w:rPr>
        <w:t>;</w:t>
      </w:r>
    </w:p>
    <w:p w14:paraId="7B51F97F" w14:textId="1EED8350" w:rsidR="00F741AA" w:rsidRPr="005B2699" w:rsidRDefault="00511C5F" w:rsidP="00D820D6">
      <w:pPr>
        <w:pStyle w:val="ECCBulletsLv2"/>
        <w:spacing w:before="60" w:line="240" w:lineRule="auto"/>
        <w:rPr>
          <w:rStyle w:val="ECCParagraph"/>
        </w:rPr>
      </w:pPr>
      <w:r w:rsidRPr="005B2699">
        <w:rPr>
          <w:rStyle w:val="ECCParagraph"/>
        </w:rPr>
        <w:t>Requirements for additional filtering in RMR cab-radio</w:t>
      </w:r>
      <w:r w:rsidR="008F55D9" w:rsidRPr="005B2699">
        <w:rPr>
          <w:rStyle w:val="ECCParagraph"/>
        </w:rPr>
        <w:t>.</w:t>
      </w:r>
    </w:p>
    <w:p w14:paraId="12DD6956" w14:textId="177B7559" w:rsidR="00F741AA" w:rsidRPr="005B2699" w:rsidRDefault="00504235" w:rsidP="009B2DF3">
      <w:pPr>
        <w:pStyle w:val="ECCBulletsLv1"/>
        <w:spacing w:line="240" w:lineRule="auto"/>
        <w:rPr>
          <w:rStyle w:val="ECCParagraph"/>
        </w:rPr>
      </w:pPr>
      <w:r w:rsidRPr="005B2699">
        <w:rPr>
          <w:rStyle w:val="ECCParagraph"/>
        </w:rPr>
        <w:t>Co-existence</w:t>
      </w:r>
      <w:r w:rsidR="00511C5F" w:rsidRPr="005B2699">
        <w:rPr>
          <w:rStyle w:val="ECCParagraph"/>
        </w:rPr>
        <w:t xml:space="preserve"> with SRD</w:t>
      </w:r>
      <w:r w:rsidR="008F55D9" w:rsidRPr="005B2699">
        <w:rPr>
          <w:rStyle w:val="ECCParagraph"/>
        </w:rPr>
        <w:t>:</w:t>
      </w:r>
    </w:p>
    <w:p w14:paraId="531EC6CE" w14:textId="54F05D37" w:rsidR="00F741AA" w:rsidRPr="005B2699" w:rsidRDefault="00511C5F" w:rsidP="00D820D6">
      <w:pPr>
        <w:pStyle w:val="ECCBulletsLv2"/>
        <w:spacing w:before="60" w:line="240" w:lineRule="auto"/>
      </w:pPr>
      <w:r w:rsidRPr="005B2699">
        <w:t>Impact of 500</w:t>
      </w:r>
      <w:r w:rsidR="006A20BF" w:rsidRPr="005B2699">
        <w:t xml:space="preserve"> </w:t>
      </w:r>
      <w:r w:rsidR="00624615">
        <w:t>milliwatt</w:t>
      </w:r>
      <w:r w:rsidR="000B2442">
        <w:t xml:space="preserve"> </w:t>
      </w:r>
      <w:r w:rsidRPr="005B2699">
        <w:t>networked SRD on RMR BS around 874.4 MHz</w:t>
      </w:r>
      <w:r w:rsidR="008F55D9" w:rsidRPr="005B2699">
        <w:t>;</w:t>
      </w:r>
    </w:p>
    <w:p w14:paraId="5EBDC060" w14:textId="6A849A1D" w:rsidR="00F741AA" w:rsidRPr="005B2699" w:rsidRDefault="00511C5F" w:rsidP="00D820D6">
      <w:pPr>
        <w:pStyle w:val="ECCBulletsLv2"/>
        <w:spacing w:before="60" w:line="240" w:lineRule="auto"/>
      </w:pPr>
      <w:r w:rsidRPr="005B2699">
        <w:t>Impact of RFID on RMR cab-radio around 919.4 MHz</w:t>
      </w:r>
      <w:r w:rsidR="008F55D9" w:rsidRPr="005B2699">
        <w:t>;</w:t>
      </w:r>
    </w:p>
    <w:p w14:paraId="308A0029" w14:textId="2434EFA8" w:rsidR="00F741AA" w:rsidRPr="005B2699" w:rsidRDefault="00511C5F" w:rsidP="00D820D6">
      <w:pPr>
        <w:pStyle w:val="ECCBulletsLv2"/>
        <w:spacing w:before="60" w:line="240" w:lineRule="auto"/>
      </w:pPr>
      <w:r w:rsidRPr="005B2699">
        <w:t>Impact of 500</w:t>
      </w:r>
      <w:r w:rsidR="006A20BF" w:rsidRPr="005B2699">
        <w:t xml:space="preserve"> </w:t>
      </w:r>
      <w:r w:rsidR="00624615">
        <w:t>milliwatt</w:t>
      </w:r>
      <w:r w:rsidR="0050190E">
        <w:t xml:space="preserve"> </w:t>
      </w:r>
      <w:r w:rsidRPr="005B2699">
        <w:t>networked SRD on RMR cab-radio around 919.4 MHz</w:t>
      </w:r>
      <w:r w:rsidR="008F55D9" w:rsidRPr="005B2699">
        <w:t>;</w:t>
      </w:r>
    </w:p>
    <w:p w14:paraId="39350434" w14:textId="714C722E" w:rsidR="00F741AA" w:rsidRPr="005B2699" w:rsidRDefault="00511C5F" w:rsidP="00D820D6">
      <w:pPr>
        <w:pStyle w:val="ECCBulletsLv2"/>
        <w:spacing w:before="60" w:line="240" w:lineRule="auto"/>
      </w:pPr>
      <w:r w:rsidRPr="005B2699">
        <w:t>Impact of networked wideband data transmission on RMR cab-radio around 919.4 MHz</w:t>
      </w:r>
      <w:r w:rsidR="008F55D9" w:rsidRPr="005B2699">
        <w:t>;</w:t>
      </w:r>
    </w:p>
    <w:p w14:paraId="41EF1A87" w14:textId="1DDAD05B" w:rsidR="00F741AA" w:rsidRPr="005B2699" w:rsidRDefault="00511C5F" w:rsidP="00D820D6">
      <w:pPr>
        <w:pStyle w:val="ECCBulletsLv2"/>
        <w:spacing w:before="60" w:line="240" w:lineRule="auto"/>
      </w:pPr>
      <w:r w:rsidRPr="005B2699">
        <w:t>Impact of non-specific 25</w:t>
      </w:r>
      <w:r w:rsidR="006A20BF" w:rsidRPr="005B2699">
        <w:t xml:space="preserve"> </w:t>
      </w:r>
      <w:r w:rsidR="00624615">
        <w:t>milliwatt</w:t>
      </w:r>
      <w:r w:rsidR="0050190E">
        <w:t xml:space="preserve"> </w:t>
      </w:r>
      <w:r w:rsidRPr="005B2699">
        <w:t>SRD on RMR cab-radio around 919.4 MHz</w:t>
      </w:r>
      <w:r w:rsidR="008F55D9" w:rsidRPr="005B2699">
        <w:t>;</w:t>
      </w:r>
    </w:p>
    <w:p w14:paraId="0CD98C81" w14:textId="5906B207" w:rsidR="00F741AA" w:rsidRPr="005B2699" w:rsidRDefault="00511C5F" w:rsidP="00D820D6">
      <w:pPr>
        <w:pStyle w:val="ECCBulletsLv2"/>
        <w:spacing w:before="60" w:line="240" w:lineRule="auto"/>
      </w:pPr>
      <w:r w:rsidRPr="005B2699">
        <w:t>Requirements for additional filtering in RMR cab-radio</w:t>
      </w:r>
      <w:r w:rsidR="008F55D9" w:rsidRPr="005B2699">
        <w:t>.</w:t>
      </w:r>
    </w:p>
    <w:p w14:paraId="10EFF414" w14:textId="6E78021B" w:rsidR="00F741AA" w:rsidRPr="005B2699" w:rsidRDefault="00727EF6" w:rsidP="00691E8E">
      <w:pPr>
        <w:spacing w:line="240" w:lineRule="auto"/>
        <w:rPr>
          <w:rStyle w:val="ECCParagraph"/>
        </w:rPr>
      </w:pPr>
      <w:r w:rsidRPr="005B2699">
        <w:t>The</w:t>
      </w:r>
      <w:r w:rsidR="00511C5F" w:rsidRPr="005B2699">
        <w:t xml:space="preserve"> a</w:t>
      </w:r>
      <w:r w:rsidR="00511C5F" w:rsidRPr="005B2699">
        <w:rPr>
          <w:rStyle w:val="ECCParagraph"/>
        </w:rPr>
        <w:t>djacent channel compatibility studies between governmental systems (</w:t>
      </w:r>
      <w:r w:rsidR="00504235" w:rsidRPr="005B2699">
        <w:rPr>
          <w:lang w:eastAsia="de-DE"/>
        </w:rPr>
        <w:t>Unmanned Aircraft System</w:t>
      </w:r>
      <w:r w:rsidR="00511C5F" w:rsidRPr="005B2699">
        <w:rPr>
          <w:rStyle w:val="ECCParagraph"/>
        </w:rPr>
        <w:t xml:space="preserve"> and </w:t>
      </w:r>
      <w:r w:rsidR="00504235" w:rsidRPr="005B2699">
        <w:rPr>
          <w:lang w:eastAsia="de-DE"/>
        </w:rPr>
        <w:t>Tactical Radio Relay</w:t>
      </w:r>
      <w:r w:rsidR="00511C5F" w:rsidRPr="005B2699">
        <w:rPr>
          <w:rStyle w:val="ECCParagraph"/>
        </w:rPr>
        <w:t xml:space="preserve">) and RMR </w:t>
      </w:r>
      <w:r w:rsidR="006C0938" w:rsidRPr="005B2699">
        <w:rPr>
          <w:rStyle w:val="ECCParagraph"/>
        </w:rPr>
        <w:t xml:space="preserve">was </w:t>
      </w:r>
      <w:r w:rsidR="00511C5F" w:rsidRPr="005B2699">
        <w:rPr>
          <w:rStyle w:val="ECCParagraph"/>
        </w:rPr>
        <w:t>not studied in th</w:t>
      </w:r>
      <w:r w:rsidRPr="005B2699">
        <w:rPr>
          <w:rStyle w:val="ECCParagraph"/>
        </w:rPr>
        <w:t>is</w:t>
      </w:r>
      <w:r w:rsidR="00511C5F" w:rsidRPr="005B2699">
        <w:rPr>
          <w:rStyle w:val="ECCParagraph"/>
        </w:rPr>
        <w:t xml:space="preserve"> Report.</w:t>
      </w:r>
      <w:r w:rsidR="00BC533B" w:rsidRPr="005B2699">
        <w:rPr>
          <w:rStyle w:val="ECCParagraph"/>
        </w:rPr>
        <w:t xml:space="preserve"> </w:t>
      </w:r>
      <w:r w:rsidR="006C0938" w:rsidRPr="005B2699">
        <w:rPr>
          <w:rStyle w:val="ECCParagraph"/>
        </w:rPr>
        <w:t>T</w:t>
      </w:r>
      <w:r w:rsidR="00BC533B" w:rsidRPr="005B2699">
        <w:rPr>
          <w:rStyle w:val="ECCParagraph"/>
        </w:rPr>
        <w:t xml:space="preserve">he </w:t>
      </w:r>
      <w:r w:rsidR="00BC533B" w:rsidRPr="005B2699">
        <w:t xml:space="preserve">intermodulation from MFCN </w:t>
      </w:r>
      <w:r w:rsidR="006C0938" w:rsidRPr="005B2699">
        <w:t xml:space="preserve">BS </w:t>
      </w:r>
      <w:r w:rsidR="00BC533B" w:rsidRPr="005B2699">
        <w:t>above 925 MHz to FRMCS below 925 MHz</w:t>
      </w:r>
      <w:r w:rsidR="006C0938" w:rsidRPr="005B2699">
        <w:t xml:space="preserve"> was not studied in this Report</w:t>
      </w:r>
      <w:r w:rsidR="00BC533B" w:rsidRPr="005B2699">
        <w:t>.</w:t>
      </w:r>
    </w:p>
    <w:p w14:paraId="6073541E" w14:textId="77777777" w:rsidR="00F741AA" w:rsidRPr="005B2699" w:rsidRDefault="00F741AA" w:rsidP="00691E8E">
      <w:pPr>
        <w:spacing w:line="240" w:lineRule="auto"/>
        <w:rPr>
          <w:rStyle w:val="ECCParagraph"/>
        </w:rPr>
      </w:pPr>
    </w:p>
    <w:p w14:paraId="436EED39" w14:textId="77777777" w:rsidR="00F741AA" w:rsidRPr="005B2699" w:rsidRDefault="00511C5F" w:rsidP="009B2DF3">
      <w:pPr>
        <w:pStyle w:val="Heading1"/>
        <w:spacing w:line="240" w:lineRule="auto"/>
        <w:rPr>
          <w:rStyle w:val="ECCParagraph"/>
          <w:rFonts w:eastAsia="Calibri" w:cs="Times New Roman"/>
          <w:b w:val="0"/>
          <w:bCs w:val="0"/>
          <w:caps w:val="0"/>
          <w:color w:val="auto"/>
          <w:kern w:val="0"/>
          <w:szCs w:val="22"/>
        </w:rPr>
      </w:pPr>
      <w:bookmarkStart w:id="38" w:name="_Toc36454241"/>
      <w:bookmarkStart w:id="39" w:name="_Toc31103834"/>
      <w:bookmarkStart w:id="40" w:name="_Ref33694873"/>
      <w:bookmarkStart w:id="41" w:name="_Ref33694875"/>
      <w:bookmarkStart w:id="42" w:name="_Toc36149647"/>
      <w:bookmarkStart w:id="43" w:name="_Toc41563081"/>
      <w:bookmarkStart w:id="44" w:name="_Toc41632857"/>
      <w:r w:rsidRPr="005B2699">
        <w:rPr>
          <w:rStyle w:val="ECCParagraph"/>
        </w:rPr>
        <w:lastRenderedPageBreak/>
        <w:t>Frequency use</w:t>
      </w:r>
      <w:bookmarkEnd w:id="38"/>
      <w:bookmarkEnd w:id="39"/>
      <w:bookmarkEnd w:id="40"/>
      <w:bookmarkEnd w:id="41"/>
      <w:bookmarkEnd w:id="42"/>
      <w:bookmarkEnd w:id="43"/>
      <w:bookmarkEnd w:id="44"/>
    </w:p>
    <w:p w14:paraId="118F73E2" w14:textId="77777777" w:rsidR="00F741AA" w:rsidRPr="005B2699" w:rsidRDefault="00511C5F" w:rsidP="00691E8E">
      <w:pPr>
        <w:spacing w:line="240" w:lineRule="auto"/>
      </w:pPr>
      <w:r w:rsidRPr="005B2699">
        <w:t>This section is aimed at depicting the frequency range occupation under consideration in the 900 MHz range.</w:t>
      </w:r>
    </w:p>
    <w:p w14:paraId="475D6637" w14:textId="0CF5B7DA" w:rsidR="00F741AA" w:rsidRPr="005B2699" w:rsidRDefault="002A765B" w:rsidP="00691E8E">
      <w:pPr>
        <w:spacing w:line="240" w:lineRule="auto"/>
        <w:jc w:val="center"/>
      </w:pPr>
      <w:r w:rsidRPr="005B2699">
        <w:rPr>
          <w:noProof/>
        </w:rPr>
        <w:t xml:space="preserve"> </w:t>
      </w:r>
      <w:r w:rsidRPr="0050190E">
        <w:rPr>
          <w:noProof/>
          <w:lang w:val="fr-FR" w:eastAsia="fr-FR"/>
        </w:rPr>
        <w:drawing>
          <wp:inline distT="0" distB="0" distL="0" distR="0" wp14:anchorId="41CB6F00" wp14:editId="58E00094">
            <wp:extent cx="6120765" cy="962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962025"/>
                    </a:xfrm>
                    <a:prstGeom prst="rect">
                      <a:avLst/>
                    </a:prstGeom>
                  </pic:spPr>
                </pic:pic>
              </a:graphicData>
            </a:graphic>
          </wp:inline>
        </w:drawing>
      </w:r>
    </w:p>
    <w:p w14:paraId="65271FE6" w14:textId="64019045" w:rsidR="00F741AA" w:rsidRPr="005B2699" w:rsidRDefault="00511C5F" w:rsidP="009B2DF3">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1</w:t>
      </w:r>
      <w:r w:rsidRPr="005B2699">
        <w:rPr>
          <w:lang w:val="en-GB"/>
        </w:rPr>
        <w:fldChar w:fldCharType="end"/>
      </w:r>
      <w:r w:rsidRPr="005B2699">
        <w:rPr>
          <w:lang w:val="en-GB"/>
        </w:rPr>
        <w:t>: Band plan for 870-880 MHz</w:t>
      </w:r>
    </w:p>
    <w:p w14:paraId="72709B64" w14:textId="1ABC2403" w:rsidR="00F741AA" w:rsidRPr="001B4609" w:rsidRDefault="008C78D8" w:rsidP="00691E8E">
      <w:pPr>
        <w:spacing w:line="240" w:lineRule="auto"/>
        <w:jc w:val="center"/>
        <w:rPr>
          <w:rStyle w:val="ECCHLcyan"/>
        </w:rPr>
      </w:pPr>
      <w:r w:rsidRPr="00E55717">
        <w:rPr>
          <w:noProof/>
          <w:lang w:val="fi-FI" w:eastAsia="fi-FI"/>
        </w:rPr>
        <w:drawing>
          <wp:inline distT="0" distB="0" distL="0" distR="0" wp14:anchorId="3EBE528B" wp14:editId="267174F7">
            <wp:extent cx="6040755" cy="1173480"/>
            <wp:effectExtent l="0" t="0" r="0" b="7620"/>
            <wp:docPr id="1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40800" cy="1173600"/>
                    </a:xfrm>
                    <a:prstGeom prst="rect">
                      <a:avLst/>
                    </a:prstGeom>
                    <a:noFill/>
                    <a:ln>
                      <a:noFill/>
                    </a:ln>
                  </pic:spPr>
                </pic:pic>
              </a:graphicData>
            </a:graphic>
          </wp:inline>
        </w:drawing>
      </w:r>
    </w:p>
    <w:p w14:paraId="650648AE" w14:textId="00CBE7EA" w:rsidR="00F741AA" w:rsidRPr="005B2699" w:rsidRDefault="00511C5F" w:rsidP="009B2DF3">
      <w:pPr>
        <w:pStyle w:val="Caption"/>
        <w:spacing w:line="240" w:lineRule="auto"/>
        <w:rPr>
          <w:lang w:val="en-GB"/>
        </w:rPr>
      </w:pPr>
      <w:bookmarkStart w:id="45" w:name="_Ref35846291"/>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2</w:t>
      </w:r>
      <w:r w:rsidRPr="005B2699">
        <w:rPr>
          <w:lang w:val="en-GB"/>
        </w:rPr>
        <w:fldChar w:fldCharType="end"/>
      </w:r>
      <w:bookmarkEnd w:id="45"/>
      <w:r w:rsidRPr="005B2699">
        <w:rPr>
          <w:lang w:val="en-GB"/>
        </w:rPr>
        <w:t>: Band plan for 915-925 MHz</w:t>
      </w:r>
    </w:p>
    <w:p w14:paraId="3D1F3711" w14:textId="77777777" w:rsidR="00F741AA" w:rsidRPr="005B2699" w:rsidRDefault="00511C5F" w:rsidP="009B2DF3">
      <w:pPr>
        <w:spacing w:line="240" w:lineRule="auto"/>
      </w:pPr>
      <w:r w:rsidRPr="005B2699">
        <w:t>Notes:</w:t>
      </w:r>
    </w:p>
    <w:p w14:paraId="6C71F623" w14:textId="30AEADD8" w:rsidR="005A2173" w:rsidRPr="005B2699" w:rsidRDefault="005A2173" w:rsidP="00D820D6">
      <w:pPr>
        <w:pStyle w:val="ECCBulletsLv1"/>
        <w:spacing w:before="60" w:line="240" w:lineRule="auto"/>
        <w:ind w:left="340" w:hanging="340"/>
        <w:contextualSpacing w:val="0"/>
      </w:pPr>
      <w:r w:rsidRPr="005B2699">
        <w:t xml:space="preserve">500 </w:t>
      </w:r>
      <w:r w:rsidR="00624615">
        <w:t xml:space="preserve">milliwatt </w:t>
      </w:r>
      <w:r w:rsidRPr="005B2699">
        <w:t xml:space="preserve">SRD in data networks are harmonised in 874-874.4 MHz in the Decision </w:t>
      </w:r>
      <w:r w:rsidR="0046687F" w:rsidRPr="005B2699">
        <w:t>(</w:t>
      </w:r>
      <w:r w:rsidRPr="005B2699">
        <w:t>EU</w:t>
      </w:r>
      <w:r w:rsidR="0046687F" w:rsidRPr="005B2699">
        <w:t>)</w:t>
      </w:r>
      <w:r w:rsidRPr="005B2699">
        <w:t xml:space="preserve"> 2018/1538, while the band 870-874.4 MHz is listed in ERC Recommendation 70-03</w:t>
      </w:r>
      <w:r w:rsidR="005B2699">
        <w:t>,</w:t>
      </w:r>
      <w:r w:rsidRPr="005B2699">
        <w:t xml:space="preserve"> </w:t>
      </w:r>
      <w:r w:rsidR="009B2DF3">
        <w:t>a</w:t>
      </w:r>
      <w:r w:rsidRPr="005B2699">
        <w:t>nnex 2</w:t>
      </w:r>
      <w:r w:rsidR="005B2699">
        <w:t xml:space="preserve"> </w:t>
      </w:r>
      <w:r w:rsidR="005B2699">
        <w:fldChar w:fldCharType="begin"/>
      </w:r>
      <w:r w:rsidR="005B2699">
        <w:instrText xml:space="preserve"> REF _Ref34216871 \r \h </w:instrText>
      </w:r>
      <w:r w:rsidR="005B2699">
        <w:fldChar w:fldCharType="separate"/>
      </w:r>
      <w:r w:rsidR="00317B86">
        <w:t>[3]</w:t>
      </w:r>
      <w:r w:rsidR="005B2699">
        <w:fldChar w:fldCharType="end"/>
      </w:r>
      <w:r w:rsidRPr="005B2699">
        <w:t>;</w:t>
      </w:r>
    </w:p>
    <w:p w14:paraId="71906AAE" w14:textId="0E98F0C1" w:rsidR="00F741AA" w:rsidRPr="005B2699" w:rsidRDefault="00511C5F" w:rsidP="00D820D6">
      <w:pPr>
        <w:pStyle w:val="ECCBulletsLv1"/>
        <w:spacing w:before="60" w:line="240" w:lineRule="auto"/>
        <w:ind w:left="340" w:hanging="340"/>
        <w:contextualSpacing w:val="0"/>
      </w:pPr>
      <w:r w:rsidRPr="005B2699">
        <w:t xml:space="preserve">25 </w:t>
      </w:r>
      <w:r w:rsidR="00624615">
        <w:t xml:space="preserve">milliwatt </w:t>
      </w:r>
      <w:r w:rsidRPr="005B2699">
        <w:t xml:space="preserve">non-specific SRD </w:t>
      </w:r>
      <w:r w:rsidR="005A2173" w:rsidRPr="005B2699">
        <w:t xml:space="preserve">in data networks </w:t>
      </w:r>
      <w:r w:rsidRPr="005B2699">
        <w:t xml:space="preserve">are harmonised in 917.4-919.4 MHz in the Decision </w:t>
      </w:r>
      <w:r w:rsidR="0046687F" w:rsidRPr="005B2699">
        <w:t>(</w:t>
      </w:r>
      <w:r w:rsidRPr="005B2699">
        <w:t>EU</w:t>
      </w:r>
      <w:r w:rsidR="0046687F" w:rsidRPr="005B2699">
        <w:t>)</w:t>
      </w:r>
      <w:r w:rsidRPr="005B2699">
        <w:t xml:space="preserve"> 2018/1538, while the band 915-919.4 MHz is listed in ERC Recommendation 70-03</w:t>
      </w:r>
      <w:r w:rsidR="00066534" w:rsidRPr="005B2699">
        <w:t>,</w:t>
      </w:r>
      <w:r w:rsidRPr="005B2699">
        <w:t xml:space="preserve"> </w:t>
      </w:r>
      <w:r w:rsidR="00986346" w:rsidRPr="005B2699">
        <w:t>a</w:t>
      </w:r>
      <w:r w:rsidRPr="005B2699">
        <w:t>nnex 2</w:t>
      </w:r>
      <w:r w:rsidR="008F55D9" w:rsidRPr="005B2699">
        <w:t>;</w:t>
      </w:r>
    </w:p>
    <w:p w14:paraId="4C597771" w14:textId="75DB32B0" w:rsidR="00F741AA" w:rsidRPr="005B2699" w:rsidRDefault="00511C5F" w:rsidP="00D820D6">
      <w:pPr>
        <w:pStyle w:val="ECCBulletsLv1"/>
        <w:spacing w:before="60" w:line="240" w:lineRule="auto"/>
        <w:ind w:left="340" w:hanging="340"/>
        <w:contextualSpacing w:val="0"/>
      </w:pPr>
      <w:r w:rsidRPr="005B2699">
        <w:t xml:space="preserve">Wideband data transmission </w:t>
      </w:r>
      <w:r w:rsidR="0046687F" w:rsidRPr="005B2699">
        <w:t xml:space="preserve">devices in data networks </w:t>
      </w:r>
      <w:r w:rsidRPr="005B2699">
        <w:t xml:space="preserve">(802.11ah on </w:t>
      </w:r>
      <w:r w:rsidR="008F67E6" w:rsidRPr="005B2699">
        <w:t xml:space="preserve">in </w:t>
      </w:r>
      <w:r w:rsidRPr="005B2699">
        <w:t xml:space="preserve">the </w:t>
      </w:r>
      <w:r w:rsidR="008D6667" w:rsidRPr="005B2699">
        <w:fldChar w:fldCharType="begin"/>
      </w:r>
      <w:r w:rsidR="008D6667" w:rsidRPr="005B2699">
        <w:instrText xml:space="preserve"> REF _Ref35846291 \h </w:instrText>
      </w:r>
      <w:r w:rsidR="008D6667" w:rsidRPr="005B2699">
        <w:fldChar w:fldCharType="separate"/>
      </w:r>
      <w:r w:rsidR="00317B86" w:rsidRPr="005B2699">
        <w:t xml:space="preserve">Figure </w:t>
      </w:r>
      <w:r w:rsidR="00317B86">
        <w:rPr>
          <w:noProof/>
        </w:rPr>
        <w:t>2</w:t>
      </w:r>
      <w:r w:rsidR="008D6667" w:rsidRPr="005B2699">
        <w:fldChar w:fldCharType="end"/>
      </w:r>
      <w:r w:rsidRPr="005B2699">
        <w:t xml:space="preserve">) </w:t>
      </w:r>
      <w:r w:rsidR="0046687F" w:rsidRPr="005B2699">
        <w:t>are</w:t>
      </w:r>
      <w:r w:rsidRPr="005B2699">
        <w:t xml:space="preserve"> harmonised in 917.4-919.4 MHz in the Decision </w:t>
      </w:r>
      <w:r w:rsidR="0046687F" w:rsidRPr="005B2699">
        <w:t>(</w:t>
      </w:r>
      <w:r w:rsidRPr="005B2699">
        <w:t>EU</w:t>
      </w:r>
      <w:r w:rsidR="0046687F" w:rsidRPr="005B2699">
        <w:t>)</w:t>
      </w:r>
      <w:r w:rsidRPr="005B2699">
        <w:t xml:space="preserve"> 2018/1538, while the band 915.8-919.4 MHz is listed in ERC Recommendation 70-03</w:t>
      </w:r>
      <w:r w:rsidR="00066534" w:rsidRPr="005B2699">
        <w:t>,</w:t>
      </w:r>
      <w:r w:rsidRPr="005B2699">
        <w:t xml:space="preserve"> </w:t>
      </w:r>
      <w:r w:rsidR="00986346" w:rsidRPr="005B2699">
        <w:t>a</w:t>
      </w:r>
      <w:r w:rsidRPr="005B2699">
        <w:t>nnex 3</w:t>
      </w:r>
      <w:r w:rsidR="008F55D9" w:rsidRPr="005B2699">
        <w:t>;</w:t>
      </w:r>
    </w:p>
    <w:p w14:paraId="1F4808FD" w14:textId="6E91241A" w:rsidR="00E9402C" w:rsidRPr="005B2699" w:rsidRDefault="00E9402C" w:rsidP="00D820D6">
      <w:pPr>
        <w:pStyle w:val="ECCBulletsLv1"/>
        <w:spacing w:before="60" w:line="240" w:lineRule="auto"/>
      </w:pPr>
      <w:r w:rsidRPr="005B2699">
        <w:t xml:space="preserve">The 874-874.4 MHz and 915-919.4 MHz frequency bands are harmonised at EU level for </w:t>
      </w:r>
      <w:r w:rsidR="00E113A4" w:rsidRPr="005B2699">
        <w:t>S</w:t>
      </w:r>
      <w:r w:rsidRPr="005B2699">
        <w:t>hort</w:t>
      </w:r>
      <w:r w:rsidR="00E113A4" w:rsidRPr="005B2699">
        <w:t xml:space="preserve"> R</w:t>
      </w:r>
      <w:r w:rsidRPr="005B2699">
        <w:t xml:space="preserve">ange </w:t>
      </w:r>
      <w:r w:rsidR="00E113A4" w:rsidRPr="005B2699">
        <w:t>D</w:t>
      </w:r>
      <w:r w:rsidRPr="005B2699">
        <w:t>evices under Decision (EU) 2018/1538</w:t>
      </w:r>
      <w:r w:rsidR="00093858" w:rsidRPr="005B2699">
        <w:t xml:space="preserve"> </w:t>
      </w:r>
      <w:r w:rsidR="00093858" w:rsidRPr="005B2699">
        <w:fldChar w:fldCharType="begin"/>
      </w:r>
      <w:r w:rsidR="00093858" w:rsidRPr="005B2699">
        <w:instrText xml:space="preserve"> REF _Ref35599645 \r \h </w:instrText>
      </w:r>
      <w:r w:rsidR="00093858" w:rsidRPr="005B2699">
        <w:fldChar w:fldCharType="separate"/>
      </w:r>
      <w:r w:rsidR="00B25C6E">
        <w:t>[2]</w:t>
      </w:r>
      <w:r w:rsidR="00093858" w:rsidRPr="005B2699">
        <w:fldChar w:fldCharType="end"/>
      </w:r>
      <w:r w:rsidR="008F55D9" w:rsidRPr="005B2699">
        <w:t>;</w:t>
      </w:r>
    </w:p>
    <w:p w14:paraId="179E16E8" w14:textId="158F617E" w:rsidR="0046687F" w:rsidRPr="005B2699" w:rsidRDefault="00A22682" w:rsidP="00D820D6">
      <w:pPr>
        <w:pStyle w:val="ECCBulletsLv1"/>
        <w:spacing w:before="60" w:line="240" w:lineRule="auto"/>
        <w:rPr>
          <w:rStyle w:val="ECCParagraph"/>
        </w:rPr>
      </w:pPr>
      <w:r w:rsidRPr="005B2699">
        <w:t xml:space="preserve">A </w:t>
      </w:r>
      <w:r w:rsidR="00B057A0" w:rsidRPr="005B2699">
        <w:t>few</w:t>
      </w:r>
      <w:r w:rsidR="00E9402C" w:rsidRPr="005B2699">
        <w:t xml:space="preserve"> countries in Europe are using </w:t>
      </w:r>
      <w:r w:rsidR="00B057A0" w:rsidRPr="005B2699">
        <w:t>this</w:t>
      </w:r>
      <w:r w:rsidR="00E9402C" w:rsidRPr="005B2699">
        <w:t xml:space="preserve"> frequency band 873-876 MHz / 918-921 </w:t>
      </w:r>
      <w:r w:rsidR="00B057A0" w:rsidRPr="005B2699">
        <w:t xml:space="preserve">MHz </w:t>
      </w:r>
      <w:r w:rsidR="00E9402C" w:rsidRPr="005B2699">
        <w:t>on a national basis for GSM-R</w:t>
      </w:r>
      <w:r w:rsidR="00E9402C" w:rsidRPr="005B2699">
        <w:rPr>
          <w:rStyle w:val="FootnoteReference"/>
        </w:rPr>
        <w:footnoteReference w:id="2"/>
      </w:r>
      <w:r w:rsidR="00E9402C" w:rsidRPr="005B2699">
        <w:t>. In some CEPT count</w:t>
      </w:r>
      <w:r w:rsidR="00B057A0" w:rsidRPr="005B2699">
        <w:t>ri</w:t>
      </w:r>
      <w:r w:rsidR="00E9402C" w:rsidRPr="005B2699">
        <w:t>es, these bands are used by other governmental systems.</w:t>
      </w:r>
    </w:p>
    <w:p w14:paraId="7AD0BCD7" w14:textId="77777777" w:rsidR="00F741AA" w:rsidRPr="005B2699" w:rsidRDefault="00511C5F" w:rsidP="009B2DF3">
      <w:pPr>
        <w:pStyle w:val="Heading1"/>
        <w:spacing w:line="240" w:lineRule="auto"/>
        <w:rPr>
          <w:rStyle w:val="ECCParagraph"/>
          <w:rFonts w:eastAsia="Calibri" w:cs="Times New Roman"/>
          <w:b w:val="0"/>
          <w:bCs w:val="0"/>
          <w:caps w:val="0"/>
          <w:color w:val="auto"/>
          <w:kern w:val="0"/>
          <w:szCs w:val="22"/>
        </w:rPr>
      </w:pPr>
      <w:bookmarkStart w:id="46" w:name="_Toc36454242"/>
      <w:bookmarkStart w:id="47" w:name="_Toc31103835"/>
      <w:bookmarkStart w:id="48" w:name="_Toc36149648"/>
      <w:bookmarkStart w:id="49" w:name="_Toc41563082"/>
      <w:bookmarkStart w:id="50" w:name="_Toc41632858"/>
      <w:r w:rsidRPr="005B2699">
        <w:rPr>
          <w:rStyle w:val="ECCParagraph"/>
        </w:rPr>
        <w:lastRenderedPageBreak/>
        <w:t>RMR technical parameters</w:t>
      </w:r>
      <w:bookmarkEnd w:id="46"/>
      <w:bookmarkEnd w:id="47"/>
      <w:bookmarkEnd w:id="48"/>
      <w:bookmarkEnd w:id="49"/>
      <w:bookmarkEnd w:id="50"/>
    </w:p>
    <w:p w14:paraId="34E96CEE" w14:textId="389BDA91" w:rsidR="00F741AA" w:rsidRPr="005B2699" w:rsidRDefault="00986346" w:rsidP="00691E8E">
      <w:pPr>
        <w:spacing w:line="240" w:lineRule="auto"/>
      </w:pPr>
      <w:r w:rsidRPr="005B2699">
        <w:t>Railway Mobile Radio (</w:t>
      </w:r>
      <w:r w:rsidR="00511C5F" w:rsidRPr="005B2699">
        <w:t>RMR</w:t>
      </w:r>
      <w:r w:rsidRPr="005B2699">
        <w:t>)</w:t>
      </w:r>
      <w:r w:rsidR="00511C5F" w:rsidRPr="005B2699">
        <w:t xml:space="preserve"> encompasses </w:t>
      </w:r>
      <w:r w:rsidRPr="005B2699">
        <w:rPr>
          <w:lang w:eastAsia="de-DE"/>
        </w:rPr>
        <w:t>Global System for Mobile communications for Railway</w:t>
      </w:r>
      <w:r w:rsidRPr="005B2699">
        <w:t xml:space="preserve"> (</w:t>
      </w:r>
      <w:r w:rsidR="00511C5F" w:rsidRPr="005B2699">
        <w:t>GSM-R</w:t>
      </w:r>
      <w:r w:rsidRPr="005B2699">
        <w:t>)</w:t>
      </w:r>
      <w:r w:rsidR="00511C5F" w:rsidRPr="005B2699">
        <w:t xml:space="preserve"> and </w:t>
      </w:r>
      <w:r w:rsidRPr="005B2699">
        <w:t>Future Railway Mobile Communication System (</w:t>
      </w:r>
      <w:r w:rsidR="00511C5F" w:rsidRPr="005B2699">
        <w:t>FRMCS</w:t>
      </w:r>
      <w:r w:rsidRPr="005B2699">
        <w:t>)</w:t>
      </w:r>
      <w:r w:rsidR="00511C5F" w:rsidRPr="005B2699">
        <w:t>, where GSM-R is a narrowband system based on GSM/GPRS/EDGE</w:t>
      </w:r>
      <w:r w:rsidRPr="005B2699">
        <w:t>,</w:t>
      </w:r>
      <w:r w:rsidR="00511C5F" w:rsidRPr="005B2699">
        <w:t xml:space="preserve"> and FRMCS is a wideband system based on LTE/NR.</w:t>
      </w:r>
    </w:p>
    <w:p w14:paraId="7A04C4CB" w14:textId="40ADCAFD" w:rsidR="00F741AA" w:rsidRPr="005B2699" w:rsidRDefault="00511C5F" w:rsidP="00691E8E">
      <w:pPr>
        <w:spacing w:line="240" w:lineRule="auto"/>
      </w:pPr>
      <w:r w:rsidRPr="005B2699">
        <w:t>All values not related to specifications are values provided by industry.</w:t>
      </w:r>
    </w:p>
    <w:p w14:paraId="23FE93E3" w14:textId="6369491F" w:rsidR="00F741AA" w:rsidRPr="005B2699" w:rsidRDefault="00511C5F" w:rsidP="009B2DF3">
      <w:pPr>
        <w:pStyle w:val="Caption"/>
        <w:keepNext/>
        <w:keepLines w:val="0"/>
        <w:spacing w:line="240" w:lineRule="auto"/>
        <w:rPr>
          <w:lang w:val="en-GB"/>
        </w:rPr>
      </w:pPr>
      <w:bookmarkStart w:id="51" w:name="_Ref20237572"/>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4</w:t>
      </w:r>
      <w:r w:rsidRPr="005B2699">
        <w:rPr>
          <w:lang w:val="en-GB"/>
        </w:rPr>
        <w:fldChar w:fldCharType="end"/>
      </w:r>
      <w:bookmarkEnd w:id="51"/>
      <w:r w:rsidRPr="005B2699">
        <w:rPr>
          <w:lang w:val="en-GB"/>
        </w:rPr>
        <w:t>: BS characteristics</w:t>
      </w:r>
    </w:p>
    <w:tbl>
      <w:tblPr>
        <w:tblStyle w:val="ECCTable-redheader"/>
        <w:tblW w:w="8217" w:type="dxa"/>
        <w:tblInd w:w="0" w:type="dxa"/>
        <w:tblLayout w:type="fixed"/>
        <w:tblLook w:val="04A0" w:firstRow="1" w:lastRow="0" w:firstColumn="1" w:lastColumn="0" w:noHBand="0" w:noVBand="1"/>
      </w:tblPr>
      <w:tblGrid>
        <w:gridCol w:w="2689"/>
        <w:gridCol w:w="2410"/>
        <w:gridCol w:w="3118"/>
      </w:tblGrid>
      <w:tr w:rsidR="00F741AA" w:rsidRPr="005B2699" w14:paraId="10E696D4" w14:textId="77777777" w:rsidTr="009230B1">
        <w:trPr>
          <w:cnfStyle w:val="100000000000" w:firstRow="1" w:lastRow="0" w:firstColumn="0" w:lastColumn="0" w:oddVBand="0" w:evenVBand="0" w:oddHBand="0" w:evenHBand="0" w:firstRowFirstColumn="0" w:firstRowLastColumn="0" w:lastRowFirstColumn="0" w:lastRowLastColumn="0"/>
          <w:cantSplit/>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7C33EB"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E0B103" w14:textId="77777777" w:rsidR="00F741AA" w:rsidRPr="005B2699" w:rsidRDefault="00511C5F" w:rsidP="00691E8E">
            <w:pPr>
              <w:spacing w:before="120" w:after="120"/>
              <w:jc w:val="center"/>
              <w:rPr>
                <w:b w:val="0"/>
                <w:lang w:eastAsia="de-DE"/>
              </w:rPr>
            </w:pPr>
            <w:r w:rsidRPr="005B2699">
              <w:rPr>
                <w:lang w:eastAsia="de-DE"/>
              </w:rPr>
              <w:t>Value</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396A1" w14:textId="77777777" w:rsidR="00F741AA" w:rsidRPr="005B2699" w:rsidRDefault="00511C5F" w:rsidP="00691E8E">
            <w:pPr>
              <w:spacing w:before="120" w:after="120"/>
              <w:jc w:val="center"/>
              <w:rPr>
                <w:b w:val="0"/>
                <w:lang w:eastAsia="de-DE"/>
              </w:rPr>
            </w:pPr>
            <w:r w:rsidRPr="005B2699">
              <w:rPr>
                <w:lang w:eastAsia="de-DE"/>
              </w:rPr>
              <w:t>Reference</w:t>
            </w:r>
          </w:p>
        </w:tc>
      </w:tr>
      <w:tr w:rsidR="00F741AA" w:rsidRPr="005B2699" w14:paraId="6494CC28" w14:textId="77777777" w:rsidTr="009230B1">
        <w:trPr>
          <w:cantSplit/>
        </w:trPr>
        <w:tc>
          <w:tcPr>
            <w:tcW w:w="2689" w:type="dxa"/>
            <w:tcBorders>
              <w:top w:val="single" w:sz="4" w:space="0" w:color="FFFFFF" w:themeColor="background1"/>
              <w:left w:val="single" w:sz="4" w:space="0" w:color="D22A23"/>
              <w:bottom w:val="single" w:sz="4" w:space="0" w:color="D22A23"/>
              <w:right w:val="single" w:sz="4" w:space="0" w:color="D22A23"/>
            </w:tcBorders>
          </w:tcPr>
          <w:p w14:paraId="7934EBB3" w14:textId="77777777" w:rsidR="00F741AA" w:rsidRPr="005B2699" w:rsidRDefault="00511C5F" w:rsidP="00691E8E">
            <w:pPr>
              <w:keepNext/>
              <w:spacing w:before="60" w:line="240" w:lineRule="auto"/>
              <w:jc w:val="left"/>
              <w:rPr>
                <w:lang w:eastAsia="de-DE"/>
              </w:rPr>
            </w:pPr>
            <w:r w:rsidRPr="005B2699">
              <w:rPr>
                <w:lang w:eastAsia="de-DE"/>
              </w:rPr>
              <w:t>Frequency band</w:t>
            </w:r>
          </w:p>
        </w:tc>
        <w:tc>
          <w:tcPr>
            <w:tcW w:w="2410" w:type="dxa"/>
            <w:tcBorders>
              <w:top w:val="single" w:sz="4" w:space="0" w:color="FFFFFF" w:themeColor="background1"/>
              <w:left w:val="single" w:sz="4" w:space="0" w:color="D22A23"/>
              <w:bottom w:val="single" w:sz="4" w:space="0" w:color="D22A23"/>
              <w:right w:val="single" w:sz="4" w:space="0" w:color="D22A23"/>
            </w:tcBorders>
          </w:tcPr>
          <w:p w14:paraId="7E432411" w14:textId="77777777" w:rsidR="00F741AA" w:rsidRPr="005B2699" w:rsidRDefault="00511C5F" w:rsidP="00691E8E">
            <w:pPr>
              <w:spacing w:before="60" w:line="240" w:lineRule="auto"/>
              <w:jc w:val="left"/>
              <w:rPr>
                <w:lang w:eastAsia="de-DE"/>
              </w:rPr>
            </w:pPr>
            <w:r w:rsidRPr="005B2699">
              <w:rPr>
                <w:lang w:eastAsia="de-DE"/>
              </w:rPr>
              <w:t xml:space="preserve">874.4-880 MHz (UL) / </w:t>
            </w:r>
          </w:p>
          <w:p w14:paraId="70CB8BB2" w14:textId="77777777" w:rsidR="00F741AA" w:rsidRPr="005B2699" w:rsidRDefault="00511C5F" w:rsidP="00691E8E">
            <w:pPr>
              <w:spacing w:before="60" w:line="240" w:lineRule="auto"/>
              <w:jc w:val="left"/>
              <w:rPr>
                <w:lang w:eastAsia="de-DE"/>
              </w:rPr>
            </w:pPr>
            <w:r w:rsidRPr="005B2699">
              <w:rPr>
                <w:lang w:eastAsia="de-DE"/>
              </w:rPr>
              <w:t>919.4-925 MHz (DL)</w:t>
            </w:r>
          </w:p>
        </w:tc>
        <w:tc>
          <w:tcPr>
            <w:tcW w:w="3118" w:type="dxa"/>
            <w:tcBorders>
              <w:top w:val="single" w:sz="4" w:space="0" w:color="FFFFFF" w:themeColor="background1"/>
              <w:left w:val="single" w:sz="4" w:space="0" w:color="D22A23"/>
              <w:right w:val="single" w:sz="4" w:space="0" w:color="D22A23"/>
            </w:tcBorders>
          </w:tcPr>
          <w:p w14:paraId="4BBB1EAE" w14:textId="77777777" w:rsidR="00F741AA" w:rsidRPr="005B2699" w:rsidRDefault="00F741AA" w:rsidP="00691E8E">
            <w:pPr>
              <w:spacing w:before="60" w:line="240" w:lineRule="auto"/>
              <w:jc w:val="left"/>
              <w:rPr>
                <w:lang w:eastAsia="de-DE"/>
              </w:rPr>
            </w:pPr>
          </w:p>
        </w:tc>
      </w:tr>
      <w:tr w:rsidR="00F741AA" w:rsidRPr="005B2699" w14:paraId="5D11715D"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3B68F74B" w14:textId="77777777" w:rsidR="00F741AA" w:rsidRPr="005B2699" w:rsidRDefault="00511C5F" w:rsidP="00691E8E">
            <w:pPr>
              <w:spacing w:before="60" w:line="240" w:lineRule="auto"/>
              <w:jc w:val="left"/>
              <w:rPr>
                <w:lang w:eastAsia="de-DE"/>
              </w:rPr>
            </w:pPr>
            <w:r w:rsidRPr="005B2699">
              <w:rPr>
                <w:lang w:eastAsia="de-DE"/>
              </w:rPr>
              <w:t>Antenna gain</w:t>
            </w:r>
          </w:p>
        </w:tc>
        <w:tc>
          <w:tcPr>
            <w:tcW w:w="2410" w:type="dxa"/>
            <w:tcBorders>
              <w:top w:val="single" w:sz="4" w:space="0" w:color="D22A23"/>
              <w:left w:val="single" w:sz="4" w:space="0" w:color="D22A23"/>
              <w:bottom w:val="single" w:sz="4" w:space="0" w:color="D22A23"/>
              <w:right w:val="single" w:sz="4" w:space="0" w:color="D22A23"/>
            </w:tcBorders>
          </w:tcPr>
          <w:p w14:paraId="44E3CD24" w14:textId="7BD4B5F7" w:rsidR="00F741AA" w:rsidRPr="005B2699" w:rsidRDefault="00511C5F" w:rsidP="00691E8E">
            <w:pPr>
              <w:spacing w:before="60" w:line="240" w:lineRule="auto"/>
              <w:jc w:val="left"/>
              <w:rPr>
                <w:lang w:eastAsia="de-DE"/>
              </w:rPr>
            </w:pPr>
            <w:r w:rsidRPr="005B2699">
              <w:rPr>
                <w:lang w:eastAsia="de-DE"/>
              </w:rPr>
              <w:t>17 dBi</w:t>
            </w:r>
          </w:p>
        </w:tc>
        <w:tc>
          <w:tcPr>
            <w:tcW w:w="3118" w:type="dxa"/>
            <w:tcBorders>
              <w:top w:val="single" w:sz="4" w:space="0" w:color="D22A23"/>
              <w:left w:val="single" w:sz="4" w:space="0" w:color="D22A23"/>
              <w:bottom w:val="single" w:sz="4" w:space="0" w:color="D22A23"/>
              <w:right w:val="single" w:sz="4" w:space="0" w:color="D22A23"/>
            </w:tcBorders>
          </w:tcPr>
          <w:p w14:paraId="7241B032" w14:textId="77B2E9BA" w:rsidR="00F741AA" w:rsidRPr="005B2699" w:rsidRDefault="00423CDD" w:rsidP="00691E8E">
            <w:pPr>
              <w:spacing w:before="60" w:line="240" w:lineRule="auto"/>
              <w:jc w:val="left"/>
              <w:rPr>
                <w:lang w:eastAsia="de-DE"/>
              </w:rPr>
            </w:pPr>
            <w:r w:rsidRPr="005B2699">
              <w:rPr>
                <w:lang w:eastAsia="de-DE"/>
              </w:rPr>
              <w:t>(typical value)</w:t>
            </w:r>
          </w:p>
        </w:tc>
      </w:tr>
      <w:tr w:rsidR="00F741AA" w:rsidRPr="005B2699" w14:paraId="76253DE7"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0136D8BA" w14:textId="77777777" w:rsidR="00F741AA" w:rsidRPr="005B2699" w:rsidRDefault="00511C5F" w:rsidP="00691E8E">
            <w:pPr>
              <w:spacing w:before="60" w:line="240" w:lineRule="auto"/>
              <w:jc w:val="left"/>
              <w:rPr>
                <w:lang w:eastAsia="de-DE"/>
              </w:rPr>
            </w:pPr>
            <w:r w:rsidRPr="005B2699">
              <w:rPr>
                <w:lang w:eastAsia="de-DE"/>
              </w:rPr>
              <w:t>Feeder and coupling losses</w:t>
            </w:r>
          </w:p>
        </w:tc>
        <w:tc>
          <w:tcPr>
            <w:tcW w:w="2410" w:type="dxa"/>
            <w:tcBorders>
              <w:top w:val="single" w:sz="4" w:space="0" w:color="D22A23"/>
              <w:left w:val="single" w:sz="4" w:space="0" w:color="D22A23"/>
              <w:bottom w:val="single" w:sz="4" w:space="0" w:color="D22A23"/>
              <w:right w:val="single" w:sz="4" w:space="0" w:color="D22A23"/>
            </w:tcBorders>
          </w:tcPr>
          <w:p w14:paraId="3025062D" w14:textId="58499648" w:rsidR="00F741AA" w:rsidRPr="005B2699" w:rsidRDefault="00511C5F" w:rsidP="00691E8E">
            <w:pPr>
              <w:spacing w:before="60" w:line="240" w:lineRule="auto"/>
              <w:jc w:val="left"/>
              <w:rPr>
                <w:lang w:eastAsia="de-DE"/>
              </w:rPr>
            </w:pPr>
            <w:r w:rsidRPr="005B2699">
              <w:rPr>
                <w:lang w:eastAsia="de-DE"/>
              </w:rPr>
              <w:t>4 dB</w:t>
            </w:r>
          </w:p>
        </w:tc>
        <w:tc>
          <w:tcPr>
            <w:tcW w:w="3118" w:type="dxa"/>
            <w:tcBorders>
              <w:top w:val="single" w:sz="4" w:space="0" w:color="D22A23"/>
              <w:left w:val="single" w:sz="4" w:space="0" w:color="D22A23"/>
              <w:bottom w:val="single" w:sz="4" w:space="0" w:color="D22A23"/>
              <w:right w:val="single" w:sz="4" w:space="0" w:color="D22A23"/>
            </w:tcBorders>
          </w:tcPr>
          <w:p w14:paraId="176AC571" w14:textId="715FA242" w:rsidR="00F741AA" w:rsidRPr="005B2699" w:rsidRDefault="00423CDD" w:rsidP="00691E8E">
            <w:pPr>
              <w:spacing w:before="60" w:line="240" w:lineRule="auto"/>
              <w:jc w:val="left"/>
              <w:rPr>
                <w:lang w:eastAsia="de-DE"/>
              </w:rPr>
            </w:pPr>
            <w:r w:rsidRPr="005B2699">
              <w:rPr>
                <w:lang w:eastAsia="de-DE"/>
              </w:rPr>
              <w:t>(typical value)</w:t>
            </w:r>
          </w:p>
        </w:tc>
      </w:tr>
      <w:tr w:rsidR="00F741AA" w:rsidRPr="005B2699" w14:paraId="6920F8DF"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0DC4B1CE" w14:textId="77777777" w:rsidR="00F741AA" w:rsidRPr="005B2699" w:rsidRDefault="00511C5F" w:rsidP="00691E8E">
            <w:pPr>
              <w:spacing w:before="60" w:line="240" w:lineRule="auto"/>
              <w:jc w:val="left"/>
              <w:rPr>
                <w:lang w:eastAsia="de-DE"/>
              </w:rPr>
            </w:pPr>
            <w:r w:rsidRPr="005B2699">
              <w:rPr>
                <w:lang w:eastAsia="de-DE"/>
              </w:rPr>
              <w:t>Noise figure</w:t>
            </w:r>
          </w:p>
        </w:tc>
        <w:tc>
          <w:tcPr>
            <w:tcW w:w="0" w:type="dxa"/>
            <w:tcBorders>
              <w:top w:val="single" w:sz="4" w:space="0" w:color="D22A23"/>
              <w:left w:val="single" w:sz="4" w:space="0" w:color="D22A23"/>
              <w:bottom w:val="single" w:sz="4" w:space="0" w:color="D22A23"/>
              <w:right w:val="single" w:sz="4" w:space="0" w:color="D22A23"/>
            </w:tcBorders>
          </w:tcPr>
          <w:p w14:paraId="4DE5F6D7" w14:textId="77777777" w:rsidR="00F741AA" w:rsidRPr="005B2699" w:rsidRDefault="00511C5F" w:rsidP="00691E8E">
            <w:pPr>
              <w:spacing w:before="60" w:line="240" w:lineRule="auto"/>
              <w:jc w:val="left"/>
              <w:rPr>
                <w:lang w:eastAsia="de-DE"/>
              </w:rPr>
            </w:pPr>
            <w:r w:rsidRPr="005B2699">
              <w:rPr>
                <w:lang w:eastAsia="de-DE"/>
              </w:rPr>
              <w:t>5 dB</w:t>
            </w:r>
          </w:p>
        </w:tc>
        <w:tc>
          <w:tcPr>
            <w:tcW w:w="0" w:type="dxa"/>
            <w:tcBorders>
              <w:top w:val="single" w:sz="4" w:space="0" w:color="D22A23"/>
              <w:left w:val="single" w:sz="4" w:space="0" w:color="D22A23"/>
              <w:bottom w:val="single" w:sz="4" w:space="0" w:color="D22A23"/>
              <w:right w:val="single" w:sz="4" w:space="0" w:color="D22A23"/>
            </w:tcBorders>
          </w:tcPr>
          <w:p w14:paraId="0A3B6921" w14:textId="4DA653A3" w:rsidR="00F741AA" w:rsidRPr="005B2699" w:rsidRDefault="00511C5F" w:rsidP="00691E8E">
            <w:pPr>
              <w:spacing w:before="60" w:line="240" w:lineRule="auto"/>
              <w:jc w:val="left"/>
              <w:rPr>
                <w:rFonts w:eastAsia="Times New Roman" w:cs="Arial"/>
              </w:rPr>
            </w:pPr>
            <w:r w:rsidRPr="005B2699">
              <w:rPr>
                <w:rFonts w:eastAsia="Times New Roman" w:cs="Arial"/>
              </w:rPr>
              <w:t>Report ITU-R M.2039-3</w:t>
            </w:r>
            <w:r w:rsidR="00A64371" w:rsidRPr="005B2699">
              <w:t xml:space="preserve"> </w:t>
            </w:r>
            <w:r w:rsidR="0064485A" w:rsidRPr="005B2699">
              <w:rPr>
                <w:rFonts w:eastAsia="Times New Roman" w:cs="Arial"/>
              </w:rPr>
              <w:fldChar w:fldCharType="begin"/>
            </w:r>
            <w:r w:rsidR="0064485A" w:rsidRPr="005B2699">
              <w:rPr>
                <w:rFonts w:eastAsia="Times New Roman" w:cs="Arial"/>
              </w:rPr>
              <w:instrText xml:space="preserve"> REF _Ref23775665 \r \h </w:instrText>
            </w:r>
            <w:r w:rsidR="0064485A" w:rsidRPr="005B2699">
              <w:rPr>
                <w:rFonts w:eastAsia="Times New Roman" w:cs="Arial"/>
              </w:rPr>
            </w:r>
            <w:r w:rsidR="0064485A" w:rsidRPr="005B2699">
              <w:rPr>
                <w:rFonts w:eastAsia="Times New Roman" w:cs="Arial"/>
              </w:rPr>
              <w:fldChar w:fldCharType="separate"/>
            </w:r>
            <w:r w:rsidR="00B25C6E">
              <w:rPr>
                <w:rFonts w:eastAsia="Times New Roman" w:cs="Arial"/>
              </w:rPr>
              <w:t>[4]</w:t>
            </w:r>
            <w:r w:rsidR="0064485A" w:rsidRPr="005B2699">
              <w:rPr>
                <w:rFonts w:eastAsia="Times New Roman" w:cs="Arial"/>
              </w:rPr>
              <w:fldChar w:fldCharType="end"/>
            </w:r>
          </w:p>
          <w:p w14:paraId="243CD45B" w14:textId="00662720" w:rsidR="00F741AA" w:rsidRPr="005B2699" w:rsidRDefault="00511C5F" w:rsidP="00691E8E">
            <w:pPr>
              <w:spacing w:before="60" w:line="240" w:lineRule="auto"/>
              <w:jc w:val="left"/>
              <w:rPr>
                <w:rFonts w:eastAsia="Times New Roman" w:cs="Arial"/>
              </w:rPr>
            </w:pPr>
            <w:r w:rsidRPr="005B2699">
              <w:rPr>
                <w:rFonts w:eastAsia="Times New Roman" w:cs="Arial"/>
              </w:rPr>
              <w:t xml:space="preserve">Table 5 (interface </w:t>
            </w:r>
            <w:r w:rsidR="00986346" w:rsidRPr="005B2699">
              <w:rPr>
                <w:rFonts w:eastAsia="Times New Roman" w:cs="Arial"/>
              </w:rPr>
              <w:t>n</w:t>
            </w:r>
            <w:r w:rsidRPr="005B2699">
              <w:rPr>
                <w:rFonts w:eastAsia="Times New Roman" w:cs="Arial"/>
              </w:rPr>
              <w:t>o. 4)</w:t>
            </w:r>
          </w:p>
          <w:p w14:paraId="4CAB77D5" w14:textId="69F7A23B" w:rsidR="00F741AA" w:rsidRPr="005B2699" w:rsidRDefault="00511C5F" w:rsidP="00691E8E">
            <w:pPr>
              <w:spacing w:before="60" w:line="240" w:lineRule="auto"/>
              <w:jc w:val="left"/>
              <w:rPr>
                <w:lang w:eastAsia="de-DE"/>
              </w:rPr>
            </w:pPr>
            <w:r w:rsidRPr="005B2699">
              <w:rPr>
                <w:rFonts w:eastAsia="Times New Roman" w:cs="Arial"/>
              </w:rPr>
              <w:t xml:space="preserve">Table 2 (interface </w:t>
            </w:r>
            <w:r w:rsidR="00986346" w:rsidRPr="005B2699">
              <w:rPr>
                <w:rFonts w:eastAsia="Times New Roman" w:cs="Arial"/>
              </w:rPr>
              <w:t>n</w:t>
            </w:r>
            <w:r w:rsidRPr="005B2699">
              <w:rPr>
                <w:rFonts w:eastAsia="Times New Roman" w:cs="Arial"/>
              </w:rPr>
              <w:t>o. 1)</w:t>
            </w:r>
          </w:p>
        </w:tc>
      </w:tr>
      <w:tr w:rsidR="00F741AA" w:rsidRPr="005B2699" w14:paraId="14C99242"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30F882B1" w14:textId="77777777" w:rsidR="00F741AA" w:rsidRPr="005B2699" w:rsidRDefault="00511C5F" w:rsidP="00691E8E">
            <w:pPr>
              <w:spacing w:before="60" w:line="240" w:lineRule="auto"/>
              <w:jc w:val="left"/>
              <w:rPr>
                <w:lang w:eastAsia="de-DE"/>
              </w:rPr>
            </w:pPr>
            <w:r w:rsidRPr="005B2699">
              <w:rPr>
                <w:lang w:eastAsia="de-DE"/>
              </w:rPr>
              <w:t>Protection criterion</w:t>
            </w:r>
          </w:p>
        </w:tc>
        <w:tc>
          <w:tcPr>
            <w:tcW w:w="2410" w:type="dxa"/>
            <w:tcBorders>
              <w:top w:val="single" w:sz="4" w:space="0" w:color="D22A23"/>
              <w:left w:val="single" w:sz="4" w:space="0" w:color="D22A23"/>
              <w:bottom w:val="single" w:sz="4" w:space="0" w:color="D22A23"/>
              <w:right w:val="single" w:sz="4" w:space="0" w:color="D22A23"/>
            </w:tcBorders>
          </w:tcPr>
          <w:p w14:paraId="48BA878F" w14:textId="6D118751" w:rsidR="00F741AA" w:rsidRPr="005B2699" w:rsidRDefault="00511C5F" w:rsidP="009B2DF3">
            <w:pPr>
              <w:pStyle w:val="ECCTabletext"/>
              <w:spacing w:before="60" w:line="240" w:lineRule="auto"/>
              <w:rPr>
                <w:lang w:eastAsia="de-DE"/>
              </w:rPr>
            </w:pPr>
            <w:r w:rsidRPr="00082BB3">
              <w:t>D</w:t>
            </w:r>
            <w:r w:rsidR="00AA3767" w:rsidRPr="002864EB">
              <w:t>esensitization</w:t>
            </w:r>
            <w:r w:rsidRPr="001B4609">
              <w:t xml:space="preserve"> =</w:t>
            </w:r>
            <w:r w:rsidRPr="005B2699">
              <w:rPr>
                <w:lang w:eastAsia="de-DE"/>
              </w:rPr>
              <w:t xml:space="preserve"> 1 dB</w:t>
            </w:r>
          </w:p>
        </w:tc>
        <w:tc>
          <w:tcPr>
            <w:tcW w:w="3118" w:type="dxa"/>
            <w:tcBorders>
              <w:top w:val="single" w:sz="4" w:space="0" w:color="D22A23"/>
              <w:left w:val="single" w:sz="4" w:space="0" w:color="D22A23"/>
              <w:bottom w:val="single" w:sz="4" w:space="0" w:color="D22A23"/>
              <w:right w:val="single" w:sz="4" w:space="0" w:color="D22A23"/>
            </w:tcBorders>
          </w:tcPr>
          <w:p w14:paraId="36EF48D3" w14:textId="2F750719" w:rsidR="00F741AA" w:rsidRPr="005B2699" w:rsidRDefault="00E113A4" w:rsidP="00691E8E">
            <w:pPr>
              <w:spacing w:before="60" w:line="240" w:lineRule="auto"/>
              <w:jc w:val="left"/>
              <w:rPr>
                <w:rFonts w:eastAsia="Times New Roman" w:cs="Arial"/>
              </w:rPr>
            </w:pPr>
            <w:r w:rsidRPr="005B2699">
              <w:rPr>
                <w:rFonts w:eastAsia="Times New Roman" w:cs="Arial"/>
              </w:rPr>
              <w:fldChar w:fldCharType="begin"/>
            </w:r>
            <w:r w:rsidRPr="005B2699">
              <w:rPr>
                <w:rFonts w:eastAsia="Times New Roman" w:cs="Arial"/>
              </w:rPr>
              <w:instrText xml:space="preserve"> REF _Ref36102948 \r \h </w:instrText>
            </w:r>
            <w:r w:rsidRPr="005B2699">
              <w:rPr>
                <w:rFonts w:eastAsia="Times New Roman" w:cs="Arial"/>
              </w:rPr>
            </w:r>
            <w:r w:rsidRPr="005B2699">
              <w:rPr>
                <w:rFonts w:eastAsia="Times New Roman" w:cs="Arial"/>
              </w:rPr>
              <w:fldChar w:fldCharType="separate"/>
            </w:r>
            <w:r w:rsidR="00B25C6E">
              <w:rPr>
                <w:rFonts w:eastAsia="Times New Roman" w:cs="Arial"/>
              </w:rPr>
              <w:t>ANNEX 1:</w:t>
            </w:r>
            <w:r w:rsidRPr="005B2699">
              <w:rPr>
                <w:rFonts w:eastAsia="Times New Roman" w:cs="Arial"/>
              </w:rPr>
              <w:fldChar w:fldCharType="end"/>
            </w:r>
          </w:p>
        </w:tc>
      </w:tr>
    </w:tbl>
    <w:p w14:paraId="5F5FFE93" w14:textId="53E63FB4" w:rsidR="00F741AA" w:rsidRPr="005B2699" w:rsidRDefault="00511C5F" w:rsidP="009B2DF3">
      <w:pPr>
        <w:pStyle w:val="Caption"/>
        <w:keepNext/>
        <w:keepLines w:val="0"/>
        <w:spacing w:line="240" w:lineRule="auto"/>
        <w:rPr>
          <w:lang w:val="en-GB"/>
        </w:rPr>
      </w:pPr>
      <w:bookmarkStart w:id="52" w:name="_Ref11223163"/>
      <w:bookmarkStart w:id="53" w:name="_Ref22828491"/>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5</w:t>
      </w:r>
      <w:r w:rsidRPr="005B2699">
        <w:rPr>
          <w:lang w:val="en-GB"/>
        </w:rPr>
        <w:fldChar w:fldCharType="end"/>
      </w:r>
      <w:bookmarkEnd w:id="52"/>
      <w:bookmarkEnd w:id="53"/>
      <w:r w:rsidRPr="005B2699">
        <w:rPr>
          <w:lang w:val="en-GB"/>
        </w:rPr>
        <w:t>: Cab-radio characteristics</w:t>
      </w:r>
    </w:p>
    <w:tbl>
      <w:tblPr>
        <w:tblStyle w:val="ECCTable-redheader"/>
        <w:tblW w:w="8132" w:type="dxa"/>
        <w:tblInd w:w="0" w:type="dxa"/>
        <w:tblLayout w:type="fixed"/>
        <w:tblLook w:val="04A0" w:firstRow="1" w:lastRow="0" w:firstColumn="1" w:lastColumn="0" w:noHBand="0" w:noVBand="1"/>
      </w:tblPr>
      <w:tblGrid>
        <w:gridCol w:w="2689"/>
        <w:gridCol w:w="2409"/>
        <w:gridCol w:w="3034"/>
      </w:tblGrid>
      <w:tr w:rsidR="00317B86" w:rsidRPr="005B2699" w14:paraId="75F982BD" w14:textId="77777777" w:rsidTr="00317B86">
        <w:trPr>
          <w:cnfStyle w:val="100000000000" w:firstRow="1" w:lastRow="0" w:firstColumn="0" w:lastColumn="0" w:oddVBand="0" w:evenVBand="0" w:oddHBand="0" w:evenHBand="0" w:firstRowFirstColumn="0" w:firstRowLastColumn="0" w:lastRowFirstColumn="0" w:lastRowLastColumn="0"/>
          <w:cantSplit/>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B6478A"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32F74" w14:textId="77777777" w:rsidR="00F741AA" w:rsidRPr="005B2699" w:rsidRDefault="00511C5F" w:rsidP="00691E8E">
            <w:pPr>
              <w:spacing w:before="120" w:after="120"/>
              <w:jc w:val="center"/>
              <w:rPr>
                <w:b w:val="0"/>
                <w:lang w:eastAsia="de-DE"/>
              </w:rPr>
            </w:pPr>
            <w:r w:rsidRPr="005B2699">
              <w:rPr>
                <w:lang w:eastAsia="de-DE"/>
              </w:rPr>
              <w:t>Value</w:t>
            </w:r>
          </w:p>
        </w:tc>
        <w:tc>
          <w:tcPr>
            <w:tcW w:w="3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A0696F" w14:textId="77777777" w:rsidR="00F741AA" w:rsidRPr="005B2699" w:rsidRDefault="00511C5F" w:rsidP="00691E8E">
            <w:pPr>
              <w:spacing w:before="120" w:after="120"/>
              <w:jc w:val="center"/>
              <w:rPr>
                <w:b w:val="0"/>
                <w:lang w:eastAsia="de-DE"/>
              </w:rPr>
            </w:pPr>
            <w:r w:rsidRPr="005B2699">
              <w:rPr>
                <w:lang w:eastAsia="de-DE"/>
              </w:rPr>
              <w:t>Comment</w:t>
            </w:r>
          </w:p>
        </w:tc>
      </w:tr>
      <w:tr w:rsidR="00F741AA" w:rsidRPr="005B2699" w14:paraId="082345F7" w14:textId="77777777" w:rsidTr="009230B1">
        <w:trPr>
          <w:cantSplit/>
        </w:trPr>
        <w:tc>
          <w:tcPr>
            <w:tcW w:w="2689" w:type="dxa"/>
            <w:tcBorders>
              <w:top w:val="single" w:sz="4" w:space="0" w:color="FFFFFF" w:themeColor="background1"/>
              <w:left w:val="single" w:sz="4" w:space="0" w:color="D22A23"/>
              <w:bottom w:val="single" w:sz="4" w:space="0" w:color="D22A23"/>
              <w:right w:val="single" w:sz="4" w:space="0" w:color="D22A23"/>
            </w:tcBorders>
          </w:tcPr>
          <w:p w14:paraId="00198E71" w14:textId="77777777" w:rsidR="00F741AA" w:rsidRPr="005B2699" w:rsidRDefault="00511C5F" w:rsidP="00691E8E">
            <w:pPr>
              <w:spacing w:before="60" w:line="240" w:lineRule="auto"/>
              <w:jc w:val="left"/>
              <w:rPr>
                <w:lang w:eastAsia="de-DE"/>
              </w:rPr>
            </w:pPr>
            <w:r w:rsidRPr="005B2699">
              <w:rPr>
                <w:lang w:eastAsia="de-DE"/>
              </w:rPr>
              <w:t>Antenna</w:t>
            </w:r>
          </w:p>
        </w:tc>
        <w:tc>
          <w:tcPr>
            <w:tcW w:w="2409" w:type="dxa"/>
            <w:tcBorders>
              <w:top w:val="single" w:sz="4" w:space="0" w:color="FFFFFF" w:themeColor="background1"/>
              <w:left w:val="single" w:sz="4" w:space="0" w:color="D22A23"/>
              <w:bottom w:val="single" w:sz="4" w:space="0" w:color="D22A23"/>
              <w:right w:val="single" w:sz="4" w:space="0" w:color="D22A23"/>
            </w:tcBorders>
          </w:tcPr>
          <w:p w14:paraId="6F7A293D" w14:textId="77777777" w:rsidR="00F741AA" w:rsidRPr="005B2699" w:rsidRDefault="00511C5F" w:rsidP="00691E8E">
            <w:pPr>
              <w:spacing w:before="60" w:line="240" w:lineRule="auto"/>
              <w:jc w:val="left"/>
              <w:rPr>
                <w:lang w:eastAsia="de-DE"/>
              </w:rPr>
            </w:pPr>
            <w:r w:rsidRPr="005B2699">
              <w:t xml:space="preserve">HUBER+SUHNER </w:t>
            </w:r>
            <w:r w:rsidRPr="005B2699">
              <w:br/>
              <w:t>1399.99.0121</w:t>
            </w:r>
          </w:p>
        </w:tc>
        <w:tc>
          <w:tcPr>
            <w:tcW w:w="3034" w:type="dxa"/>
            <w:tcBorders>
              <w:top w:val="single" w:sz="4" w:space="0" w:color="FFFFFF" w:themeColor="background1"/>
              <w:left w:val="single" w:sz="4" w:space="0" w:color="D22A23"/>
              <w:bottom w:val="single" w:sz="4" w:space="0" w:color="D22A23"/>
              <w:right w:val="single" w:sz="4" w:space="0" w:color="D22A23"/>
            </w:tcBorders>
          </w:tcPr>
          <w:p w14:paraId="3C8CFF19" w14:textId="1262ED28" w:rsidR="00F741AA" w:rsidRPr="005B2699" w:rsidRDefault="00355248" w:rsidP="00691E8E">
            <w:pPr>
              <w:spacing w:before="60" w:line="240" w:lineRule="auto"/>
              <w:jc w:val="left"/>
              <w:rPr>
                <w:lang w:eastAsia="de-DE"/>
              </w:rPr>
            </w:pPr>
            <w:r w:rsidRPr="005B2699">
              <w:rPr>
                <w:lang w:eastAsia="de-DE"/>
              </w:rPr>
              <w:t>(</w:t>
            </w:r>
            <w:r w:rsidR="008F67E6" w:rsidRPr="005B2699">
              <w:t>Note 1</w:t>
            </w:r>
            <w:r w:rsidRPr="005B2699">
              <w:rPr>
                <w:lang w:eastAsia="de-DE"/>
              </w:rPr>
              <w:t>)</w:t>
            </w:r>
          </w:p>
        </w:tc>
      </w:tr>
      <w:tr w:rsidR="00F741AA" w:rsidRPr="005B2699" w14:paraId="7DE4E9D0"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4C3FCD13" w14:textId="77777777" w:rsidR="00F741AA" w:rsidRPr="005B2699" w:rsidRDefault="00511C5F" w:rsidP="00691E8E">
            <w:pPr>
              <w:spacing w:before="60" w:line="240" w:lineRule="auto"/>
              <w:jc w:val="left"/>
              <w:rPr>
                <w:lang w:eastAsia="de-DE"/>
              </w:rPr>
            </w:pPr>
            <w:r w:rsidRPr="005B2699">
              <w:rPr>
                <w:lang w:eastAsia="de-DE"/>
              </w:rPr>
              <w:t>Antenna height</w:t>
            </w:r>
          </w:p>
        </w:tc>
        <w:tc>
          <w:tcPr>
            <w:tcW w:w="2409" w:type="dxa"/>
            <w:tcBorders>
              <w:top w:val="single" w:sz="4" w:space="0" w:color="D22A23"/>
              <w:left w:val="single" w:sz="4" w:space="0" w:color="D22A23"/>
              <w:bottom w:val="single" w:sz="4" w:space="0" w:color="D22A23"/>
              <w:right w:val="single" w:sz="4" w:space="0" w:color="D22A23"/>
            </w:tcBorders>
          </w:tcPr>
          <w:p w14:paraId="46AB4285" w14:textId="77777777" w:rsidR="00F741AA" w:rsidRPr="005B2699" w:rsidRDefault="00511C5F" w:rsidP="00691E8E">
            <w:pPr>
              <w:spacing w:before="60" w:line="240" w:lineRule="auto"/>
              <w:jc w:val="left"/>
              <w:rPr>
                <w:lang w:eastAsia="de-DE"/>
              </w:rPr>
            </w:pPr>
            <w:r w:rsidRPr="005B2699">
              <w:rPr>
                <w:lang w:eastAsia="de-DE"/>
              </w:rPr>
              <w:t>4</w:t>
            </w:r>
            <w:r w:rsidR="00FE5DD6" w:rsidRPr="005B2699">
              <w:rPr>
                <w:lang w:eastAsia="de-DE"/>
              </w:rPr>
              <w:t xml:space="preserve"> </w:t>
            </w:r>
            <w:r w:rsidRPr="005B2699">
              <w:rPr>
                <w:lang w:eastAsia="de-DE"/>
              </w:rPr>
              <w:t>m</w:t>
            </w:r>
          </w:p>
        </w:tc>
        <w:tc>
          <w:tcPr>
            <w:tcW w:w="3034" w:type="dxa"/>
            <w:tcBorders>
              <w:left w:val="single" w:sz="4" w:space="0" w:color="D22A23"/>
              <w:bottom w:val="single" w:sz="4" w:space="0" w:color="D22A23"/>
              <w:right w:val="single" w:sz="4" w:space="0" w:color="D22A23"/>
            </w:tcBorders>
          </w:tcPr>
          <w:p w14:paraId="3323C262" w14:textId="77777777" w:rsidR="00F741AA" w:rsidRPr="005B2699" w:rsidRDefault="00F741AA" w:rsidP="00691E8E">
            <w:pPr>
              <w:spacing w:before="60" w:line="240" w:lineRule="auto"/>
              <w:jc w:val="left"/>
              <w:rPr>
                <w:lang w:eastAsia="de-DE"/>
              </w:rPr>
            </w:pPr>
          </w:p>
        </w:tc>
      </w:tr>
      <w:tr w:rsidR="00F741AA" w:rsidRPr="005B2699" w14:paraId="706EDCC1"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51EAC3F4" w14:textId="77777777" w:rsidR="00F741AA" w:rsidRPr="005B2699" w:rsidRDefault="00511C5F" w:rsidP="00691E8E">
            <w:pPr>
              <w:spacing w:before="60" w:line="240" w:lineRule="auto"/>
              <w:jc w:val="left"/>
              <w:rPr>
                <w:lang w:eastAsia="de-DE"/>
              </w:rPr>
            </w:pPr>
            <w:r w:rsidRPr="005B2699">
              <w:rPr>
                <w:lang w:eastAsia="de-DE"/>
              </w:rPr>
              <w:t>Maximum antenna gain</w:t>
            </w:r>
          </w:p>
        </w:tc>
        <w:tc>
          <w:tcPr>
            <w:tcW w:w="2409" w:type="dxa"/>
            <w:tcBorders>
              <w:top w:val="single" w:sz="4" w:space="0" w:color="D22A23"/>
              <w:left w:val="single" w:sz="4" w:space="0" w:color="D22A23"/>
              <w:bottom w:val="single" w:sz="4" w:space="0" w:color="D22A23"/>
              <w:right w:val="single" w:sz="4" w:space="0" w:color="D22A23"/>
            </w:tcBorders>
          </w:tcPr>
          <w:p w14:paraId="366C36FE" w14:textId="77777777" w:rsidR="00F741AA" w:rsidRPr="005B2699" w:rsidRDefault="00511C5F" w:rsidP="00691E8E">
            <w:pPr>
              <w:spacing w:before="60" w:line="240" w:lineRule="auto"/>
              <w:jc w:val="left"/>
              <w:rPr>
                <w:lang w:eastAsia="de-DE"/>
              </w:rPr>
            </w:pPr>
            <w:r w:rsidRPr="005B2699">
              <w:rPr>
                <w:lang w:eastAsia="de-DE"/>
              </w:rPr>
              <w:t>5 dBi</w:t>
            </w:r>
          </w:p>
        </w:tc>
        <w:tc>
          <w:tcPr>
            <w:tcW w:w="3034" w:type="dxa"/>
            <w:tcBorders>
              <w:top w:val="single" w:sz="4" w:space="0" w:color="D22A23"/>
              <w:left w:val="single" w:sz="4" w:space="0" w:color="D22A23"/>
              <w:bottom w:val="single" w:sz="4" w:space="0" w:color="D22A23"/>
              <w:right w:val="single" w:sz="4" w:space="0" w:color="D22A23"/>
            </w:tcBorders>
          </w:tcPr>
          <w:p w14:paraId="39E55F7C" w14:textId="77777777" w:rsidR="00D14231" w:rsidRDefault="00423CDD" w:rsidP="009B2DF3">
            <w:pPr>
              <w:pStyle w:val="ECCTabletext"/>
              <w:spacing w:line="240" w:lineRule="auto"/>
              <w:rPr>
                <w:lang w:eastAsia="en-GB"/>
              </w:rPr>
            </w:pPr>
            <w:proofErr w:type="gramStart"/>
            <w:r w:rsidRPr="005B2699">
              <w:rPr>
                <w:lang w:eastAsia="en-GB"/>
              </w:rPr>
              <w:t>Typically</w:t>
            </w:r>
            <w:proofErr w:type="gramEnd"/>
            <w:r w:rsidRPr="005B2699">
              <w:rPr>
                <w:lang w:eastAsia="en-GB"/>
              </w:rPr>
              <w:t xml:space="preserve"> at</w:t>
            </w:r>
            <w:r w:rsidR="005C5F61" w:rsidRPr="005B2699">
              <w:rPr>
                <w:lang w:eastAsia="en-GB"/>
              </w:rPr>
              <w:t xml:space="preserve"> 30° elevation</w:t>
            </w:r>
            <w:r w:rsidR="00AE0CBC" w:rsidRPr="005B2699">
              <w:rPr>
                <w:lang w:eastAsia="en-GB"/>
              </w:rPr>
              <w:t xml:space="preserve"> </w:t>
            </w:r>
          </w:p>
          <w:p w14:paraId="70866F75" w14:textId="0D34B3E0" w:rsidR="00F741AA" w:rsidRPr="005B2699" w:rsidRDefault="00AE0CBC" w:rsidP="009B2DF3">
            <w:pPr>
              <w:pStyle w:val="ECCTabletext"/>
              <w:spacing w:line="240" w:lineRule="auto"/>
              <w:rPr>
                <w:lang w:eastAsia="de-DE"/>
              </w:rPr>
            </w:pPr>
            <w:r w:rsidRPr="005B2699">
              <w:rPr>
                <w:lang w:eastAsia="en-GB"/>
              </w:rPr>
              <w:t>(see Fig</w:t>
            </w:r>
            <w:r w:rsidR="004105AA" w:rsidRPr="005B2699">
              <w:rPr>
                <w:lang w:eastAsia="en-GB"/>
              </w:rPr>
              <w:t>ure</w:t>
            </w:r>
            <w:r w:rsidRPr="005B2699">
              <w:rPr>
                <w:lang w:eastAsia="en-GB"/>
              </w:rPr>
              <w:t xml:space="preserve"> 4)</w:t>
            </w:r>
          </w:p>
        </w:tc>
      </w:tr>
      <w:tr w:rsidR="00F741AA" w:rsidRPr="005B2699" w14:paraId="1CBA01BB"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6817BEB0" w14:textId="77777777" w:rsidR="00F741AA" w:rsidRPr="005B2699" w:rsidRDefault="00511C5F" w:rsidP="00691E8E">
            <w:pPr>
              <w:spacing w:before="60" w:line="240" w:lineRule="auto"/>
              <w:jc w:val="left"/>
              <w:rPr>
                <w:lang w:eastAsia="de-DE"/>
              </w:rPr>
            </w:pPr>
            <w:r w:rsidRPr="005B2699">
              <w:rPr>
                <w:lang w:eastAsia="de-DE"/>
              </w:rPr>
              <w:t>HW losses</w:t>
            </w:r>
          </w:p>
        </w:tc>
        <w:tc>
          <w:tcPr>
            <w:tcW w:w="2409" w:type="dxa"/>
            <w:tcBorders>
              <w:top w:val="single" w:sz="4" w:space="0" w:color="D22A23"/>
              <w:left w:val="single" w:sz="4" w:space="0" w:color="D22A23"/>
              <w:bottom w:val="single" w:sz="4" w:space="0" w:color="D22A23"/>
              <w:right w:val="single" w:sz="4" w:space="0" w:color="D22A23"/>
            </w:tcBorders>
          </w:tcPr>
          <w:p w14:paraId="71FB5966" w14:textId="060DB931" w:rsidR="00F741AA" w:rsidRPr="005B2699" w:rsidRDefault="00511C5F" w:rsidP="00691E8E">
            <w:pPr>
              <w:spacing w:before="60" w:line="240" w:lineRule="auto"/>
              <w:jc w:val="left"/>
              <w:rPr>
                <w:lang w:eastAsia="de-DE"/>
              </w:rPr>
            </w:pPr>
            <w:r w:rsidRPr="005B2699">
              <w:rPr>
                <w:lang w:eastAsia="de-DE"/>
              </w:rPr>
              <w:t>3 dB</w:t>
            </w:r>
            <w:r w:rsidR="00764789" w:rsidRPr="005B2699">
              <w:rPr>
                <w:lang w:eastAsia="de-DE"/>
              </w:rPr>
              <w:t xml:space="preserve"> (Note 2)</w:t>
            </w:r>
            <w:r w:rsidR="00764789" w:rsidRPr="005B2699" w:rsidDel="00764789">
              <w:rPr>
                <w:rStyle w:val="FootnoteReference"/>
                <w:lang w:eastAsia="de-DE"/>
              </w:rPr>
              <w:t xml:space="preserve"> </w:t>
            </w:r>
          </w:p>
        </w:tc>
        <w:tc>
          <w:tcPr>
            <w:tcW w:w="3034" w:type="dxa"/>
            <w:tcBorders>
              <w:top w:val="single" w:sz="4" w:space="0" w:color="D22A23"/>
              <w:left w:val="single" w:sz="4" w:space="0" w:color="D22A23"/>
              <w:bottom w:val="single" w:sz="4" w:space="0" w:color="D22A23"/>
              <w:right w:val="single" w:sz="4" w:space="0" w:color="D22A23"/>
            </w:tcBorders>
          </w:tcPr>
          <w:p w14:paraId="52A19ABC" w14:textId="77777777" w:rsidR="00F741AA" w:rsidRPr="005B2699" w:rsidRDefault="00F741AA" w:rsidP="00691E8E">
            <w:pPr>
              <w:spacing w:before="60" w:line="240" w:lineRule="auto"/>
              <w:jc w:val="left"/>
              <w:rPr>
                <w:lang w:eastAsia="de-DE"/>
              </w:rPr>
            </w:pPr>
          </w:p>
        </w:tc>
      </w:tr>
      <w:tr w:rsidR="00F741AA" w:rsidRPr="005B2699" w14:paraId="1549A782"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26E117D6" w14:textId="77777777" w:rsidR="00F741AA" w:rsidRPr="005B2699" w:rsidRDefault="00511C5F" w:rsidP="00691E8E">
            <w:pPr>
              <w:spacing w:before="60" w:line="240" w:lineRule="auto"/>
              <w:jc w:val="left"/>
              <w:rPr>
                <w:lang w:eastAsia="de-DE"/>
              </w:rPr>
            </w:pPr>
            <w:r w:rsidRPr="005B2699">
              <w:rPr>
                <w:lang w:eastAsia="de-DE"/>
              </w:rPr>
              <w:t>Noise figure</w:t>
            </w:r>
          </w:p>
        </w:tc>
        <w:tc>
          <w:tcPr>
            <w:tcW w:w="2409" w:type="dxa"/>
            <w:tcBorders>
              <w:top w:val="single" w:sz="4" w:space="0" w:color="D22A23"/>
              <w:left w:val="single" w:sz="4" w:space="0" w:color="D22A23"/>
              <w:bottom w:val="single" w:sz="4" w:space="0" w:color="D22A23"/>
              <w:right w:val="single" w:sz="4" w:space="0" w:color="D22A23"/>
            </w:tcBorders>
          </w:tcPr>
          <w:p w14:paraId="245C295C" w14:textId="77777777" w:rsidR="00F741AA" w:rsidRPr="005B2699" w:rsidRDefault="00511C5F" w:rsidP="00691E8E">
            <w:pPr>
              <w:spacing w:before="60" w:line="240" w:lineRule="auto"/>
              <w:jc w:val="left"/>
              <w:rPr>
                <w:lang w:eastAsia="de-DE"/>
              </w:rPr>
            </w:pPr>
            <w:r w:rsidRPr="005B2699">
              <w:rPr>
                <w:lang w:eastAsia="de-DE"/>
              </w:rPr>
              <w:t>5 dB</w:t>
            </w:r>
          </w:p>
        </w:tc>
        <w:tc>
          <w:tcPr>
            <w:tcW w:w="3034" w:type="dxa"/>
            <w:tcBorders>
              <w:top w:val="single" w:sz="4" w:space="0" w:color="D22A23"/>
              <w:left w:val="single" w:sz="4" w:space="0" w:color="D22A23"/>
              <w:bottom w:val="single" w:sz="4" w:space="0" w:color="D22A23"/>
              <w:right w:val="single" w:sz="4" w:space="0" w:color="D22A23"/>
            </w:tcBorders>
          </w:tcPr>
          <w:p w14:paraId="7EAB863C" w14:textId="1A0218E1" w:rsidR="00F741AA" w:rsidRPr="005B2699" w:rsidRDefault="00D14231" w:rsidP="00691E8E">
            <w:pPr>
              <w:spacing w:before="60" w:line="240" w:lineRule="auto"/>
              <w:jc w:val="left"/>
              <w:rPr>
                <w:lang w:eastAsia="de-DE"/>
              </w:rPr>
            </w:pPr>
            <w:r>
              <w:rPr>
                <w:lang w:eastAsia="de-DE"/>
              </w:rPr>
              <w:t>D</w:t>
            </w:r>
            <w:r w:rsidR="00511C5F" w:rsidRPr="005B2699">
              <w:rPr>
                <w:lang w:eastAsia="de-DE"/>
              </w:rPr>
              <w:t>ata from cab-radio manufacturer</w:t>
            </w:r>
          </w:p>
        </w:tc>
      </w:tr>
      <w:tr w:rsidR="00F741AA" w:rsidRPr="005B2699" w14:paraId="238C39DC"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45ABD582" w14:textId="77777777" w:rsidR="00F741AA" w:rsidRPr="005B2699" w:rsidRDefault="00511C5F" w:rsidP="00691E8E">
            <w:pPr>
              <w:spacing w:before="60" w:line="240" w:lineRule="auto"/>
              <w:jc w:val="left"/>
              <w:rPr>
                <w:lang w:eastAsia="de-DE"/>
              </w:rPr>
            </w:pPr>
            <w:r w:rsidRPr="005B2699">
              <w:rPr>
                <w:lang w:eastAsia="de-DE"/>
              </w:rPr>
              <w:t>Protection criterion</w:t>
            </w:r>
          </w:p>
        </w:tc>
        <w:tc>
          <w:tcPr>
            <w:tcW w:w="2409" w:type="dxa"/>
            <w:tcBorders>
              <w:top w:val="single" w:sz="4" w:space="0" w:color="D22A23"/>
              <w:left w:val="single" w:sz="4" w:space="0" w:color="D22A23"/>
              <w:bottom w:val="single" w:sz="4" w:space="0" w:color="D22A23"/>
              <w:right w:val="single" w:sz="4" w:space="0" w:color="D22A23"/>
            </w:tcBorders>
          </w:tcPr>
          <w:p w14:paraId="6C2AA74D" w14:textId="5224C80A" w:rsidR="00F741AA" w:rsidRPr="005B2699" w:rsidRDefault="00667A6C" w:rsidP="00691E8E">
            <w:pPr>
              <w:spacing w:before="60" w:line="240" w:lineRule="auto"/>
              <w:jc w:val="left"/>
              <w:rPr>
                <w:lang w:eastAsia="de-DE"/>
              </w:rPr>
            </w:pPr>
            <w:r w:rsidRPr="002864EB">
              <w:t>Desensitization</w:t>
            </w:r>
            <w:r w:rsidR="00511C5F" w:rsidRPr="005B2699">
              <w:rPr>
                <w:lang w:eastAsia="de-DE"/>
              </w:rPr>
              <w:t xml:space="preserve"> = 2.2 dB for GSM-R</w:t>
            </w:r>
          </w:p>
          <w:p w14:paraId="3B613553" w14:textId="681B14A7" w:rsidR="00F741AA" w:rsidRPr="005B2699" w:rsidRDefault="00667A6C" w:rsidP="00691E8E">
            <w:pPr>
              <w:spacing w:before="60" w:line="240" w:lineRule="auto"/>
              <w:jc w:val="left"/>
              <w:rPr>
                <w:lang w:eastAsia="de-DE"/>
              </w:rPr>
            </w:pPr>
            <w:r w:rsidRPr="002864EB">
              <w:t>Desensitization</w:t>
            </w:r>
            <w:r w:rsidR="00511C5F" w:rsidRPr="001B4609">
              <w:t xml:space="preserve"> </w:t>
            </w:r>
            <w:r w:rsidR="00511C5F" w:rsidRPr="005B2699">
              <w:rPr>
                <w:lang w:eastAsia="de-DE"/>
              </w:rPr>
              <w:t>= 1.7 dB for FRMCS</w:t>
            </w:r>
          </w:p>
        </w:tc>
        <w:tc>
          <w:tcPr>
            <w:tcW w:w="3034" w:type="dxa"/>
            <w:tcBorders>
              <w:top w:val="single" w:sz="4" w:space="0" w:color="D22A23"/>
              <w:left w:val="single" w:sz="4" w:space="0" w:color="D22A23"/>
              <w:bottom w:val="single" w:sz="4" w:space="0" w:color="D22A23"/>
              <w:right w:val="single" w:sz="4" w:space="0" w:color="D22A23"/>
            </w:tcBorders>
          </w:tcPr>
          <w:p w14:paraId="1B4790D7" w14:textId="3DA5B891" w:rsidR="00F741AA" w:rsidRPr="005B2699" w:rsidRDefault="00E113A4" w:rsidP="00691E8E">
            <w:pPr>
              <w:spacing w:before="60" w:line="240" w:lineRule="auto"/>
              <w:jc w:val="left"/>
              <w:rPr>
                <w:lang w:eastAsia="de-DE"/>
              </w:rPr>
            </w:pPr>
            <w:r w:rsidRPr="005B2699">
              <w:rPr>
                <w:lang w:eastAsia="de-DE"/>
              </w:rPr>
              <w:fldChar w:fldCharType="begin"/>
            </w:r>
            <w:r w:rsidRPr="005B2699">
              <w:rPr>
                <w:lang w:eastAsia="de-DE"/>
              </w:rPr>
              <w:instrText xml:space="preserve"> REF _Ref36102973 \r \h </w:instrText>
            </w:r>
            <w:r w:rsidRPr="005B2699">
              <w:rPr>
                <w:lang w:eastAsia="de-DE"/>
              </w:rPr>
            </w:r>
            <w:r w:rsidRPr="005B2699">
              <w:rPr>
                <w:lang w:eastAsia="de-DE"/>
              </w:rPr>
              <w:fldChar w:fldCharType="separate"/>
            </w:r>
            <w:r w:rsidR="00B25C6E">
              <w:rPr>
                <w:lang w:eastAsia="de-DE"/>
              </w:rPr>
              <w:t>ANNEX 1:</w:t>
            </w:r>
            <w:r w:rsidRPr="005B2699">
              <w:rPr>
                <w:lang w:eastAsia="de-DE"/>
              </w:rPr>
              <w:fldChar w:fldCharType="end"/>
            </w:r>
          </w:p>
        </w:tc>
      </w:tr>
      <w:tr w:rsidR="00066534" w:rsidRPr="005B2699" w14:paraId="328A3152" w14:textId="77777777" w:rsidTr="009230B1">
        <w:trPr>
          <w:cantSplit/>
        </w:trPr>
        <w:tc>
          <w:tcPr>
            <w:tcW w:w="8132" w:type="dxa"/>
            <w:gridSpan w:val="3"/>
            <w:tcBorders>
              <w:top w:val="single" w:sz="4" w:space="0" w:color="D22A23"/>
              <w:left w:val="single" w:sz="4" w:space="0" w:color="D22A23"/>
              <w:bottom w:val="single" w:sz="4" w:space="0" w:color="D22A23"/>
              <w:right w:val="single" w:sz="4" w:space="0" w:color="D22A23"/>
            </w:tcBorders>
          </w:tcPr>
          <w:p w14:paraId="6808A067" w14:textId="53DE3B27" w:rsidR="00066534" w:rsidRPr="005B2699" w:rsidRDefault="00066534" w:rsidP="009B2DF3">
            <w:pPr>
              <w:pStyle w:val="ECCTablenote"/>
              <w:spacing w:line="240" w:lineRule="auto"/>
            </w:pPr>
            <w:r w:rsidRPr="005B2699">
              <w:rPr>
                <w:lang w:eastAsia="de-DE"/>
              </w:rPr>
              <w:t xml:space="preserve">Note 1: </w:t>
            </w:r>
            <w:r w:rsidRPr="005B2699">
              <w:t xml:space="preserve">In the horizontal plane, the cab-radio antenna pattern can be considered as omnidirectional. In the vertical plane, the cab-radio antenna pattern is </w:t>
            </w:r>
            <w:r w:rsidR="00AE0CBC" w:rsidRPr="005B2699">
              <w:t>in Fig 4</w:t>
            </w:r>
          </w:p>
          <w:p w14:paraId="27D5076A" w14:textId="353F502E" w:rsidR="00764789" w:rsidRPr="005B2699" w:rsidRDefault="00764789" w:rsidP="009B2DF3">
            <w:pPr>
              <w:pStyle w:val="ECCTablenote"/>
              <w:spacing w:line="240" w:lineRule="auto"/>
              <w:rPr>
                <w:lang w:eastAsia="de-DE"/>
              </w:rPr>
            </w:pPr>
            <w:r w:rsidRPr="005B2699">
              <w:t>Note 2: It may be as high as 6 dB in some circumstances.</w:t>
            </w:r>
          </w:p>
        </w:tc>
      </w:tr>
    </w:tbl>
    <w:p w14:paraId="626A98D8" w14:textId="77777777" w:rsidR="00F741AA" w:rsidRPr="005B2699" w:rsidRDefault="00511C5F" w:rsidP="00691E8E">
      <w:pPr>
        <w:spacing w:line="240" w:lineRule="auto"/>
        <w:jc w:val="center"/>
      </w:pPr>
      <w:r w:rsidRPr="009230B1">
        <w:rPr>
          <w:noProof/>
          <w:lang w:eastAsia="fr-FR"/>
        </w:rPr>
        <w:lastRenderedPageBreak/>
        <w:drawing>
          <wp:inline distT="0" distB="0" distL="0" distR="0" wp14:anchorId="4E5B29A4" wp14:editId="5080FAFB">
            <wp:extent cx="3518704" cy="3828527"/>
            <wp:effectExtent l="0" t="0" r="5715"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a:picLocks noChangeAspect="1"/>
                    </pic:cNvPicPr>
                  </pic:nvPicPr>
                  <pic:blipFill>
                    <a:blip r:embed="rId14" cstate="email"/>
                    <a:stretch>
                      <a:fillRect/>
                    </a:stretch>
                  </pic:blipFill>
                  <pic:spPr>
                    <a:xfrm>
                      <a:off x="0" y="0"/>
                      <a:ext cx="3544747" cy="3856863"/>
                    </a:xfrm>
                    <a:prstGeom prst="rect">
                      <a:avLst/>
                    </a:prstGeom>
                  </pic:spPr>
                </pic:pic>
              </a:graphicData>
            </a:graphic>
          </wp:inline>
        </w:drawing>
      </w:r>
    </w:p>
    <w:p w14:paraId="2E768CDB" w14:textId="1F32B542" w:rsidR="00F741AA" w:rsidRDefault="00511C5F" w:rsidP="009B2DF3">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3</w:t>
      </w:r>
      <w:r w:rsidRPr="005B2699">
        <w:rPr>
          <w:lang w:val="en-GB"/>
        </w:rPr>
        <w:fldChar w:fldCharType="end"/>
      </w:r>
      <w:r w:rsidRPr="005B2699">
        <w:rPr>
          <w:lang w:val="en-GB"/>
        </w:rPr>
        <w:t>: Cab-radio horizontal antenna pattern at 880 MHz</w:t>
      </w:r>
    </w:p>
    <w:p w14:paraId="74518EE9" w14:textId="77777777" w:rsidR="00317B86" w:rsidRPr="00317B86" w:rsidRDefault="00317B86" w:rsidP="009230B1"/>
    <w:p w14:paraId="1506871A" w14:textId="77777777" w:rsidR="00F741AA" w:rsidRPr="005B2699" w:rsidRDefault="00511C5F" w:rsidP="00691E8E">
      <w:pPr>
        <w:spacing w:line="240" w:lineRule="auto"/>
        <w:jc w:val="center"/>
      </w:pPr>
      <w:r w:rsidRPr="0050190E">
        <w:rPr>
          <w:noProof/>
          <w:lang w:val="fr-FR" w:eastAsia="fr-FR"/>
        </w:rPr>
        <w:drawing>
          <wp:inline distT="0" distB="0" distL="0" distR="0" wp14:anchorId="6E90B1FE" wp14:editId="3A385700">
            <wp:extent cx="3518704" cy="3900086"/>
            <wp:effectExtent l="0" t="0" r="5715" b="571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5" cstate="email"/>
                    <a:stretch>
                      <a:fillRect/>
                    </a:stretch>
                  </pic:blipFill>
                  <pic:spPr>
                    <a:xfrm>
                      <a:off x="0" y="0"/>
                      <a:ext cx="3554817" cy="3940113"/>
                    </a:xfrm>
                    <a:prstGeom prst="rect">
                      <a:avLst/>
                    </a:prstGeom>
                  </pic:spPr>
                </pic:pic>
              </a:graphicData>
            </a:graphic>
          </wp:inline>
        </w:drawing>
      </w:r>
    </w:p>
    <w:p w14:paraId="73EB8265" w14:textId="18DA9625" w:rsidR="00F741AA" w:rsidRPr="005B2699" w:rsidRDefault="00511C5F" w:rsidP="00D820D6">
      <w:pPr>
        <w:pStyle w:val="Caption"/>
        <w:spacing w:line="240" w:lineRule="auto"/>
        <w:rPr>
          <w:rStyle w:val="ECCParagraph"/>
        </w:rPr>
      </w:pPr>
      <w:bookmarkStart w:id="54" w:name="_Ref22828966"/>
      <w:r w:rsidRPr="005B2699">
        <w:rPr>
          <w:lang w:val="en-GB"/>
        </w:rPr>
        <w:t xml:space="preserve">Figure </w:t>
      </w:r>
      <w:r w:rsidRPr="005B2699">
        <w:fldChar w:fldCharType="begin"/>
      </w:r>
      <w:r w:rsidRPr="005B2699">
        <w:rPr>
          <w:lang w:val="en-GB"/>
        </w:rPr>
        <w:instrText xml:space="preserve"> SEQ Figure \* ARABIC </w:instrText>
      </w:r>
      <w:r w:rsidRPr="005B2699">
        <w:fldChar w:fldCharType="separate"/>
      </w:r>
      <w:r w:rsidR="00B25C6E">
        <w:rPr>
          <w:noProof/>
          <w:lang w:val="en-GB"/>
        </w:rPr>
        <w:t>4</w:t>
      </w:r>
      <w:r w:rsidRPr="005B2699">
        <w:fldChar w:fldCharType="end"/>
      </w:r>
      <w:bookmarkEnd w:id="54"/>
      <w:r w:rsidRPr="005B2699">
        <w:rPr>
          <w:lang w:val="en-GB"/>
        </w:rPr>
        <w:t>: Cab-radio vertical antenna pattern at 880 MHz</w:t>
      </w:r>
    </w:p>
    <w:p w14:paraId="2CF64FC8" w14:textId="634F9320" w:rsidR="00F741AA" w:rsidRPr="005B2699" w:rsidRDefault="00504235" w:rsidP="00BE57A2">
      <w:pPr>
        <w:pStyle w:val="Heading1"/>
        <w:spacing w:line="240" w:lineRule="auto"/>
        <w:rPr>
          <w:rStyle w:val="ECCParagraph"/>
          <w:rFonts w:eastAsia="Calibri" w:cs="Times New Roman"/>
          <w:b w:val="0"/>
          <w:bCs w:val="0"/>
          <w:caps w:val="0"/>
          <w:color w:val="auto"/>
          <w:kern w:val="0"/>
          <w:szCs w:val="22"/>
        </w:rPr>
      </w:pPr>
      <w:bookmarkStart w:id="55" w:name="_Toc36454243"/>
      <w:bookmarkStart w:id="56" w:name="_Toc31103836"/>
      <w:bookmarkStart w:id="57" w:name="_Toc36149649"/>
      <w:bookmarkStart w:id="58" w:name="_Toc41563083"/>
      <w:bookmarkStart w:id="59" w:name="_Toc41632859"/>
      <w:r w:rsidRPr="005B2699">
        <w:rPr>
          <w:rStyle w:val="ECCParagraph"/>
        </w:rPr>
        <w:lastRenderedPageBreak/>
        <w:t>Co-existence</w:t>
      </w:r>
      <w:r w:rsidR="00511C5F" w:rsidRPr="005B2699">
        <w:rPr>
          <w:rStyle w:val="ECCParagraph"/>
        </w:rPr>
        <w:t xml:space="preserve"> between RMR cab-radio and MFCN in the 900 MHz range</w:t>
      </w:r>
      <w:bookmarkEnd w:id="55"/>
      <w:bookmarkEnd w:id="56"/>
      <w:bookmarkEnd w:id="57"/>
      <w:bookmarkEnd w:id="58"/>
      <w:bookmarkEnd w:id="59"/>
    </w:p>
    <w:p w14:paraId="005F8580" w14:textId="77777777" w:rsidR="00F741AA" w:rsidRPr="005B2699" w:rsidRDefault="00511C5F" w:rsidP="00691E8E">
      <w:pPr>
        <w:spacing w:line="240" w:lineRule="auto"/>
        <w:rPr>
          <w:rStyle w:val="ECCParagraph"/>
        </w:rPr>
      </w:pPr>
      <w:r w:rsidRPr="005B2699">
        <w:rPr>
          <w:rStyle w:val="ECCParagraph"/>
        </w:rPr>
        <w:t>This section aims at determining the robustness required for the RMR cab-radio, i.e. the maximum interfering signal level from MFCN BS and MFCN “aerial UE” that a cab-radio must be able to face.</w:t>
      </w:r>
    </w:p>
    <w:p w14:paraId="6B912ACE" w14:textId="33DB6834" w:rsidR="00F741AA" w:rsidRPr="005B2699" w:rsidRDefault="00504235" w:rsidP="00BE57A2">
      <w:pPr>
        <w:pStyle w:val="Heading2"/>
        <w:spacing w:line="240" w:lineRule="auto"/>
        <w:rPr>
          <w:lang w:val="en-GB"/>
        </w:rPr>
      </w:pPr>
      <w:bookmarkStart w:id="60" w:name="_Toc36454244"/>
      <w:bookmarkStart w:id="61" w:name="_Toc31103837"/>
      <w:bookmarkStart w:id="62" w:name="_Toc36149650"/>
      <w:bookmarkStart w:id="63" w:name="_Toc41563084"/>
      <w:bookmarkStart w:id="64" w:name="_Toc41632860"/>
      <w:r w:rsidRPr="005B2699">
        <w:rPr>
          <w:rStyle w:val="ECCParagraph"/>
        </w:rPr>
        <w:t>Co-existence</w:t>
      </w:r>
      <w:r w:rsidR="00511C5F" w:rsidRPr="005B2699">
        <w:rPr>
          <w:rStyle w:val="ECCParagraph"/>
        </w:rPr>
        <w:t xml:space="preserve"> between RMR cab-radio and MFCN BS above 925 MHz</w:t>
      </w:r>
      <w:bookmarkEnd w:id="60"/>
      <w:bookmarkEnd w:id="61"/>
      <w:bookmarkEnd w:id="62"/>
      <w:bookmarkEnd w:id="63"/>
      <w:bookmarkEnd w:id="64"/>
    </w:p>
    <w:p w14:paraId="3B242097" w14:textId="77777777" w:rsidR="00752E55" w:rsidRPr="005B2699" w:rsidRDefault="00752E55" w:rsidP="00BE57A2">
      <w:pPr>
        <w:pStyle w:val="Heading3"/>
        <w:spacing w:line="240" w:lineRule="auto"/>
        <w:rPr>
          <w:rStyle w:val="ECCParagraph"/>
          <w:iCs/>
          <w:caps/>
          <w:szCs w:val="28"/>
        </w:rPr>
      </w:pPr>
      <w:bookmarkStart w:id="65" w:name="_Toc36454245"/>
      <w:bookmarkStart w:id="66" w:name="_Toc31103838"/>
      <w:bookmarkStart w:id="67" w:name="_Toc36149651"/>
      <w:bookmarkStart w:id="68" w:name="_Toc41563085"/>
      <w:bookmarkStart w:id="69" w:name="_Toc41632861"/>
      <w:r w:rsidRPr="005B2699">
        <w:rPr>
          <w:rStyle w:val="ECCParagraph"/>
        </w:rPr>
        <w:t>Blocking and intermodulation</w:t>
      </w:r>
      <w:bookmarkEnd w:id="65"/>
      <w:bookmarkEnd w:id="66"/>
      <w:bookmarkEnd w:id="67"/>
      <w:bookmarkEnd w:id="68"/>
      <w:bookmarkEnd w:id="69"/>
    </w:p>
    <w:p w14:paraId="74031D8A" w14:textId="4FCC8FB0" w:rsidR="00F741AA" w:rsidRPr="005B2699" w:rsidRDefault="00511C5F" w:rsidP="00691E8E">
      <w:pPr>
        <w:spacing w:line="240" w:lineRule="auto"/>
        <w:rPr>
          <w:rStyle w:val="ECCParagraph"/>
        </w:rPr>
      </w:pPr>
      <w:r w:rsidRPr="005B2699">
        <w:rPr>
          <w:rStyle w:val="ECCParagraph"/>
        </w:rPr>
        <w:t xml:space="preserve">Based on UIC’s report O-8736 </w:t>
      </w:r>
      <w:r w:rsidR="00F62648" w:rsidRPr="005B2699">
        <w:rPr>
          <w:rStyle w:val="ECCParagraph"/>
        </w:rPr>
        <w:fldChar w:fldCharType="begin"/>
      </w:r>
      <w:r w:rsidR="00F62648" w:rsidRPr="005B2699">
        <w:rPr>
          <w:rStyle w:val="ECCParagraph"/>
        </w:rPr>
        <w:instrText xml:space="preserve"> REF _Ref31187556 \r \h </w:instrText>
      </w:r>
      <w:r w:rsidR="00F62648" w:rsidRPr="005B2699">
        <w:rPr>
          <w:rStyle w:val="ECCParagraph"/>
        </w:rPr>
      </w:r>
      <w:r w:rsidR="00F62648" w:rsidRPr="005B2699">
        <w:rPr>
          <w:rStyle w:val="ECCParagraph"/>
        </w:rPr>
        <w:fldChar w:fldCharType="separate"/>
      </w:r>
      <w:r w:rsidR="00B25C6E">
        <w:rPr>
          <w:rStyle w:val="ECCParagraph"/>
        </w:rPr>
        <w:t>[6]</w:t>
      </w:r>
      <w:r w:rsidR="00F62648" w:rsidRPr="005B2699">
        <w:rPr>
          <w:rStyle w:val="ECCParagraph"/>
        </w:rPr>
        <w:fldChar w:fldCharType="end"/>
      </w:r>
      <w:r w:rsidR="006545FD" w:rsidRPr="005B2699">
        <w:rPr>
          <w:rStyle w:val="ECCParagraph"/>
        </w:rPr>
        <w:t>,</w:t>
      </w:r>
      <w:r w:rsidR="00F62648" w:rsidRPr="005B2699">
        <w:rPr>
          <w:rStyle w:val="ECCParagraph"/>
        </w:rPr>
        <w:t xml:space="preserve"> </w:t>
      </w:r>
      <w:r w:rsidRPr="005B2699">
        <w:rPr>
          <w:rStyle w:val="ECCParagraph"/>
        </w:rPr>
        <w:t xml:space="preserve">where field measurements of emissions from UMTS BS and a potential </w:t>
      </w:r>
      <w:r w:rsidRPr="005B2699">
        <w:t xml:space="preserve">increase of MFCN BS </w:t>
      </w:r>
      <w:r w:rsidR="009743DB">
        <w:t>e.i.r.p.</w:t>
      </w:r>
      <w:r w:rsidRPr="005B2699">
        <w:t xml:space="preserve"> in the long term when moving to 10 MHz channels (as described in </w:t>
      </w:r>
      <w:r w:rsidRPr="005B2699">
        <w:rPr>
          <w:lang w:eastAsia="de-DE"/>
        </w:rPr>
        <w:t>Report ITU-R M.2292-</w:t>
      </w:r>
      <w:r w:rsidRPr="009743DB">
        <w:rPr>
          <w:lang w:eastAsia="de-DE"/>
        </w:rPr>
        <w:t>0</w:t>
      </w:r>
      <w:r w:rsidR="006545FD" w:rsidRPr="009743DB">
        <w:t>,</w:t>
      </w:r>
      <w:r w:rsidRPr="009743DB">
        <w:rPr>
          <w:lang w:eastAsia="de-DE"/>
        </w:rPr>
        <w:t xml:space="preserve"> </w:t>
      </w:r>
      <w:r w:rsidR="00944AA7" w:rsidRPr="001C69FF">
        <w:t>t</w:t>
      </w:r>
      <w:r w:rsidRPr="001C69FF">
        <w:t>able 3</w:t>
      </w:r>
      <w:r w:rsidR="005A1CBA" w:rsidRPr="001C69FF">
        <w:t xml:space="preserve"> </w:t>
      </w:r>
      <w:r w:rsidR="00F62648" w:rsidRPr="001C69FF">
        <w:fldChar w:fldCharType="begin"/>
      </w:r>
      <w:r w:rsidR="00F62648" w:rsidRPr="001C69FF">
        <w:instrText xml:space="preserve"> REF _Ref31187529 \r \h </w:instrText>
      </w:r>
      <w:r w:rsidR="005A1CBA" w:rsidRPr="001C69FF">
        <w:instrText xml:space="preserve"> \* MERGEFORMAT </w:instrText>
      </w:r>
      <w:r w:rsidR="00F62648" w:rsidRPr="001C69FF">
        <w:fldChar w:fldCharType="separate"/>
      </w:r>
      <w:r w:rsidR="00B25C6E">
        <w:t>[5]</w:t>
      </w:r>
      <w:r w:rsidR="00F62648" w:rsidRPr="001C69FF">
        <w:fldChar w:fldCharType="end"/>
      </w:r>
      <w:r w:rsidRPr="001C69FF">
        <w:t>) are documented</w:t>
      </w:r>
      <w:r w:rsidRPr="009230B1">
        <w:rPr>
          <w:rStyle w:val="ECCParagraph"/>
        </w:rPr>
        <w:t xml:space="preserve">, ETSI TS 102 933-1 </w:t>
      </w:r>
      <w:r w:rsidRPr="00FE6803">
        <w:t xml:space="preserve">v1.3.1 </w:t>
      </w:r>
      <w:r w:rsidR="00F62648" w:rsidRPr="00FE6803">
        <w:fldChar w:fldCharType="begin"/>
      </w:r>
      <w:r w:rsidR="00F62648" w:rsidRPr="00FE6803">
        <w:instrText xml:space="preserve"> REF _Ref31187536 \r \h </w:instrText>
      </w:r>
      <w:r w:rsidR="005A1CBA" w:rsidRPr="00FE6803">
        <w:instrText xml:space="preserve"> \* MERGEFORMAT </w:instrText>
      </w:r>
      <w:r w:rsidR="00F62648" w:rsidRPr="00FE6803">
        <w:fldChar w:fldCharType="separate"/>
      </w:r>
      <w:r w:rsidR="00B25C6E" w:rsidRPr="00FE6803">
        <w:t>[7]</w:t>
      </w:r>
      <w:r w:rsidR="00F62648" w:rsidRPr="00FE6803">
        <w:fldChar w:fldCharType="end"/>
      </w:r>
      <w:r w:rsidR="005A1CBA" w:rsidRPr="00FE6803">
        <w:t xml:space="preserve"> </w:t>
      </w:r>
      <w:r w:rsidRPr="00FE6803">
        <w:t>onwards</w:t>
      </w:r>
      <w:r w:rsidRPr="009230B1">
        <w:rPr>
          <w:rStyle w:val="ECCParagraph"/>
        </w:rPr>
        <w:t xml:space="preserve"> has specified an enhanced blocking / intermodulation</w:t>
      </w:r>
      <w:r w:rsidRPr="005B2699">
        <w:rPr>
          <w:rStyle w:val="ECCParagraph"/>
        </w:rPr>
        <w:t xml:space="preserve"> threshold for GSM-R cab-radios so that they are able to cope with MFCN emissions above 925 MHz.</w:t>
      </w:r>
    </w:p>
    <w:p w14:paraId="36912B6C" w14:textId="221590CC" w:rsidR="00F741AA" w:rsidRPr="005B2699" w:rsidRDefault="00511C5F" w:rsidP="00691E8E">
      <w:pPr>
        <w:pStyle w:val="Caption"/>
        <w:keepNext/>
        <w:keepLines w:val="0"/>
        <w:spacing w:line="240" w:lineRule="auto"/>
        <w:rPr>
          <w:lang w:val="en-GB"/>
        </w:rPr>
      </w:pPr>
      <w:bookmarkStart w:id="70" w:name="_Ref35859745"/>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6</w:t>
      </w:r>
      <w:r w:rsidRPr="005B2699">
        <w:rPr>
          <w:lang w:val="en-GB"/>
        </w:rPr>
        <w:fldChar w:fldCharType="end"/>
      </w:r>
      <w:bookmarkEnd w:id="70"/>
      <w:r w:rsidRPr="005B2699">
        <w:rPr>
          <w:lang w:val="en-GB"/>
        </w:rPr>
        <w:t>: GSM-R improved cab-radio receiver characteristics</w:t>
      </w:r>
    </w:p>
    <w:tbl>
      <w:tblPr>
        <w:tblStyle w:val="ECCTable-redheader"/>
        <w:tblW w:w="0" w:type="auto"/>
        <w:tblInd w:w="0" w:type="dxa"/>
        <w:tblLook w:val="04A0" w:firstRow="1" w:lastRow="0" w:firstColumn="1" w:lastColumn="0" w:noHBand="0" w:noVBand="1"/>
      </w:tblPr>
      <w:tblGrid>
        <w:gridCol w:w="5114"/>
        <w:gridCol w:w="1969"/>
      </w:tblGrid>
      <w:tr w:rsidR="00F741AA" w:rsidRPr="005B2699" w14:paraId="71BAB030" w14:textId="77777777" w:rsidTr="00BE57A2">
        <w:trPr>
          <w:cnfStyle w:val="100000000000" w:firstRow="1" w:lastRow="0" w:firstColumn="0" w:lastColumn="0" w:oddVBand="0" w:evenVBand="0" w:oddHBand="0" w:evenHBand="0" w:firstRowFirstColumn="0" w:firstRowLastColumn="0" w:lastRowFirstColumn="0" w:lastRowLastColumn="0"/>
          <w:cantSplit/>
        </w:trPr>
        <w:tc>
          <w:tcPr>
            <w:tcW w:w="5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3BA479"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1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1B8C8"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5960573B" w14:textId="77777777" w:rsidTr="00BE57A2">
        <w:trPr>
          <w:cantSplit/>
        </w:trPr>
        <w:tc>
          <w:tcPr>
            <w:tcW w:w="5114" w:type="dxa"/>
            <w:tcBorders>
              <w:top w:val="single" w:sz="4" w:space="0" w:color="FFFFFF" w:themeColor="background1"/>
              <w:left w:val="single" w:sz="4" w:space="0" w:color="D22A23"/>
              <w:bottom w:val="single" w:sz="4" w:space="0" w:color="D22A23"/>
              <w:right w:val="single" w:sz="4" w:space="0" w:color="D22A23"/>
            </w:tcBorders>
          </w:tcPr>
          <w:p w14:paraId="220611FB" w14:textId="77777777" w:rsidR="00F741AA" w:rsidRPr="005B2699" w:rsidRDefault="00511C5F" w:rsidP="00691E8E">
            <w:pPr>
              <w:spacing w:before="60" w:line="240" w:lineRule="auto"/>
              <w:jc w:val="left"/>
              <w:rPr>
                <w:lang w:eastAsia="de-DE"/>
              </w:rPr>
            </w:pPr>
            <w:r w:rsidRPr="005B2699">
              <w:rPr>
                <w:lang w:eastAsia="de-DE"/>
              </w:rPr>
              <w:t>Sensitivity</w:t>
            </w:r>
          </w:p>
        </w:tc>
        <w:tc>
          <w:tcPr>
            <w:tcW w:w="1969" w:type="dxa"/>
            <w:tcBorders>
              <w:top w:val="single" w:sz="4" w:space="0" w:color="FFFFFF" w:themeColor="background1"/>
              <w:left w:val="single" w:sz="4" w:space="0" w:color="D22A23"/>
              <w:bottom w:val="single" w:sz="4" w:space="0" w:color="D22A23"/>
              <w:right w:val="single" w:sz="4" w:space="0" w:color="D22A23"/>
            </w:tcBorders>
          </w:tcPr>
          <w:p w14:paraId="5DEC9D6D" w14:textId="77777777" w:rsidR="00F741AA" w:rsidRPr="005B2699" w:rsidRDefault="00511C5F" w:rsidP="00691E8E">
            <w:pPr>
              <w:spacing w:before="60" w:line="240" w:lineRule="auto"/>
              <w:jc w:val="left"/>
              <w:rPr>
                <w:lang w:eastAsia="de-DE"/>
              </w:rPr>
            </w:pPr>
            <w:r w:rsidRPr="005B2699">
              <w:t>-104 dBm</w:t>
            </w:r>
          </w:p>
        </w:tc>
      </w:tr>
      <w:tr w:rsidR="00F741AA" w:rsidRPr="005B2699" w14:paraId="38D136CB" w14:textId="77777777" w:rsidTr="00BE57A2">
        <w:trPr>
          <w:cantSplit/>
        </w:trPr>
        <w:tc>
          <w:tcPr>
            <w:tcW w:w="5114" w:type="dxa"/>
            <w:tcBorders>
              <w:top w:val="single" w:sz="4" w:space="0" w:color="D22A23"/>
              <w:left w:val="single" w:sz="4" w:space="0" w:color="D22A23"/>
              <w:bottom w:val="single" w:sz="4" w:space="0" w:color="D22A23"/>
              <w:right w:val="single" w:sz="4" w:space="0" w:color="D22A23"/>
            </w:tcBorders>
          </w:tcPr>
          <w:p w14:paraId="5FFF5D34"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1969" w:type="dxa"/>
            <w:tcBorders>
              <w:top w:val="single" w:sz="4" w:space="0" w:color="D22A23"/>
              <w:left w:val="single" w:sz="4" w:space="0" w:color="D22A23"/>
              <w:bottom w:val="single" w:sz="4" w:space="0" w:color="D22A23"/>
              <w:right w:val="single" w:sz="4" w:space="0" w:color="D22A23"/>
            </w:tcBorders>
          </w:tcPr>
          <w:p w14:paraId="62A78DDF" w14:textId="77777777" w:rsidR="00F741AA" w:rsidRPr="005B2699" w:rsidRDefault="00511C5F" w:rsidP="00691E8E">
            <w:pPr>
              <w:spacing w:before="60" w:line="240" w:lineRule="auto"/>
              <w:jc w:val="left"/>
              <w:rPr>
                <w:lang w:eastAsia="de-DE"/>
              </w:rPr>
            </w:pPr>
            <w:r w:rsidRPr="005B2699">
              <w:rPr>
                <w:lang w:eastAsia="de-DE"/>
              </w:rPr>
              <w:t>-101 dBm</w:t>
            </w:r>
          </w:p>
          <w:p w14:paraId="50FA9920" w14:textId="4986556D" w:rsidR="00F741AA" w:rsidRPr="005B2699" w:rsidRDefault="00511C5F" w:rsidP="00691E8E">
            <w:pPr>
              <w:spacing w:before="60" w:line="240" w:lineRule="auto"/>
              <w:jc w:val="left"/>
              <w:rPr>
                <w:lang w:eastAsia="de-DE"/>
              </w:rPr>
            </w:pPr>
            <w:r w:rsidRPr="005B2699">
              <w:rPr>
                <w:lang w:eastAsia="de-DE"/>
              </w:rPr>
              <w:t xml:space="preserve">= </w:t>
            </w:r>
            <w:r w:rsidR="00D46304" w:rsidRPr="005B2699">
              <w:rPr>
                <w:lang w:eastAsia="de-DE"/>
              </w:rPr>
              <w:t>Sensitivity</w:t>
            </w:r>
            <w:r w:rsidRPr="005B2699">
              <w:rPr>
                <w:lang w:eastAsia="de-DE"/>
              </w:rPr>
              <w:t xml:space="preserve"> +3 dB</w:t>
            </w:r>
          </w:p>
        </w:tc>
      </w:tr>
      <w:tr w:rsidR="00F741AA" w:rsidRPr="005B2699" w14:paraId="0A69FDFE" w14:textId="77777777" w:rsidTr="00BE57A2">
        <w:trPr>
          <w:cantSplit/>
        </w:trPr>
        <w:tc>
          <w:tcPr>
            <w:tcW w:w="5114" w:type="dxa"/>
            <w:tcBorders>
              <w:top w:val="single" w:sz="4" w:space="0" w:color="D22A23"/>
              <w:left w:val="single" w:sz="4" w:space="0" w:color="D22A23"/>
              <w:bottom w:val="single" w:sz="4" w:space="0" w:color="D22A23"/>
              <w:right w:val="single" w:sz="4" w:space="0" w:color="D22A23"/>
            </w:tcBorders>
          </w:tcPr>
          <w:p w14:paraId="4D2FDF3D" w14:textId="41881ADA" w:rsidR="00F741AA" w:rsidRPr="005B2699" w:rsidRDefault="00511C5F" w:rsidP="00691E8E">
            <w:pPr>
              <w:spacing w:before="60" w:line="240" w:lineRule="auto"/>
              <w:jc w:val="left"/>
              <w:rPr>
                <w:lang w:eastAsia="de-DE"/>
              </w:rPr>
            </w:pPr>
            <w:r w:rsidRPr="005B2699">
              <w:rPr>
                <w:lang w:eastAsia="de-DE"/>
              </w:rPr>
              <w:t>Maximum CW interfering signal in 925.</w:t>
            </w:r>
            <w:r w:rsidR="00387D30" w:rsidRPr="005B2699">
              <w:t>2</w:t>
            </w:r>
            <w:r w:rsidR="00387D30" w:rsidRPr="00387D30">
              <w:rPr>
                <w:rStyle w:val="FootnoteReference"/>
              </w:rPr>
              <w:footnoteReference w:id="3"/>
            </w:r>
            <w:r w:rsidRPr="005B2699">
              <w:rPr>
                <w:lang w:eastAsia="de-DE"/>
              </w:rPr>
              <w:t>-927 MHz</w:t>
            </w:r>
          </w:p>
        </w:tc>
        <w:tc>
          <w:tcPr>
            <w:tcW w:w="1969" w:type="dxa"/>
            <w:tcBorders>
              <w:top w:val="single" w:sz="4" w:space="0" w:color="D22A23"/>
              <w:left w:val="single" w:sz="4" w:space="0" w:color="D22A23"/>
              <w:bottom w:val="single" w:sz="4" w:space="0" w:color="D22A23"/>
              <w:right w:val="single" w:sz="4" w:space="0" w:color="D22A23"/>
            </w:tcBorders>
          </w:tcPr>
          <w:p w14:paraId="40940AAA" w14:textId="77777777" w:rsidR="00F741AA" w:rsidRPr="005B2699" w:rsidRDefault="00511C5F" w:rsidP="00691E8E">
            <w:pPr>
              <w:spacing w:before="60" w:line="240" w:lineRule="auto"/>
              <w:jc w:val="left"/>
              <w:rPr>
                <w:lang w:eastAsia="de-DE"/>
              </w:rPr>
            </w:pPr>
            <w:r w:rsidRPr="005B2699">
              <w:rPr>
                <w:lang w:eastAsia="de-DE"/>
              </w:rPr>
              <w:t>-13 dBm</w:t>
            </w:r>
          </w:p>
        </w:tc>
      </w:tr>
      <w:tr w:rsidR="00F741AA" w:rsidRPr="005B2699" w14:paraId="5C9CA64C" w14:textId="77777777" w:rsidTr="00BE57A2">
        <w:trPr>
          <w:cantSplit/>
        </w:trPr>
        <w:tc>
          <w:tcPr>
            <w:tcW w:w="5114" w:type="dxa"/>
            <w:tcBorders>
              <w:top w:val="single" w:sz="4" w:space="0" w:color="D22A23"/>
              <w:left w:val="single" w:sz="4" w:space="0" w:color="D22A23"/>
              <w:bottom w:val="single" w:sz="4" w:space="0" w:color="D22A23"/>
              <w:right w:val="single" w:sz="4" w:space="0" w:color="D22A23"/>
            </w:tcBorders>
          </w:tcPr>
          <w:p w14:paraId="1F41B1C6" w14:textId="73BBBC2F" w:rsidR="00F741AA" w:rsidRPr="005B2699" w:rsidRDefault="00511C5F" w:rsidP="00691E8E">
            <w:pPr>
              <w:spacing w:before="60" w:line="240" w:lineRule="auto"/>
              <w:jc w:val="left"/>
              <w:rPr>
                <w:lang w:eastAsia="de-DE"/>
              </w:rPr>
            </w:pPr>
            <w:r w:rsidRPr="005B2699">
              <w:rPr>
                <w:lang w:eastAsia="de-DE"/>
              </w:rPr>
              <w:t>Maximum CW interfering signal in 927-960 MHz</w:t>
            </w:r>
          </w:p>
        </w:tc>
        <w:tc>
          <w:tcPr>
            <w:tcW w:w="1969" w:type="dxa"/>
            <w:tcBorders>
              <w:top w:val="single" w:sz="4" w:space="0" w:color="D22A23"/>
              <w:left w:val="single" w:sz="4" w:space="0" w:color="D22A23"/>
              <w:bottom w:val="single" w:sz="4" w:space="0" w:color="D22A23"/>
              <w:right w:val="single" w:sz="4" w:space="0" w:color="D22A23"/>
            </w:tcBorders>
          </w:tcPr>
          <w:p w14:paraId="364DAAC2" w14:textId="77777777" w:rsidR="00F741AA" w:rsidRPr="005B2699" w:rsidRDefault="00511C5F" w:rsidP="00691E8E">
            <w:pPr>
              <w:spacing w:before="60" w:line="240" w:lineRule="auto"/>
              <w:jc w:val="left"/>
              <w:rPr>
                <w:lang w:eastAsia="de-DE"/>
              </w:rPr>
            </w:pPr>
            <w:r w:rsidRPr="005B2699">
              <w:rPr>
                <w:lang w:eastAsia="de-DE"/>
              </w:rPr>
              <w:t>-10 dBm</w:t>
            </w:r>
          </w:p>
        </w:tc>
      </w:tr>
      <w:tr w:rsidR="00F741AA" w:rsidRPr="005B2699" w14:paraId="2549657D" w14:textId="77777777" w:rsidTr="00BE57A2">
        <w:trPr>
          <w:cantSplit/>
        </w:trPr>
        <w:tc>
          <w:tcPr>
            <w:tcW w:w="5114" w:type="dxa"/>
            <w:tcBorders>
              <w:top w:val="single" w:sz="4" w:space="0" w:color="D22A23"/>
              <w:left w:val="single" w:sz="4" w:space="0" w:color="D22A23"/>
              <w:bottom w:val="single" w:sz="4" w:space="0" w:color="D22A23"/>
              <w:right w:val="single" w:sz="4" w:space="0" w:color="D22A23"/>
            </w:tcBorders>
          </w:tcPr>
          <w:p w14:paraId="00A498F1" w14:textId="042F406D" w:rsidR="00F741AA" w:rsidRPr="005B2699" w:rsidRDefault="00511C5F" w:rsidP="00691E8E">
            <w:pPr>
              <w:spacing w:before="60" w:line="240" w:lineRule="auto"/>
              <w:jc w:val="left"/>
              <w:rPr>
                <w:lang w:eastAsia="de-DE"/>
              </w:rPr>
            </w:pPr>
            <w:r w:rsidRPr="005B2699">
              <w:rPr>
                <w:lang w:eastAsia="de-DE"/>
              </w:rPr>
              <w:t>Maximum 5 MHz LTE interfering signal (lowest carrier at 927.6 MHz)</w:t>
            </w:r>
          </w:p>
        </w:tc>
        <w:tc>
          <w:tcPr>
            <w:tcW w:w="1969" w:type="dxa"/>
            <w:tcBorders>
              <w:top w:val="single" w:sz="4" w:space="0" w:color="D22A23"/>
              <w:left w:val="single" w:sz="4" w:space="0" w:color="D22A23"/>
              <w:bottom w:val="single" w:sz="4" w:space="0" w:color="D22A23"/>
              <w:right w:val="single" w:sz="4" w:space="0" w:color="D22A23"/>
            </w:tcBorders>
          </w:tcPr>
          <w:p w14:paraId="458BF52C" w14:textId="77777777" w:rsidR="00F741AA" w:rsidRPr="005B2699" w:rsidRDefault="00511C5F" w:rsidP="00691E8E">
            <w:pPr>
              <w:spacing w:before="60" w:line="240" w:lineRule="auto"/>
              <w:jc w:val="left"/>
              <w:rPr>
                <w:lang w:eastAsia="de-DE"/>
              </w:rPr>
            </w:pPr>
            <w:r w:rsidRPr="005B2699">
              <w:rPr>
                <w:lang w:eastAsia="de-DE"/>
              </w:rPr>
              <w:t>-13 dBm</w:t>
            </w:r>
          </w:p>
        </w:tc>
      </w:tr>
      <w:tr w:rsidR="008F55D9" w:rsidRPr="005B2699" w14:paraId="27731CE1" w14:textId="77777777" w:rsidTr="00BE57A2">
        <w:trPr>
          <w:cantSplit/>
        </w:trPr>
        <w:tc>
          <w:tcPr>
            <w:tcW w:w="7083" w:type="dxa"/>
            <w:gridSpan w:val="2"/>
            <w:tcBorders>
              <w:top w:val="single" w:sz="4" w:space="0" w:color="D22A23"/>
              <w:left w:val="single" w:sz="4" w:space="0" w:color="D22A23"/>
              <w:bottom w:val="single" w:sz="4" w:space="0" w:color="D22A23"/>
              <w:right w:val="single" w:sz="4" w:space="0" w:color="D22A23"/>
            </w:tcBorders>
          </w:tcPr>
          <w:p w14:paraId="0EC8D552" w14:textId="1D7AF863" w:rsidR="008F55D9" w:rsidRPr="005B2699" w:rsidRDefault="008F55D9" w:rsidP="00BE57A2">
            <w:pPr>
              <w:pStyle w:val="ECCTablenote"/>
              <w:spacing w:line="240" w:lineRule="auto"/>
            </w:pPr>
            <w:r w:rsidRPr="005B2699">
              <w:t>The antenna connector of the radio module is the reference point.</w:t>
            </w:r>
          </w:p>
          <w:p w14:paraId="48D82793" w14:textId="1197A39E" w:rsidR="008F55D9" w:rsidRPr="005B2699" w:rsidRDefault="008F55D9" w:rsidP="00BE57A2">
            <w:pPr>
              <w:pStyle w:val="ECCTablenote"/>
              <w:spacing w:line="240" w:lineRule="auto"/>
              <w:rPr>
                <w:lang w:eastAsia="de-DE"/>
              </w:rPr>
            </w:pPr>
            <w:r w:rsidRPr="005B2699">
              <w:t>These requirements cover both blocking and third-order intermodulation.</w:t>
            </w:r>
          </w:p>
        </w:tc>
      </w:tr>
    </w:tbl>
    <w:p w14:paraId="7EEC7860" w14:textId="77777777" w:rsidR="008F55D9" w:rsidRPr="005B2699" w:rsidRDefault="008F55D9" w:rsidP="00691E8E">
      <w:pPr>
        <w:pStyle w:val="ECCTablenote"/>
        <w:spacing w:line="240" w:lineRule="auto"/>
      </w:pPr>
    </w:p>
    <w:p w14:paraId="173FD6E7" w14:textId="43EC02A8" w:rsidR="00F741AA" w:rsidRPr="005B2699" w:rsidRDefault="00C61C65" w:rsidP="00691E8E">
      <w:pPr>
        <w:spacing w:line="240" w:lineRule="auto"/>
      </w:pPr>
      <w:r w:rsidRPr="005B2699">
        <w:t>These requirements remain valid and can be directly applied to FRMCS cab-radios</w:t>
      </w:r>
      <w:r w:rsidR="003E1089" w:rsidRPr="005B2699">
        <w:t xml:space="preserve"> except for the sensitivity levels which can be derived by the one defined in 3GPP 36.101 and 3GPP 38.101</w:t>
      </w:r>
      <w:r w:rsidR="00854304" w:rsidRPr="005B2699">
        <w:t>,</w:t>
      </w:r>
    </w:p>
    <w:p w14:paraId="07242161" w14:textId="016C99FA" w:rsidR="00F741AA" w:rsidRPr="005B2699" w:rsidRDefault="00D308FC" w:rsidP="00691E8E">
      <w:pPr>
        <w:pStyle w:val="Heading3"/>
        <w:spacing w:line="240" w:lineRule="auto"/>
        <w:rPr>
          <w:rStyle w:val="ECCParagraph"/>
        </w:rPr>
      </w:pPr>
      <w:bookmarkStart w:id="71" w:name="_Toc36454246"/>
      <w:bookmarkStart w:id="72" w:name="_Toc31103839"/>
      <w:bookmarkStart w:id="73" w:name="_Toc36149652"/>
      <w:bookmarkStart w:id="74" w:name="_Toc41563086"/>
      <w:bookmarkStart w:id="75" w:name="_Toc41632862"/>
      <w:r w:rsidRPr="005B2699">
        <w:rPr>
          <w:rStyle w:val="ECCParagraph"/>
        </w:rPr>
        <w:t>Considerations on RMR minimum signal level</w:t>
      </w:r>
      <w:bookmarkEnd w:id="71"/>
      <w:bookmarkEnd w:id="72"/>
      <w:bookmarkEnd w:id="73"/>
      <w:bookmarkEnd w:id="74"/>
      <w:bookmarkEnd w:id="75"/>
    </w:p>
    <w:p w14:paraId="10214854" w14:textId="5C9E9905" w:rsidR="00A1278F" w:rsidRPr="005B2699" w:rsidRDefault="00A1278F" w:rsidP="00691E8E">
      <w:pPr>
        <w:pStyle w:val="Heading4"/>
        <w:spacing w:line="240" w:lineRule="auto"/>
        <w:rPr>
          <w:rStyle w:val="ECCParagraph"/>
        </w:rPr>
      </w:pPr>
      <w:bookmarkStart w:id="76" w:name="_Toc36454247"/>
      <w:bookmarkStart w:id="77" w:name="_Toc31103840"/>
      <w:bookmarkStart w:id="78" w:name="_Toc36149653"/>
      <w:bookmarkStart w:id="79" w:name="_Toc41563087"/>
      <w:bookmarkStart w:id="80" w:name="_Toc41632863"/>
      <w:r w:rsidRPr="005B2699">
        <w:rPr>
          <w:rStyle w:val="ECCParagraph"/>
        </w:rPr>
        <w:t>Derivation of the ACS value</w:t>
      </w:r>
      <w:bookmarkEnd w:id="76"/>
      <w:bookmarkEnd w:id="77"/>
      <w:bookmarkEnd w:id="78"/>
      <w:bookmarkEnd w:id="79"/>
      <w:bookmarkEnd w:id="80"/>
    </w:p>
    <w:p w14:paraId="67E079EF" w14:textId="3E5BBA6D" w:rsidR="00A1278F" w:rsidRPr="005B2699" w:rsidRDefault="00A1278F" w:rsidP="00691E8E">
      <w:pPr>
        <w:spacing w:before="0" w:after="0" w:line="240" w:lineRule="auto"/>
        <w:rPr>
          <w:rFonts w:eastAsia="Times New Roman"/>
        </w:rPr>
      </w:pPr>
      <w:r w:rsidRPr="005B2699">
        <w:rPr>
          <w:rFonts w:eastAsia="Times New Roman"/>
        </w:rPr>
        <w:t xml:space="preserve">Interference resulting from selectivity of a radio receiver can be modelled by a power level, denoted </w:t>
      </w:r>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R</m:t>
            </m:r>
          </m:sub>
        </m:sSub>
      </m:oMath>
      <w:r w:rsidRPr="005B2699">
        <w:rPr>
          <w:rFonts w:eastAsia="Times New Roman"/>
        </w:rPr>
        <w:t>, degrading the signal over noise power ratio:</w:t>
      </w:r>
    </w:p>
    <w:p w14:paraId="0DBA96E9" w14:textId="66A2B5E5" w:rsidR="00DB7EC4" w:rsidRPr="005B2699" w:rsidRDefault="00DB7EC4" w:rsidP="00691E8E">
      <w:pPr>
        <w:spacing w:before="0" w:after="0" w:line="240" w:lineRule="auto"/>
        <w:rPr>
          <w:rFonts w:eastAsia="Times New Roman"/>
        </w:rPr>
      </w:pPr>
    </w:p>
    <w:tbl>
      <w:tblPr>
        <w:tblW w:w="0" w:type="auto"/>
        <w:tblLook w:val="04A0" w:firstRow="1" w:lastRow="0" w:firstColumn="1" w:lastColumn="0" w:noHBand="0" w:noVBand="1"/>
      </w:tblPr>
      <w:tblGrid>
        <w:gridCol w:w="662"/>
        <w:gridCol w:w="8294"/>
        <w:gridCol w:w="683"/>
      </w:tblGrid>
      <w:tr w:rsidR="002D661B" w:rsidRPr="005B2699" w14:paraId="4D65E15A" w14:textId="77777777" w:rsidTr="001C69FF">
        <w:tc>
          <w:tcPr>
            <w:tcW w:w="662" w:type="dxa"/>
          </w:tcPr>
          <w:p w14:paraId="1BF6B413" w14:textId="77777777" w:rsidR="002D661B" w:rsidRPr="005B2699" w:rsidRDefault="002D661B" w:rsidP="00BE57A2">
            <w:pPr>
              <w:spacing w:before="120" w:after="120" w:line="240" w:lineRule="auto"/>
            </w:pPr>
          </w:p>
        </w:tc>
        <w:tc>
          <w:tcPr>
            <w:tcW w:w="8294" w:type="dxa"/>
          </w:tcPr>
          <w:p w14:paraId="6266F911" w14:textId="2B79C913" w:rsidR="002D661B" w:rsidRPr="005B2699" w:rsidRDefault="00237279" w:rsidP="00BE57A2">
            <w:pPr>
              <w:spacing w:before="120" w:after="120" w:line="240" w:lineRule="auto"/>
            </w:pPr>
            <m:oMathPara>
              <m:oMathParaPr>
                <m:jc m:val="center"/>
              </m:oMathParaPr>
              <m:oMath>
                <m:f>
                  <m:fPr>
                    <m:ctrlPr>
                      <w:rPr>
                        <w:rFonts w:ascii="Cambria Math" w:eastAsia="Times New Roman" w:hAnsi="Cambria Math"/>
                        <w:i/>
                      </w:rPr>
                    </m:ctrlPr>
                  </m:fPr>
                  <m:num>
                    <m:r>
                      <w:rPr>
                        <w:rFonts w:ascii="Cambria Math" w:eastAsia="Times New Roman" w:hAnsi="Cambria Math"/>
                      </w:rPr>
                      <m:t>S</m:t>
                    </m:r>
                  </m:num>
                  <m:den>
                    <m:r>
                      <w:rPr>
                        <w:rFonts w:ascii="Cambria Math" w:eastAsia="Times New Roman" w:hAnsi="Cambria Math"/>
                      </w:rPr>
                      <m:t>NF</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R</m:t>
                        </m:r>
                      </m:sub>
                    </m:sSub>
                  </m:den>
                </m:f>
              </m:oMath>
            </m:oMathPara>
          </w:p>
        </w:tc>
        <w:tc>
          <w:tcPr>
            <w:tcW w:w="683" w:type="dxa"/>
          </w:tcPr>
          <w:p w14:paraId="236DFBE9" w14:textId="7CDAAD76" w:rsidR="002D661B" w:rsidRPr="005B2699" w:rsidRDefault="002D661B" w:rsidP="001C69FF">
            <w:pPr>
              <w:spacing w:before="120" w:after="120" w:line="240" w:lineRule="auto"/>
              <w:jc w:val="center"/>
            </w:pPr>
            <w:r w:rsidRPr="005B2699">
              <w:t>(</w:t>
            </w:r>
            <w:r w:rsidR="00DB7EC4" w:rsidRPr="005B2699">
              <w:fldChar w:fldCharType="begin"/>
            </w:r>
            <w:r w:rsidR="00DB7EC4" w:rsidRPr="005B2699">
              <w:instrText xml:space="preserve"> SEQ Equation \* ARABIC </w:instrText>
            </w:r>
            <w:r w:rsidR="00DB7EC4" w:rsidRPr="005B2699">
              <w:fldChar w:fldCharType="separate"/>
            </w:r>
            <w:r w:rsidR="00B25C6E">
              <w:rPr>
                <w:noProof/>
              </w:rPr>
              <w:t>1</w:t>
            </w:r>
            <w:r w:rsidR="00DB7EC4" w:rsidRPr="005B2699">
              <w:fldChar w:fldCharType="end"/>
            </w:r>
            <w:r w:rsidRPr="005B2699">
              <w:t>)</w:t>
            </w:r>
          </w:p>
        </w:tc>
      </w:tr>
    </w:tbl>
    <w:p w14:paraId="70911B0D" w14:textId="34E1B78C" w:rsidR="00A1278F" w:rsidRPr="005B2699" w:rsidRDefault="00A1278F" w:rsidP="00691E8E">
      <w:pPr>
        <w:spacing w:line="240" w:lineRule="auto"/>
      </w:pPr>
      <w:r w:rsidRPr="005B2699">
        <w:t xml:space="preserve">The interfering power within the receiver </w:t>
      </w:r>
      <m:oMath>
        <m:sSub>
          <m:sSubPr>
            <m:ctrlPr>
              <w:rPr>
                <w:rFonts w:ascii="Cambria Math" w:hAnsi="Cambria Math"/>
                <w:i/>
              </w:rPr>
            </m:ctrlPr>
          </m:sSubPr>
          <m:e>
            <m:r>
              <w:rPr>
                <w:rFonts w:ascii="Cambria Math" w:hAnsi="Cambria Math"/>
              </w:rPr>
              <m:t>I</m:t>
            </m:r>
          </m:e>
          <m:sub>
            <m:r>
              <w:rPr>
                <w:rFonts w:ascii="Cambria Math" w:hAnsi="Cambria Math"/>
              </w:rPr>
              <m:t>R</m:t>
            </m:r>
          </m:sub>
        </m:sSub>
      </m:oMath>
      <w:r w:rsidRPr="005B2699">
        <w:t xml:space="preserve"> can be expressed as function of the interfering </w:t>
      </w:r>
      <w:r w:rsidR="006545FD" w:rsidRPr="005B2699">
        <w:t xml:space="preserve">interference </w:t>
      </w:r>
      <m:oMath>
        <m:r>
          <w:rPr>
            <w:rFonts w:ascii="Cambria Math" w:hAnsi="Cambria Math"/>
          </w:rPr>
          <m:t>I</m:t>
        </m:r>
      </m:oMath>
      <w:r w:rsidR="006545FD" w:rsidRPr="005B2699">
        <w:t xml:space="preserve"> </w:t>
      </w:r>
      <w:r w:rsidRPr="005B2699">
        <w:t>at the antenna connector:</w:t>
      </w:r>
    </w:p>
    <w:tbl>
      <w:tblPr>
        <w:tblW w:w="0" w:type="auto"/>
        <w:tblLook w:val="04A0" w:firstRow="1" w:lastRow="0" w:firstColumn="1" w:lastColumn="0" w:noHBand="0" w:noVBand="1"/>
      </w:tblPr>
      <w:tblGrid>
        <w:gridCol w:w="667"/>
        <w:gridCol w:w="8376"/>
        <w:gridCol w:w="596"/>
      </w:tblGrid>
      <w:tr w:rsidR="002D661B" w:rsidRPr="005B2699" w14:paraId="4E9EF343" w14:textId="77777777" w:rsidTr="009D79F8">
        <w:tc>
          <w:tcPr>
            <w:tcW w:w="675" w:type="dxa"/>
          </w:tcPr>
          <w:p w14:paraId="5EFB63A2" w14:textId="77777777" w:rsidR="002D661B" w:rsidRPr="005B2699" w:rsidRDefault="002D661B" w:rsidP="00BE57A2">
            <w:pPr>
              <w:spacing w:before="120" w:after="120" w:line="240" w:lineRule="auto"/>
            </w:pPr>
          </w:p>
        </w:tc>
        <w:tc>
          <w:tcPr>
            <w:tcW w:w="8505" w:type="dxa"/>
          </w:tcPr>
          <w:p w14:paraId="6D2A2F71" w14:textId="04EC1FDC" w:rsidR="002D661B" w:rsidRPr="005B2699" w:rsidRDefault="00237279" w:rsidP="00BE57A2">
            <w:pPr>
              <w:spacing w:before="120" w:after="120" w:line="240" w:lineRule="auto"/>
            </w:pPr>
            <m:oMathPara>
              <m:oMathParaPr>
                <m:jc m:val="center"/>
              </m:oMathParaPr>
              <m:oMath>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I</m:t>
                    </m:r>
                  </m:num>
                  <m:den>
                    <m:r>
                      <w:rPr>
                        <w:rFonts w:ascii="Cambria Math" w:hAnsi="Cambria Math"/>
                      </w:rPr>
                      <m:t>A</m:t>
                    </m:r>
                  </m:den>
                </m:f>
              </m:oMath>
            </m:oMathPara>
          </w:p>
        </w:tc>
        <w:tc>
          <w:tcPr>
            <w:tcW w:w="598" w:type="dxa"/>
          </w:tcPr>
          <w:p w14:paraId="066AE9FB" w14:textId="5D98B404" w:rsidR="002D661B" w:rsidRPr="005B2699" w:rsidRDefault="002D661B" w:rsidP="00BE57A2">
            <w:pPr>
              <w:spacing w:before="120" w:after="120" w:line="240" w:lineRule="auto"/>
            </w:pPr>
            <w:bookmarkStart w:id="81" w:name="_Ref34127185"/>
            <w:r w:rsidRPr="005B2699">
              <w:t>(</w:t>
            </w:r>
            <w:r w:rsidR="00DB7EC4" w:rsidRPr="005B2699">
              <w:fldChar w:fldCharType="begin"/>
            </w:r>
            <w:r w:rsidR="00DB7EC4" w:rsidRPr="005B2699">
              <w:instrText xml:space="preserve"> SEQ Equation \* ARABIC </w:instrText>
            </w:r>
            <w:r w:rsidR="00DB7EC4" w:rsidRPr="005B2699">
              <w:fldChar w:fldCharType="separate"/>
            </w:r>
            <w:r w:rsidR="00B25C6E">
              <w:rPr>
                <w:noProof/>
              </w:rPr>
              <w:t>2</w:t>
            </w:r>
            <w:r w:rsidR="00DB7EC4" w:rsidRPr="005B2699">
              <w:fldChar w:fldCharType="end"/>
            </w:r>
            <w:r w:rsidRPr="005B2699">
              <w:t>)</w:t>
            </w:r>
            <w:bookmarkEnd w:id="81"/>
          </w:p>
        </w:tc>
      </w:tr>
    </w:tbl>
    <w:p w14:paraId="44ECFA4B" w14:textId="24888047" w:rsidR="00A1278F" w:rsidRPr="005B2699" w:rsidRDefault="00A1278F" w:rsidP="00691E8E">
      <w:pPr>
        <w:spacing w:line="240" w:lineRule="auto"/>
      </w:pPr>
      <w:r w:rsidRPr="005B2699">
        <w:lastRenderedPageBreak/>
        <w:t>Where the selectivity “A” is the value of an intrinsic characteristic of the receiver that reflects its level of immunity to the interference. The selectivity can be derived from the Requirements on FRMCS cab-radio receiver characteristics as follows</w:t>
      </w:r>
      <w:r w:rsidR="006545FD" w:rsidRPr="005B2699">
        <w:t>.</w:t>
      </w:r>
    </w:p>
    <w:p w14:paraId="1F723BF1" w14:textId="77777777" w:rsidR="00A1278F" w:rsidRPr="005B2699" w:rsidRDefault="00A1278F" w:rsidP="00691E8E">
      <w:pPr>
        <w:spacing w:line="240" w:lineRule="auto"/>
      </w:pPr>
      <w:r w:rsidRPr="005B2699">
        <w:t>When operating at the receiver sensitivity, in a noisy environment, the signal to noise power ratio is given by:</w:t>
      </w:r>
    </w:p>
    <w:tbl>
      <w:tblPr>
        <w:tblW w:w="5000" w:type="pct"/>
        <w:tblLook w:val="04A0" w:firstRow="1" w:lastRow="0" w:firstColumn="1" w:lastColumn="0" w:noHBand="0" w:noVBand="1"/>
      </w:tblPr>
      <w:tblGrid>
        <w:gridCol w:w="628"/>
        <w:gridCol w:w="8313"/>
        <w:gridCol w:w="698"/>
      </w:tblGrid>
      <w:tr w:rsidR="00DB7EC4" w:rsidRPr="005B2699" w14:paraId="5E53DDBA" w14:textId="71095187" w:rsidTr="0050190E">
        <w:tc>
          <w:tcPr>
            <w:tcW w:w="326" w:type="pct"/>
          </w:tcPr>
          <w:p w14:paraId="5276F0DD" w14:textId="77777777" w:rsidR="00DB7EC4" w:rsidRPr="005B2699" w:rsidRDefault="00DB7EC4" w:rsidP="00BE57A2">
            <w:pPr>
              <w:spacing w:before="120" w:after="120" w:line="240" w:lineRule="auto"/>
            </w:pPr>
          </w:p>
        </w:tc>
        <w:tc>
          <w:tcPr>
            <w:tcW w:w="4311" w:type="pct"/>
          </w:tcPr>
          <w:p w14:paraId="38032175" w14:textId="73AEB40C" w:rsidR="00DB7EC4" w:rsidRPr="005B2699" w:rsidRDefault="00237279" w:rsidP="00BE57A2">
            <w:pPr>
              <w:spacing w:before="120" w:after="120" w:line="240" w:lineRule="auto"/>
            </w:pPr>
            <m:oMathPara>
              <m:oMathParaPr>
                <m:jc m:val="center"/>
              </m:oMathParaPr>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sensitivity</m:t>
                        </m:r>
                      </m:sub>
                    </m:sSub>
                  </m:num>
                  <m:den>
                    <m:r>
                      <w:rPr>
                        <w:rFonts w:ascii="Cambria Math" w:hAnsi="Cambria Math"/>
                      </w:rPr>
                      <m:t>NF</m:t>
                    </m:r>
                  </m:den>
                </m:f>
                <m:r>
                  <w:rPr>
                    <w:rFonts w:ascii="Cambria Math" w:hAnsi="Cambria Math"/>
                  </w:rPr>
                  <m:t>=</m:t>
                </m:r>
                <m:sSub>
                  <m:sSubPr>
                    <m:ctrlPr>
                      <w:rPr>
                        <w:rFonts w:ascii="Cambria Math" w:hAnsi="Cambria Math"/>
                        <w:i/>
                      </w:rPr>
                    </m:ctrlPr>
                  </m:sSubPr>
                  <m:e>
                    <m:r>
                      <w:rPr>
                        <w:rFonts w:ascii="Cambria Math" w:hAnsi="Cambria Math"/>
                      </w:rPr>
                      <m:t>SNR</m:t>
                    </m:r>
                  </m:e>
                  <m:sub>
                    <m:r>
                      <w:rPr>
                        <w:rFonts w:ascii="Cambria Math" w:hAnsi="Cambria Math"/>
                      </w:rPr>
                      <m:t>sensitivity</m:t>
                    </m:r>
                  </m:sub>
                </m:sSub>
              </m:oMath>
            </m:oMathPara>
          </w:p>
        </w:tc>
        <w:tc>
          <w:tcPr>
            <w:tcW w:w="362" w:type="pct"/>
          </w:tcPr>
          <w:p w14:paraId="6B2750CE" w14:textId="0F467EE9" w:rsidR="00DB7EC4" w:rsidRPr="005B2699" w:rsidRDefault="00DB7EC4" w:rsidP="001C69FF">
            <w:pPr>
              <w:spacing w:before="120" w:after="120" w:line="240" w:lineRule="auto"/>
              <w:ind w:right="132"/>
              <w:jc w:val="center"/>
            </w:pPr>
            <w:r w:rsidRPr="005B2699">
              <w:t>(</w:t>
            </w:r>
            <w:r w:rsidRPr="005B2699">
              <w:fldChar w:fldCharType="begin"/>
            </w:r>
            <w:r w:rsidRPr="005B2699">
              <w:instrText xml:space="preserve"> SEQ Equation \* ARABIC </w:instrText>
            </w:r>
            <w:r w:rsidRPr="005B2699">
              <w:fldChar w:fldCharType="separate"/>
            </w:r>
            <w:r w:rsidR="00B25C6E">
              <w:rPr>
                <w:noProof/>
              </w:rPr>
              <w:t>3</w:t>
            </w:r>
            <w:r w:rsidRPr="005B2699">
              <w:fldChar w:fldCharType="end"/>
            </w:r>
            <w:r w:rsidRPr="005B2699">
              <w:t>)</w:t>
            </w:r>
          </w:p>
        </w:tc>
      </w:tr>
    </w:tbl>
    <w:p w14:paraId="485F4393" w14:textId="77777777" w:rsidR="00A1278F" w:rsidRPr="005B2699" w:rsidRDefault="00A1278F" w:rsidP="00691E8E">
      <w:pPr>
        <w:spacing w:line="240" w:lineRule="auto"/>
      </w:pPr>
      <w:r w:rsidRPr="005B2699">
        <w:t>When operating under the conditions described by the requirement, the signal to noise power ratio is given by:</w:t>
      </w:r>
    </w:p>
    <w:tbl>
      <w:tblPr>
        <w:tblW w:w="0" w:type="auto"/>
        <w:tblLook w:val="04A0" w:firstRow="1" w:lastRow="0" w:firstColumn="1" w:lastColumn="0" w:noHBand="0" w:noVBand="1"/>
      </w:tblPr>
      <w:tblGrid>
        <w:gridCol w:w="631"/>
        <w:gridCol w:w="8441"/>
        <w:gridCol w:w="567"/>
      </w:tblGrid>
      <w:tr w:rsidR="00DB7EC4" w:rsidRPr="005B2699" w14:paraId="6171D5FD" w14:textId="77F26EA8" w:rsidTr="004547F7">
        <w:tc>
          <w:tcPr>
            <w:tcW w:w="631" w:type="dxa"/>
          </w:tcPr>
          <w:p w14:paraId="432525A0" w14:textId="77777777" w:rsidR="00DB7EC4" w:rsidRPr="005B2699" w:rsidRDefault="00DB7EC4" w:rsidP="00BE57A2">
            <w:pPr>
              <w:spacing w:before="120" w:after="120" w:line="240" w:lineRule="auto"/>
            </w:pPr>
          </w:p>
        </w:tc>
        <w:tc>
          <w:tcPr>
            <w:tcW w:w="8441" w:type="dxa"/>
          </w:tcPr>
          <w:p w14:paraId="032139E1" w14:textId="2F0D228E" w:rsidR="00DB7EC4" w:rsidRPr="005B2699" w:rsidRDefault="00237279" w:rsidP="00BE57A2">
            <w:pPr>
              <w:spacing w:before="120" w:after="120" w:line="240" w:lineRule="auto"/>
            </w:pPr>
            <m:oMathPara>
              <m:oMathParaPr>
                <m:jc m:val="center"/>
              </m:oMathParaPr>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sensitivity</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3/10</m:t>
                        </m:r>
                      </m:sup>
                    </m:sSup>
                  </m:num>
                  <m:den>
                    <m:r>
                      <w:rPr>
                        <w:rFonts w:ascii="Cambria Math" w:hAnsi="Cambria Math"/>
                      </w:rPr>
                      <m:t>NF</m:t>
                    </m:r>
                    <m:r>
                      <w:rPr>
                        <w:rFonts w:ascii="Cambria Math" w:hAnsi="Cambria Math"/>
                      </w:rPr>
                      <m:t>+</m:t>
                    </m:r>
                    <m:r>
                      <w:rPr>
                        <w:rFonts w:ascii="Cambria Math" w:hAnsi="Cambria Math"/>
                      </w:rPr>
                      <m:t>I</m:t>
                    </m:r>
                    <m:r>
                      <w:rPr>
                        <w:rFonts w:ascii="Cambria Math" w:hAnsi="Cambria Math"/>
                      </w:rPr>
                      <m:t>/</m:t>
                    </m:r>
                    <m:r>
                      <w:rPr>
                        <w:rFonts w:ascii="Cambria Math" w:hAnsi="Cambria Math"/>
                      </w:rPr>
                      <m:t>A</m:t>
                    </m:r>
                  </m:den>
                </m:f>
                <m:r>
                  <w:rPr>
                    <w:rFonts w:ascii="Cambria Math" w:hAnsi="Cambria Math"/>
                  </w:rPr>
                  <m:t xml:space="preserve">= </m:t>
                </m:r>
                <m:sSub>
                  <m:sSubPr>
                    <m:ctrlPr>
                      <w:rPr>
                        <w:rFonts w:ascii="Cambria Math" w:hAnsi="Cambria Math"/>
                        <w:i/>
                      </w:rPr>
                    </m:ctrlPr>
                  </m:sSubPr>
                  <m:e>
                    <m:r>
                      <w:rPr>
                        <w:rFonts w:ascii="Cambria Math" w:hAnsi="Cambria Math"/>
                      </w:rPr>
                      <m:t>SNR</m:t>
                    </m:r>
                  </m:e>
                  <m:sub>
                    <m:r>
                      <w:rPr>
                        <w:rFonts w:ascii="Cambria Math" w:hAnsi="Cambria Math"/>
                      </w:rPr>
                      <m:t>sensitivity</m:t>
                    </m:r>
                  </m:sub>
                </m:sSub>
              </m:oMath>
            </m:oMathPara>
          </w:p>
        </w:tc>
        <w:tc>
          <w:tcPr>
            <w:tcW w:w="567" w:type="dxa"/>
          </w:tcPr>
          <w:p w14:paraId="2A8C15D3" w14:textId="77B420E7" w:rsidR="00DB7EC4" w:rsidRPr="005B2699" w:rsidRDefault="00DB7EC4" w:rsidP="00BE57A2">
            <w:pPr>
              <w:spacing w:before="120" w:after="120" w:line="240" w:lineRule="auto"/>
            </w:pPr>
            <w:r w:rsidRPr="005B2699">
              <w:t>(</w:t>
            </w:r>
            <w:r w:rsidRPr="005B2699">
              <w:fldChar w:fldCharType="begin"/>
            </w:r>
            <w:r w:rsidRPr="005B2699">
              <w:instrText xml:space="preserve"> SEQ Equation \* ARABIC </w:instrText>
            </w:r>
            <w:r w:rsidRPr="005B2699">
              <w:fldChar w:fldCharType="separate"/>
            </w:r>
            <w:r w:rsidR="00B25C6E">
              <w:rPr>
                <w:noProof/>
              </w:rPr>
              <w:t>4</w:t>
            </w:r>
            <w:r w:rsidRPr="005B2699">
              <w:fldChar w:fldCharType="end"/>
            </w:r>
            <w:r w:rsidRPr="005B2699">
              <w:t>)</w:t>
            </w:r>
          </w:p>
        </w:tc>
      </w:tr>
    </w:tbl>
    <w:p w14:paraId="479B7D82" w14:textId="1D1CFD54" w:rsidR="00A1278F" w:rsidRPr="005B2699" w:rsidRDefault="00A1278F" w:rsidP="00691E8E">
      <w:pPr>
        <w:spacing w:line="240" w:lineRule="auto"/>
        <w:rPr>
          <w:rStyle w:val="ECCParagraph"/>
        </w:rPr>
      </w:pPr>
      <w:r w:rsidRPr="005B2699">
        <w:rPr>
          <w:rStyle w:val="ECCParagraph"/>
        </w:rPr>
        <w:t>This equation represents a de</w:t>
      </w:r>
      <w:r w:rsidR="003B18A2" w:rsidRPr="005B2699">
        <w:rPr>
          <w:rStyle w:val="ECCParagraph"/>
        </w:rPr>
        <w:t>se</w:t>
      </w:r>
      <w:r w:rsidRPr="005B2699">
        <w:rPr>
          <w:rStyle w:val="ECCParagraph"/>
        </w:rPr>
        <w:t>nsitisation of 3</w:t>
      </w:r>
      <w:r w:rsidR="00951B84" w:rsidRPr="005B2699">
        <w:rPr>
          <w:rStyle w:val="ECCParagraph"/>
        </w:rPr>
        <w:t xml:space="preserve"> </w:t>
      </w:r>
      <w:r w:rsidRPr="005B2699">
        <w:rPr>
          <w:rStyle w:val="ECCParagraph"/>
        </w:rPr>
        <w:t xml:space="preserve">dB when subject to a given interference power </w:t>
      </w:r>
      <m:oMath>
        <m:r>
          <w:rPr>
            <w:rStyle w:val="ECCParagraph"/>
            <w:rFonts w:ascii="Cambria Math" w:hAnsi="Cambria Math"/>
          </w:rPr>
          <m:t>I</m:t>
        </m:r>
      </m:oMath>
      <w:r w:rsidRPr="005B2699">
        <w:rPr>
          <w:rStyle w:val="ECCParagraph"/>
        </w:rPr>
        <w:t xml:space="preserve"> at the antenna connector.</w:t>
      </w:r>
    </w:p>
    <w:p w14:paraId="08323637" w14:textId="600BC0B0" w:rsidR="00A1278F" w:rsidRPr="005B2699" w:rsidRDefault="00A1278F" w:rsidP="00691E8E">
      <w:pPr>
        <w:spacing w:line="240" w:lineRule="auto"/>
        <w:rPr>
          <w:rStyle w:val="ECCParagraph"/>
        </w:rPr>
      </w:pPr>
      <w:r w:rsidRPr="005B2699">
        <w:rPr>
          <w:rStyle w:val="ECCParagraph"/>
        </w:rPr>
        <w:t>By dividing the two expressions above, the following equation for A</w:t>
      </w:r>
      <w:r w:rsidR="00066534" w:rsidRPr="005B2699">
        <w:rPr>
          <w:rStyle w:val="ECCParagraph"/>
        </w:rPr>
        <w:t xml:space="preserve"> is obtained</w:t>
      </w:r>
      <w:r w:rsidRPr="005B2699">
        <w:rPr>
          <w:rStyle w:val="ECCParagraph"/>
        </w:rPr>
        <w:t>, expressed in dB scale:</w:t>
      </w:r>
    </w:p>
    <w:tbl>
      <w:tblPr>
        <w:tblW w:w="5000" w:type="pct"/>
        <w:tblLook w:val="04A0" w:firstRow="1" w:lastRow="0" w:firstColumn="1" w:lastColumn="0" w:noHBand="0" w:noVBand="1"/>
      </w:tblPr>
      <w:tblGrid>
        <w:gridCol w:w="638"/>
        <w:gridCol w:w="8434"/>
        <w:gridCol w:w="567"/>
      </w:tblGrid>
      <w:tr w:rsidR="00DB7EC4" w:rsidRPr="005B2699" w14:paraId="42739E97" w14:textId="77777777" w:rsidTr="0050190E">
        <w:tc>
          <w:tcPr>
            <w:tcW w:w="331" w:type="pct"/>
          </w:tcPr>
          <w:p w14:paraId="76F38BC1" w14:textId="77777777" w:rsidR="00DB7EC4" w:rsidRPr="005B2699" w:rsidRDefault="00DB7EC4" w:rsidP="00BE57A2">
            <w:pPr>
              <w:spacing w:before="120" w:after="120" w:line="240" w:lineRule="auto"/>
            </w:pPr>
          </w:p>
        </w:tc>
        <w:tc>
          <w:tcPr>
            <w:tcW w:w="4375" w:type="pct"/>
          </w:tcPr>
          <w:p w14:paraId="78457354" w14:textId="15A03017" w:rsidR="00DB7EC4" w:rsidRPr="005B2699" w:rsidRDefault="00DB7EC4" w:rsidP="00BE57A2">
            <w:pPr>
              <w:spacing w:before="120" w:after="120" w:line="240" w:lineRule="auto"/>
            </w:pPr>
            <m:oMathPara>
              <m:oMathParaPr>
                <m:jc m:val="center"/>
              </m:oMathParaPr>
              <m:oMath>
                <m:r>
                  <w:rPr>
                    <w:rFonts w:ascii="Cambria Math" w:hAnsi="Cambria Math"/>
                  </w:rPr>
                  <m:t>A=I-NF-10×</m:t>
                </m:r>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10</m:t>
                        </m:r>
                      </m:e>
                      <m:sup>
                        <m:f>
                          <m:fPr>
                            <m:ctrlPr>
                              <w:rPr>
                                <w:rFonts w:ascii="Cambria Math" w:hAnsi="Cambria Math"/>
                                <w:i/>
                              </w:rPr>
                            </m:ctrlPr>
                          </m:fPr>
                          <m:num>
                            <m:r>
                              <w:rPr>
                                <w:rFonts w:ascii="Cambria Math" w:hAnsi="Cambria Math"/>
                              </w:rPr>
                              <m:t>3</m:t>
                            </m:r>
                          </m:num>
                          <m:den>
                            <m:r>
                              <w:rPr>
                                <w:rFonts w:ascii="Cambria Math" w:hAnsi="Cambria Math"/>
                              </w:rPr>
                              <m:t>10</m:t>
                            </m:r>
                          </m:den>
                        </m:f>
                      </m:sup>
                    </m:sSup>
                    <m:r>
                      <w:rPr>
                        <w:rFonts w:ascii="Cambria Math" w:hAnsi="Cambria Math"/>
                      </w:rPr>
                      <m:t>-1</m:t>
                    </m:r>
                  </m:e>
                </m:d>
              </m:oMath>
            </m:oMathPara>
          </w:p>
        </w:tc>
        <w:tc>
          <w:tcPr>
            <w:tcW w:w="294" w:type="pct"/>
          </w:tcPr>
          <w:p w14:paraId="1B66666A" w14:textId="10DB0D9C" w:rsidR="00DB7EC4" w:rsidRPr="005B2699" w:rsidRDefault="00DB7EC4" w:rsidP="00BE57A2">
            <w:pPr>
              <w:spacing w:before="120" w:after="120" w:line="240" w:lineRule="auto"/>
            </w:pPr>
            <w:r w:rsidRPr="005B2699">
              <w:t>(</w:t>
            </w:r>
            <w:r w:rsidRPr="005B2699">
              <w:fldChar w:fldCharType="begin"/>
            </w:r>
            <w:r w:rsidRPr="005B2699">
              <w:instrText xml:space="preserve"> SEQ Equation \* ARABIC </w:instrText>
            </w:r>
            <w:r w:rsidRPr="005B2699">
              <w:fldChar w:fldCharType="separate"/>
            </w:r>
            <w:r w:rsidR="00B25C6E">
              <w:rPr>
                <w:noProof/>
              </w:rPr>
              <w:t>5</w:t>
            </w:r>
            <w:r w:rsidRPr="005B2699">
              <w:fldChar w:fldCharType="end"/>
            </w:r>
            <w:r w:rsidRPr="005B2699">
              <w:t>)</w:t>
            </w:r>
          </w:p>
        </w:tc>
      </w:tr>
    </w:tbl>
    <w:p w14:paraId="5A2EBD23" w14:textId="49BC9276" w:rsidR="00A1278F" w:rsidRPr="005B2699" w:rsidRDefault="00A1278F" w:rsidP="00691E8E">
      <w:pPr>
        <w:spacing w:line="240" w:lineRule="auto"/>
      </w:pPr>
      <w:r w:rsidRPr="005B2699">
        <w:t xml:space="preserve">By application of the values proposed in </w:t>
      </w:r>
      <w:r w:rsidRPr="005B2699">
        <w:fldChar w:fldCharType="begin"/>
      </w:r>
      <w:r w:rsidRPr="005B2699">
        <w:instrText xml:space="preserve"> REF _Ref29302693 \h </w:instrText>
      </w:r>
      <w:r w:rsidRPr="005B2699">
        <w:fldChar w:fldCharType="separate"/>
      </w:r>
      <w:r w:rsidRPr="005B2699">
        <w:t xml:space="preserve">Table </w:t>
      </w:r>
      <w:r w:rsidR="003B18A2" w:rsidRPr="005B2699">
        <w:t xml:space="preserve">6 </w:t>
      </w:r>
      <w:r w:rsidRPr="005B2699">
        <w:fldChar w:fldCharType="end"/>
      </w:r>
      <w:r w:rsidRPr="005B2699">
        <w:t xml:space="preserve"> </w:t>
      </w:r>
      <w:r w:rsidR="0060758A" w:rsidRPr="005B2699">
        <w:t xml:space="preserve">the following is </w:t>
      </w:r>
      <w:r w:rsidRPr="005B2699">
        <w:t>obtain</w:t>
      </w:r>
      <w:r w:rsidR="0060758A" w:rsidRPr="005B2699">
        <w:t>ed</w:t>
      </w:r>
      <w:r w:rsidR="000E5532" w:rsidRPr="005B2699">
        <w:t xml:space="preserve"> for a 5 MHz carrier</w:t>
      </w:r>
      <w:r w:rsidR="0019611B">
        <w:t>:</w:t>
      </w:r>
      <w:r w:rsidR="00A24E64" w:rsidRPr="005B2699">
        <w:t xml:space="preserve"> </w:t>
      </w:r>
    </w:p>
    <w:tbl>
      <w:tblPr>
        <w:tblW w:w="0" w:type="auto"/>
        <w:tblLook w:val="04A0" w:firstRow="1" w:lastRow="0" w:firstColumn="1" w:lastColumn="0" w:noHBand="0" w:noVBand="1"/>
      </w:tblPr>
      <w:tblGrid>
        <w:gridCol w:w="667"/>
        <w:gridCol w:w="8376"/>
        <w:gridCol w:w="596"/>
      </w:tblGrid>
      <w:tr w:rsidR="002D661B" w:rsidRPr="005B2699" w14:paraId="635D0409" w14:textId="77777777" w:rsidTr="009D79F8">
        <w:tc>
          <w:tcPr>
            <w:tcW w:w="675" w:type="dxa"/>
          </w:tcPr>
          <w:p w14:paraId="23E7919C" w14:textId="77777777" w:rsidR="002D661B" w:rsidRPr="005B2699" w:rsidRDefault="002D661B" w:rsidP="00BE57A2">
            <w:pPr>
              <w:spacing w:before="120" w:after="120" w:line="240" w:lineRule="auto"/>
            </w:pPr>
          </w:p>
        </w:tc>
        <w:tc>
          <w:tcPr>
            <w:tcW w:w="8505" w:type="dxa"/>
          </w:tcPr>
          <w:p w14:paraId="05C9C0ED" w14:textId="5AA13F9A" w:rsidR="002D661B" w:rsidRPr="005B2699" w:rsidRDefault="00DB7EC4" w:rsidP="00BE57A2">
            <w:pPr>
              <w:spacing w:before="120" w:after="120" w:line="240" w:lineRule="auto"/>
            </w:pPr>
            <m:oMathPara>
              <m:oMathParaPr>
                <m:jc m:val="center"/>
              </m:oMathParaPr>
              <m:oMath>
                <m:r>
                  <w:rPr>
                    <w:rFonts w:ascii="Cambria Math" w:hAnsi="Cambria Math"/>
                  </w:rPr>
                  <m:t xml:space="preserve">A=89 </m:t>
                </m:r>
                <m:r>
                  <m:rPr>
                    <m:sty m:val="p"/>
                  </m:rPr>
                  <w:rPr>
                    <w:rFonts w:ascii="Cambria Math" w:hAnsi="Cambria Math"/>
                  </w:rPr>
                  <m:t>dB</m:t>
                </m:r>
              </m:oMath>
            </m:oMathPara>
          </w:p>
        </w:tc>
        <w:tc>
          <w:tcPr>
            <w:tcW w:w="598" w:type="dxa"/>
          </w:tcPr>
          <w:p w14:paraId="27FB00DE" w14:textId="2F1C7F50" w:rsidR="002D661B" w:rsidRPr="005B2699" w:rsidRDefault="002D661B" w:rsidP="00BE57A2">
            <w:pPr>
              <w:spacing w:before="120" w:after="120" w:line="240" w:lineRule="auto"/>
            </w:pPr>
            <w:r w:rsidRPr="005B2699">
              <w:t>(</w:t>
            </w:r>
            <w:r w:rsidR="00DB7EC4" w:rsidRPr="005B2699">
              <w:fldChar w:fldCharType="begin"/>
            </w:r>
            <w:r w:rsidR="00DB7EC4" w:rsidRPr="005B2699">
              <w:instrText xml:space="preserve"> SEQ Equation \* ARABIC </w:instrText>
            </w:r>
            <w:r w:rsidR="00DB7EC4" w:rsidRPr="005B2699">
              <w:fldChar w:fldCharType="separate"/>
            </w:r>
            <w:r w:rsidR="00B25C6E">
              <w:rPr>
                <w:noProof/>
              </w:rPr>
              <w:t>6</w:t>
            </w:r>
            <w:r w:rsidR="00DB7EC4" w:rsidRPr="005B2699">
              <w:fldChar w:fldCharType="end"/>
            </w:r>
            <w:r w:rsidRPr="005B2699">
              <w:t>)</w:t>
            </w:r>
          </w:p>
        </w:tc>
      </w:tr>
    </w:tbl>
    <w:p w14:paraId="21CD451B" w14:textId="77777777" w:rsidR="00BE57A2" w:rsidRDefault="00BE57A2" w:rsidP="00691E8E">
      <w:pPr>
        <w:spacing w:before="0" w:after="0" w:line="240" w:lineRule="auto"/>
      </w:pPr>
    </w:p>
    <w:p w14:paraId="6AA4C8E0" w14:textId="23ADE728" w:rsidR="00943290" w:rsidRPr="005B2699" w:rsidRDefault="00A1278F" w:rsidP="00691E8E">
      <w:pPr>
        <w:spacing w:before="0" w:after="0" w:line="240" w:lineRule="auto"/>
      </w:pPr>
      <w:r w:rsidRPr="005B2699">
        <w:t>With</w:t>
      </w:r>
      <w:r w:rsidR="00943290" w:rsidRPr="005B2699">
        <w:t>:</w:t>
      </w:r>
    </w:p>
    <w:p w14:paraId="06792044" w14:textId="59850B66" w:rsidR="00943290" w:rsidRPr="005B2699" w:rsidRDefault="00A1278F" w:rsidP="00BE57A2">
      <w:pPr>
        <w:pStyle w:val="ECCBulletsLv1"/>
        <w:spacing w:line="240" w:lineRule="auto"/>
      </w:pPr>
      <m:oMath>
        <m:r>
          <w:rPr>
            <w:rFonts w:ascii="Cambria Math" w:hAnsi="Cambria Math"/>
          </w:rPr>
          <m:t xml:space="preserve">I=-13 </m:t>
        </m:r>
        <m:r>
          <m:rPr>
            <m:sty m:val="p"/>
          </m:rPr>
          <w:rPr>
            <w:rFonts w:ascii="Cambria Math" w:hAnsi="Cambria Math"/>
          </w:rPr>
          <m:t>dBm</m:t>
        </m:r>
      </m:oMath>
      <w:r w:rsidR="00943290" w:rsidRPr="005B2699">
        <w:rPr>
          <w:iCs/>
        </w:rPr>
        <w:t>;</w:t>
      </w:r>
      <w:r w:rsidRPr="005B2699">
        <w:t xml:space="preserve"> </w:t>
      </w:r>
    </w:p>
    <w:p w14:paraId="77574A06" w14:textId="79534B1D" w:rsidR="00A1278F" w:rsidRPr="005B2699" w:rsidRDefault="00A1278F" w:rsidP="00BE57A2">
      <w:pPr>
        <w:pStyle w:val="ECCBulletsLv1"/>
        <w:spacing w:line="240" w:lineRule="auto"/>
      </w:pPr>
      <m:oMath>
        <m:r>
          <w:rPr>
            <w:rFonts w:ascii="Cambria Math" w:hAnsi="Cambria Math"/>
          </w:rPr>
          <m:t>F=</m:t>
        </m:r>
      </m:oMath>
      <w:r w:rsidRPr="005B2699">
        <w:t xml:space="preserve"> 5</w:t>
      </w:r>
      <w:r w:rsidR="00951B84" w:rsidRPr="005B2699">
        <w:t xml:space="preserve"> </w:t>
      </w:r>
      <w:r w:rsidRPr="005B2699">
        <w:t>dB.</w:t>
      </w:r>
    </w:p>
    <w:p w14:paraId="6981C88D" w14:textId="70295CD7" w:rsidR="00752E55" w:rsidRPr="005B2699" w:rsidRDefault="007C36AA" w:rsidP="00691E8E">
      <w:pPr>
        <w:pStyle w:val="Heading3"/>
        <w:spacing w:line="240" w:lineRule="auto"/>
        <w:rPr>
          <w:rStyle w:val="ECCParagraph"/>
        </w:rPr>
      </w:pPr>
      <w:bookmarkStart w:id="82" w:name="_Toc39209652"/>
      <w:bookmarkStart w:id="83" w:name="_Toc39209653"/>
      <w:bookmarkStart w:id="84" w:name="_Toc39209654"/>
      <w:bookmarkStart w:id="85" w:name="_Toc39209655"/>
      <w:bookmarkStart w:id="86" w:name="_Toc39209659"/>
      <w:bookmarkStart w:id="87" w:name="_Toc39209660"/>
      <w:bookmarkStart w:id="88" w:name="_Toc39209661"/>
      <w:bookmarkStart w:id="89" w:name="_Toc39209665"/>
      <w:bookmarkStart w:id="90" w:name="_Toc39209666"/>
      <w:bookmarkStart w:id="91" w:name="_Toc39209667"/>
      <w:bookmarkStart w:id="92" w:name="_Toc39209672"/>
      <w:bookmarkStart w:id="93" w:name="_Toc39209673"/>
      <w:bookmarkStart w:id="94" w:name="_Toc39209674"/>
      <w:bookmarkStart w:id="95" w:name="_Toc39209675"/>
      <w:bookmarkStart w:id="96" w:name="_Toc39209679"/>
      <w:bookmarkStart w:id="97" w:name="_Toc39209680"/>
      <w:bookmarkStart w:id="98" w:name="_Toc39209681"/>
      <w:bookmarkStart w:id="99" w:name="_Toc39209682"/>
      <w:bookmarkStart w:id="100" w:name="_Toc39209683"/>
      <w:bookmarkStart w:id="101" w:name="_Toc39209684"/>
      <w:bookmarkStart w:id="102" w:name="_Toc39209685"/>
      <w:bookmarkStart w:id="103" w:name="_Toc39209689"/>
      <w:bookmarkStart w:id="104" w:name="_Toc39209690"/>
      <w:bookmarkStart w:id="105" w:name="_Toc39209691"/>
      <w:bookmarkStart w:id="106" w:name="_Toc39209692"/>
      <w:bookmarkStart w:id="107" w:name="_Toc39209693"/>
      <w:bookmarkStart w:id="108" w:name="_Toc39209694"/>
      <w:bookmarkStart w:id="109" w:name="_Toc39209695"/>
      <w:bookmarkStart w:id="110" w:name="_Toc39209696"/>
      <w:bookmarkStart w:id="111" w:name="_Toc39209697"/>
      <w:bookmarkStart w:id="112" w:name="_Toc39209698"/>
      <w:bookmarkStart w:id="113" w:name="_Toc39209699"/>
      <w:bookmarkStart w:id="114" w:name="_Toc39209700"/>
      <w:bookmarkStart w:id="115" w:name="_Toc39209704"/>
      <w:bookmarkStart w:id="116" w:name="_Toc39209705"/>
      <w:bookmarkStart w:id="117" w:name="_Toc39209706"/>
      <w:bookmarkStart w:id="118" w:name="_Toc39209710"/>
      <w:bookmarkStart w:id="119" w:name="_Toc39209711"/>
      <w:bookmarkStart w:id="120" w:name="_Toc39209712"/>
      <w:bookmarkStart w:id="121" w:name="_Toc36454250"/>
      <w:bookmarkStart w:id="122" w:name="_Toc31103843"/>
      <w:bookmarkStart w:id="123" w:name="_Toc36149656"/>
      <w:bookmarkStart w:id="124" w:name="_Toc41563088"/>
      <w:bookmarkStart w:id="125" w:name="_Toc41632864"/>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5B2699">
        <w:rPr>
          <w:rStyle w:val="ECCParagraph"/>
        </w:rPr>
        <w:t xml:space="preserve">Impact of </w:t>
      </w:r>
      <w:r w:rsidR="00752E55" w:rsidRPr="005B2699">
        <w:rPr>
          <w:rStyle w:val="ECCParagraph"/>
        </w:rPr>
        <w:t xml:space="preserve">MFCN </w:t>
      </w:r>
      <w:r w:rsidR="001E73FD" w:rsidRPr="005B2699">
        <w:rPr>
          <w:rStyle w:val="ECCParagraph"/>
        </w:rPr>
        <w:t xml:space="preserve">BS </w:t>
      </w:r>
      <w:r w:rsidRPr="005B2699">
        <w:rPr>
          <w:rStyle w:val="ECCParagraph"/>
        </w:rPr>
        <w:t>unwanted</w:t>
      </w:r>
      <w:r w:rsidR="00752E55" w:rsidRPr="005B2699">
        <w:rPr>
          <w:rStyle w:val="ECCParagraph"/>
        </w:rPr>
        <w:t xml:space="preserve"> emissions</w:t>
      </w:r>
      <w:r w:rsidRPr="005B2699">
        <w:rPr>
          <w:rStyle w:val="ECCParagraph"/>
        </w:rPr>
        <w:t xml:space="preserve"> on FRMCS cab-radio</w:t>
      </w:r>
      <w:bookmarkEnd w:id="121"/>
      <w:bookmarkEnd w:id="122"/>
      <w:bookmarkEnd w:id="123"/>
      <w:bookmarkEnd w:id="124"/>
      <w:bookmarkEnd w:id="125"/>
    </w:p>
    <w:p w14:paraId="32F7B2A6" w14:textId="3F8992B6" w:rsidR="007C36AA" w:rsidRPr="005B2699" w:rsidRDefault="007C36AA" w:rsidP="00691E8E">
      <w:pPr>
        <w:spacing w:line="240" w:lineRule="auto"/>
      </w:pPr>
      <w:r w:rsidRPr="005B2699">
        <w:t>In this study</w:t>
      </w:r>
      <w:r w:rsidR="002F3A46" w:rsidRPr="005B2699">
        <w:t>,</w:t>
      </w:r>
      <w:r w:rsidRPr="005B2699">
        <w:t xml:space="preserve"> a worst</w:t>
      </w:r>
      <w:r w:rsidR="00F16796" w:rsidRPr="005B2699">
        <w:t>-</w:t>
      </w:r>
      <w:r w:rsidRPr="005B2699">
        <w:t>case analysis is performed to compute the amount of the interference-to-Noise Ratio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calculated</m:t>
            </m:r>
          </m:sub>
        </m:sSub>
      </m:oMath>
      <w:r w:rsidRPr="005B2699">
        <w:t xml:space="preserve"> at the FRMCS cab-radio victim receiver caused by a MFCN base station in close vicinity. The FRMCS cab-radio is operating in 919.4-925 MHz and the MFCN base station interferer is operating in the channel above 925 MHz. In this study</w:t>
      </w:r>
      <w:r w:rsidR="00641A02" w:rsidRPr="005B2699">
        <w:t>,</w:t>
      </w:r>
      <w:r w:rsidRPr="005B2699">
        <w:t xml:space="preserve"> distances from 0</w:t>
      </w:r>
      <w:r w:rsidR="006A20BF" w:rsidRPr="005B2699">
        <w:t xml:space="preserve"> </w:t>
      </w:r>
      <w:r w:rsidRPr="005B2699">
        <w:t xml:space="preserve">m </w:t>
      </w:r>
      <w:r w:rsidR="00705285" w:rsidRPr="005B2699">
        <w:t>up</w:t>
      </w:r>
      <w:r w:rsidRPr="005B2699">
        <w:t xml:space="preserve"> to 1200</w:t>
      </w:r>
      <w:r w:rsidR="006A20BF" w:rsidRPr="005B2699">
        <w:t xml:space="preserve"> </w:t>
      </w:r>
      <w:r w:rsidRPr="005B2699">
        <w:t xml:space="preserve">m are considered between the MFCN base station and the cab-radio victim receiver. The antenna gain of the MFCN base station in the direction of the train is accounted for by using the formulas from the </w:t>
      </w:r>
      <w:r w:rsidR="004A11CF" w:rsidRPr="005B2699">
        <w:rPr>
          <w:iCs/>
        </w:rPr>
        <w:t xml:space="preserve">Recommendation </w:t>
      </w:r>
      <w:r w:rsidRPr="005B2699">
        <w:rPr>
          <w:iCs/>
        </w:rPr>
        <w:t>ITU-R F.1336-5</w:t>
      </w:r>
      <w:r w:rsidR="004A11CF" w:rsidRPr="005B2699">
        <w:rPr>
          <w:iCs/>
        </w:rPr>
        <w:t xml:space="preserve"> </w:t>
      </w:r>
      <w:r w:rsidR="004A11CF" w:rsidRPr="005B2699">
        <w:rPr>
          <w:iCs/>
        </w:rPr>
        <w:fldChar w:fldCharType="begin"/>
      </w:r>
      <w:r w:rsidR="004A11CF" w:rsidRPr="005B2699">
        <w:rPr>
          <w:iCs/>
        </w:rPr>
        <w:instrText xml:space="preserve"> REF _Ref31187336 \r \h </w:instrText>
      </w:r>
      <w:r w:rsidR="004A11CF" w:rsidRPr="005B2699">
        <w:rPr>
          <w:iCs/>
        </w:rPr>
      </w:r>
      <w:r w:rsidR="004A11CF" w:rsidRPr="005B2699">
        <w:rPr>
          <w:iCs/>
        </w:rPr>
        <w:fldChar w:fldCharType="separate"/>
      </w:r>
      <w:r w:rsidR="00B25C6E">
        <w:rPr>
          <w:iCs/>
        </w:rPr>
        <w:t>[19]</w:t>
      </w:r>
      <w:r w:rsidR="004A11CF" w:rsidRPr="005B2699">
        <w:rPr>
          <w:iCs/>
        </w:rPr>
        <w:fldChar w:fldCharType="end"/>
      </w:r>
      <w:r w:rsidRPr="005B2699">
        <w:t xml:space="preserve">. For the propagation model, describing the attenuation of the radio signal along the propagation path, the modified Hata model </w:t>
      </w:r>
      <w:r w:rsidRPr="005B2699">
        <w:rPr>
          <w:iCs/>
        </w:rPr>
        <w:t>is used</w:t>
      </w:r>
      <w:r w:rsidRPr="005B2699">
        <w:t xml:space="preserve"> that is presented in </w:t>
      </w:r>
      <w:r w:rsidRPr="005B2699">
        <w:rPr>
          <w:iCs/>
        </w:rPr>
        <w:t>the ERC Report 68</w:t>
      </w:r>
      <w:r w:rsidRPr="005B2699">
        <w:t xml:space="preserve">. In this </w:t>
      </w:r>
      <w:r w:rsidR="00705285" w:rsidRPr="005B2699">
        <w:t>analysis</w:t>
      </w:r>
      <w:r w:rsidRPr="005B2699">
        <w:t xml:space="preserve">, open area, suburban and urban environments are </w:t>
      </w:r>
      <w:r w:rsidR="00705285" w:rsidRPr="005B2699">
        <w:t>addressed</w:t>
      </w:r>
      <w:r w:rsidRPr="005B2699">
        <w:t>.</w:t>
      </w:r>
    </w:p>
    <w:p w14:paraId="638D5395" w14:textId="6469579F" w:rsidR="007C36AA" w:rsidRPr="005B2699" w:rsidRDefault="007C36AA" w:rsidP="00691E8E">
      <w:pPr>
        <w:spacing w:line="240" w:lineRule="auto"/>
      </w:pPr>
      <w:r w:rsidRPr="005B2699">
        <w:t>The results of the study indicate that the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target</m:t>
            </m:r>
          </m:sub>
        </m:sSub>
        <m:r>
          <w:rPr>
            <w:rFonts w:ascii="Cambria Math" w:hAnsi="Cambria Math"/>
          </w:rPr>
          <m:t xml:space="preserve">=0 </m:t>
        </m:r>
        <m:r>
          <m:rPr>
            <m:sty m:val="p"/>
          </m:rPr>
          <w:rPr>
            <w:rFonts w:ascii="Cambria Math" w:hAnsi="Cambria Math"/>
          </w:rPr>
          <m:t>dB</m:t>
        </m:r>
      </m:oMath>
      <w:r w:rsidRPr="005B2699">
        <w:t xml:space="preserve"> will be exceeded for quite some ranges of parameters. However, it should be not</w:t>
      </w:r>
      <w:r w:rsidR="00705285" w:rsidRPr="005B2699">
        <w:t>ed</w:t>
      </w:r>
      <w:r w:rsidRPr="005B2699">
        <w:t xml:space="preserve"> that the study gives the results for a worst case in which the antenna beam of the MFCN interferer is pointing directly onto the rail tracks. </w:t>
      </w:r>
      <w:r w:rsidR="00705285" w:rsidRPr="005B2699">
        <w:t>Hence</w:t>
      </w:r>
      <w:r w:rsidRPr="005B2699">
        <w:t>, it is assumed that the victim is situated inside of the main beam range in the azimuth plane. The interference situation will be improved accordingly in cases</w:t>
      </w:r>
      <w:r w:rsidR="00705285" w:rsidRPr="005B2699">
        <w:t>,</w:t>
      </w:r>
      <w:r w:rsidRPr="005B2699">
        <w:t xml:space="preserve"> where the victim is located in a side-lobe region but not inside of the main beam lobe of the interferer.</w:t>
      </w:r>
    </w:p>
    <w:p w14:paraId="3FCC6DB2" w14:textId="77777777" w:rsidR="007C36AA" w:rsidRPr="005B2699" w:rsidRDefault="007C36AA" w:rsidP="00BE57A2">
      <w:pPr>
        <w:pStyle w:val="Heading4"/>
        <w:keepNext/>
        <w:rPr>
          <w:rStyle w:val="ECCParagraph"/>
          <w:rFonts w:eastAsia="Calibri" w:cs="Times New Roman"/>
          <w:bCs w:val="0"/>
          <w:i w:val="0"/>
          <w:color w:val="auto"/>
          <w:szCs w:val="22"/>
        </w:rPr>
      </w:pPr>
      <w:bookmarkStart w:id="126" w:name="_Toc36454251"/>
      <w:bookmarkStart w:id="127" w:name="_Toc31103844"/>
      <w:bookmarkStart w:id="128" w:name="_Toc36149657"/>
      <w:bookmarkStart w:id="129" w:name="_Toc41563089"/>
      <w:bookmarkStart w:id="130" w:name="_Toc41632865"/>
      <w:r w:rsidRPr="005B2699">
        <w:rPr>
          <w:rStyle w:val="ECCParagraph"/>
        </w:rPr>
        <w:lastRenderedPageBreak/>
        <w:t>Assumptions on parameters</w:t>
      </w:r>
      <w:bookmarkEnd w:id="126"/>
      <w:bookmarkEnd w:id="127"/>
      <w:bookmarkEnd w:id="128"/>
      <w:bookmarkEnd w:id="129"/>
      <w:bookmarkEnd w:id="130"/>
    </w:p>
    <w:p w14:paraId="2C474ADE" w14:textId="38534E72" w:rsidR="004105AA" w:rsidRPr="005B2699" w:rsidRDefault="003101E2" w:rsidP="00BE57A2">
      <w:pPr>
        <w:keepNext/>
        <w:spacing w:line="240" w:lineRule="auto"/>
        <w:jc w:val="center"/>
      </w:pPr>
      <w:r w:rsidRPr="0050190E">
        <w:rPr>
          <w:rFonts w:eastAsia="Times New Roman"/>
          <w:b/>
          <w:bCs/>
          <w:noProof/>
          <w:color w:val="D2232A"/>
          <w:szCs w:val="20"/>
          <w:lang w:val="fr-FR" w:eastAsia="fr-FR"/>
        </w:rPr>
        <w:drawing>
          <wp:inline distT="0" distB="0" distL="0" distR="0" wp14:anchorId="0F0911B0" wp14:editId="636A4A30">
            <wp:extent cx="2731477" cy="2048608"/>
            <wp:effectExtent l="0" t="0" r="0" b="8890"/>
            <wp:docPr id="44" name="Grafik 5" descr="C:\Users\Administrator\Documents\Version25.11.19\transmit 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Version25.11.19\transmit mas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0637" cy="2092978"/>
                    </a:xfrm>
                    <a:prstGeom prst="rect">
                      <a:avLst/>
                    </a:prstGeom>
                    <a:noFill/>
                    <a:ln>
                      <a:noFill/>
                    </a:ln>
                  </pic:spPr>
                </pic:pic>
              </a:graphicData>
            </a:graphic>
          </wp:inline>
        </w:drawing>
      </w:r>
    </w:p>
    <w:p w14:paraId="2BCADB83" w14:textId="6BB8FB9D" w:rsidR="003101E2" w:rsidRPr="005B2699" w:rsidRDefault="003101E2" w:rsidP="00BE57A2">
      <w:pPr>
        <w:pStyle w:val="Caption"/>
        <w:keepNext/>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5</w:t>
      </w:r>
      <w:r w:rsidRPr="005B2699">
        <w:rPr>
          <w:lang w:val="en-GB"/>
        </w:rPr>
        <w:fldChar w:fldCharType="end"/>
      </w:r>
      <w:r w:rsidRPr="005B2699">
        <w:rPr>
          <w:lang w:val="en-GB"/>
        </w:rPr>
        <w:t xml:space="preserve">: Sketch of the emission levels of the LTE transmit masks given by an </w:t>
      </w:r>
      <w:r w:rsidR="00705285" w:rsidRPr="0050190E">
        <w:rPr>
          <w:lang w:val="en-GB"/>
        </w:rPr>
        <w:t>ETSI TS 137 104</w:t>
      </w:r>
      <w:r w:rsidRPr="005B2699">
        <w:rPr>
          <w:lang w:val="en-GB"/>
        </w:rPr>
        <w:t xml:space="preserve"> (blue curve) and a measurement report (red curve)</w:t>
      </w:r>
    </w:p>
    <w:p w14:paraId="2054075C" w14:textId="77777777" w:rsidR="003101E2" w:rsidRPr="005B2699" w:rsidRDefault="003101E2" w:rsidP="00691E8E">
      <w:pPr>
        <w:spacing w:line="240" w:lineRule="auto"/>
        <w:rPr>
          <w:rStyle w:val="ECCParagraph"/>
        </w:rPr>
      </w:pPr>
      <w:r w:rsidRPr="005B2699">
        <w:rPr>
          <w:rStyle w:val="ECCParagraph"/>
        </w:rPr>
        <w:t>The realistic LTE mask is based on a real LTE base station currently in use where the unwanted emission suppression is better than the corresponding standard requires.</w:t>
      </w:r>
    </w:p>
    <w:p w14:paraId="52AB14EF" w14:textId="45DDD8F1" w:rsidR="003101E2" w:rsidRPr="005B2699" w:rsidRDefault="003101E2" w:rsidP="00691E8E">
      <w:pPr>
        <w:spacing w:line="240" w:lineRule="auto"/>
      </w:pPr>
      <w:r w:rsidRPr="005B2699">
        <w:t xml:space="preserve">In this study, </w:t>
      </w:r>
      <w:r w:rsidR="00705285" w:rsidRPr="005B2699">
        <w:t xml:space="preserve">the </w:t>
      </w:r>
      <w:r w:rsidRPr="005B2699">
        <w:t xml:space="preserve">limits for the unwanted emissions of an LTE MFCN base station given in </w:t>
      </w:r>
      <w:r w:rsidRPr="005B2699">
        <w:rPr>
          <w:iCs/>
        </w:rPr>
        <w:t>the document ETSI TS 13</w:t>
      </w:r>
      <w:r w:rsidR="008E384A" w:rsidRPr="005B2699">
        <w:t>7</w:t>
      </w:r>
      <w:r w:rsidR="002E68A2" w:rsidRPr="005B2699">
        <w:t> </w:t>
      </w:r>
      <w:r w:rsidRPr="005B2699">
        <w:rPr>
          <w:iCs/>
        </w:rPr>
        <w:t>104</w:t>
      </w:r>
      <w:r w:rsidRPr="005B2699">
        <w:t xml:space="preserve"> in </w:t>
      </w:r>
      <w:r w:rsidRPr="005B2699">
        <w:rPr>
          <w:iCs/>
        </w:rPr>
        <w:t>Table 6.6.3.1-3</w:t>
      </w:r>
      <w:r w:rsidR="005A1CBA" w:rsidRPr="005B2699">
        <w:rPr>
          <w:iCs/>
        </w:rPr>
        <w:t xml:space="preserve"> </w:t>
      </w:r>
      <w:r w:rsidR="00087E58" w:rsidRPr="005B2699">
        <w:rPr>
          <w:iCs/>
        </w:rPr>
        <w:t xml:space="preserve"> </w:t>
      </w:r>
      <w:r w:rsidR="0024492F" w:rsidRPr="005B2699">
        <w:rPr>
          <w:iCs/>
        </w:rPr>
        <w:t>are</w:t>
      </w:r>
      <w:r w:rsidR="00087E58" w:rsidRPr="005B2699">
        <w:rPr>
          <w:iCs/>
        </w:rPr>
        <w:t xml:space="preserve"> considered</w:t>
      </w:r>
      <w:r w:rsidR="004105AA" w:rsidRPr="005B2699">
        <w:rPr>
          <w:iCs/>
        </w:rPr>
        <w:t xml:space="preserve"> </w:t>
      </w:r>
      <w:r w:rsidR="00AD3428" w:rsidRPr="005B2699">
        <w:rPr>
          <w:iCs/>
        </w:rPr>
        <w:fldChar w:fldCharType="begin"/>
      </w:r>
      <w:r w:rsidR="00AD3428" w:rsidRPr="005B2699">
        <w:rPr>
          <w:iCs/>
        </w:rPr>
        <w:instrText xml:space="preserve"> REF _Ref35866646 \r \h </w:instrText>
      </w:r>
      <w:r w:rsidR="00AD3428" w:rsidRPr="005B2699">
        <w:rPr>
          <w:iCs/>
        </w:rPr>
      </w:r>
      <w:r w:rsidR="00AD3428" w:rsidRPr="005B2699">
        <w:rPr>
          <w:iCs/>
        </w:rPr>
        <w:fldChar w:fldCharType="separate"/>
      </w:r>
      <w:r w:rsidR="00B25C6E">
        <w:rPr>
          <w:iCs/>
        </w:rPr>
        <w:t>[8]</w:t>
      </w:r>
      <w:r w:rsidR="00AD3428" w:rsidRPr="005B2699">
        <w:rPr>
          <w:iCs/>
        </w:rPr>
        <w:fldChar w:fldCharType="end"/>
      </w:r>
      <w:r w:rsidRPr="005B2699">
        <w:rPr>
          <w:iCs/>
        </w:rPr>
        <w:t xml:space="preserve"> </w:t>
      </w:r>
      <w:r w:rsidRPr="005B2699">
        <w:t>for a measurement bandwidth of 100 kHz</w:t>
      </w:r>
      <w:r w:rsidR="00705285" w:rsidRPr="005B2699">
        <w:t xml:space="preserve"> (Table 7).</w:t>
      </w:r>
    </w:p>
    <w:p w14:paraId="62A5DFB7" w14:textId="3296287E" w:rsidR="004F316B" w:rsidRPr="005B2699" w:rsidRDefault="004F316B" w:rsidP="00BE57A2">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7</w:t>
      </w:r>
      <w:r w:rsidRPr="005B2699">
        <w:rPr>
          <w:lang w:val="en-GB"/>
        </w:rPr>
        <w:fldChar w:fldCharType="end"/>
      </w:r>
      <w:r w:rsidRPr="005B2699">
        <w:rPr>
          <w:lang w:val="en-GB"/>
        </w:rPr>
        <w:t>: LTE MFCN base station emission mask</w:t>
      </w:r>
    </w:p>
    <w:tbl>
      <w:tblPr>
        <w:tblStyle w:val="ECCTable-redheader11"/>
        <w:tblW w:w="0" w:type="auto"/>
        <w:tblLook w:val="04A0" w:firstRow="1" w:lastRow="0" w:firstColumn="1" w:lastColumn="0" w:noHBand="0" w:noVBand="1"/>
      </w:tblPr>
      <w:tblGrid>
        <w:gridCol w:w="3543"/>
        <w:gridCol w:w="3823"/>
      </w:tblGrid>
      <w:tr w:rsidR="003101E2" w:rsidRPr="005B2699" w14:paraId="1A209660" w14:textId="77777777" w:rsidTr="00834F60">
        <w:trPr>
          <w:cnfStyle w:val="100000000000" w:firstRow="1" w:lastRow="0" w:firstColumn="0" w:lastColumn="0" w:oddVBand="0" w:evenVBand="0" w:oddHBand="0" w:evenHBand="0" w:firstRowFirstColumn="0" w:firstRowLastColumn="0" w:lastRowFirstColumn="0" w:lastRowLastColumn="0"/>
        </w:trPr>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4EFDBA" w14:textId="20B78F10" w:rsidR="003101E2" w:rsidRPr="005B2699" w:rsidRDefault="00391EFA" w:rsidP="00BE57A2">
            <w:pPr>
              <w:spacing w:before="120" w:after="120"/>
              <w:rPr>
                <w:szCs w:val="20"/>
              </w:rPr>
            </w:pPr>
            <w:r w:rsidRPr="005B2699">
              <w:rPr>
                <w:bCs/>
                <w:szCs w:val="20"/>
              </w:rPr>
              <w:t>F</w:t>
            </w:r>
            <w:r w:rsidR="003101E2" w:rsidRPr="005B2699">
              <w:rPr>
                <w:bCs/>
                <w:szCs w:val="20"/>
              </w:rPr>
              <w:t xml:space="preserve">requency offset of measurement filter centre frequency, </w:t>
            </w:r>
            <w:proofErr w:type="spellStart"/>
            <w:r w:rsidR="003101E2" w:rsidRPr="005B2699">
              <w:rPr>
                <w:bCs/>
                <w:szCs w:val="20"/>
              </w:rPr>
              <w:t>f</w:t>
            </w:r>
            <w:r w:rsidR="003101E2" w:rsidRPr="005B2699">
              <w:rPr>
                <w:bCs/>
                <w:szCs w:val="20"/>
                <w:vertAlign w:val="subscript"/>
              </w:rPr>
              <w:t>offset</w:t>
            </w:r>
            <w:proofErr w:type="spellEnd"/>
          </w:p>
        </w:tc>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8876F" w14:textId="77777777" w:rsidR="003101E2" w:rsidRPr="0050190E" w:rsidRDefault="003101E2" w:rsidP="00BE57A2">
            <w:pPr>
              <w:spacing w:before="120" w:after="120"/>
              <w:rPr>
                <w:szCs w:val="20"/>
              </w:rPr>
            </w:pPr>
            <w:r w:rsidRPr="0050190E">
              <w:rPr>
                <w:bCs/>
                <w:szCs w:val="20"/>
              </w:rPr>
              <w:t>Minimum requirement per 100 kHz</w:t>
            </w:r>
          </w:p>
        </w:tc>
      </w:tr>
      <w:tr w:rsidR="003101E2" w:rsidRPr="005B2699" w14:paraId="3F8A4895" w14:textId="77777777" w:rsidTr="00834F60">
        <w:tc>
          <w:tcPr>
            <w:tcW w:w="3543" w:type="dxa"/>
            <w:tcBorders>
              <w:top w:val="single" w:sz="4" w:space="0" w:color="FFFFFF" w:themeColor="background1"/>
            </w:tcBorders>
          </w:tcPr>
          <w:p w14:paraId="6F35ADAD" w14:textId="595E6C48" w:rsidR="003101E2" w:rsidRPr="0050190E" w:rsidRDefault="003101E2" w:rsidP="00BE57A2">
            <w:pPr>
              <w:pStyle w:val="ECCTabletext"/>
              <w:spacing w:line="240" w:lineRule="auto"/>
            </w:pPr>
            <w:r w:rsidRPr="0050190E">
              <w:t xml:space="preserve">0.015 MHz </w:t>
            </w:r>
            <w:r w:rsidRPr="0050190E">
              <w:rPr>
                <w:rFonts w:cs="Arial"/>
              </w:rPr>
              <w:t>≤</w:t>
            </w:r>
            <w:r w:rsidRPr="0050190E">
              <w:t xml:space="preserve"> </w:t>
            </w:r>
            <w:proofErr w:type="spellStart"/>
            <w:r w:rsidRPr="009743DB">
              <w:rPr>
                <w:i/>
                <w:iCs/>
              </w:rPr>
              <w:t>f</w:t>
            </w:r>
            <w:r w:rsidRPr="009743DB">
              <w:rPr>
                <w:i/>
                <w:iCs/>
                <w:vertAlign w:val="subscript"/>
              </w:rPr>
              <w:t>offset</w:t>
            </w:r>
            <w:proofErr w:type="spellEnd"/>
            <w:r w:rsidRPr="0050190E">
              <w:t xml:space="preserve"> &lt; 0.215 MHz</w:t>
            </w:r>
          </w:p>
        </w:tc>
        <w:tc>
          <w:tcPr>
            <w:tcW w:w="3823" w:type="dxa"/>
            <w:tcBorders>
              <w:top w:val="single" w:sz="4" w:space="0" w:color="FFFFFF" w:themeColor="background1"/>
            </w:tcBorders>
          </w:tcPr>
          <w:p w14:paraId="7954A6A7" w14:textId="77777777" w:rsidR="003101E2" w:rsidRPr="0050190E" w:rsidRDefault="003101E2" w:rsidP="00BE57A2">
            <w:pPr>
              <w:pStyle w:val="ECCTabletext"/>
              <w:spacing w:line="240" w:lineRule="auto"/>
            </w:pPr>
            <w:r w:rsidRPr="0050190E">
              <w:t>-8.78 dBm</w:t>
            </w:r>
          </w:p>
        </w:tc>
      </w:tr>
      <w:tr w:rsidR="003101E2" w:rsidRPr="005B2699" w14:paraId="5F5F2497" w14:textId="77777777" w:rsidTr="00834F60">
        <w:tc>
          <w:tcPr>
            <w:tcW w:w="3543" w:type="dxa"/>
          </w:tcPr>
          <w:p w14:paraId="370F55F8" w14:textId="6D503C1A" w:rsidR="003101E2" w:rsidRPr="0050190E" w:rsidRDefault="003101E2" w:rsidP="00BE57A2">
            <w:pPr>
              <w:pStyle w:val="ECCTabletext"/>
              <w:spacing w:line="240" w:lineRule="auto"/>
            </w:pPr>
            <w:r w:rsidRPr="0050190E">
              <w:t xml:space="preserve">0.215 MHz </w:t>
            </w:r>
            <w:r w:rsidRPr="0050190E">
              <w:rPr>
                <w:rFonts w:cs="Arial"/>
              </w:rPr>
              <w:t>≤</w:t>
            </w:r>
            <w:r w:rsidRPr="0050190E">
              <w:t xml:space="preserve"> </w:t>
            </w:r>
            <w:proofErr w:type="spellStart"/>
            <w:r w:rsidRPr="009743DB">
              <w:rPr>
                <w:i/>
                <w:iCs/>
              </w:rPr>
              <w:t>f</w:t>
            </w:r>
            <w:r w:rsidRPr="009743DB">
              <w:rPr>
                <w:i/>
                <w:iCs/>
                <w:vertAlign w:val="subscript"/>
              </w:rPr>
              <w:t>offset</w:t>
            </w:r>
            <w:proofErr w:type="spellEnd"/>
            <w:r w:rsidRPr="0050190E">
              <w:t xml:space="preserve"> &lt; 1.015 MHz</w:t>
            </w:r>
          </w:p>
        </w:tc>
        <w:tc>
          <w:tcPr>
            <w:tcW w:w="3823" w:type="dxa"/>
          </w:tcPr>
          <w:p w14:paraId="6261DCC4" w14:textId="149A31EF" w:rsidR="003101E2" w:rsidRPr="0050190E" w:rsidRDefault="003101E2" w:rsidP="00BE57A2">
            <w:pPr>
              <w:pStyle w:val="ECCTabletext"/>
              <w:spacing w:line="240" w:lineRule="auto"/>
              <w:jc w:val="left"/>
            </w:pPr>
            <w:r w:rsidRPr="0050190E">
              <w:t>-8.78 dBm  -15</w:t>
            </w:r>
            <m:oMath>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offset</m:t>
                          </m:r>
                        </m:sub>
                      </m:sSub>
                    </m:num>
                    <m:den>
                      <m:r>
                        <m:rPr>
                          <m:sty m:val="p"/>
                        </m:rPr>
                        <w:rPr>
                          <w:rFonts w:ascii="Cambria Math" w:hAnsi="Cambria Math"/>
                        </w:rPr>
                        <m:t>MHz</m:t>
                      </m:r>
                    </m:den>
                  </m:f>
                  <m:r>
                    <w:rPr>
                      <w:rFonts w:ascii="Cambria Math" w:hAnsi="Cambria Math"/>
                    </w:rPr>
                    <m:t>-0.215</m:t>
                  </m:r>
                </m:e>
              </m:d>
            </m:oMath>
            <w:r w:rsidRPr="0050190E">
              <w:t xml:space="preserve"> dB</w:t>
            </w:r>
          </w:p>
        </w:tc>
      </w:tr>
      <w:tr w:rsidR="003101E2" w:rsidRPr="005B2699" w14:paraId="0040AB9A" w14:textId="77777777" w:rsidTr="00834F60">
        <w:tc>
          <w:tcPr>
            <w:tcW w:w="3543" w:type="dxa"/>
          </w:tcPr>
          <w:p w14:paraId="600BA971" w14:textId="7345D25B" w:rsidR="003101E2" w:rsidRPr="0050190E" w:rsidRDefault="003101E2" w:rsidP="00BE57A2">
            <w:pPr>
              <w:pStyle w:val="ECCTabletext"/>
              <w:spacing w:line="240" w:lineRule="auto"/>
            </w:pPr>
            <w:r w:rsidRPr="0050190E">
              <w:t xml:space="preserve">1.015 MHz </w:t>
            </w:r>
            <w:r w:rsidRPr="0050190E">
              <w:rPr>
                <w:rFonts w:cs="Arial"/>
              </w:rPr>
              <w:t>≤</w:t>
            </w:r>
            <w:r w:rsidRPr="0050190E">
              <w:t xml:space="preserve"> </w:t>
            </w:r>
            <w:proofErr w:type="spellStart"/>
            <w:r w:rsidR="00B04B85" w:rsidRPr="009743DB">
              <w:rPr>
                <w:i/>
                <w:iCs/>
              </w:rPr>
              <w:t>f</w:t>
            </w:r>
            <w:r w:rsidRPr="009743DB">
              <w:rPr>
                <w:i/>
                <w:iCs/>
                <w:vertAlign w:val="subscript"/>
              </w:rPr>
              <w:t>offset</w:t>
            </w:r>
            <w:proofErr w:type="spellEnd"/>
            <w:r w:rsidRPr="0050190E">
              <w:t xml:space="preserve"> &lt; 1.5 MHz</w:t>
            </w:r>
          </w:p>
        </w:tc>
        <w:tc>
          <w:tcPr>
            <w:tcW w:w="3823" w:type="dxa"/>
          </w:tcPr>
          <w:p w14:paraId="3A70462B" w14:textId="77777777" w:rsidR="003101E2" w:rsidRPr="0050190E" w:rsidRDefault="003101E2" w:rsidP="00BE57A2">
            <w:pPr>
              <w:pStyle w:val="ECCTabletext"/>
              <w:spacing w:line="240" w:lineRule="auto"/>
            </w:pPr>
            <w:r w:rsidRPr="0050190E">
              <w:t>-20.78 dBm</w:t>
            </w:r>
          </w:p>
        </w:tc>
      </w:tr>
      <w:tr w:rsidR="003101E2" w:rsidRPr="005B2699" w14:paraId="6A7123C7" w14:textId="77777777" w:rsidTr="00834F60">
        <w:tc>
          <w:tcPr>
            <w:tcW w:w="3543" w:type="dxa"/>
          </w:tcPr>
          <w:p w14:paraId="4C03ED77" w14:textId="03656664" w:rsidR="003101E2" w:rsidRPr="0050190E" w:rsidRDefault="003101E2" w:rsidP="00BE57A2">
            <w:pPr>
              <w:pStyle w:val="ECCTabletext"/>
              <w:spacing w:line="240" w:lineRule="auto"/>
            </w:pPr>
            <w:r w:rsidRPr="0050190E">
              <w:t xml:space="preserve">1.5 MHz </w:t>
            </w:r>
            <w:r w:rsidRPr="0050190E">
              <w:rPr>
                <w:rFonts w:cs="Arial"/>
              </w:rPr>
              <w:t>≤</w:t>
            </w:r>
            <w:r w:rsidRPr="0050190E">
              <w:t xml:space="preserve"> </w:t>
            </w:r>
            <w:proofErr w:type="spellStart"/>
            <w:r w:rsidRPr="009743DB">
              <w:rPr>
                <w:i/>
                <w:iCs/>
              </w:rPr>
              <w:t>f</w:t>
            </w:r>
            <w:r w:rsidRPr="009743DB">
              <w:rPr>
                <w:i/>
                <w:iCs/>
                <w:vertAlign w:val="subscript"/>
              </w:rPr>
              <w:t>offse</w:t>
            </w:r>
            <w:r w:rsidRPr="0050190E">
              <w:rPr>
                <w:vertAlign w:val="subscript"/>
              </w:rPr>
              <w:t>t</w:t>
            </w:r>
            <w:proofErr w:type="spellEnd"/>
            <w:r w:rsidRPr="0050190E">
              <w:t xml:space="preserve"> </w:t>
            </w:r>
            <w:r w:rsidRPr="0050190E">
              <w:rPr>
                <w:rFonts w:cs="Arial"/>
              </w:rPr>
              <w:t xml:space="preserve">≤ </w:t>
            </w:r>
            <w:r w:rsidRPr="0050190E">
              <w:t>10 MHz</w:t>
            </w:r>
          </w:p>
        </w:tc>
        <w:tc>
          <w:tcPr>
            <w:tcW w:w="3823" w:type="dxa"/>
          </w:tcPr>
          <w:p w14:paraId="4DB9C2C0" w14:textId="77777777" w:rsidR="003101E2" w:rsidRPr="0050190E" w:rsidRDefault="003101E2" w:rsidP="00BE57A2">
            <w:pPr>
              <w:pStyle w:val="ECCTabletext"/>
              <w:spacing w:line="240" w:lineRule="auto"/>
            </w:pPr>
            <w:r w:rsidRPr="0050190E">
              <w:t>-23 dBm</w:t>
            </w:r>
          </w:p>
        </w:tc>
      </w:tr>
    </w:tbl>
    <w:p w14:paraId="117675F1" w14:textId="1129F4B2" w:rsidR="003C33F8" w:rsidRPr="005B2699" w:rsidRDefault="003C33F8" w:rsidP="00691E8E">
      <w:pPr>
        <w:spacing w:line="240" w:lineRule="auto"/>
      </w:pPr>
      <w:r w:rsidRPr="005B2699">
        <w:t xml:space="preserve">For the </w:t>
      </w:r>
      <w:proofErr w:type="spellStart"/>
      <w:r w:rsidRPr="005B2699">
        <w:t>inblock</w:t>
      </w:r>
      <w:proofErr w:type="spellEnd"/>
      <w:r w:rsidRPr="005B2699">
        <w:t xml:space="preserve"> power of the MFCN base station, a value of </w:t>
      </w:r>
      <w:r w:rsidRPr="009743DB">
        <w:rPr>
          <w:i/>
          <w:iCs/>
        </w:rPr>
        <w:t>P</w:t>
      </w:r>
      <w:r w:rsidR="006A20BF" w:rsidRPr="005B2699">
        <w:t xml:space="preserve"> </w:t>
      </w:r>
      <w:r w:rsidRPr="005B2699">
        <w:t>=</w:t>
      </w:r>
      <w:r w:rsidR="006A20BF" w:rsidRPr="005B2699">
        <w:t xml:space="preserve"> </w:t>
      </w:r>
      <w:r w:rsidRPr="005B2699">
        <w:t>26 dBm/100 kHz</w:t>
      </w:r>
      <w:r w:rsidR="005A1CBA" w:rsidRPr="005B2699">
        <w:t xml:space="preserve"> is assumed</w:t>
      </w:r>
      <w:r w:rsidRPr="005B2699">
        <w:t xml:space="preserve">. </w:t>
      </w:r>
    </w:p>
    <w:p w14:paraId="08976091" w14:textId="5282BBA8" w:rsidR="003C33F8" w:rsidRPr="005B2699" w:rsidRDefault="00667A6C" w:rsidP="00691E8E">
      <w:pPr>
        <w:spacing w:line="240" w:lineRule="auto"/>
      </w:pPr>
      <w:r w:rsidRPr="005B2699">
        <w:t xml:space="preserve">It is </w:t>
      </w:r>
      <w:r w:rsidR="003C33F8" w:rsidRPr="005B2699">
        <w:t>further consider</w:t>
      </w:r>
      <w:r w:rsidRPr="005B2699">
        <w:t>ed</w:t>
      </w:r>
      <w:r w:rsidR="003C33F8" w:rsidRPr="005B2699">
        <w:t xml:space="preserve"> an expression for an LTE emission mask determined by measurements and given in the document </w:t>
      </w:r>
      <w:bookmarkStart w:id="131" w:name="_Hlk35599286"/>
      <w:r w:rsidR="00D959D3">
        <w:t xml:space="preserve">referenced </w:t>
      </w:r>
      <w:r w:rsidR="00093858" w:rsidRPr="005B2699">
        <w:fldChar w:fldCharType="begin"/>
      </w:r>
      <w:r w:rsidR="00093858" w:rsidRPr="005B2699">
        <w:instrText xml:space="preserve"> REF _Ref35599403 \r \h </w:instrText>
      </w:r>
      <w:r w:rsidR="00093858" w:rsidRPr="005B2699">
        <w:fldChar w:fldCharType="separate"/>
      </w:r>
      <w:r w:rsidR="00B25C6E">
        <w:t>[24]</w:t>
      </w:r>
      <w:r w:rsidR="00093858" w:rsidRPr="005B2699">
        <w:fldChar w:fldCharType="end"/>
      </w:r>
      <w:r w:rsidR="00A460ED" w:rsidRPr="005B2699">
        <w:t xml:space="preserve"> (the measured emission mask was called "the realistic mask".)</w:t>
      </w:r>
      <w:bookmarkEnd w:id="131"/>
      <w:r w:rsidR="003C33F8" w:rsidRPr="005B2699">
        <w:t xml:space="preserve"> where the average over the measurements data reads as follows:</w:t>
      </w:r>
    </w:p>
    <w:p w14:paraId="436576BF" w14:textId="40653DCA" w:rsidR="004F316B" w:rsidRPr="005B2699" w:rsidRDefault="004F316B" w:rsidP="00BE57A2">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8</w:t>
      </w:r>
      <w:r w:rsidRPr="005B2699">
        <w:rPr>
          <w:lang w:val="en-GB"/>
        </w:rPr>
        <w:fldChar w:fldCharType="end"/>
      </w:r>
      <w:r w:rsidRPr="005B2699">
        <w:rPr>
          <w:lang w:val="en-GB"/>
        </w:rPr>
        <w:t>: Realistic LTE MFCN base station mask based on measurement</w:t>
      </w:r>
    </w:p>
    <w:tbl>
      <w:tblPr>
        <w:tblStyle w:val="ECCTable-redheader11"/>
        <w:tblW w:w="0" w:type="auto"/>
        <w:tblLook w:val="04A0" w:firstRow="1" w:lastRow="0" w:firstColumn="1" w:lastColumn="0" w:noHBand="0" w:noVBand="1"/>
      </w:tblPr>
      <w:tblGrid>
        <w:gridCol w:w="2420"/>
        <w:gridCol w:w="3387"/>
      </w:tblGrid>
      <w:tr w:rsidR="003C33F8" w:rsidRPr="005B2699" w14:paraId="28D11513" w14:textId="77777777" w:rsidTr="009743DB">
        <w:trPr>
          <w:cnfStyle w:val="100000000000" w:firstRow="1" w:lastRow="0" w:firstColumn="0" w:lastColumn="0" w:oddVBand="0" w:evenVBand="0" w:oddHBand="0" w:evenHBand="0" w:firstRowFirstColumn="0" w:firstRowLastColumn="0" w:lastRowFirstColumn="0" w:lastRowLastColumn="0"/>
        </w:trPr>
        <w:tc>
          <w:tcPr>
            <w:tcW w:w="2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604F20" w14:textId="0C814240" w:rsidR="003C33F8" w:rsidRPr="001B4609" w:rsidRDefault="00391EFA" w:rsidP="00691E8E">
            <w:pPr>
              <w:spacing w:before="120" w:after="120"/>
              <w:jc w:val="center"/>
              <w:rPr>
                <w:b w:val="0"/>
                <w:szCs w:val="20"/>
              </w:rPr>
            </w:pPr>
            <w:r w:rsidRPr="001B4609">
              <w:rPr>
                <w:szCs w:val="20"/>
              </w:rPr>
              <w:t>F</w:t>
            </w:r>
            <w:r w:rsidR="003C33F8" w:rsidRPr="001B4609">
              <w:rPr>
                <w:szCs w:val="20"/>
              </w:rPr>
              <w:t xml:space="preserve">requency point </w:t>
            </w:r>
            <w:r w:rsidR="00BA319D" w:rsidRPr="001B4609">
              <w:rPr>
                <w:szCs w:val="20"/>
              </w:rPr>
              <w:t>(</w:t>
            </w:r>
            <w:r w:rsidR="003C33F8" w:rsidRPr="001B4609">
              <w:rPr>
                <w:szCs w:val="20"/>
              </w:rPr>
              <w:t>MHz</w:t>
            </w:r>
            <w:r w:rsidR="00BA319D" w:rsidRPr="001B4609">
              <w:rPr>
                <w:szCs w:val="20"/>
              </w:rPr>
              <w:t>)</w:t>
            </w:r>
          </w:p>
        </w:tc>
        <w:tc>
          <w:tcPr>
            <w:tcW w:w="3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C85E29" w14:textId="402671B7" w:rsidR="003C33F8" w:rsidRPr="005B2699" w:rsidRDefault="00391EFA" w:rsidP="00691E8E">
            <w:pPr>
              <w:spacing w:before="120" w:after="120"/>
              <w:jc w:val="center"/>
              <w:rPr>
                <w:b w:val="0"/>
                <w:szCs w:val="20"/>
              </w:rPr>
            </w:pPr>
            <w:r w:rsidRPr="005B2699">
              <w:rPr>
                <w:szCs w:val="20"/>
              </w:rPr>
              <w:t>A</w:t>
            </w:r>
            <w:r w:rsidR="003C33F8" w:rsidRPr="005B2699">
              <w:rPr>
                <w:szCs w:val="20"/>
              </w:rPr>
              <w:t xml:space="preserve">bsolute level </w:t>
            </w:r>
            <w:r w:rsidR="00BA319D" w:rsidRPr="005B2699">
              <w:rPr>
                <w:szCs w:val="20"/>
              </w:rPr>
              <w:t>(</w:t>
            </w:r>
            <w:r w:rsidR="003C33F8" w:rsidRPr="005B2699">
              <w:rPr>
                <w:szCs w:val="20"/>
              </w:rPr>
              <w:t>dBm</w:t>
            </w:r>
            <w:r w:rsidR="00BA319D" w:rsidRPr="005B2699">
              <w:rPr>
                <w:szCs w:val="20"/>
              </w:rPr>
              <w:t>)</w:t>
            </w:r>
            <w:r w:rsidR="003C33F8" w:rsidRPr="005B2699">
              <w:rPr>
                <w:szCs w:val="20"/>
              </w:rPr>
              <w:t xml:space="preserve"> per 100 kHz</w:t>
            </w:r>
          </w:p>
        </w:tc>
      </w:tr>
      <w:tr w:rsidR="003C33F8" w:rsidRPr="005B2699" w14:paraId="6C9C58E4" w14:textId="77777777" w:rsidTr="009743DB">
        <w:tc>
          <w:tcPr>
            <w:tcW w:w="2420" w:type="dxa"/>
            <w:tcBorders>
              <w:top w:val="single" w:sz="4" w:space="0" w:color="FFFFFF" w:themeColor="background1"/>
            </w:tcBorders>
          </w:tcPr>
          <w:p w14:paraId="78224CFF" w14:textId="77777777" w:rsidR="003C33F8" w:rsidRPr="0050190E" w:rsidRDefault="003C33F8" w:rsidP="00BE57A2">
            <w:pPr>
              <w:pStyle w:val="ECCTabletext"/>
              <w:spacing w:line="240" w:lineRule="auto"/>
            </w:pPr>
            <w:r w:rsidRPr="0050190E">
              <w:t>917.5</w:t>
            </w:r>
          </w:p>
        </w:tc>
        <w:tc>
          <w:tcPr>
            <w:tcW w:w="3387" w:type="dxa"/>
            <w:tcBorders>
              <w:top w:val="single" w:sz="4" w:space="0" w:color="FFFFFF" w:themeColor="background1"/>
            </w:tcBorders>
          </w:tcPr>
          <w:p w14:paraId="56F0BD55" w14:textId="77777777" w:rsidR="003C33F8" w:rsidRPr="0050190E" w:rsidRDefault="003C33F8" w:rsidP="00BE57A2">
            <w:pPr>
              <w:pStyle w:val="ECCTabletext"/>
              <w:spacing w:line="240" w:lineRule="auto"/>
            </w:pPr>
            <w:r w:rsidRPr="0050190E">
              <w:t>-35</w:t>
            </w:r>
          </w:p>
        </w:tc>
      </w:tr>
      <w:tr w:rsidR="003C33F8" w:rsidRPr="005B2699" w14:paraId="7FD93E10" w14:textId="77777777" w:rsidTr="009743DB">
        <w:tc>
          <w:tcPr>
            <w:tcW w:w="2420" w:type="dxa"/>
          </w:tcPr>
          <w:p w14:paraId="450B1C10" w14:textId="77777777" w:rsidR="003C33F8" w:rsidRPr="0050190E" w:rsidRDefault="003C33F8" w:rsidP="00BE57A2">
            <w:pPr>
              <w:pStyle w:val="ECCTabletext"/>
              <w:spacing w:line="240" w:lineRule="auto"/>
            </w:pPr>
            <w:r w:rsidRPr="0050190E">
              <w:t>919.5</w:t>
            </w:r>
          </w:p>
        </w:tc>
        <w:tc>
          <w:tcPr>
            <w:tcW w:w="3387" w:type="dxa"/>
          </w:tcPr>
          <w:p w14:paraId="564067C1" w14:textId="77777777" w:rsidR="003C33F8" w:rsidRPr="0050190E" w:rsidRDefault="003C33F8" w:rsidP="00BE57A2">
            <w:pPr>
              <w:pStyle w:val="ECCTabletext"/>
              <w:spacing w:line="240" w:lineRule="auto"/>
            </w:pPr>
            <w:r w:rsidRPr="0050190E">
              <w:t>-35</w:t>
            </w:r>
          </w:p>
        </w:tc>
      </w:tr>
      <w:tr w:rsidR="003C33F8" w:rsidRPr="005B2699" w14:paraId="0DF383B9" w14:textId="77777777" w:rsidTr="009743DB">
        <w:tc>
          <w:tcPr>
            <w:tcW w:w="2420" w:type="dxa"/>
          </w:tcPr>
          <w:p w14:paraId="4C2EDBAE" w14:textId="77777777" w:rsidR="003C33F8" w:rsidRPr="0050190E" w:rsidRDefault="003C33F8" w:rsidP="00691E8E">
            <w:pPr>
              <w:pStyle w:val="ECCTabletext"/>
              <w:spacing w:line="240" w:lineRule="auto"/>
            </w:pPr>
            <w:r w:rsidRPr="0050190E">
              <w:t>924.3</w:t>
            </w:r>
          </w:p>
        </w:tc>
        <w:tc>
          <w:tcPr>
            <w:tcW w:w="3387" w:type="dxa"/>
          </w:tcPr>
          <w:p w14:paraId="3CAE8365" w14:textId="77777777" w:rsidR="003C33F8" w:rsidRPr="0050190E" w:rsidRDefault="003C33F8" w:rsidP="00691E8E">
            <w:pPr>
              <w:pStyle w:val="ECCTabletext"/>
              <w:spacing w:line="240" w:lineRule="auto"/>
            </w:pPr>
            <w:r w:rsidRPr="0050190E">
              <w:t>-26</w:t>
            </w:r>
          </w:p>
        </w:tc>
      </w:tr>
      <w:tr w:rsidR="003C33F8" w:rsidRPr="005B2699" w14:paraId="28634279" w14:textId="77777777" w:rsidTr="009743DB">
        <w:tc>
          <w:tcPr>
            <w:tcW w:w="2420" w:type="dxa"/>
          </w:tcPr>
          <w:p w14:paraId="5211155D" w14:textId="77777777" w:rsidR="003C33F8" w:rsidRPr="0050190E" w:rsidRDefault="003C33F8" w:rsidP="00691E8E">
            <w:pPr>
              <w:pStyle w:val="ECCTabletext"/>
              <w:spacing w:line="240" w:lineRule="auto"/>
            </w:pPr>
            <w:r w:rsidRPr="0050190E">
              <w:t>925</w:t>
            </w:r>
          </w:p>
        </w:tc>
        <w:tc>
          <w:tcPr>
            <w:tcW w:w="3387" w:type="dxa"/>
          </w:tcPr>
          <w:p w14:paraId="746D83B9" w14:textId="77777777" w:rsidR="003C33F8" w:rsidRPr="0050190E" w:rsidRDefault="003C33F8" w:rsidP="00691E8E">
            <w:pPr>
              <w:pStyle w:val="ECCTabletext"/>
              <w:spacing w:line="240" w:lineRule="auto"/>
            </w:pPr>
            <w:r w:rsidRPr="0050190E">
              <w:t>-26</w:t>
            </w:r>
          </w:p>
        </w:tc>
      </w:tr>
      <w:tr w:rsidR="003C33F8" w:rsidRPr="005B2699" w14:paraId="724EF9D4" w14:textId="77777777" w:rsidTr="009743DB">
        <w:tc>
          <w:tcPr>
            <w:tcW w:w="2420" w:type="dxa"/>
          </w:tcPr>
          <w:p w14:paraId="02F9F5F3" w14:textId="77777777" w:rsidR="003C33F8" w:rsidRPr="0050190E" w:rsidRDefault="003C33F8" w:rsidP="00691E8E">
            <w:pPr>
              <w:pStyle w:val="ECCTabletext"/>
              <w:spacing w:line="240" w:lineRule="auto"/>
            </w:pPr>
            <w:r w:rsidRPr="0050190E">
              <w:t>925.1</w:t>
            </w:r>
          </w:p>
        </w:tc>
        <w:tc>
          <w:tcPr>
            <w:tcW w:w="3387" w:type="dxa"/>
          </w:tcPr>
          <w:p w14:paraId="4A5D2486" w14:textId="34BDD92F" w:rsidR="003C33F8" w:rsidRPr="0050190E" w:rsidRDefault="00A460ED" w:rsidP="00691E8E">
            <w:pPr>
              <w:pStyle w:val="ECCTabletext"/>
              <w:spacing w:line="240" w:lineRule="auto"/>
            </w:pPr>
            <w:r w:rsidRPr="0050190E">
              <w:t>+</w:t>
            </w:r>
            <w:r w:rsidR="003C33F8" w:rsidRPr="0050190E">
              <w:t>26</w:t>
            </w:r>
            <w:r w:rsidR="00C974F3" w:rsidRPr="0050190E">
              <w:t xml:space="preserve"> (in-band power)</w:t>
            </w:r>
          </w:p>
        </w:tc>
      </w:tr>
      <w:tr w:rsidR="003C33F8" w:rsidRPr="005B2699" w14:paraId="5B2EB4FB" w14:textId="77777777" w:rsidTr="009743DB">
        <w:tc>
          <w:tcPr>
            <w:tcW w:w="2420" w:type="dxa"/>
          </w:tcPr>
          <w:p w14:paraId="5AD31FFE" w14:textId="77777777" w:rsidR="003C33F8" w:rsidRPr="0050190E" w:rsidRDefault="003C33F8" w:rsidP="00691E8E">
            <w:pPr>
              <w:pStyle w:val="ECCTabletext"/>
              <w:spacing w:line="240" w:lineRule="auto"/>
            </w:pPr>
            <w:r w:rsidRPr="0050190E">
              <w:t>927.5</w:t>
            </w:r>
          </w:p>
        </w:tc>
        <w:tc>
          <w:tcPr>
            <w:tcW w:w="3387" w:type="dxa"/>
          </w:tcPr>
          <w:p w14:paraId="707F355A" w14:textId="5135138F" w:rsidR="003C33F8" w:rsidRPr="0050190E" w:rsidRDefault="00A460ED" w:rsidP="00691E8E">
            <w:pPr>
              <w:pStyle w:val="ECCTabletext"/>
              <w:spacing w:line="240" w:lineRule="auto"/>
            </w:pPr>
            <w:r w:rsidRPr="0050190E">
              <w:t>+</w:t>
            </w:r>
            <w:r w:rsidR="003C33F8" w:rsidRPr="0050190E">
              <w:t>26</w:t>
            </w:r>
            <w:r w:rsidR="00C974F3" w:rsidRPr="0050190E">
              <w:t xml:space="preserve"> (in-band power)</w:t>
            </w:r>
          </w:p>
        </w:tc>
      </w:tr>
    </w:tbl>
    <w:p w14:paraId="29E1E19E" w14:textId="48F884F9" w:rsidR="00A3262E" w:rsidRPr="005B2699" w:rsidRDefault="00A3262E" w:rsidP="00691E8E">
      <w:pPr>
        <w:spacing w:line="240" w:lineRule="auto"/>
      </w:pPr>
      <w:r w:rsidRPr="005B2699">
        <w:lastRenderedPageBreak/>
        <w:t xml:space="preserve">This mask will </w:t>
      </w:r>
      <w:r w:rsidR="00C974F3" w:rsidRPr="005B2699">
        <w:t xml:space="preserve">also </w:t>
      </w:r>
      <w:r w:rsidRPr="005B2699">
        <w:t xml:space="preserve">be </w:t>
      </w:r>
      <w:r w:rsidR="00C974F3" w:rsidRPr="005B2699">
        <w:t xml:space="preserve">referred </w:t>
      </w:r>
      <w:r w:rsidRPr="005B2699">
        <w:t xml:space="preserve">as ”realistic mask” in the following, as actual LTE base stations usually reach a higher suppression of unwanted emissions than the standard requires. Further, the LTE signals used in the measurements were configured according to a test model representing the worst case for the victim because it occupies all the available resource blocks at maximum power. Based on practical experiences an LTE signal is pulsed and has high out-of-band emissions only during short times. </w:t>
      </w:r>
      <w:bookmarkStart w:id="132" w:name="_Hlk33696345"/>
      <w:r w:rsidR="00D959D3">
        <w:t>referenced</w:t>
      </w:r>
      <w:r w:rsidR="00093858" w:rsidRPr="005B2699">
        <w:t xml:space="preserve"> </w:t>
      </w:r>
      <w:r w:rsidR="00093858" w:rsidRPr="005B2699">
        <w:fldChar w:fldCharType="begin"/>
      </w:r>
      <w:r w:rsidR="00093858" w:rsidRPr="005B2699">
        <w:instrText xml:space="preserve"> REF _Ref35599403 \r \h </w:instrText>
      </w:r>
      <w:r w:rsidR="00BA319D" w:rsidRPr="005B2699">
        <w:instrText xml:space="preserve"> \* MERGEFORMAT </w:instrText>
      </w:r>
      <w:r w:rsidR="00093858" w:rsidRPr="005B2699">
        <w:fldChar w:fldCharType="separate"/>
      </w:r>
      <w:r w:rsidR="00B25C6E">
        <w:t>[24]</w:t>
      </w:r>
      <w:r w:rsidR="00093858" w:rsidRPr="005B2699">
        <w:fldChar w:fldCharType="end"/>
      </w:r>
      <w:r w:rsidRPr="005B2699">
        <w:t>, section 3.4).</w:t>
      </w:r>
    </w:p>
    <w:bookmarkEnd w:id="132"/>
    <w:p w14:paraId="59993B78" w14:textId="42351D39" w:rsidR="00A3262E" w:rsidRPr="005B2699" w:rsidRDefault="00A3262E" w:rsidP="00691E8E">
      <w:pPr>
        <w:spacing w:line="240" w:lineRule="auto"/>
      </w:pPr>
      <w:r w:rsidRPr="005B2699">
        <w:t xml:space="preserve">In </w:t>
      </w:r>
      <w:r w:rsidR="004852F7" w:rsidRPr="005B2699">
        <w:t>this</w:t>
      </w:r>
      <w:r w:rsidRPr="005B2699">
        <w:t xml:space="preserve"> study</w:t>
      </w:r>
      <w:r w:rsidR="002F3A46" w:rsidRPr="005B2699">
        <w:t>,</w:t>
      </w:r>
      <w:r w:rsidRPr="005B2699">
        <w:t xml:space="preserve"> the following characteristics</w:t>
      </w:r>
      <w:r w:rsidR="004852F7" w:rsidRPr="005B2699">
        <w:t xml:space="preserve"> shown in Table 9 </w:t>
      </w:r>
      <w:proofErr w:type="spellStart"/>
      <w:r w:rsidR="004852F7" w:rsidRPr="005B2699">
        <w:t>are</w:t>
      </w:r>
      <w:r w:rsidRPr="005B2699">
        <w:t>were</w:t>
      </w:r>
      <w:proofErr w:type="spellEnd"/>
      <w:r w:rsidRPr="005B2699">
        <w:t xml:space="preserve"> assumed for the MFCN base station:</w:t>
      </w:r>
    </w:p>
    <w:p w14:paraId="1EF4D368" w14:textId="1EA417D1" w:rsidR="004F316B" w:rsidRPr="005B2699" w:rsidRDefault="004F316B" w:rsidP="00BE57A2">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9</w:t>
      </w:r>
      <w:r w:rsidRPr="005B2699">
        <w:rPr>
          <w:lang w:val="en-GB"/>
        </w:rPr>
        <w:fldChar w:fldCharType="end"/>
      </w:r>
      <w:r w:rsidRPr="005B2699">
        <w:rPr>
          <w:lang w:val="en-GB"/>
        </w:rPr>
        <w:t>: LTE MFCN base station characteristics</w:t>
      </w:r>
    </w:p>
    <w:tbl>
      <w:tblPr>
        <w:tblStyle w:val="ECCTable-redheader11"/>
        <w:tblW w:w="0" w:type="auto"/>
        <w:tblLook w:val="04A0" w:firstRow="1" w:lastRow="0" w:firstColumn="1" w:lastColumn="0" w:noHBand="0" w:noVBand="1"/>
      </w:tblPr>
      <w:tblGrid>
        <w:gridCol w:w="1673"/>
        <w:gridCol w:w="1862"/>
        <w:gridCol w:w="1847"/>
      </w:tblGrid>
      <w:tr w:rsidR="007D1BCA" w:rsidRPr="005B2699" w14:paraId="47872153" w14:textId="77777777" w:rsidTr="00EF10C4">
        <w:trPr>
          <w:cnfStyle w:val="100000000000" w:firstRow="1" w:lastRow="0" w:firstColumn="0" w:lastColumn="0" w:oddVBand="0" w:evenVBand="0" w:oddHBand="0" w:evenHBand="0" w:firstRowFirstColumn="0" w:firstRowLastColumn="0" w:lastRowFirstColumn="0" w:lastRowLastColumn="0"/>
        </w:trPr>
        <w:tc>
          <w:tcPr>
            <w:tcW w:w="1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8B58F6" w14:textId="77777777" w:rsidR="007D1BCA" w:rsidRPr="005B2699" w:rsidRDefault="007D1BCA" w:rsidP="00691E8E">
            <w:pPr>
              <w:spacing w:before="120" w:after="120"/>
              <w:rPr>
                <w:szCs w:val="20"/>
              </w:rPr>
            </w:pPr>
          </w:p>
        </w:tc>
        <w:tc>
          <w:tcPr>
            <w:tcW w:w="1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E0C490" w14:textId="77777777" w:rsidR="007D1BCA" w:rsidRPr="002864EB" w:rsidRDefault="007D1BCA" w:rsidP="00691E8E">
            <w:pPr>
              <w:spacing w:before="120" w:after="120"/>
              <w:jc w:val="center"/>
              <w:rPr>
                <w:b w:val="0"/>
                <w:bCs/>
                <w:szCs w:val="20"/>
              </w:rPr>
            </w:pPr>
            <w:r w:rsidRPr="002864EB">
              <w:rPr>
                <w:bCs/>
                <w:szCs w:val="20"/>
              </w:rPr>
              <w:t>Open area case</w:t>
            </w:r>
          </w:p>
        </w:tc>
        <w:tc>
          <w:tcPr>
            <w:tcW w:w="18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19111" w14:textId="4830DD18" w:rsidR="007D1BCA" w:rsidRPr="002864EB" w:rsidRDefault="007D1BCA" w:rsidP="00691E8E">
            <w:pPr>
              <w:spacing w:before="120" w:after="120"/>
              <w:jc w:val="center"/>
              <w:rPr>
                <w:b w:val="0"/>
                <w:bCs/>
                <w:szCs w:val="20"/>
              </w:rPr>
            </w:pPr>
            <w:r w:rsidRPr="002864EB">
              <w:rPr>
                <w:bCs/>
                <w:szCs w:val="20"/>
              </w:rPr>
              <w:t>Urban/suburban cases</w:t>
            </w:r>
          </w:p>
        </w:tc>
      </w:tr>
      <w:tr w:rsidR="007D1BCA" w:rsidRPr="005B2699" w14:paraId="195AC0DA" w14:textId="77777777" w:rsidTr="00EF10C4">
        <w:tc>
          <w:tcPr>
            <w:tcW w:w="1673" w:type="dxa"/>
            <w:tcBorders>
              <w:top w:val="single" w:sz="4" w:space="0" w:color="FFFFFF" w:themeColor="background1"/>
            </w:tcBorders>
          </w:tcPr>
          <w:p w14:paraId="26165993" w14:textId="238B33E4" w:rsidR="007D1BCA" w:rsidRPr="009743DB" w:rsidRDefault="007D1BCA" w:rsidP="00691E8E">
            <w:pPr>
              <w:pStyle w:val="ECCTabletext"/>
              <w:spacing w:line="240" w:lineRule="auto"/>
              <w:rPr>
                <w:i/>
                <w:iCs/>
              </w:rPr>
            </w:pPr>
            <w:proofErr w:type="spellStart"/>
            <w:r w:rsidRPr="009743DB">
              <w:rPr>
                <w:i/>
                <w:iCs/>
              </w:rPr>
              <w:t>h</w:t>
            </w:r>
            <w:r w:rsidRPr="009743DB">
              <w:rPr>
                <w:i/>
                <w:iCs/>
                <w:vertAlign w:val="subscript"/>
              </w:rPr>
              <w:t>basestation</w:t>
            </w:r>
            <w:proofErr w:type="spellEnd"/>
          </w:p>
        </w:tc>
        <w:tc>
          <w:tcPr>
            <w:tcW w:w="1862" w:type="dxa"/>
            <w:tcBorders>
              <w:top w:val="single" w:sz="4" w:space="0" w:color="FFFFFF" w:themeColor="background1"/>
            </w:tcBorders>
          </w:tcPr>
          <w:p w14:paraId="42772FDF" w14:textId="77777777" w:rsidR="007D1BCA" w:rsidRPr="002864EB" w:rsidRDefault="007D1BCA" w:rsidP="00691E8E">
            <w:pPr>
              <w:pStyle w:val="ECCTabletext"/>
              <w:spacing w:line="240" w:lineRule="auto"/>
            </w:pPr>
            <w:r w:rsidRPr="002864EB">
              <w:t xml:space="preserve">45 m </w:t>
            </w:r>
          </w:p>
        </w:tc>
        <w:tc>
          <w:tcPr>
            <w:tcW w:w="1847" w:type="dxa"/>
            <w:tcBorders>
              <w:top w:val="single" w:sz="4" w:space="0" w:color="FFFFFF" w:themeColor="background1"/>
            </w:tcBorders>
          </w:tcPr>
          <w:p w14:paraId="7174652F" w14:textId="77777777" w:rsidR="007D1BCA" w:rsidRPr="002864EB" w:rsidRDefault="007D1BCA" w:rsidP="00691E8E">
            <w:pPr>
              <w:pStyle w:val="ECCTabletext"/>
              <w:spacing w:line="240" w:lineRule="auto"/>
            </w:pPr>
            <w:r w:rsidRPr="002864EB">
              <w:t>30 m</w:t>
            </w:r>
          </w:p>
        </w:tc>
      </w:tr>
      <w:tr w:rsidR="007D1BCA" w:rsidRPr="005B2699" w14:paraId="3DDBE72C" w14:textId="77777777" w:rsidTr="00EF10C4">
        <w:tc>
          <w:tcPr>
            <w:tcW w:w="1673" w:type="dxa"/>
          </w:tcPr>
          <w:p w14:paraId="49A51993" w14:textId="77777777" w:rsidR="007D1BCA" w:rsidRPr="002864EB" w:rsidRDefault="007D1BCA" w:rsidP="00691E8E">
            <w:pPr>
              <w:pStyle w:val="ECCTabletext"/>
              <w:spacing w:line="240" w:lineRule="auto"/>
            </w:pPr>
            <w:r w:rsidRPr="002864EB">
              <w:t xml:space="preserve">Downtilt </w:t>
            </w:r>
            <m:oMath>
              <m:sSub>
                <m:sSubPr>
                  <m:ctrlPr>
                    <w:rPr>
                      <w:rFonts w:ascii="Cambria Math" w:hAnsi="Cambria Math"/>
                      <w:i/>
                    </w:rPr>
                  </m:ctrlPr>
                </m:sSubPr>
                <m:e>
                  <m:r>
                    <w:rPr>
                      <w:rFonts w:ascii="Cambria Math" w:hAnsi="Cambria Math"/>
                    </w:rPr>
                    <m:t>θ</m:t>
                  </m:r>
                </m:e>
                <m:sub>
                  <m:r>
                    <w:rPr>
                      <w:rFonts w:ascii="Cambria Math" w:hAnsi="Cambria Math"/>
                    </w:rPr>
                    <m:t xml:space="preserve">1  </m:t>
                  </m:r>
                </m:sub>
              </m:sSub>
            </m:oMath>
          </w:p>
        </w:tc>
        <w:tc>
          <w:tcPr>
            <w:tcW w:w="1862" w:type="dxa"/>
          </w:tcPr>
          <w:p w14:paraId="5DD306F3" w14:textId="77777777" w:rsidR="007D1BCA" w:rsidRPr="002864EB" w:rsidRDefault="007D1BCA" w:rsidP="00691E8E">
            <w:pPr>
              <w:pStyle w:val="ECCTabletext"/>
              <w:spacing w:line="240" w:lineRule="auto"/>
            </w:pPr>
            <w:r w:rsidRPr="002864EB">
              <w:t>3°</w:t>
            </w:r>
          </w:p>
        </w:tc>
        <w:tc>
          <w:tcPr>
            <w:tcW w:w="1847" w:type="dxa"/>
          </w:tcPr>
          <w:p w14:paraId="03BE7D5C" w14:textId="77777777" w:rsidR="007D1BCA" w:rsidRPr="002864EB" w:rsidRDefault="007D1BCA" w:rsidP="00691E8E">
            <w:pPr>
              <w:pStyle w:val="ECCTabletext"/>
              <w:spacing w:line="240" w:lineRule="auto"/>
            </w:pPr>
            <w:r w:rsidRPr="002864EB">
              <w:t>10°</w:t>
            </w:r>
          </w:p>
        </w:tc>
      </w:tr>
      <w:tr w:rsidR="007D1BCA" w:rsidRPr="005B2699" w14:paraId="4AC8D6BE" w14:textId="77777777" w:rsidTr="00EF10C4">
        <w:tc>
          <w:tcPr>
            <w:tcW w:w="1673" w:type="dxa"/>
          </w:tcPr>
          <w:p w14:paraId="38405807" w14:textId="77777777" w:rsidR="007D1BCA" w:rsidRPr="009743DB" w:rsidRDefault="007D1BCA" w:rsidP="00691E8E">
            <w:pPr>
              <w:pStyle w:val="ECCTabletext"/>
              <w:spacing w:line="240" w:lineRule="auto"/>
              <w:rPr>
                <w:i/>
                <w:iCs/>
              </w:rPr>
            </w:pPr>
            <w:r w:rsidRPr="009743DB">
              <w:rPr>
                <w:i/>
                <w:iCs/>
              </w:rPr>
              <w:t>G</w:t>
            </w:r>
            <w:r w:rsidRPr="009743DB">
              <w:rPr>
                <w:i/>
                <w:iCs/>
                <w:vertAlign w:val="subscript"/>
              </w:rPr>
              <w:t>0</w:t>
            </w:r>
          </w:p>
        </w:tc>
        <w:tc>
          <w:tcPr>
            <w:tcW w:w="1862" w:type="dxa"/>
          </w:tcPr>
          <w:p w14:paraId="177DE49B" w14:textId="77777777" w:rsidR="007D1BCA" w:rsidRPr="002864EB" w:rsidRDefault="007D1BCA" w:rsidP="00691E8E">
            <w:pPr>
              <w:pStyle w:val="ECCTabletext"/>
              <w:spacing w:line="240" w:lineRule="auto"/>
            </w:pPr>
            <w:r w:rsidRPr="002864EB">
              <w:t>17 dBi</w:t>
            </w:r>
          </w:p>
        </w:tc>
        <w:tc>
          <w:tcPr>
            <w:tcW w:w="1847" w:type="dxa"/>
          </w:tcPr>
          <w:p w14:paraId="53B7BC8A" w14:textId="77777777" w:rsidR="007D1BCA" w:rsidRPr="002864EB" w:rsidRDefault="007D1BCA" w:rsidP="00691E8E">
            <w:pPr>
              <w:pStyle w:val="ECCTabletext"/>
              <w:spacing w:line="240" w:lineRule="auto"/>
            </w:pPr>
            <w:r w:rsidRPr="002864EB">
              <w:t>15 dBi</w:t>
            </w:r>
          </w:p>
        </w:tc>
      </w:tr>
      <w:tr w:rsidR="004313AF" w:rsidRPr="005B2699" w14:paraId="1B24A1D9" w14:textId="77777777" w:rsidTr="00EF10C4">
        <w:tc>
          <w:tcPr>
            <w:tcW w:w="1673" w:type="dxa"/>
          </w:tcPr>
          <w:p w14:paraId="429A9A16" w14:textId="338B2F56" w:rsidR="004313AF" w:rsidRPr="002864EB" w:rsidRDefault="004313AF" w:rsidP="00691E8E">
            <w:pPr>
              <w:pStyle w:val="ECCTabletext"/>
              <w:spacing w:line="240" w:lineRule="auto"/>
            </w:pPr>
            <w:r w:rsidRPr="005B2699">
              <w:t>Feeder Loss</w:t>
            </w:r>
          </w:p>
        </w:tc>
        <w:tc>
          <w:tcPr>
            <w:tcW w:w="1862" w:type="dxa"/>
          </w:tcPr>
          <w:p w14:paraId="4016039A" w14:textId="19205833" w:rsidR="004313AF" w:rsidRPr="002864EB" w:rsidRDefault="004313AF" w:rsidP="00691E8E">
            <w:pPr>
              <w:pStyle w:val="ECCTabletext"/>
              <w:spacing w:line="240" w:lineRule="auto"/>
            </w:pPr>
            <w:r w:rsidRPr="005B2699">
              <w:t>3 dB</w:t>
            </w:r>
          </w:p>
        </w:tc>
        <w:tc>
          <w:tcPr>
            <w:tcW w:w="1847" w:type="dxa"/>
          </w:tcPr>
          <w:p w14:paraId="2795066F" w14:textId="01729548" w:rsidR="004313AF" w:rsidRPr="002864EB" w:rsidRDefault="004313AF" w:rsidP="00691E8E">
            <w:pPr>
              <w:pStyle w:val="ECCTabletext"/>
              <w:spacing w:line="240" w:lineRule="auto"/>
            </w:pPr>
            <w:r w:rsidRPr="005B2699">
              <w:t>3 dB</w:t>
            </w:r>
          </w:p>
        </w:tc>
      </w:tr>
    </w:tbl>
    <w:p w14:paraId="15E32459" w14:textId="7AC7C75C" w:rsidR="007D1BCA" w:rsidRPr="005B2699" w:rsidRDefault="007D1BCA" w:rsidP="00691E8E">
      <w:pPr>
        <w:spacing w:line="240" w:lineRule="auto"/>
      </w:pPr>
      <w:r w:rsidRPr="005B2699">
        <w:t xml:space="preserve">For the cab-radio, a height of </w:t>
      </w:r>
      <w:proofErr w:type="spellStart"/>
      <w:r w:rsidRPr="009743DB">
        <w:rPr>
          <w:i/>
          <w:iCs/>
        </w:rPr>
        <w:t>h</w:t>
      </w:r>
      <w:r w:rsidRPr="009743DB">
        <w:rPr>
          <w:i/>
          <w:iCs/>
          <w:vertAlign w:val="subscript"/>
        </w:rPr>
        <w:t>cabradio</w:t>
      </w:r>
      <w:proofErr w:type="spellEnd"/>
      <w:r w:rsidR="006A20BF" w:rsidRPr="005B2699">
        <w:t xml:space="preserve"> </w:t>
      </w:r>
      <w:r w:rsidRPr="005B2699">
        <w:t>= 4 m is assumed.</w:t>
      </w:r>
    </w:p>
    <w:p w14:paraId="45F61E55" w14:textId="77777777" w:rsidR="003101E2" w:rsidRPr="005B2699" w:rsidRDefault="007D1BCA" w:rsidP="00691E8E">
      <w:pPr>
        <w:spacing w:line="240" w:lineRule="auto"/>
        <w:jc w:val="center"/>
        <w:rPr>
          <w:rStyle w:val="ECCParagraph"/>
        </w:rPr>
      </w:pPr>
      <w:r w:rsidRPr="0050190E">
        <w:rPr>
          <w:noProof/>
          <w:lang w:val="fr-FR" w:eastAsia="fr-FR"/>
        </w:rPr>
        <w:drawing>
          <wp:inline distT="0" distB="0" distL="0" distR="0" wp14:anchorId="74786C6B" wp14:editId="4D2F1DF8">
            <wp:extent cx="5914663" cy="3395659"/>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62719" cy="3423249"/>
                    </a:xfrm>
                    <a:prstGeom prst="rect">
                      <a:avLst/>
                    </a:prstGeom>
                    <a:noFill/>
                    <a:ln>
                      <a:noFill/>
                    </a:ln>
                  </pic:spPr>
                </pic:pic>
              </a:graphicData>
            </a:graphic>
          </wp:inline>
        </w:drawing>
      </w:r>
    </w:p>
    <w:p w14:paraId="0DF67EF8" w14:textId="461C3143" w:rsidR="007D1BCA" w:rsidRPr="005B2699" w:rsidRDefault="007D1BCA" w:rsidP="00691E8E">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6</w:t>
      </w:r>
      <w:r w:rsidRPr="005B2699">
        <w:rPr>
          <w:lang w:val="en-GB"/>
        </w:rPr>
        <w:fldChar w:fldCharType="end"/>
      </w:r>
      <w:r w:rsidRPr="005B2699">
        <w:rPr>
          <w:lang w:val="en-GB"/>
        </w:rPr>
        <w:t>: Illustration of the scenario</w:t>
      </w:r>
    </w:p>
    <w:p w14:paraId="4471ACA3" w14:textId="5695078A" w:rsidR="00F71972" w:rsidRPr="005B2699" w:rsidRDefault="00E36EDC" w:rsidP="00691E8E">
      <w:pPr>
        <w:spacing w:line="240" w:lineRule="auto"/>
      </w:pPr>
      <w:r w:rsidRPr="005B2699">
        <w:t>A</w:t>
      </w:r>
      <w:r w:rsidR="00F71972" w:rsidRPr="005B2699">
        <w:t xml:space="preserve"> scenario with distances ranging from </w:t>
      </w:r>
      <w:r w:rsidR="00F71972" w:rsidRPr="009743DB">
        <w:rPr>
          <w:i/>
          <w:iCs/>
        </w:rPr>
        <w:t>d</w:t>
      </w:r>
      <w:r w:rsidR="00F71972" w:rsidRPr="005B2699">
        <w:t>=0</w:t>
      </w:r>
      <w:r w:rsidR="006A20BF" w:rsidRPr="005B2699">
        <w:t xml:space="preserve"> </w:t>
      </w:r>
      <w:r w:rsidR="008E591A">
        <w:t xml:space="preserve">m </w:t>
      </w:r>
      <w:r w:rsidR="004852F7" w:rsidRPr="005B2699">
        <w:t>up to</w:t>
      </w:r>
      <w:r w:rsidR="00F71972" w:rsidRPr="005B2699">
        <w:t xml:space="preserve"> </w:t>
      </w:r>
      <w:proofErr w:type="spellStart"/>
      <w:r w:rsidR="00F71972" w:rsidRPr="005B2699">
        <w:t>to</w:t>
      </w:r>
      <w:proofErr w:type="spellEnd"/>
      <w:r w:rsidR="00F71972" w:rsidRPr="005B2699">
        <w:t xml:space="preserve"> </w:t>
      </w:r>
      <w:r w:rsidR="00F71972" w:rsidRPr="009743DB">
        <w:rPr>
          <w:i/>
          <w:iCs/>
        </w:rPr>
        <w:t>d</w:t>
      </w:r>
      <w:r w:rsidR="00F71972" w:rsidRPr="005B2699">
        <w:t>=1200</w:t>
      </w:r>
      <w:r w:rsidR="006A20BF" w:rsidRPr="005B2699">
        <w:t xml:space="preserve"> </w:t>
      </w:r>
      <w:r w:rsidR="00F71972" w:rsidRPr="005B2699">
        <w:t xml:space="preserve">m between the MFCN base station </w:t>
      </w:r>
      <w:r w:rsidRPr="005B2699">
        <w:t xml:space="preserve">is considered, </w:t>
      </w:r>
      <w:r w:rsidR="00F71972" w:rsidRPr="005B2699">
        <w:t xml:space="preserve">and the train tracks at which the FRMCS cab-radio is located, as illustrated in the graphic above. The angle </w:t>
      </w:r>
      <m:oMath>
        <m:r>
          <w:rPr>
            <w:rFonts w:ascii="Cambria Math" w:hAnsi="Cambria Math"/>
          </w:rPr>
          <m:t>θ</m:t>
        </m:r>
      </m:oMath>
      <w:r w:rsidR="00F71972" w:rsidRPr="005B2699">
        <w:t xml:space="preserve"> is relevant to determine the deviation from the maximum antenna gain in the elevation plane for the MFCN base station.</w:t>
      </w:r>
    </w:p>
    <w:p w14:paraId="57F8BA10" w14:textId="77777777" w:rsidR="007D1BCA" w:rsidRPr="005B2699" w:rsidRDefault="00F71972" w:rsidP="009743DB">
      <w:pPr>
        <w:pStyle w:val="Heading4"/>
        <w:keepNext/>
        <w:spacing w:line="240" w:lineRule="auto"/>
        <w:rPr>
          <w:rStyle w:val="ECCParagraph"/>
        </w:rPr>
      </w:pPr>
      <w:bookmarkStart w:id="133" w:name="_Toc36454252"/>
      <w:bookmarkStart w:id="134" w:name="_Toc31103845"/>
      <w:bookmarkStart w:id="135" w:name="_Toc36149658"/>
      <w:bookmarkStart w:id="136" w:name="_Toc41563090"/>
      <w:bookmarkStart w:id="137" w:name="_Toc41632866"/>
      <w:r w:rsidRPr="005B2699">
        <w:rPr>
          <w:rStyle w:val="ECCParagraph"/>
        </w:rPr>
        <w:lastRenderedPageBreak/>
        <w:t>Antenna gain of the MFCN base station in the direction of the cab-radio</w:t>
      </w:r>
      <w:bookmarkEnd w:id="133"/>
      <w:bookmarkEnd w:id="134"/>
      <w:bookmarkEnd w:id="135"/>
      <w:bookmarkEnd w:id="136"/>
      <w:bookmarkEnd w:id="137"/>
    </w:p>
    <w:p w14:paraId="7C06D146" w14:textId="58F3F06F" w:rsidR="007D1BCA" w:rsidRPr="005B2699" w:rsidRDefault="009E190D" w:rsidP="009743DB">
      <w:pPr>
        <w:keepNext/>
        <w:spacing w:line="240" w:lineRule="auto"/>
        <w:jc w:val="center"/>
        <w:rPr>
          <w:rStyle w:val="ECCParagraph"/>
        </w:rPr>
      </w:pPr>
      <w:r w:rsidRPr="00624615">
        <w:rPr>
          <w:noProof/>
          <w:lang w:val="fr-FR" w:eastAsia="fr-FR"/>
        </w:rPr>
        <w:drawing>
          <wp:inline distT="0" distB="0" distL="0" distR="0" wp14:anchorId="2F9A19EA" wp14:editId="1B4A270B">
            <wp:extent cx="4590124" cy="3339915"/>
            <wp:effectExtent l="0" t="0" r="1270" b="0"/>
            <wp:docPr id="40" name="Grafik 4" descr="C:\Users\Administrator\Documents\Version25.11.19\antenna g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Version25.11.19\antenna gain.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2790" t="5689"/>
                    <a:stretch/>
                  </pic:blipFill>
                  <pic:spPr bwMode="auto">
                    <a:xfrm>
                      <a:off x="0" y="0"/>
                      <a:ext cx="4604480" cy="3350361"/>
                    </a:xfrm>
                    <a:prstGeom prst="rect">
                      <a:avLst/>
                    </a:prstGeom>
                    <a:noFill/>
                    <a:ln>
                      <a:noFill/>
                    </a:ln>
                    <a:extLst>
                      <a:ext uri="{53640926-AAD7-44D8-BBD7-CCE9431645EC}">
                        <a14:shadowObscured xmlns:a14="http://schemas.microsoft.com/office/drawing/2010/main"/>
                      </a:ext>
                    </a:extLst>
                  </pic:spPr>
                </pic:pic>
              </a:graphicData>
            </a:graphic>
          </wp:inline>
        </w:drawing>
      </w:r>
    </w:p>
    <w:p w14:paraId="5F9E4B30" w14:textId="1BFF301A" w:rsidR="00624615" w:rsidRDefault="009E190D" w:rsidP="009743DB">
      <w:pPr>
        <w:pStyle w:val="Caption"/>
        <w:keepNext/>
        <w:spacing w:line="240" w:lineRule="auto"/>
        <w:rPr>
          <w:lang w:val="en-GB"/>
        </w:rPr>
      </w:pPr>
      <w:bookmarkStart w:id="138" w:name="_Ref35611189"/>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7</w:t>
      </w:r>
      <w:r w:rsidRPr="005B2699">
        <w:rPr>
          <w:lang w:val="en-GB"/>
        </w:rPr>
        <w:fldChar w:fldCharType="end"/>
      </w:r>
      <w:bookmarkEnd w:id="138"/>
      <w:r w:rsidRPr="005B2699">
        <w:rPr>
          <w:lang w:val="en-GB"/>
        </w:rPr>
        <w:t xml:space="preserve">: Plot of the formula for </w:t>
      </w:r>
      <m:oMath>
        <m:r>
          <m:rPr>
            <m:sty m:val="bi"/>
          </m:rPr>
          <w:rPr>
            <w:rFonts w:ascii="Cambria Math" w:hAnsi="Cambria Math"/>
            <w:lang w:val="en-GB"/>
          </w:rPr>
          <m:t>G</m:t>
        </m:r>
        <m:d>
          <m:dPr>
            <m:ctrlPr>
              <w:rPr>
                <w:rFonts w:ascii="Cambria Math" w:hAnsi="Cambria Math"/>
                <w:i/>
                <w:lang w:val="en-GB"/>
              </w:rPr>
            </m:ctrlPr>
          </m:dPr>
          <m:e>
            <m:r>
              <m:rPr>
                <m:sty m:val="bi"/>
              </m:rPr>
              <w:rPr>
                <w:rFonts w:ascii="Cambria Math" w:hAnsi="Cambria Math"/>
                <w:lang w:val="en-GB"/>
              </w:rPr>
              <m:t>θ</m:t>
            </m:r>
          </m:e>
        </m:d>
      </m:oMath>
      <w:r w:rsidRPr="005B2699">
        <w:rPr>
          <w:lang w:val="en-GB"/>
        </w:rPr>
        <w:t xml:space="preserve"> as given below</w:t>
      </w:r>
    </w:p>
    <w:p w14:paraId="2C9765FD" w14:textId="28089105" w:rsidR="009E190D" w:rsidRPr="00663EEB" w:rsidRDefault="00624615" w:rsidP="009743DB">
      <w:pPr>
        <w:pStyle w:val="Caption"/>
        <w:keepNext/>
        <w:spacing w:line="240" w:lineRule="auto"/>
        <w:rPr>
          <w:lang w:val="fr-FR"/>
        </w:rPr>
      </w:pPr>
      <w:proofErr w:type="gramStart"/>
      <w:r w:rsidRPr="00663EEB">
        <w:rPr>
          <w:lang w:val="fr-FR"/>
        </w:rPr>
        <w:t>Source:</w:t>
      </w:r>
      <w:proofErr w:type="gramEnd"/>
      <w:r w:rsidRPr="00663EEB">
        <w:rPr>
          <w:lang w:val="fr-FR"/>
        </w:rPr>
        <w:t xml:space="preserve"> </w:t>
      </w:r>
      <w:proofErr w:type="spellStart"/>
      <w:r w:rsidRPr="00663EEB">
        <w:rPr>
          <w:lang w:val="fr-FR"/>
        </w:rPr>
        <w:t>Recommendation</w:t>
      </w:r>
      <w:proofErr w:type="spellEnd"/>
      <w:r w:rsidRPr="00663EEB">
        <w:rPr>
          <w:lang w:val="fr-FR"/>
        </w:rPr>
        <w:t xml:space="preserve"> ITU-R F.1336, section 2.1 </w:t>
      </w:r>
      <w:r>
        <w:rPr>
          <w:lang w:val="en-GB"/>
        </w:rPr>
        <w:fldChar w:fldCharType="begin"/>
      </w:r>
      <w:r w:rsidRPr="009743DB">
        <w:rPr>
          <w:lang w:val="fr-FR"/>
        </w:rPr>
        <w:instrText xml:space="preserve"> REF _Ref39222079 \r \h </w:instrText>
      </w:r>
      <w:r>
        <w:rPr>
          <w:lang w:val="en-GB"/>
        </w:rPr>
      </w:r>
      <w:r>
        <w:rPr>
          <w:lang w:val="en-GB"/>
        </w:rPr>
        <w:fldChar w:fldCharType="separate"/>
      </w:r>
      <w:r w:rsidR="00B25C6E">
        <w:rPr>
          <w:lang w:val="fr-FR"/>
        </w:rPr>
        <w:t>[19]</w:t>
      </w:r>
      <w:r>
        <w:rPr>
          <w:lang w:val="en-GB"/>
        </w:rPr>
        <w:fldChar w:fldCharType="end"/>
      </w:r>
    </w:p>
    <w:p w14:paraId="4730629E" w14:textId="7A7605E0" w:rsidR="009E190D" w:rsidRPr="005B2699" w:rsidRDefault="001B6D85" w:rsidP="00691E8E">
      <w:pPr>
        <w:spacing w:line="240" w:lineRule="auto"/>
      </w:pPr>
      <w:r w:rsidRPr="005B2699">
        <w:t>In order to describe the antenna pattern of the MFCN base station the ”peak side lobe pattern” given in the Recommendation ITU-R F.1336-5 [20], section 2.1, is used given by the following formula:</w:t>
      </w:r>
    </w:p>
    <w:tbl>
      <w:tblPr>
        <w:tblW w:w="0" w:type="auto"/>
        <w:tblLook w:val="04A0" w:firstRow="1" w:lastRow="0" w:firstColumn="1" w:lastColumn="0" w:noHBand="0" w:noVBand="1"/>
      </w:tblPr>
      <w:tblGrid>
        <w:gridCol w:w="652"/>
        <w:gridCol w:w="8390"/>
        <w:gridCol w:w="597"/>
      </w:tblGrid>
      <w:tr w:rsidR="00A40073" w:rsidRPr="005B2699" w14:paraId="2CF625A1" w14:textId="77777777" w:rsidTr="009743DB">
        <w:tc>
          <w:tcPr>
            <w:tcW w:w="652" w:type="dxa"/>
          </w:tcPr>
          <w:p w14:paraId="5362D809" w14:textId="77777777" w:rsidR="00A40073" w:rsidRPr="005B2699" w:rsidRDefault="00A40073" w:rsidP="00BE57A2">
            <w:pPr>
              <w:spacing w:before="120" w:after="120" w:line="240" w:lineRule="auto"/>
            </w:pPr>
          </w:p>
        </w:tc>
        <w:tc>
          <w:tcPr>
            <w:tcW w:w="8390" w:type="dxa"/>
          </w:tcPr>
          <w:p w14:paraId="1206AF62" w14:textId="485D4A88" w:rsidR="00A40073" w:rsidRPr="005B2699" w:rsidRDefault="0031440F" w:rsidP="00BE57A2">
            <w:pPr>
              <w:spacing w:before="120" w:after="120" w:line="240" w:lineRule="auto"/>
            </w:pPr>
            <m:oMathPara>
              <m:oMathParaPr>
                <m:jc m:val="center"/>
              </m:oMathParaPr>
              <m:oMath>
                <m:r>
                  <w:rPr>
                    <w:rFonts w:ascii="Cambria Math" w:hAnsi="Cambria Math"/>
                  </w:rPr>
                  <m:t>G</m:t>
                </m:r>
                <m:d>
                  <m:dPr>
                    <m:ctrlPr>
                      <w:rPr>
                        <w:rFonts w:ascii="Cambria Math" w:hAnsi="Cambria Math"/>
                        <w:i/>
                      </w:rPr>
                    </m:ctrlPr>
                  </m:dPr>
                  <m:e>
                    <m:r>
                      <w:rPr>
                        <w:rFonts w:ascii="Cambria Math" w:hAnsi="Cambria Math"/>
                      </w:rPr>
                      <m:t>θ</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θ</m:t>
                                    </m:r>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sup>
                            <m:r>
                              <w:rPr>
                                <w:rFonts w:ascii="Cambria Math" w:hAnsi="Cambria Math"/>
                              </w:rPr>
                              <m:t>2</m:t>
                            </m:r>
                          </m:sup>
                        </m:sSup>
                        <m:r>
                          <w:rPr>
                            <w:rFonts w:ascii="Cambria Math" w:hAnsi="Cambria Math"/>
                          </w:rPr>
                          <m:t xml:space="preserve">                                                               </m:t>
                        </m:r>
                        <m:r>
                          <m:rPr>
                            <m:sty m:val="p"/>
                          </m:rPr>
                          <w:rPr>
                            <w:rFonts w:ascii="Cambria Math" w:hAnsi="Cambria Math"/>
                          </w:rPr>
                          <m:t>for</m:t>
                        </m:r>
                        <m:r>
                          <w:rPr>
                            <w:rFonts w:ascii="Cambria Math" w:hAnsi="Cambria Math"/>
                          </w:rPr>
                          <m:t xml:space="preserve"> 0 ≤</m:t>
                        </m:r>
                        <m:d>
                          <m:dPr>
                            <m:begChr m:val="|"/>
                            <m:endChr m:val="|"/>
                            <m:ctrlPr>
                              <w:rPr>
                                <w:rFonts w:ascii="Cambria Math" w:hAnsi="Cambria Math"/>
                                <w:i/>
                              </w:rPr>
                            </m:ctrlPr>
                          </m:dPr>
                          <m:e>
                            <m:r>
                              <w:rPr>
                                <w:rFonts w:ascii="Cambria Math" w:hAnsi="Cambria Math"/>
                              </w:rPr>
                              <m:t>θ</m:t>
                            </m:r>
                          </m:e>
                        </m:d>
                        <m:r>
                          <w:rPr>
                            <w:rFonts w:ascii="Cambria Math" w:hAnsi="Cambria Math"/>
                          </w:rPr>
                          <m:t>&lt;</m:t>
                        </m:r>
                        <m:sSub>
                          <m:sSubPr>
                            <m:ctrlPr>
                              <w:rPr>
                                <w:rFonts w:ascii="Cambria Math" w:hAnsi="Cambria Math"/>
                                <w:i/>
                              </w:rPr>
                            </m:ctrlPr>
                          </m:sSubPr>
                          <m:e>
                            <m:r>
                              <w:rPr>
                                <w:rFonts w:ascii="Cambria Math" w:hAnsi="Cambria Math"/>
                              </w:rPr>
                              <m:t>θ</m:t>
                            </m:r>
                          </m:e>
                          <m:sub>
                            <m:r>
                              <w:rPr>
                                <w:rFonts w:ascii="Cambria Math" w:hAnsi="Cambria Math"/>
                              </w:rPr>
                              <m:t>4</m:t>
                            </m:r>
                          </m:sub>
                        </m:sSub>
                      </m:e>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 xml:space="preserve">-12+10 </m:t>
                        </m:r>
                        <m:r>
                          <m:rPr>
                            <m:sty m:val="p"/>
                          </m:rPr>
                          <w:rPr>
                            <w:rFonts w:ascii="Cambria Math" w:hAnsi="Cambria Math"/>
                          </w:rPr>
                          <m:t>log</m:t>
                        </m:r>
                        <m:d>
                          <m:dPr>
                            <m:ctrlPr>
                              <w:rPr>
                                <w:rFonts w:ascii="Cambria Math" w:hAnsi="Cambria Math"/>
                                <w:i/>
                              </w:rPr>
                            </m:ctrlPr>
                          </m:dPr>
                          <m:e>
                            <m:r>
                              <w:rPr>
                                <w:rFonts w:ascii="Cambria Math" w:hAnsi="Cambria Math"/>
                              </w:rPr>
                              <m:t>k+1</m:t>
                            </m:r>
                          </m:e>
                        </m:d>
                        <m:r>
                          <w:rPr>
                            <w:rFonts w:ascii="Cambria Math" w:hAnsi="Cambria Math"/>
                          </w:rPr>
                          <m:t xml:space="preserve">                                         </m:t>
                        </m:r>
                        <m:r>
                          <m:rPr>
                            <m:sty m:val="p"/>
                          </m:rPr>
                          <w:rPr>
                            <w:rFonts w:ascii="Cambria Math" w:hAnsi="Cambria Math"/>
                          </w:rPr>
                          <m:t>for</m:t>
                        </m:r>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4</m:t>
                            </m:r>
                          </m:sub>
                        </m:sSub>
                        <m:r>
                          <w:rPr>
                            <w:rFonts w:ascii="Cambria Math" w:hAnsi="Cambria Math"/>
                          </w:rPr>
                          <m:t xml:space="preserve"> ≤</m:t>
                        </m:r>
                        <m:d>
                          <m:dPr>
                            <m:begChr m:val="|"/>
                            <m:endChr m:val="|"/>
                            <m:ctrlPr>
                              <w:rPr>
                                <w:rFonts w:ascii="Cambria Math" w:hAnsi="Cambria Math"/>
                                <w:i/>
                              </w:rPr>
                            </m:ctrlPr>
                          </m:dPr>
                          <m:e>
                            <m:r>
                              <w:rPr>
                                <w:rFonts w:ascii="Cambria Math" w:hAnsi="Cambria Math"/>
                              </w:rPr>
                              <m:t>θ</m:t>
                            </m:r>
                          </m:e>
                        </m:d>
                        <m:r>
                          <w:rPr>
                            <w:rFonts w:ascii="Cambria Math" w:hAnsi="Cambria Math"/>
                          </w:rPr>
                          <m:t>&lt;</m:t>
                        </m:r>
                        <m:sSub>
                          <m:sSubPr>
                            <m:ctrlPr>
                              <w:rPr>
                                <w:rFonts w:ascii="Cambria Math" w:hAnsi="Cambria Math"/>
                                <w:i/>
                              </w:rPr>
                            </m:ctrlPr>
                          </m:sSubPr>
                          <m:e>
                            <m:r>
                              <w:rPr>
                                <w:rFonts w:ascii="Cambria Math" w:hAnsi="Cambria Math"/>
                              </w:rPr>
                              <m:t>θ</m:t>
                            </m:r>
                          </m:e>
                          <m:sub>
                            <m:r>
                              <w:rPr>
                                <w:rFonts w:ascii="Cambria Math" w:hAnsi="Cambria Math"/>
                              </w:rPr>
                              <m:t>3</m:t>
                            </m:r>
                          </m:sub>
                        </m:sSub>
                      </m:e>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 xml:space="preserve">-12+10 </m:t>
                        </m:r>
                        <m:r>
                          <m:rPr>
                            <m:sty m:val="p"/>
                          </m:rPr>
                          <w:rPr>
                            <w:rFonts w:ascii="Cambria Math" w:hAnsi="Cambria Math"/>
                          </w:rPr>
                          <m:t>log</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sup>
                                <m:r>
                                  <w:rPr>
                                    <w:rFonts w:ascii="Cambria Math" w:hAnsi="Cambria Math"/>
                                  </w:rPr>
                                  <m:t>-1.5</m:t>
                                </m:r>
                              </m:sup>
                            </m:sSup>
                            <m:r>
                              <w:rPr>
                                <w:rFonts w:ascii="Cambria Math" w:hAnsi="Cambria Math"/>
                              </w:rPr>
                              <m:t>+k</m:t>
                            </m:r>
                          </m:e>
                        </m:d>
                        <m:r>
                          <w:rPr>
                            <w:rFonts w:ascii="Cambria Math" w:hAnsi="Cambria Math"/>
                          </w:rPr>
                          <m:t xml:space="preserve">                          </m:t>
                        </m:r>
                        <m:r>
                          <m:rPr>
                            <m:sty m:val="p"/>
                          </m:rPr>
                          <w:rPr>
                            <w:rFonts w:ascii="Cambria Math" w:hAnsi="Cambria Math"/>
                          </w:rPr>
                          <m:t>for</m:t>
                        </m:r>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 xml:space="preserve"> ≤</m:t>
                        </m:r>
                        <m:d>
                          <m:dPr>
                            <m:begChr m:val="|"/>
                            <m:endChr m:val="|"/>
                            <m:ctrlPr>
                              <w:rPr>
                                <w:rFonts w:ascii="Cambria Math" w:hAnsi="Cambria Math"/>
                                <w:i/>
                              </w:rPr>
                            </m:ctrlPr>
                          </m:dPr>
                          <m:e>
                            <m:r>
                              <w:rPr>
                                <w:rFonts w:ascii="Cambria Math" w:hAnsi="Cambria Math"/>
                              </w:rPr>
                              <m:t>θ</m:t>
                            </m:r>
                          </m:e>
                        </m:d>
                        <m:r>
                          <w:rPr>
                            <w:rFonts w:ascii="Cambria Math" w:hAnsi="Cambria Math"/>
                          </w:rPr>
                          <m:t>&lt;90°</m:t>
                        </m:r>
                      </m:e>
                    </m:eqArr>
                  </m:e>
                </m:d>
              </m:oMath>
            </m:oMathPara>
          </w:p>
        </w:tc>
        <w:tc>
          <w:tcPr>
            <w:tcW w:w="597" w:type="dxa"/>
            <w:vAlign w:val="center"/>
          </w:tcPr>
          <w:p w14:paraId="2582FB79" w14:textId="5BF1A3CC" w:rsidR="00A40073" w:rsidRPr="005B2699" w:rsidRDefault="00A40073" w:rsidP="009743DB">
            <w:pPr>
              <w:spacing w:before="0" w:line="240" w:lineRule="auto"/>
              <w:jc w:val="center"/>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7</w:t>
            </w:r>
            <w:r w:rsidR="00C50910" w:rsidRPr="005B2699">
              <w:fldChar w:fldCharType="end"/>
            </w:r>
            <w:r w:rsidRPr="005B2699">
              <w:t>)</w:t>
            </w:r>
          </w:p>
        </w:tc>
      </w:tr>
    </w:tbl>
    <w:p w14:paraId="1DC1DE16" w14:textId="780826AF" w:rsidR="009E190D" w:rsidRPr="002864EB" w:rsidRDefault="0019611B" w:rsidP="00691E8E">
      <w:pPr>
        <w:spacing w:line="240" w:lineRule="auto"/>
      </w:pPr>
      <w:r>
        <w:t>W</w:t>
      </w:r>
      <w:r w:rsidRPr="001B4609">
        <w:t>ith</w:t>
      </w:r>
      <w:r w:rsidR="00A40073" w:rsidRPr="005B2699">
        <w:t>:</w:t>
      </w:r>
    </w:p>
    <w:tbl>
      <w:tblPr>
        <w:tblW w:w="0" w:type="auto"/>
        <w:tblLook w:val="04A0" w:firstRow="1" w:lastRow="0" w:firstColumn="1" w:lastColumn="0" w:noHBand="0" w:noVBand="1"/>
      </w:tblPr>
      <w:tblGrid>
        <w:gridCol w:w="666"/>
        <w:gridCol w:w="8376"/>
        <w:gridCol w:w="597"/>
      </w:tblGrid>
      <w:tr w:rsidR="00A40073" w:rsidRPr="005B2699" w14:paraId="1655EB0C" w14:textId="77777777" w:rsidTr="009743DB">
        <w:tc>
          <w:tcPr>
            <w:tcW w:w="666" w:type="dxa"/>
          </w:tcPr>
          <w:p w14:paraId="23969393" w14:textId="77777777" w:rsidR="00A40073" w:rsidRPr="005B2699" w:rsidRDefault="00A40073" w:rsidP="00BE57A2">
            <w:pPr>
              <w:spacing w:before="120" w:after="120" w:line="240" w:lineRule="auto"/>
            </w:pPr>
          </w:p>
        </w:tc>
        <w:tc>
          <w:tcPr>
            <w:tcW w:w="8376" w:type="dxa"/>
          </w:tcPr>
          <w:p w14:paraId="6C4C7AF4" w14:textId="31BBB21C" w:rsidR="00A40073" w:rsidRPr="005B2699" w:rsidRDefault="00237279" w:rsidP="00BE57A2">
            <w:pPr>
              <w:spacing w:before="120" w:after="120" w:line="240" w:lineRule="auto"/>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3</m:t>
                    </m:r>
                  </m:sub>
                </m:sSub>
                <m:r>
                  <w:rPr>
                    <w:rFonts w:ascii="Cambria Math" w:hAnsi="Cambria Math"/>
                  </w:rPr>
                  <m:t>=5°</m:t>
                </m:r>
              </m:oMath>
            </m:oMathPara>
          </w:p>
          <w:p w14:paraId="62A832A9" w14:textId="1EE03CCA" w:rsidR="00A40073" w:rsidRPr="005B2699" w:rsidRDefault="00237279" w:rsidP="00BE57A2">
            <w:pPr>
              <w:spacing w:before="120" w:after="120" w:line="240" w:lineRule="auto"/>
              <w:jc w:val="center"/>
            </w:pPr>
            <m:oMath>
              <m:sSub>
                <m:sSubPr>
                  <m:ctrlPr>
                    <w:rPr>
                      <w:rFonts w:ascii="Cambria Math" w:hAnsi="Cambria Math"/>
                    </w:rPr>
                  </m:ctrlPr>
                </m:sSubPr>
                <m:e>
                  <m:r>
                    <w:rPr>
                      <w:rFonts w:ascii="Cambria Math" w:hAnsi="Cambria Math"/>
                    </w:rPr>
                    <m:t>θ</m:t>
                  </m:r>
                </m:e>
                <m:sub>
                  <m:r>
                    <w:rPr>
                      <w:rFonts w:ascii="Cambria Math" w:hAnsi="Cambria Math"/>
                    </w:rPr>
                    <m:t>4</m:t>
                  </m:r>
                </m:sub>
              </m:sSub>
            </m:oMath>
            <w:r w:rsidR="00A40073" w:rsidRPr="005B2699">
              <w:t xml:space="preserve">= </w:t>
            </w:r>
            <m:oMath>
              <m:sSub>
                <m:sSubPr>
                  <m:ctrlPr>
                    <w:rPr>
                      <w:rFonts w:ascii="Cambria Math" w:hAnsi="Cambria Math"/>
                    </w:rPr>
                  </m:ctrlPr>
                </m:sSubPr>
                <m:e>
                  <m:r>
                    <w:rPr>
                      <w:rFonts w:ascii="Cambria Math" w:hAnsi="Cambria Math"/>
                    </w:rPr>
                    <m:t>θ</m:t>
                  </m:r>
                </m:e>
                <m:sub>
                  <m:r>
                    <w:rPr>
                      <w:rFonts w:ascii="Cambria Math" w:hAnsi="Cambria Math"/>
                    </w:rPr>
                    <m:t>3</m:t>
                  </m:r>
                </m:sub>
              </m:sSub>
              <m:rad>
                <m:radPr>
                  <m:degHide m:val="1"/>
                  <m:ctrlPr>
                    <w:rPr>
                      <w:rFonts w:ascii="Cambria Math" w:hAnsi="Cambria Math"/>
                    </w:rPr>
                  </m:ctrlPr>
                </m:radPr>
                <m:deg/>
                <m:e>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1.2</m:t>
                      </m:r>
                    </m:den>
                  </m:f>
                  <m:r>
                    <m:rPr>
                      <m:sty m:val="p"/>
                    </m:rPr>
                    <w:rPr>
                      <w:rFonts w:ascii="Cambria Math" w:hAnsi="Cambria Math"/>
                    </w:rPr>
                    <m:t>log</m:t>
                  </m:r>
                  <m:d>
                    <m:dPr>
                      <m:ctrlPr>
                        <w:rPr>
                          <w:rFonts w:ascii="Cambria Math" w:hAnsi="Cambria Math"/>
                        </w:rPr>
                      </m:ctrlPr>
                    </m:dPr>
                    <m:e>
                      <m:r>
                        <w:rPr>
                          <w:rFonts w:ascii="Cambria Math" w:hAnsi="Cambria Math"/>
                        </w:rPr>
                        <m:t>k</m:t>
                      </m:r>
                      <m:r>
                        <w:rPr>
                          <w:rFonts w:ascii="Cambria Math" w:hAnsi="Cambria Math"/>
                        </w:rPr>
                        <m:t>+1</m:t>
                      </m:r>
                    </m:e>
                  </m:d>
                </m:e>
              </m:rad>
            </m:oMath>
          </w:p>
        </w:tc>
        <w:tc>
          <w:tcPr>
            <w:tcW w:w="597" w:type="dxa"/>
            <w:vAlign w:val="center"/>
          </w:tcPr>
          <w:p w14:paraId="69AC6970" w14:textId="1703466C" w:rsidR="00A40073" w:rsidRPr="005B2699" w:rsidRDefault="00A40073" w:rsidP="009743DB">
            <w:pPr>
              <w:spacing w:before="120" w:after="120" w:line="240" w:lineRule="auto"/>
              <w:jc w:val="center"/>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8</w:t>
            </w:r>
            <w:r w:rsidR="00C50910" w:rsidRPr="005B2699">
              <w:fldChar w:fldCharType="end"/>
            </w:r>
            <w:r w:rsidRPr="005B2699">
              <w:t>)</w:t>
            </w:r>
          </w:p>
        </w:tc>
      </w:tr>
    </w:tbl>
    <w:p w14:paraId="04C9CB66" w14:textId="10CAD617" w:rsidR="009E190D" w:rsidRPr="005B2699" w:rsidRDefault="00A40073" w:rsidP="00691E8E">
      <w:pPr>
        <w:spacing w:line="240" w:lineRule="auto"/>
      </w:pPr>
      <w:r w:rsidRPr="005B2699">
        <w:t>W</w:t>
      </w:r>
      <w:r w:rsidR="009E190D" w:rsidRPr="005B2699">
        <w:t>here</w:t>
      </w:r>
      <w:r w:rsidRPr="005B2699">
        <w:t>:</w:t>
      </w:r>
    </w:p>
    <w:p w14:paraId="4C8CC99E" w14:textId="267E646F" w:rsidR="009E190D" w:rsidRPr="005B2699" w:rsidRDefault="009E190D" w:rsidP="00691E8E">
      <w:pPr>
        <w:pStyle w:val="ECCBulletsLv1"/>
        <w:spacing w:line="240" w:lineRule="auto"/>
      </w:pPr>
      <m:oMath>
        <m:r>
          <w:rPr>
            <w:rFonts w:ascii="Cambria Math" w:hAnsi="Cambria Math"/>
          </w:rPr>
          <m:t>G</m:t>
        </m:r>
        <m:d>
          <m:dPr>
            <m:ctrlPr>
              <w:rPr>
                <w:rFonts w:ascii="Cambria Math" w:hAnsi="Cambria Math"/>
                <w:i/>
              </w:rPr>
            </m:ctrlPr>
          </m:dPr>
          <m:e>
            <m:r>
              <w:rPr>
                <w:rFonts w:ascii="Cambria Math" w:hAnsi="Cambria Math"/>
              </w:rPr>
              <m:t>θ</m:t>
            </m:r>
          </m:e>
        </m:d>
        <m:r>
          <w:rPr>
            <w:rFonts w:ascii="Cambria Math" w:hAnsi="Cambria Math"/>
          </w:rPr>
          <m:t>:</m:t>
        </m:r>
      </m:oMath>
      <w:r w:rsidRPr="005B2699">
        <w:t xml:space="preserve"> gain relative to an isotropic antenna (dBi)</w:t>
      </w:r>
      <w:r w:rsidR="00166C84" w:rsidRPr="005B2699">
        <w:t>;</w:t>
      </w:r>
    </w:p>
    <w:p w14:paraId="501F89C4" w14:textId="59DFAF75" w:rsidR="009E190D" w:rsidRPr="005B2699" w:rsidRDefault="00237279" w:rsidP="00691E8E">
      <w:pPr>
        <w:pStyle w:val="ECCBulletsLv1"/>
        <w:spacing w:line="240" w:lineRule="auto"/>
      </w:pPr>
      <m:oMath>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oMath>
      <w:r w:rsidR="009E190D" w:rsidRPr="005B2699">
        <w:t xml:space="preserve"> maximum gain in the azimuth plane (dBi)</w:t>
      </w:r>
      <w:r w:rsidR="00166C84" w:rsidRPr="005B2699">
        <w:t>;</w:t>
      </w:r>
    </w:p>
    <w:p w14:paraId="64F4F619" w14:textId="6BC10933" w:rsidR="009E190D" w:rsidRPr="005B2699" w:rsidRDefault="009E190D" w:rsidP="00691E8E">
      <w:pPr>
        <w:pStyle w:val="ECCBulletsLv1"/>
        <w:spacing w:line="240" w:lineRule="auto"/>
      </w:pPr>
      <m:oMath>
        <m:r>
          <w:rPr>
            <w:rFonts w:ascii="Cambria Math" w:hAnsi="Cambria Math"/>
          </w:rPr>
          <m:t>θ:</m:t>
        </m:r>
      </m:oMath>
      <w:r w:rsidRPr="005B2699">
        <w:t xml:space="preserve"> elevation angle relative to the angle of the maximum gain (degrees) (-90° ≤</w:t>
      </w:r>
      <m:oMath>
        <m:r>
          <w:rPr>
            <w:rFonts w:ascii="Cambria Math" w:hAnsi="Cambria Math"/>
          </w:rPr>
          <m:t xml:space="preserve"> θ≤90°</m:t>
        </m:r>
      </m:oMath>
      <w:r w:rsidRPr="005B2699">
        <w:t>)</w:t>
      </w:r>
      <w:r w:rsidR="00166C84" w:rsidRPr="005B2699">
        <w:t>;</w:t>
      </w:r>
    </w:p>
    <w:p w14:paraId="24920B61" w14:textId="3D84728A" w:rsidR="009E190D" w:rsidRPr="005B2699" w:rsidRDefault="00237279" w:rsidP="00691E8E">
      <w:pPr>
        <w:pStyle w:val="ECCBulletsLv1"/>
        <w:spacing w:line="240" w:lineRule="auto"/>
      </w:pPr>
      <m:oMath>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m:t>
        </m:r>
      </m:oMath>
      <w:r w:rsidR="009E190D" w:rsidRPr="005B2699">
        <w:t xml:space="preserve"> the 3 dB beamwidth in the elevation plane</w:t>
      </w:r>
      <w:r w:rsidR="00166C84" w:rsidRPr="005B2699">
        <w:t>;</w:t>
      </w:r>
      <w:r w:rsidR="009E190D" w:rsidRPr="005B2699">
        <w:t xml:space="preserve"> </w:t>
      </w:r>
    </w:p>
    <w:p w14:paraId="11CB4A1A" w14:textId="76958D75" w:rsidR="009E190D" w:rsidRPr="005B2699" w:rsidRDefault="000803D5" w:rsidP="00691E8E">
      <w:pPr>
        <w:pStyle w:val="ECCBulletsLv1"/>
        <w:spacing w:line="240" w:lineRule="auto"/>
      </w:pPr>
      <m:oMath>
        <m:r>
          <w:rPr>
            <w:rFonts w:ascii="Cambria Math" w:hAnsi="Cambria Math"/>
          </w:rPr>
          <m:t>k</m:t>
        </m:r>
      </m:oMath>
      <w:r w:rsidR="009E190D" w:rsidRPr="005B2699">
        <w:t xml:space="preserve">: parameter which accounts for increased side-lobe levels above what would be expected for an antenna with improved side-lobe performance. In the present case there is </w:t>
      </w:r>
      <m:oMath>
        <m:r>
          <w:rPr>
            <w:rFonts w:ascii="Cambria Math" w:hAnsi="Cambria Math"/>
          </w:rPr>
          <m:t>k=0.7</m:t>
        </m:r>
      </m:oMath>
      <w:r w:rsidR="009E190D" w:rsidRPr="005B2699">
        <w:t>.</w:t>
      </w:r>
    </w:p>
    <w:p w14:paraId="3EE69452" w14:textId="55125F2C" w:rsidR="009E190D" w:rsidRPr="005B2699" w:rsidRDefault="009E190D" w:rsidP="00691E8E">
      <w:pPr>
        <w:spacing w:line="240" w:lineRule="auto"/>
      </w:pPr>
      <w:r w:rsidRPr="005B2699">
        <w:t xml:space="preserve">Considering </w:t>
      </w:r>
      <w:r w:rsidR="00E46CD9" w:rsidRPr="005B2699">
        <w:fldChar w:fldCharType="begin"/>
      </w:r>
      <w:r w:rsidR="00E46CD9" w:rsidRPr="005B2699">
        <w:instrText xml:space="preserve"> REF _Ref35611189 \h </w:instrText>
      </w:r>
      <w:r w:rsidR="00E46CD9" w:rsidRPr="005B2699">
        <w:fldChar w:fldCharType="separate"/>
      </w:r>
      <w:r w:rsidR="00317B86" w:rsidRPr="005B2699">
        <w:t xml:space="preserve">Figure </w:t>
      </w:r>
      <w:r w:rsidR="00317B86">
        <w:rPr>
          <w:noProof/>
        </w:rPr>
        <w:t>7</w:t>
      </w:r>
      <w:r w:rsidR="00E46CD9" w:rsidRPr="005B2699">
        <w:fldChar w:fldCharType="end"/>
      </w:r>
      <w:r w:rsidRPr="005B2699">
        <w:t xml:space="preserve">, the angle </w:t>
      </w:r>
      <m:oMath>
        <m:r>
          <w:rPr>
            <w:rFonts w:ascii="Cambria Math" w:hAnsi="Cambria Math"/>
          </w:rPr>
          <m:t>θ</m:t>
        </m:r>
      </m:oMath>
      <w:r w:rsidRPr="005B2699">
        <w:t xml:space="preserve"> that is relevant to compute the reduction from the maximum value for the antenna gain </w:t>
      </w:r>
      <w:r w:rsidRPr="009743DB">
        <w:rPr>
          <w:i/>
          <w:iCs/>
        </w:rPr>
        <w:t>G</w:t>
      </w:r>
      <w:r w:rsidRPr="009743DB">
        <w:rPr>
          <w:i/>
          <w:iCs/>
          <w:vertAlign w:val="subscript"/>
        </w:rPr>
        <w:t>0</w:t>
      </w:r>
      <w:r w:rsidRPr="005B2699">
        <w:rPr>
          <w:vertAlign w:val="subscript"/>
        </w:rPr>
        <w:t xml:space="preserve"> </w:t>
      </w:r>
      <w:r w:rsidRPr="005B2699">
        <w:t>reads as follows:</w:t>
      </w:r>
    </w:p>
    <w:tbl>
      <w:tblPr>
        <w:tblW w:w="0" w:type="auto"/>
        <w:tblLook w:val="04A0" w:firstRow="1" w:lastRow="0" w:firstColumn="1" w:lastColumn="0" w:noHBand="0" w:noVBand="1"/>
      </w:tblPr>
      <w:tblGrid>
        <w:gridCol w:w="664"/>
        <w:gridCol w:w="8380"/>
        <w:gridCol w:w="595"/>
      </w:tblGrid>
      <w:tr w:rsidR="00A40073" w:rsidRPr="005B2699" w14:paraId="629494C4" w14:textId="77777777" w:rsidTr="009743DB">
        <w:tc>
          <w:tcPr>
            <w:tcW w:w="675" w:type="dxa"/>
          </w:tcPr>
          <w:p w14:paraId="3DCC1F0D" w14:textId="77777777" w:rsidR="00A40073" w:rsidRPr="005B2699" w:rsidRDefault="00A40073" w:rsidP="00BE57A2">
            <w:pPr>
              <w:spacing w:before="120" w:after="120" w:line="240" w:lineRule="auto"/>
            </w:pPr>
          </w:p>
        </w:tc>
        <w:tc>
          <w:tcPr>
            <w:tcW w:w="8505" w:type="dxa"/>
            <w:vAlign w:val="center"/>
          </w:tcPr>
          <w:p w14:paraId="78067A9B" w14:textId="02240581" w:rsidR="00A40073" w:rsidRPr="005B2699" w:rsidRDefault="00A40073" w:rsidP="0019611B">
            <w:pPr>
              <w:spacing w:before="120" w:after="120" w:line="240" w:lineRule="auto"/>
              <w:jc w:val="center"/>
            </w:pPr>
            <m:oMathPara>
              <m:oMathParaPr>
                <m:jc m:val="center"/>
              </m:oMathParaPr>
              <m:oMath>
                <m:r>
                  <w:rPr>
                    <w:rFonts w:ascii="Cambria Math" w:hAnsi="Cambria Math"/>
                  </w:rPr>
                  <m:t xml:space="preserve">θ = </m:t>
                </m:r>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e>
                      <m:sup>
                        <m: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basestation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cabradio</m:t>
                                </m:r>
                              </m:sub>
                            </m:sSub>
                          </m:num>
                          <m:den>
                            <m:r>
                              <w:rPr>
                                <w:rFonts w:ascii="Cambria Math" w:hAnsi="Cambria Math"/>
                              </w:rPr>
                              <m:t>d</m:t>
                            </m:r>
                          </m:den>
                        </m:f>
                      </m:e>
                    </m:d>
                  </m:e>
                </m:func>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1</m:t>
                    </m:r>
                  </m:sub>
                </m:sSub>
              </m:oMath>
            </m:oMathPara>
          </w:p>
        </w:tc>
        <w:tc>
          <w:tcPr>
            <w:tcW w:w="598" w:type="dxa"/>
          </w:tcPr>
          <w:p w14:paraId="2B9A895E" w14:textId="36A78B8B" w:rsidR="00A40073" w:rsidRPr="005B2699" w:rsidRDefault="00A40073" w:rsidP="00BE57A2">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9</w:t>
            </w:r>
            <w:r w:rsidR="00C50910" w:rsidRPr="005B2699">
              <w:fldChar w:fldCharType="end"/>
            </w:r>
            <w:r w:rsidRPr="005B2699">
              <w:t>)</w:t>
            </w:r>
          </w:p>
        </w:tc>
      </w:tr>
    </w:tbl>
    <w:p w14:paraId="20DD19EE" w14:textId="77777777" w:rsidR="00E36EDC" w:rsidRPr="005B2699" w:rsidRDefault="00E36EDC" w:rsidP="00691E8E">
      <w:pPr>
        <w:spacing w:line="240" w:lineRule="auto"/>
      </w:pPr>
      <w:r w:rsidRPr="005B2699">
        <w:lastRenderedPageBreak/>
        <w:t>W</w:t>
      </w:r>
      <w:r w:rsidR="009E190D" w:rsidRPr="005B2699">
        <w:t>here</w:t>
      </w:r>
      <w:r w:rsidRPr="005B2699">
        <w:t>:</w:t>
      </w:r>
    </w:p>
    <w:p w14:paraId="41D2D8B6" w14:textId="57590DA8" w:rsidR="00E36EDC" w:rsidRPr="005B2699" w:rsidRDefault="00237279" w:rsidP="00691E8E">
      <w:pPr>
        <w:pStyle w:val="ECCBulletsLv1"/>
        <w:spacing w:line="240" w:lineRule="auto"/>
      </w:pPr>
      <m:oMath>
        <m:sSub>
          <m:sSubPr>
            <m:ctrlPr>
              <w:rPr>
                <w:rFonts w:ascii="Cambria Math" w:hAnsi="Cambria Math"/>
                <w:i/>
              </w:rPr>
            </m:ctrlPr>
          </m:sSubPr>
          <m:e>
            <m:r>
              <w:rPr>
                <w:rFonts w:ascii="Cambria Math" w:hAnsi="Cambria Math"/>
              </w:rPr>
              <m:t>e</m:t>
            </m:r>
          </m:e>
          <m:sub>
            <m:r>
              <w:rPr>
                <w:rFonts w:ascii="Cambria Math" w:hAnsi="Cambria Math"/>
              </w:rPr>
              <m:t>1</m:t>
            </m:r>
          </m:sub>
        </m:sSub>
      </m:oMath>
      <w:r w:rsidR="009E190D" w:rsidRPr="005B2699">
        <w:t xml:space="preserve"> is the downtilt of the antenna at the MFCN base station</w:t>
      </w:r>
      <w:r w:rsidR="00E36EDC" w:rsidRPr="005B2699">
        <w:t>;</w:t>
      </w:r>
    </w:p>
    <w:p w14:paraId="6C908D1D" w14:textId="0E6DD933" w:rsidR="00E36EDC" w:rsidRPr="005B2699" w:rsidRDefault="00237279" w:rsidP="00691E8E">
      <w:pPr>
        <w:pStyle w:val="ECCBulletsLv1"/>
        <w:spacing w:line="240" w:lineRule="auto"/>
      </w:pPr>
      <m:oMath>
        <m:sSub>
          <m:sSubPr>
            <m:ctrlPr>
              <w:rPr>
                <w:rFonts w:ascii="Cambria Math" w:hAnsi="Cambria Math"/>
                <w:i/>
              </w:rPr>
            </m:ctrlPr>
          </m:sSubPr>
          <m:e>
            <m:r>
              <w:rPr>
                <w:rFonts w:ascii="Cambria Math" w:hAnsi="Cambria Math"/>
              </w:rPr>
              <m:t>θ</m:t>
            </m:r>
          </m:e>
          <m:sub>
            <m:r>
              <w:rPr>
                <w:rFonts w:ascii="Cambria Math" w:hAnsi="Cambria Math"/>
              </w:rPr>
              <m:t>2</m:t>
            </m:r>
          </m:sub>
        </m:sSub>
      </m:oMath>
      <w:r w:rsidR="009E190D" w:rsidRPr="005B2699">
        <w:t xml:space="preserve"> is the angle between the horizontal plane and the connection line between the MFCN base station and the cab-radio</w:t>
      </w:r>
      <w:r w:rsidR="00093858" w:rsidRPr="005B2699">
        <w:t>;</w:t>
      </w:r>
      <w:r w:rsidR="009E190D" w:rsidRPr="005B2699">
        <w:t xml:space="preserve"> </w:t>
      </w:r>
    </w:p>
    <w:p w14:paraId="3ADD851B" w14:textId="50D0927C" w:rsidR="009E190D" w:rsidRPr="005B2699" w:rsidRDefault="009E190D" w:rsidP="00691E8E">
      <w:pPr>
        <w:pStyle w:val="ECCBulletsLv1"/>
        <w:spacing w:line="240" w:lineRule="auto"/>
      </w:pPr>
      <w:r w:rsidRPr="005B2699">
        <w:t xml:space="preserve">With the above given formula for </w:t>
      </w:r>
      <m:oMath>
        <m:r>
          <w:rPr>
            <w:rFonts w:ascii="Cambria Math" w:hAnsi="Cambria Math"/>
          </w:rPr>
          <m:t>G(θ)</m:t>
        </m:r>
      </m:oMath>
      <w:r w:rsidRPr="005B2699">
        <w:t>, the antenna gain in the direction of the connection line between the MFCN base station and the cab-radio can be derived.</w:t>
      </w:r>
    </w:p>
    <w:p w14:paraId="5F4836F2" w14:textId="77777777" w:rsidR="009E190D" w:rsidRPr="005B2699" w:rsidRDefault="009E190D" w:rsidP="00691E8E">
      <w:pPr>
        <w:spacing w:line="240" w:lineRule="auto"/>
      </w:pPr>
      <w:r w:rsidRPr="005B2699">
        <w:t xml:space="preserve">The results show that the maximum antenna gain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5B2699">
        <w:t xml:space="preserve"> is reduced by values ranging from </w:t>
      </w:r>
      <m:oMath>
        <m:r>
          <w:rPr>
            <w:rFonts w:ascii="Cambria Math" w:hAnsi="Cambria Math"/>
          </w:rPr>
          <m:t xml:space="preserve">≈0 </m:t>
        </m:r>
      </m:oMath>
      <w:r w:rsidRPr="005B2699">
        <w:t xml:space="preserve">dB to -13.4 dB depending on the angle </w:t>
      </w:r>
      <m:oMath>
        <m:r>
          <w:rPr>
            <w:rFonts w:ascii="Cambria Math" w:hAnsi="Cambria Math"/>
          </w:rPr>
          <m:t>θ</m:t>
        </m:r>
      </m:oMath>
      <w:r w:rsidRPr="005B2699">
        <w:t>.</w:t>
      </w:r>
    </w:p>
    <w:p w14:paraId="7070CF75" w14:textId="441343DC" w:rsidR="007C36AA" w:rsidRPr="005B2699" w:rsidRDefault="001A0857" w:rsidP="00691E8E">
      <w:pPr>
        <w:pStyle w:val="Heading4"/>
        <w:spacing w:line="240" w:lineRule="auto"/>
        <w:rPr>
          <w:rStyle w:val="ECCParagraph"/>
        </w:rPr>
      </w:pPr>
      <w:bookmarkStart w:id="139" w:name="_Toc36454253"/>
      <w:bookmarkStart w:id="140" w:name="_Toc31103846"/>
      <w:bookmarkStart w:id="141" w:name="_Toc36149659"/>
      <w:bookmarkStart w:id="142" w:name="_Toc41563091"/>
      <w:bookmarkStart w:id="143" w:name="_Toc41632867"/>
      <w:r w:rsidRPr="002864EB">
        <w:rPr>
          <w:lang w:val="en-GB"/>
        </w:rPr>
        <w:t>Propagation path loss</w:t>
      </w:r>
      <w:bookmarkEnd w:id="139"/>
      <w:bookmarkEnd w:id="140"/>
      <w:bookmarkEnd w:id="141"/>
      <w:bookmarkEnd w:id="142"/>
      <w:bookmarkEnd w:id="143"/>
    </w:p>
    <w:p w14:paraId="32D3AAC6" w14:textId="6227762E" w:rsidR="00391EFA" w:rsidRPr="005B2699" w:rsidRDefault="00391EFA" w:rsidP="00691E8E">
      <w:pPr>
        <w:spacing w:line="240" w:lineRule="auto"/>
      </w:pPr>
      <w:r w:rsidRPr="005B2699">
        <w:t xml:space="preserve">To compute the path loss of the radio signal propagating between the MFCN base station and the cab-radio, the modified Hata model is used which is described in the ERC Report 68 </w:t>
      </w:r>
      <w:r w:rsidR="001162E2" w:rsidRPr="005B2699">
        <w:fldChar w:fldCharType="begin"/>
      </w:r>
      <w:r w:rsidR="001162E2" w:rsidRPr="005B2699">
        <w:instrText xml:space="preserve"> REF _Ref36143822 \r \h </w:instrText>
      </w:r>
      <w:r w:rsidR="001162E2" w:rsidRPr="005B2699">
        <w:fldChar w:fldCharType="separate"/>
      </w:r>
      <w:r w:rsidR="00B25C6E">
        <w:t>[29]</w:t>
      </w:r>
      <w:r w:rsidR="001162E2" w:rsidRPr="005B2699">
        <w:fldChar w:fldCharType="end"/>
      </w:r>
      <w:r w:rsidRPr="005B2699">
        <w:t xml:space="preserve"> on the page 21. In the evaluation, the frequency is set to f</w:t>
      </w:r>
      <w:r w:rsidR="006A20BF" w:rsidRPr="005B2699">
        <w:t xml:space="preserve"> </w:t>
      </w:r>
      <w:r w:rsidRPr="005B2699">
        <w:t>=</w:t>
      </w:r>
      <w:r w:rsidR="006A20BF" w:rsidRPr="005B2699">
        <w:t xml:space="preserve"> </w:t>
      </w:r>
      <w:r w:rsidRPr="005B2699">
        <w:t xml:space="preserve">925 MHz. </w:t>
      </w:r>
    </w:p>
    <w:p w14:paraId="7D4B3DBA" w14:textId="4C00A502" w:rsidR="00391EFA" w:rsidRPr="005B2699" w:rsidRDefault="00391EFA" w:rsidP="00691E8E">
      <w:pPr>
        <w:spacing w:line="240" w:lineRule="auto"/>
      </w:pPr>
      <w:r w:rsidRPr="005B2699">
        <w:t xml:space="preserve">For the parameter </w:t>
      </w:r>
      <w:proofErr w:type="spellStart"/>
      <w:r w:rsidRPr="005B2699">
        <w:t>h_basestation</w:t>
      </w:r>
      <w:proofErr w:type="spellEnd"/>
      <w:r w:rsidRPr="005B2699">
        <w:t>, the cases of urban, suburban and open area environments have to be distinguished.</w:t>
      </w:r>
    </w:p>
    <w:p w14:paraId="4A8BF391" w14:textId="77777777" w:rsidR="00391EFA" w:rsidRPr="005B2699" w:rsidRDefault="00391EFA" w:rsidP="00691E8E">
      <w:pPr>
        <w:spacing w:line="240" w:lineRule="auto"/>
      </w:pPr>
      <w:r w:rsidRPr="005B2699">
        <w:t>For distances d ≤ 40 m, the propagation loss is given by</w:t>
      </w:r>
      <w:r w:rsidR="00C50910" w:rsidRPr="005B2699">
        <w:t>:</w:t>
      </w:r>
    </w:p>
    <w:tbl>
      <w:tblPr>
        <w:tblW w:w="0" w:type="auto"/>
        <w:tblLook w:val="04A0" w:firstRow="1" w:lastRow="0" w:firstColumn="1" w:lastColumn="0" w:noHBand="0" w:noVBand="1"/>
      </w:tblPr>
      <w:tblGrid>
        <w:gridCol w:w="665"/>
        <w:gridCol w:w="8377"/>
        <w:gridCol w:w="597"/>
      </w:tblGrid>
      <w:tr w:rsidR="00A40073" w:rsidRPr="005B2699" w14:paraId="70B5D712" w14:textId="77777777" w:rsidTr="009128B6">
        <w:tc>
          <w:tcPr>
            <w:tcW w:w="665" w:type="dxa"/>
          </w:tcPr>
          <w:p w14:paraId="676CEB72" w14:textId="77777777" w:rsidR="00A40073" w:rsidRPr="005B2699" w:rsidRDefault="00A40073" w:rsidP="009B2DF3">
            <w:pPr>
              <w:spacing w:before="120" w:after="120" w:line="240" w:lineRule="auto"/>
            </w:pPr>
          </w:p>
        </w:tc>
        <w:tc>
          <w:tcPr>
            <w:tcW w:w="8377" w:type="dxa"/>
          </w:tcPr>
          <w:p w14:paraId="5BE68917" w14:textId="6519D01F" w:rsidR="00A40073" w:rsidRPr="005B2699" w:rsidRDefault="00237279" w:rsidP="009B2DF3">
            <w:pPr>
              <w:spacing w:before="120" w:after="120" w:line="240" w:lineRule="auto"/>
            </w:pPr>
            <m:oMathPara>
              <m:oMath>
                <m:sSub>
                  <m:sSubPr>
                    <m:ctrlPr>
                      <w:rPr>
                        <w:rFonts w:ascii="Cambria Math" w:hAnsi="Cambria Math"/>
                        <w:i/>
                      </w:rPr>
                    </m:ctrlPr>
                  </m:sSubPr>
                  <m:e>
                    <m:r>
                      <w:rPr>
                        <w:rFonts w:ascii="Cambria Math" w:hAnsi="Cambria Math"/>
                      </w:rPr>
                      <m:t>L</m:t>
                    </m:r>
                  </m:e>
                  <m:sub>
                    <m:r>
                      <w:rPr>
                        <w:rFonts w:ascii="Cambria Math" w:hAnsi="Cambria Math"/>
                      </w:rPr>
                      <m:t>pat</m:t>
                    </m:r>
                    <m:r>
                      <w:rPr>
                        <w:rFonts w:ascii="Cambria Math" w:hAnsi="Cambria Math"/>
                      </w:rPr>
                      <m:t>h</m:t>
                    </m:r>
                    <m:r>
                      <w:rPr>
                        <w:rFonts w:ascii="Cambria Math" w:hAnsi="Cambria Math"/>
                      </w:rPr>
                      <m:t>loss</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=32.45+20∙</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f</m:t>
                        </m:r>
                      </m:e>
                    </m:d>
                  </m:e>
                </m:func>
                <m:r>
                  <w:rPr>
                    <w:rFonts w:ascii="Cambria Math" w:hAnsi="Cambria Math"/>
                  </w:rPr>
                  <m:t>+10∙</m:t>
                </m:r>
                <m:sSup>
                  <m:sSupPr>
                    <m:ctrlPr>
                      <w:rPr>
                        <w:rFonts w:ascii="Cambria Math" w:hAnsi="Cambria Math"/>
                        <w:i/>
                      </w:rPr>
                    </m:ctrlPr>
                  </m:sSupPr>
                  <m:e>
                    <m:func>
                      <m:funcPr>
                        <m:ctrlPr>
                          <w:rPr>
                            <w:rFonts w:ascii="Cambria Math" w:hAnsi="Cambria Math"/>
                          </w:rPr>
                        </m:ctrlPr>
                      </m:funcPr>
                      <m:fName>
                        <m:r>
                          <m:rPr>
                            <m:sty m:val="p"/>
                          </m:rPr>
                          <w:rPr>
                            <w:rFonts w:ascii="Cambria Math" w:hAnsi="Cambria Math"/>
                          </w:rPr>
                          <m:t>log</m:t>
                        </m:r>
                        <m:ctrlPr>
                          <w:rPr>
                            <w:rFonts w:ascii="Cambria Math" w:hAnsi="Cambria Math"/>
                            <w:i/>
                          </w:rPr>
                        </m:ctrlPr>
                      </m:fName>
                      <m:e>
                        <m:r>
                          <w:rPr>
                            <w:rFonts w:ascii="Cambria Math" w:hAnsi="Cambria Math"/>
                          </w:rPr>
                          <m:t>(</m:t>
                        </m:r>
                        <m:d>
                          <m:dPr>
                            <m:ctrlPr>
                              <w:rPr>
                                <w:rFonts w:ascii="Cambria Math" w:hAnsi="Cambria Math"/>
                                <w:i/>
                              </w:rPr>
                            </m:ctrlPr>
                          </m:dPr>
                          <m:e>
                            <m:r>
                              <w:rPr>
                                <w:rFonts w:ascii="Cambria Math" w:hAnsi="Cambria Math"/>
                              </w:rPr>
                              <m:t>d</m:t>
                            </m:r>
                            <m:d>
                              <m:dPr>
                                <m:begChr m:val="["/>
                                <m:endChr m:val="]"/>
                                <m:ctrlPr>
                                  <w:rPr>
                                    <w:rFonts w:ascii="Cambria Math" w:hAnsi="Cambria Math"/>
                                    <w:i/>
                                  </w:rPr>
                                </m:ctrlPr>
                              </m:dPr>
                              <m:e>
                                <m:r>
                                  <m:rPr>
                                    <m:sty m:val="p"/>
                                  </m:rPr>
                                  <w:rPr>
                                    <w:rFonts w:ascii="Cambria Math" w:hAnsi="Cambria Math"/>
                                  </w:rPr>
                                  <m:t>km</m:t>
                                </m:r>
                              </m:e>
                            </m:d>
                          </m:e>
                        </m:d>
                      </m:e>
                    </m:func>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basestation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cabradio</m:t>
                                </m:r>
                              </m:sub>
                            </m:sSub>
                          </m:e>
                        </m:d>
                      </m:e>
                      <m:sup>
                        <m:r>
                          <w:rPr>
                            <w:rFonts w:ascii="Cambria Math" w:hAnsi="Cambria Math"/>
                          </w:rPr>
                          <m:t>2</m:t>
                        </m:r>
                      </m:sup>
                    </m:sSup>
                  </m:num>
                  <m:den>
                    <m:sSup>
                      <m:sSupPr>
                        <m:ctrlPr>
                          <w:rPr>
                            <w:rFonts w:ascii="Cambria Math" w:hAnsi="Cambria Math"/>
                            <w:i/>
                          </w:rPr>
                        </m:ctrlPr>
                      </m:sSupPr>
                      <m:e>
                        <m:r>
                          <w:rPr>
                            <w:rFonts w:ascii="Cambria Math" w:hAnsi="Cambria Math"/>
                          </w:rPr>
                          <m:t>10</m:t>
                        </m:r>
                      </m:e>
                      <m:sup>
                        <m:r>
                          <w:rPr>
                            <w:rFonts w:ascii="Cambria Math" w:hAnsi="Cambria Math"/>
                          </w:rPr>
                          <m:t>6</m:t>
                        </m:r>
                      </m:sup>
                    </m:sSup>
                  </m:den>
                </m:f>
                <m:r>
                  <w:rPr>
                    <w:rFonts w:ascii="Cambria Math" w:hAnsi="Cambria Math"/>
                  </w:rPr>
                  <m:t>)</m:t>
                </m:r>
              </m:oMath>
            </m:oMathPara>
          </w:p>
        </w:tc>
        <w:tc>
          <w:tcPr>
            <w:tcW w:w="597" w:type="dxa"/>
          </w:tcPr>
          <w:p w14:paraId="36262713" w14:textId="7443277F" w:rsidR="00A40073" w:rsidRPr="005B2699" w:rsidRDefault="00A40073" w:rsidP="009B2DF3">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10</w:t>
            </w:r>
            <w:r w:rsidR="00C50910" w:rsidRPr="005B2699">
              <w:fldChar w:fldCharType="end"/>
            </w:r>
            <w:r w:rsidRPr="005B2699">
              <w:t>)</w:t>
            </w:r>
          </w:p>
        </w:tc>
      </w:tr>
    </w:tbl>
    <w:p w14:paraId="42248F47" w14:textId="3CB5F35E" w:rsidR="00391EFA" w:rsidRPr="005B2699" w:rsidRDefault="00391EFA" w:rsidP="00691E8E">
      <w:pPr>
        <w:spacing w:line="240" w:lineRule="auto"/>
      </w:pPr>
      <w:proofErr w:type="spellStart"/>
      <w:r w:rsidRPr="005B2699">
        <w:t>For d</w:t>
      </w:r>
      <w:proofErr w:type="spellEnd"/>
      <w:r w:rsidRPr="005B2699">
        <w:t>≥ 100</w:t>
      </w:r>
      <w:r w:rsidR="005133E6" w:rsidRPr="005B2699">
        <w:t xml:space="preserve"> </w:t>
      </w:r>
      <w:r w:rsidRPr="005B2699">
        <w:t>m, the modified Hata model reads for the respective scenarios:</w:t>
      </w:r>
    </w:p>
    <w:p w14:paraId="0F996E3D" w14:textId="77777777" w:rsidR="00391EFA" w:rsidRPr="00D217E7" w:rsidRDefault="00391EFA" w:rsidP="00691E8E">
      <w:pPr>
        <w:keepNext/>
        <w:spacing w:line="240" w:lineRule="auto"/>
      </w:pPr>
      <w:r w:rsidRPr="00D217E7">
        <w:t>Urban case:</w:t>
      </w:r>
    </w:p>
    <w:tbl>
      <w:tblPr>
        <w:tblW w:w="0" w:type="auto"/>
        <w:tblLook w:val="04A0" w:firstRow="1" w:lastRow="0" w:firstColumn="1" w:lastColumn="0" w:noHBand="0" w:noVBand="1"/>
      </w:tblPr>
      <w:tblGrid>
        <w:gridCol w:w="666"/>
        <w:gridCol w:w="8376"/>
        <w:gridCol w:w="597"/>
      </w:tblGrid>
      <w:tr w:rsidR="00A40073" w:rsidRPr="005B2699" w14:paraId="2152C378" w14:textId="77777777" w:rsidTr="009128B6">
        <w:tc>
          <w:tcPr>
            <w:tcW w:w="666" w:type="dxa"/>
          </w:tcPr>
          <w:p w14:paraId="41FCD934" w14:textId="77777777" w:rsidR="00A40073" w:rsidRPr="005B2699" w:rsidRDefault="00A40073" w:rsidP="009B2DF3">
            <w:pPr>
              <w:spacing w:before="120" w:after="120" w:line="240" w:lineRule="auto"/>
            </w:pPr>
          </w:p>
        </w:tc>
        <w:tc>
          <w:tcPr>
            <w:tcW w:w="8376" w:type="dxa"/>
          </w:tcPr>
          <w:p w14:paraId="3E2D5CB7" w14:textId="213660B9" w:rsidR="002D661B" w:rsidRPr="001B4609" w:rsidRDefault="00237279" w:rsidP="009B2DF3">
            <w:pPr>
              <w:keepNext/>
              <w:spacing w:before="120" w:after="120" w:line="240" w:lineRule="auto"/>
            </w:pPr>
            <m:oMathPara>
              <m:oMathParaPr>
                <m:jc m:val="center"/>
              </m:oMathParaPr>
              <m:oMath>
                <m:sSub>
                  <m:sSubPr>
                    <m:ctrlPr>
                      <w:rPr>
                        <w:rFonts w:ascii="Cambria Math" w:hAnsi="Cambria Math"/>
                        <w:i/>
                      </w:rPr>
                    </m:ctrlPr>
                  </m:sSubPr>
                  <m:e>
                    <m:r>
                      <w:rPr>
                        <w:rFonts w:ascii="Cambria Math" w:hAnsi="Cambria Math"/>
                      </w:rPr>
                      <m:t>L</m:t>
                    </m:r>
                  </m:e>
                  <m:sub>
                    <m:r>
                      <w:rPr>
                        <w:rFonts w:ascii="Cambria Math" w:hAnsi="Cambria Math"/>
                      </w:rPr>
                      <m:t>pat</m:t>
                    </m:r>
                    <m:r>
                      <w:rPr>
                        <w:rFonts w:ascii="Cambria Math" w:hAnsi="Cambria Math"/>
                      </w:rPr>
                      <m:t>h</m:t>
                    </m:r>
                    <m:r>
                      <w:rPr>
                        <w:rFonts w:ascii="Cambria Math" w:hAnsi="Cambria Math"/>
                      </w:rPr>
                      <m:t>loss</m:t>
                    </m:r>
                    <m:r>
                      <w:rPr>
                        <w:rFonts w:ascii="Cambria Math" w:hAnsi="Cambria Math"/>
                      </w:rPr>
                      <m:t>,</m:t>
                    </m:r>
                    <m:r>
                      <w:rPr>
                        <w:rFonts w:ascii="Cambria Math" w:hAnsi="Cambria Math"/>
                      </w:rPr>
                      <m:t>urban</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=69.6+26.2∙</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f</m:t>
                        </m:r>
                      </m:e>
                    </m:d>
                  </m:e>
                </m:func>
                <m:r>
                  <w:rPr>
                    <w:rFonts w:ascii="Cambria Math" w:hAnsi="Cambria Math"/>
                  </w:rPr>
                  <m:t>-</m:t>
                </m:r>
                <m:r>
                  <w:rPr>
                    <w:rFonts w:ascii="Cambria Math" w:hAnsi="Cambria Math"/>
                  </w:rPr>
                  <m:t>13.82∙</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basestation</m:t>
                            </m:r>
                            <m:r>
                              <w:rPr>
                                <w:rFonts w:ascii="Cambria Math" w:hAnsi="Cambria Math"/>
                              </w:rPr>
                              <m:t>,</m:t>
                            </m:r>
                            <m:r>
                              <w:rPr>
                                <w:rFonts w:ascii="Cambria Math" w:hAnsi="Cambria Math"/>
                              </w:rPr>
                              <m:t>urban</m:t>
                            </m:r>
                          </m:sub>
                        </m:sSub>
                      </m:e>
                    </m:d>
                  </m:e>
                </m:func>
                <m:r>
                  <w:rPr>
                    <w:rFonts w:ascii="Cambria Math" w:hAnsi="Cambria Math"/>
                  </w:rPr>
                  <m:t>+</m:t>
                </m:r>
                <m:d>
                  <m:dPr>
                    <m:ctrlPr>
                      <w:rPr>
                        <w:rFonts w:ascii="Cambria Math" w:hAnsi="Cambria Math"/>
                        <w:i/>
                      </w:rPr>
                    </m:ctrlPr>
                  </m:dPr>
                  <m:e>
                    <m:r>
                      <w:rPr>
                        <w:rFonts w:ascii="Cambria Math" w:hAnsi="Cambria Math"/>
                      </w:rPr>
                      <m:t>44.9-6.55∙</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basestation</m:t>
                                </m:r>
                                <m:r>
                                  <w:rPr>
                                    <w:rFonts w:ascii="Cambria Math" w:hAnsi="Cambria Math"/>
                                  </w:rPr>
                                  <m:t>,</m:t>
                                </m:r>
                                <m:r>
                                  <w:rPr>
                                    <w:rFonts w:ascii="Cambria Math" w:hAnsi="Cambria Math"/>
                                  </w:rPr>
                                  <m:t>urban</m:t>
                                </m:r>
                              </m:sub>
                            </m:sSub>
                          </m:e>
                        </m:d>
                      </m:e>
                    </m:func>
                  </m:e>
                </m:d>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d</m:t>
                        </m:r>
                        <m:d>
                          <m:dPr>
                            <m:begChr m:val="["/>
                            <m:endChr m:val="]"/>
                            <m:ctrlPr>
                              <w:rPr>
                                <w:rFonts w:ascii="Cambria Math" w:hAnsi="Cambria Math"/>
                                <w:i/>
                              </w:rPr>
                            </m:ctrlPr>
                          </m:dPr>
                          <m:e>
                            <m:r>
                              <m:rPr>
                                <m:sty m:val="p"/>
                              </m:rPr>
                              <w:rPr>
                                <w:rFonts w:ascii="Cambria Math" w:hAnsi="Cambria Math"/>
                              </w:rPr>
                              <m:t>km</m:t>
                            </m:r>
                          </m:e>
                        </m:d>
                      </m:e>
                    </m:d>
                  </m:e>
                </m:func>
                <m:r>
                  <w:rPr>
                    <w:rFonts w:ascii="Cambria Math" w:hAnsi="Cambria Math"/>
                  </w:rPr>
                  <m:t>-</m:t>
                </m:r>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cabradio</m:t>
                        </m:r>
                      </m:sub>
                    </m:sSub>
                  </m:e>
                </m:d>
              </m:oMath>
            </m:oMathPara>
          </w:p>
          <w:p w14:paraId="1C257E01" w14:textId="7174B0D4" w:rsidR="00A40073" w:rsidRPr="005B2699" w:rsidRDefault="002D661B" w:rsidP="009B2DF3">
            <w:pPr>
              <w:spacing w:before="120" w:after="120" w:line="240" w:lineRule="auto"/>
              <w:jc w:val="center"/>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cabradio</m:t>
                        </m:r>
                      </m:sub>
                    </m:sSub>
                  </m:e>
                </m:d>
                <m:r>
                  <w:rPr>
                    <w:rFonts w:ascii="Cambria Math" w:hAnsi="Cambria Math"/>
                  </w:rPr>
                  <m:t>=</m:t>
                </m:r>
                <m:d>
                  <m:dPr>
                    <m:ctrlPr>
                      <w:rPr>
                        <w:rFonts w:ascii="Cambria Math" w:hAnsi="Cambria Math"/>
                        <w:i/>
                      </w:rPr>
                    </m:ctrlPr>
                  </m:dPr>
                  <m:e>
                    <m:r>
                      <w:rPr>
                        <w:rFonts w:ascii="Cambria Math" w:hAnsi="Cambria Math"/>
                      </w:rPr>
                      <m:t>1.1∙</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f</m:t>
                            </m:r>
                          </m:e>
                        </m:d>
                      </m:e>
                    </m:func>
                    <m:r>
                      <w:rPr>
                        <w:rFonts w:ascii="Cambria Math" w:hAnsi="Cambria Math"/>
                      </w:rPr>
                      <m:t>-0.7</m:t>
                    </m:r>
                  </m:e>
                </m:d>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cabradio</m:t>
                    </m:r>
                  </m:sub>
                </m:sSub>
                <m:r>
                  <w:rPr>
                    <w:rFonts w:ascii="Cambria Math" w:hAnsi="Cambria Math"/>
                  </w:rPr>
                  <m:t>-(1.56∙</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f</m:t>
                        </m:r>
                      </m:e>
                    </m:d>
                  </m:e>
                </m:func>
                <m:r>
                  <w:rPr>
                    <w:rFonts w:ascii="Cambria Math" w:hAnsi="Cambria Math"/>
                  </w:rPr>
                  <m:t>-0.8)</m:t>
                </m:r>
              </m:oMath>
            </m:oMathPara>
          </w:p>
        </w:tc>
        <w:tc>
          <w:tcPr>
            <w:tcW w:w="597" w:type="dxa"/>
          </w:tcPr>
          <w:p w14:paraId="655FA53B" w14:textId="10D349A6" w:rsidR="00A40073" w:rsidRPr="005B2699" w:rsidRDefault="00A40073" w:rsidP="009B2DF3">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11</w:t>
            </w:r>
            <w:r w:rsidR="00C50910" w:rsidRPr="005B2699">
              <w:fldChar w:fldCharType="end"/>
            </w:r>
            <w:r w:rsidRPr="005B2699">
              <w:t>)</w:t>
            </w:r>
          </w:p>
        </w:tc>
      </w:tr>
    </w:tbl>
    <w:p w14:paraId="0826F848" w14:textId="49316E4C" w:rsidR="00391EFA" w:rsidRPr="00D217E7" w:rsidRDefault="00391EFA" w:rsidP="00691E8E">
      <w:pPr>
        <w:spacing w:line="240" w:lineRule="auto"/>
      </w:pPr>
      <w:r w:rsidRPr="00D217E7">
        <w:t>Suburban case:</w:t>
      </w:r>
    </w:p>
    <w:tbl>
      <w:tblPr>
        <w:tblW w:w="0" w:type="auto"/>
        <w:tblLook w:val="04A0" w:firstRow="1" w:lastRow="0" w:firstColumn="1" w:lastColumn="0" w:noHBand="0" w:noVBand="1"/>
      </w:tblPr>
      <w:tblGrid>
        <w:gridCol w:w="666"/>
        <w:gridCol w:w="8376"/>
        <w:gridCol w:w="597"/>
      </w:tblGrid>
      <w:tr w:rsidR="00A40073" w:rsidRPr="005B2699" w14:paraId="24044582" w14:textId="77777777" w:rsidTr="009128B6">
        <w:tc>
          <w:tcPr>
            <w:tcW w:w="666" w:type="dxa"/>
          </w:tcPr>
          <w:p w14:paraId="4851E0CB" w14:textId="77777777" w:rsidR="00A40073" w:rsidRPr="005B2699" w:rsidRDefault="00A40073" w:rsidP="009B2DF3">
            <w:pPr>
              <w:spacing w:before="120" w:after="120" w:line="240" w:lineRule="auto"/>
            </w:pPr>
          </w:p>
        </w:tc>
        <w:tc>
          <w:tcPr>
            <w:tcW w:w="8376" w:type="dxa"/>
          </w:tcPr>
          <w:p w14:paraId="0829A451" w14:textId="05E64A0F" w:rsidR="00A40073" w:rsidRPr="005B2699" w:rsidRDefault="00237279" w:rsidP="009B2DF3">
            <w:pPr>
              <w:spacing w:before="120" w:after="120" w:line="240" w:lineRule="auto"/>
            </w:pPr>
            <m:oMathPara>
              <m:oMathParaPr>
                <m:jc m:val="center"/>
              </m:oMathParaPr>
              <m:oMath>
                <m:sSub>
                  <m:sSubPr>
                    <m:ctrlPr>
                      <w:rPr>
                        <w:rFonts w:ascii="Cambria Math" w:hAnsi="Cambria Math"/>
                        <w:i/>
                      </w:rPr>
                    </m:ctrlPr>
                  </m:sSubPr>
                  <m:e>
                    <m:r>
                      <w:rPr>
                        <w:rFonts w:ascii="Cambria Math" w:hAnsi="Cambria Math"/>
                      </w:rPr>
                      <m:t>L</m:t>
                    </m:r>
                  </m:e>
                  <m:sub>
                    <m:r>
                      <w:rPr>
                        <w:rFonts w:ascii="Cambria Math" w:hAnsi="Cambria Math"/>
                      </w:rPr>
                      <m:t>pat</m:t>
                    </m:r>
                    <m:r>
                      <w:rPr>
                        <w:rFonts w:ascii="Cambria Math" w:hAnsi="Cambria Math"/>
                      </w:rPr>
                      <m:t>h</m:t>
                    </m:r>
                    <m:r>
                      <w:rPr>
                        <w:rFonts w:ascii="Cambria Math" w:hAnsi="Cambria Math"/>
                      </w:rPr>
                      <m:t>loss</m:t>
                    </m:r>
                    <m:r>
                      <w:rPr>
                        <w:rFonts w:ascii="Cambria Math" w:hAnsi="Cambria Math"/>
                      </w:rPr>
                      <m:t>,</m:t>
                    </m:r>
                    <m:r>
                      <w:rPr>
                        <w:rFonts w:ascii="Cambria Math" w:hAnsi="Cambria Math"/>
                      </w:rPr>
                      <m:t>suburban</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urban</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m:t>
                </m:r>
                <m:r>
                  <w:rPr>
                    <w:rFonts w:ascii="Cambria Math" w:hAnsi="Cambria Math"/>
                  </w:rPr>
                  <m:t>2∙</m:t>
                </m:r>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28</m:t>
                                    </m:r>
                                  </m:den>
                                </m:f>
                              </m:e>
                            </m:d>
                          </m:e>
                        </m:func>
                      </m:e>
                    </m:d>
                  </m:e>
                  <m:sup>
                    <m:r>
                      <w:rPr>
                        <w:rFonts w:ascii="Cambria Math" w:hAnsi="Cambria Math"/>
                      </w:rPr>
                      <m:t>2</m:t>
                    </m:r>
                  </m:sup>
                </m:sSup>
                <m:r>
                  <w:rPr>
                    <w:rFonts w:ascii="Cambria Math" w:hAnsi="Cambria Math"/>
                  </w:rPr>
                  <m:t>-</m:t>
                </m:r>
                <m:r>
                  <w:rPr>
                    <w:rFonts w:ascii="Cambria Math" w:hAnsi="Cambria Math"/>
                  </w:rPr>
                  <m:t>5.4</m:t>
                </m:r>
              </m:oMath>
            </m:oMathPara>
          </w:p>
        </w:tc>
        <w:tc>
          <w:tcPr>
            <w:tcW w:w="597" w:type="dxa"/>
          </w:tcPr>
          <w:p w14:paraId="40915F5D" w14:textId="3B375DAA" w:rsidR="00A40073" w:rsidRPr="005B2699" w:rsidRDefault="00A40073" w:rsidP="009B2DF3">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12</w:t>
            </w:r>
            <w:r w:rsidR="00C50910" w:rsidRPr="005B2699">
              <w:fldChar w:fldCharType="end"/>
            </w:r>
            <w:r w:rsidRPr="005B2699">
              <w:t>)</w:t>
            </w:r>
          </w:p>
        </w:tc>
      </w:tr>
    </w:tbl>
    <w:p w14:paraId="2073D5FA" w14:textId="13199ECC" w:rsidR="00391EFA" w:rsidRPr="00D217E7" w:rsidRDefault="00391EFA" w:rsidP="00691E8E">
      <w:pPr>
        <w:spacing w:line="240" w:lineRule="auto"/>
      </w:pPr>
      <w:r w:rsidRPr="00D217E7">
        <w:t>Open area case:</w:t>
      </w:r>
    </w:p>
    <w:tbl>
      <w:tblPr>
        <w:tblW w:w="0" w:type="auto"/>
        <w:tblLook w:val="04A0" w:firstRow="1" w:lastRow="0" w:firstColumn="1" w:lastColumn="0" w:noHBand="0" w:noVBand="1"/>
      </w:tblPr>
      <w:tblGrid>
        <w:gridCol w:w="666"/>
        <w:gridCol w:w="8376"/>
        <w:gridCol w:w="597"/>
      </w:tblGrid>
      <w:tr w:rsidR="00A40073" w:rsidRPr="005B2699" w14:paraId="371EAAD6" w14:textId="77777777" w:rsidTr="009128B6">
        <w:tc>
          <w:tcPr>
            <w:tcW w:w="666" w:type="dxa"/>
          </w:tcPr>
          <w:p w14:paraId="30FB5145" w14:textId="77777777" w:rsidR="00A40073" w:rsidRPr="005B2699" w:rsidRDefault="00A40073" w:rsidP="009B2DF3">
            <w:pPr>
              <w:spacing w:before="120" w:after="120" w:line="240" w:lineRule="auto"/>
            </w:pPr>
          </w:p>
        </w:tc>
        <w:tc>
          <w:tcPr>
            <w:tcW w:w="8376" w:type="dxa"/>
          </w:tcPr>
          <w:p w14:paraId="34699105" w14:textId="29300285" w:rsidR="00A40073" w:rsidRPr="005B2699" w:rsidRDefault="00237279" w:rsidP="009B2DF3">
            <w:pPr>
              <w:spacing w:before="120" w:after="120" w:line="240" w:lineRule="auto"/>
              <w:jc w:val="center"/>
            </w:pPr>
            <m:oMathPara>
              <m:oMath>
                <m:sSub>
                  <m:sSubPr>
                    <m:ctrlPr>
                      <w:rPr>
                        <w:rFonts w:ascii="Cambria Math" w:hAnsi="Cambria Math"/>
                        <w:i/>
                      </w:rPr>
                    </m:ctrlPr>
                  </m:sSubPr>
                  <m:e>
                    <m:r>
                      <w:rPr>
                        <w:rFonts w:ascii="Cambria Math" w:hAnsi="Cambria Math"/>
                      </w:rPr>
                      <m:t>L</m:t>
                    </m:r>
                  </m:e>
                  <m:sub>
                    <m:r>
                      <w:rPr>
                        <w:rFonts w:ascii="Cambria Math" w:hAnsi="Cambria Math"/>
                      </w:rPr>
                      <m:t>pat</m:t>
                    </m:r>
                    <m:r>
                      <w:rPr>
                        <w:rFonts w:ascii="Cambria Math" w:hAnsi="Cambria Math"/>
                      </w:rPr>
                      <m:t>h</m:t>
                    </m:r>
                    <m:r>
                      <w:rPr>
                        <w:rFonts w:ascii="Cambria Math" w:hAnsi="Cambria Math"/>
                      </w:rPr>
                      <m:t>loss</m:t>
                    </m:r>
                    <m:r>
                      <w:rPr>
                        <w:rFonts w:ascii="Cambria Math" w:hAnsi="Cambria Math"/>
                      </w:rPr>
                      <m:t>,</m:t>
                    </m:r>
                    <m:r>
                      <w:rPr>
                        <w:rFonts w:ascii="Cambria Math" w:hAnsi="Cambria Math"/>
                      </w:rPr>
                      <m:t>freespacce</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=32.45+20</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f</m:t>
                        </m:r>
                      </m:e>
                    </m:d>
                  </m:e>
                </m:func>
                <m:r>
                  <w:rPr>
                    <w:rFonts w:ascii="Cambria Math" w:hAnsi="Cambria Math"/>
                  </w:rPr>
                  <m:t xml:space="preserve">+20 </m:t>
                </m:r>
                <m:r>
                  <m:rPr>
                    <m:sty m:val="p"/>
                  </m:rPr>
                  <w:rPr>
                    <w:rFonts w:ascii="Cambria Math" w:hAnsi="Cambria Math"/>
                  </w:rPr>
                  <m:t>log⁡</m:t>
                </m:r>
                <m:r>
                  <w:rPr>
                    <w:rFonts w:ascii="Cambria Math" w:hAnsi="Cambria Math"/>
                  </w:rPr>
                  <m:t>(</m:t>
                </m:r>
                <m:r>
                  <w:rPr>
                    <w:rFonts w:ascii="Cambria Math" w:hAnsi="Cambria Math"/>
                  </w:rPr>
                  <m:t>d</m:t>
                </m:r>
                <m:r>
                  <w:rPr>
                    <w:rFonts w:ascii="Cambria Math" w:hAnsi="Cambria Math"/>
                  </w:rPr>
                  <m:t>[</m:t>
                </m:r>
                <m:r>
                  <m:rPr>
                    <m:sty m:val="p"/>
                  </m:rPr>
                  <w:rPr>
                    <w:rFonts w:ascii="Cambria Math" w:hAnsi="Cambria Math"/>
                  </w:rPr>
                  <m:t>km</m:t>
                </m:r>
                <m:r>
                  <w:rPr>
                    <w:rFonts w:ascii="Cambria Math" w:hAnsi="Cambria Math"/>
                  </w:rPr>
                  <m:t>])</m:t>
                </m:r>
              </m:oMath>
            </m:oMathPara>
          </w:p>
        </w:tc>
        <w:tc>
          <w:tcPr>
            <w:tcW w:w="597" w:type="dxa"/>
          </w:tcPr>
          <w:p w14:paraId="50ED3532" w14:textId="4748A535" w:rsidR="00A40073" w:rsidRPr="005B2699" w:rsidRDefault="00A40073" w:rsidP="009B2DF3">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13</w:t>
            </w:r>
            <w:r w:rsidR="00C50910" w:rsidRPr="005B2699">
              <w:fldChar w:fldCharType="end"/>
            </w:r>
            <w:r w:rsidRPr="005B2699">
              <w:t>)</w:t>
            </w:r>
          </w:p>
        </w:tc>
      </w:tr>
    </w:tbl>
    <w:p w14:paraId="5C52CB27" w14:textId="343504A0" w:rsidR="00391EFA" w:rsidRPr="005B2699" w:rsidRDefault="00391EFA" w:rsidP="00691E8E">
      <w:pPr>
        <w:spacing w:line="240" w:lineRule="auto"/>
      </w:pPr>
      <w:r w:rsidRPr="005B2699">
        <w:t>In the open area case, the pathloss is given by the free space propagation model.</w:t>
      </w:r>
    </w:p>
    <w:p w14:paraId="6F4890C6" w14:textId="5F617245" w:rsidR="00391EFA" w:rsidRPr="005B2699" w:rsidRDefault="00391EFA" w:rsidP="00691E8E">
      <w:pPr>
        <w:spacing w:line="240" w:lineRule="auto"/>
      </w:pPr>
      <w:r w:rsidRPr="005B2699">
        <w:t>For the case of 40</w:t>
      </w:r>
      <w:r w:rsidR="00E36EDC" w:rsidRPr="005B2699">
        <w:t xml:space="preserve"> </w:t>
      </w:r>
      <w:r w:rsidRPr="005B2699">
        <w:t>m &lt; d &lt; 100</w:t>
      </w:r>
      <w:r w:rsidR="00E36EDC" w:rsidRPr="005B2699">
        <w:t xml:space="preserve"> </w:t>
      </w:r>
      <w:r w:rsidRPr="005B2699">
        <w:t>m, the path loss is interpolated by:</w:t>
      </w:r>
    </w:p>
    <w:tbl>
      <w:tblPr>
        <w:tblW w:w="0" w:type="auto"/>
        <w:tblLook w:val="04A0" w:firstRow="1" w:lastRow="0" w:firstColumn="1" w:lastColumn="0" w:noHBand="0" w:noVBand="1"/>
      </w:tblPr>
      <w:tblGrid>
        <w:gridCol w:w="666"/>
        <w:gridCol w:w="8376"/>
        <w:gridCol w:w="597"/>
      </w:tblGrid>
      <w:tr w:rsidR="00A40073" w:rsidRPr="005B2699" w14:paraId="42BCCD43" w14:textId="77777777" w:rsidTr="002A05A3">
        <w:tc>
          <w:tcPr>
            <w:tcW w:w="666" w:type="dxa"/>
          </w:tcPr>
          <w:p w14:paraId="5206D956" w14:textId="77777777" w:rsidR="00A40073" w:rsidRPr="005B2699" w:rsidRDefault="00A40073" w:rsidP="009B2DF3">
            <w:pPr>
              <w:spacing w:before="120" w:after="120" w:line="240" w:lineRule="auto"/>
            </w:pPr>
          </w:p>
        </w:tc>
        <w:tc>
          <w:tcPr>
            <w:tcW w:w="8376" w:type="dxa"/>
          </w:tcPr>
          <w:p w14:paraId="6BCC8AA9" w14:textId="415B0E24" w:rsidR="00A40073" w:rsidRPr="005B2699" w:rsidRDefault="00237279" w:rsidP="009B2DF3">
            <w:pPr>
              <w:spacing w:before="120" w:after="120" w:line="240" w:lineRule="auto"/>
            </w:pPr>
            <m:oMathPara>
              <m:oMath>
                <m:sSub>
                  <m:sSubPr>
                    <m:ctrlPr>
                      <w:rPr>
                        <w:rFonts w:ascii="Cambria Math" w:hAnsi="Cambria Math"/>
                        <w:i/>
                      </w:rPr>
                    </m:ctrlPr>
                  </m:sSubPr>
                  <m:e>
                    <m:r>
                      <w:rPr>
                        <w:rFonts w:ascii="Cambria Math" w:hAnsi="Cambria Math"/>
                      </w:rPr>
                      <m:t>L</m:t>
                    </m:r>
                  </m:e>
                  <m:sub>
                    <m:r>
                      <w:rPr>
                        <w:rFonts w:ascii="Cambria Math" w:hAnsi="Cambria Math"/>
                      </w:rPr>
                      <m:t>pat</m:t>
                    </m:r>
                    <m:r>
                      <w:rPr>
                        <w:rFonts w:ascii="Cambria Math" w:hAnsi="Cambria Math"/>
                      </w:rPr>
                      <m:t>h</m:t>
                    </m:r>
                    <m:r>
                      <w:rPr>
                        <w:rFonts w:ascii="Cambria Math" w:hAnsi="Cambria Math"/>
                      </w:rPr>
                      <m:t>loss</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pat</m:t>
                    </m:r>
                    <m:r>
                      <w:rPr>
                        <w:rFonts w:ascii="Cambria Math" w:hAnsi="Cambria Math"/>
                      </w:rPr>
                      <m:t>h</m:t>
                    </m:r>
                    <m:r>
                      <w:rPr>
                        <w:rFonts w:ascii="Cambria Math" w:hAnsi="Cambria Math"/>
                      </w:rPr>
                      <m:t>loss</m:t>
                    </m:r>
                  </m:sub>
                </m:sSub>
                <m:d>
                  <m:dPr>
                    <m:ctrlPr>
                      <w:rPr>
                        <w:rFonts w:ascii="Cambria Math" w:hAnsi="Cambria Math"/>
                        <w:i/>
                      </w:rPr>
                    </m:ctrlPr>
                  </m:dPr>
                  <m:e>
                    <m:r>
                      <w:rPr>
                        <w:rFonts w:ascii="Cambria Math" w:hAnsi="Cambria Math"/>
                      </w:rPr>
                      <m:t>0.04</m:t>
                    </m:r>
                  </m:e>
                </m:d>
                <m:r>
                  <w:rPr>
                    <w:rFonts w:ascii="Cambria Math" w:hAnsi="Cambria Math"/>
                  </w:rPr>
                  <m:t>+</m:t>
                </m:r>
                <m:f>
                  <m:fPr>
                    <m:ctrlPr>
                      <w:rPr>
                        <w:rFonts w:ascii="Cambria Math" w:hAnsi="Cambria Math"/>
                        <w:i/>
                      </w:rPr>
                    </m:ctrlPr>
                  </m:fPr>
                  <m:num>
                    <m:d>
                      <m:dPr>
                        <m:ctrlPr>
                          <w:rPr>
                            <w:rFonts w:ascii="Cambria Math" w:hAnsi="Cambria Math"/>
                            <w:i/>
                          </w:rPr>
                        </m:ctrlPr>
                      </m:dPr>
                      <m:e>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d</m:t>
                                </m:r>
                                <m:d>
                                  <m:dPr>
                                    <m:begChr m:val="["/>
                                    <m:endChr m:val="]"/>
                                    <m:ctrlPr>
                                      <w:rPr>
                                        <w:rFonts w:ascii="Cambria Math" w:hAnsi="Cambria Math"/>
                                        <w:i/>
                                      </w:rPr>
                                    </m:ctrlPr>
                                  </m:dPr>
                                  <m:e>
                                    <m:r>
                                      <m:rPr>
                                        <m:sty m:val="p"/>
                                      </m:rPr>
                                      <w:rPr>
                                        <w:rFonts w:ascii="Cambria Math" w:hAnsi="Cambria Math"/>
                                      </w:rPr>
                                      <m:t>km</m:t>
                                    </m:r>
                                  </m:e>
                                </m:d>
                              </m:e>
                            </m:d>
                          </m:e>
                        </m:func>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0.04</m:t>
                                </m:r>
                              </m:e>
                            </m:d>
                          </m:e>
                        </m:func>
                      </m:e>
                    </m:d>
                  </m:num>
                  <m:den>
                    <m:d>
                      <m:dPr>
                        <m:ctrlPr>
                          <w:rPr>
                            <w:rFonts w:ascii="Cambria Math" w:hAnsi="Cambria Math"/>
                            <w:i/>
                          </w:rPr>
                        </m:ctrlPr>
                      </m:dPr>
                      <m:e>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0.1</m:t>
                                </m:r>
                              </m:e>
                            </m:d>
                          </m:e>
                        </m:func>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0.04</m:t>
                                </m:r>
                              </m:e>
                            </m:d>
                          </m:e>
                        </m:func>
                      </m:e>
                    </m:d>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pat</m:t>
                        </m:r>
                        <m:r>
                          <w:rPr>
                            <w:rFonts w:ascii="Cambria Math" w:hAnsi="Cambria Math"/>
                          </w:rPr>
                          <m:t>h</m:t>
                        </m:r>
                        <m:r>
                          <w:rPr>
                            <w:rFonts w:ascii="Cambria Math" w:hAnsi="Cambria Math"/>
                          </w:rPr>
                          <m:t>loss</m:t>
                        </m:r>
                      </m:sub>
                    </m:sSub>
                    <m:d>
                      <m:dPr>
                        <m:ctrlPr>
                          <w:rPr>
                            <w:rFonts w:ascii="Cambria Math" w:hAnsi="Cambria Math"/>
                            <w:i/>
                          </w:rPr>
                        </m:ctrlPr>
                      </m:dPr>
                      <m:e>
                        <m:r>
                          <w:rPr>
                            <w:rFonts w:ascii="Cambria Math" w:hAnsi="Cambria Math"/>
                          </w:rPr>
                          <m:t>0.1</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pat</m:t>
                        </m:r>
                        <m:r>
                          <w:rPr>
                            <w:rFonts w:ascii="Cambria Math" w:hAnsi="Cambria Math"/>
                          </w:rPr>
                          <m:t>h</m:t>
                        </m:r>
                        <m:r>
                          <w:rPr>
                            <w:rFonts w:ascii="Cambria Math" w:hAnsi="Cambria Math"/>
                          </w:rPr>
                          <m:t>loss</m:t>
                        </m:r>
                      </m:sub>
                    </m:sSub>
                    <m:d>
                      <m:dPr>
                        <m:ctrlPr>
                          <w:rPr>
                            <w:rFonts w:ascii="Cambria Math" w:hAnsi="Cambria Math"/>
                            <w:i/>
                          </w:rPr>
                        </m:ctrlPr>
                      </m:dPr>
                      <m:e>
                        <m:r>
                          <w:rPr>
                            <w:rFonts w:ascii="Cambria Math" w:hAnsi="Cambria Math"/>
                          </w:rPr>
                          <m:t>0.04</m:t>
                        </m:r>
                      </m:e>
                    </m:d>
                  </m:e>
                </m:d>
              </m:oMath>
            </m:oMathPara>
          </w:p>
        </w:tc>
        <w:tc>
          <w:tcPr>
            <w:tcW w:w="597" w:type="dxa"/>
          </w:tcPr>
          <w:p w14:paraId="20F06E1B" w14:textId="2B38C870" w:rsidR="00A40073" w:rsidRPr="005B2699" w:rsidRDefault="00A40073" w:rsidP="009B2DF3">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14</w:t>
            </w:r>
            <w:r w:rsidR="00C50910" w:rsidRPr="005B2699">
              <w:fldChar w:fldCharType="end"/>
            </w:r>
            <w:r w:rsidRPr="005B2699">
              <w:t>)</w:t>
            </w:r>
          </w:p>
        </w:tc>
      </w:tr>
    </w:tbl>
    <w:p w14:paraId="3041233D" w14:textId="15E6EBFD" w:rsidR="00391EFA" w:rsidRPr="005B2699" w:rsidRDefault="00391EFA" w:rsidP="00691E8E">
      <w:pPr>
        <w:spacing w:line="240" w:lineRule="auto"/>
      </w:pPr>
      <w:r w:rsidRPr="005B2699">
        <w:t xml:space="preserve">where for </w:t>
      </w:r>
      <m:oMath>
        <m:sSub>
          <m:sSubPr>
            <m:ctrlPr>
              <w:rPr>
                <w:rFonts w:ascii="Cambria Math" w:hAnsi="Cambria Math"/>
                <w:i/>
              </w:rPr>
            </m:ctrlPr>
          </m:sSubPr>
          <m:e>
            <m:r>
              <w:rPr>
                <w:rFonts w:ascii="Cambria Math" w:hAnsi="Cambria Math"/>
              </w:rPr>
              <m:t>L</m:t>
            </m:r>
          </m:e>
          <m:sub>
            <m:r>
              <w:rPr>
                <w:rFonts w:ascii="Cambria Math" w:hAnsi="Cambria Math"/>
              </w:rPr>
              <m:t>pathloss</m:t>
            </m:r>
          </m:sub>
        </m:sSub>
        <m:d>
          <m:dPr>
            <m:ctrlPr>
              <w:rPr>
                <w:rFonts w:ascii="Cambria Math" w:hAnsi="Cambria Math"/>
                <w:i/>
              </w:rPr>
            </m:ctrlPr>
          </m:dPr>
          <m:e>
            <m:r>
              <w:rPr>
                <w:rFonts w:ascii="Cambria Math" w:hAnsi="Cambria Math"/>
              </w:rPr>
              <m:t>0.04</m:t>
            </m:r>
          </m:e>
        </m:d>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pathloss</m:t>
            </m:r>
          </m:sub>
        </m:sSub>
        <m:r>
          <w:rPr>
            <w:rFonts w:ascii="Cambria Math" w:hAnsi="Cambria Math"/>
          </w:rPr>
          <m:t>(0.1)</m:t>
        </m:r>
      </m:oMath>
      <w:r w:rsidRPr="005B2699">
        <w:t xml:space="preserve"> the formulas for the respective cases of open area, suburban and urban environments have to be used. The graphic below </w:t>
      </w:r>
      <w:r w:rsidR="009128B6" w:rsidRPr="005B2699">
        <w:t xml:space="preserve">figure </w:t>
      </w:r>
      <w:r w:rsidRPr="005B2699">
        <w:t>illustrates the predictions of the propagation model. For example, for d</w:t>
      </w:r>
      <w:r w:rsidR="006A20BF" w:rsidRPr="005B2699">
        <w:t xml:space="preserve"> </w:t>
      </w:r>
      <w:r w:rsidRPr="005B2699">
        <w:t>=</w:t>
      </w:r>
      <w:r w:rsidR="006A20BF" w:rsidRPr="005B2699">
        <w:t xml:space="preserve"> </w:t>
      </w:r>
      <w:r w:rsidRPr="005B2699">
        <w:t>100</w:t>
      </w:r>
      <w:r w:rsidR="006A20BF" w:rsidRPr="005B2699">
        <w:t xml:space="preserve"> </w:t>
      </w:r>
      <w:r w:rsidRPr="005B2699">
        <w:t>m the path loss is 71.8 dB for the open area case, 75.2 dB for the suburban case and 85.3 dB for the urban case, so that the difference can amount up to 13.5 dB.</w:t>
      </w:r>
    </w:p>
    <w:p w14:paraId="4DF1965A" w14:textId="77777777" w:rsidR="009E190D" w:rsidRPr="005B2699" w:rsidRDefault="00391EFA" w:rsidP="00691E8E">
      <w:pPr>
        <w:spacing w:line="240" w:lineRule="auto"/>
        <w:jc w:val="center"/>
        <w:rPr>
          <w:rStyle w:val="ECCParagraph"/>
        </w:rPr>
      </w:pPr>
      <w:r w:rsidRPr="0050190E">
        <w:rPr>
          <w:noProof/>
          <w:lang w:val="fr-FR" w:eastAsia="fr-FR"/>
        </w:rPr>
        <w:lastRenderedPageBreak/>
        <w:drawing>
          <wp:inline distT="0" distB="0" distL="0" distR="0" wp14:anchorId="5FC7876A" wp14:editId="2A11FBF1">
            <wp:extent cx="5941669" cy="4456254"/>
            <wp:effectExtent l="0" t="0" r="2540" b="1905"/>
            <wp:docPr id="30" name="Grafik 6" descr="C:\Users\Administrator\Documents\Version25.11.19\pathl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Version25.11.19\pathlos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5864" cy="4504400"/>
                    </a:xfrm>
                    <a:prstGeom prst="rect">
                      <a:avLst/>
                    </a:prstGeom>
                    <a:noFill/>
                    <a:ln>
                      <a:noFill/>
                    </a:ln>
                  </pic:spPr>
                </pic:pic>
              </a:graphicData>
            </a:graphic>
          </wp:inline>
        </w:drawing>
      </w:r>
    </w:p>
    <w:p w14:paraId="4821E791" w14:textId="20ABA373" w:rsidR="00391EFA" w:rsidRPr="005B2699" w:rsidRDefault="00391EFA" w:rsidP="00BE57A2">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8</w:t>
      </w:r>
      <w:r w:rsidRPr="005B2699">
        <w:rPr>
          <w:lang w:val="en-GB"/>
        </w:rPr>
        <w:fldChar w:fldCharType="end"/>
      </w:r>
      <w:r w:rsidRPr="005B2699">
        <w:rPr>
          <w:lang w:val="en-GB"/>
        </w:rPr>
        <w:t>: Propagation path loss predicted according to the modified Hata model</w:t>
      </w:r>
    </w:p>
    <w:p w14:paraId="1B61A1AC" w14:textId="32515D88" w:rsidR="009E190D" w:rsidRPr="005B2699" w:rsidRDefault="00391EFA" w:rsidP="00BE57A2">
      <w:pPr>
        <w:pStyle w:val="Heading4"/>
        <w:spacing w:line="240" w:lineRule="auto"/>
        <w:rPr>
          <w:rStyle w:val="ECCParagraph"/>
          <w:rFonts w:cs="Times New Roman"/>
          <w:b/>
          <w:i w:val="0"/>
          <w:szCs w:val="20"/>
        </w:rPr>
      </w:pPr>
      <w:bookmarkStart w:id="144" w:name="_Toc36454254"/>
      <w:bookmarkStart w:id="145" w:name="_Toc31103847"/>
      <w:bookmarkStart w:id="146" w:name="_Toc36149660"/>
      <w:bookmarkStart w:id="147" w:name="_Toc41563092"/>
      <w:bookmarkStart w:id="148" w:name="_Toc41632868"/>
      <w:r w:rsidRPr="005B2699">
        <w:rPr>
          <w:rStyle w:val="ECCParagraph"/>
        </w:rPr>
        <w:t>Interference calculation</w:t>
      </w:r>
      <w:bookmarkEnd w:id="144"/>
      <w:bookmarkEnd w:id="145"/>
      <w:bookmarkEnd w:id="146"/>
      <w:bookmarkEnd w:id="147"/>
      <w:bookmarkEnd w:id="148"/>
    </w:p>
    <w:p w14:paraId="0B83FDC8" w14:textId="145DDDAA" w:rsidR="00391EFA" w:rsidRDefault="00391EFA" w:rsidP="00691E8E">
      <w:pPr>
        <w:spacing w:line="240" w:lineRule="auto"/>
      </w:pPr>
      <w:r w:rsidRPr="005B2699">
        <w:t>In the present study, a worst</w:t>
      </w:r>
      <w:r w:rsidR="00F16796" w:rsidRPr="005B2699">
        <w:t>-</w:t>
      </w:r>
      <w:r w:rsidRPr="005B2699">
        <w:t xml:space="preserve">case analysis is performed. </w:t>
      </w:r>
      <w:r w:rsidR="00A66FFC" w:rsidRPr="005B2699">
        <w:t>T</w:t>
      </w:r>
      <w:r w:rsidRPr="005B2699">
        <w:t>he following</w:t>
      </w:r>
      <w:r w:rsidR="00A66FFC" w:rsidRPr="005B2699">
        <w:t xml:space="preserve"> is computed</w:t>
      </w:r>
      <w:r w:rsidRPr="005B2699">
        <w:t>:</w:t>
      </w:r>
    </w:p>
    <w:tbl>
      <w:tblPr>
        <w:tblW w:w="0" w:type="auto"/>
        <w:tblLook w:val="04A0" w:firstRow="1" w:lastRow="0" w:firstColumn="1" w:lastColumn="0" w:noHBand="0" w:noVBand="1"/>
      </w:tblPr>
      <w:tblGrid>
        <w:gridCol w:w="667"/>
        <w:gridCol w:w="8374"/>
        <w:gridCol w:w="598"/>
      </w:tblGrid>
      <w:tr w:rsidR="00A40073" w:rsidRPr="005B2699" w14:paraId="387A7A9B" w14:textId="77777777" w:rsidTr="00C50910">
        <w:tc>
          <w:tcPr>
            <w:tcW w:w="667" w:type="dxa"/>
          </w:tcPr>
          <w:p w14:paraId="7801E45F" w14:textId="77777777" w:rsidR="00A40073" w:rsidRPr="005B2699" w:rsidRDefault="00A40073" w:rsidP="00BE57A2">
            <w:pPr>
              <w:spacing w:before="120" w:after="120" w:line="240" w:lineRule="auto"/>
            </w:pPr>
          </w:p>
        </w:tc>
        <w:tc>
          <w:tcPr>
            <w:tcW w:w="8374" w:type="dxa"/>
          </w:tcPr>
          <w:p w14:paraId="7BA307A5" w14:textId="7C18A3E0" w:rsidR="00A40073" w:rsidRPr="005B2699" w:rsidRDefault="00C50910" w:rsidP="00BE57A2">
            <w:pPr>
              <w:spacing w:before="120" w:after="120" w:line="240" w:lineRule="auto"/>
            </w:pPr>
            <m:oMathPara>
              <m:oMathParaPr>
                <m:jc m:val="center"/>
              </m:oMathParaPr>
              <m:oMath>
                <m:r>
                  <w:rPr>
                    <w:rFonts w:ascii="Cambria Math" w:hAnsi="Cambria Math"/>
                  </w:rPr>
                  <m:t>I-N=</m:t>
                </m:r>
                <m:sSub>
                  <m:sSubPr>
                    <m:ctrlPr>
                      <w:rPr>
                        <w:rFonts w:ascii="Cambria Math" w:hAnsi="Cambria Math"/>
                        <w:i/>
                      </w:rPr>
                    </m:ctrlPr>
                  </m:sSubPr>
                  <m:e>
                    <m:r>
                      <w:rPr>
                        <w:rFonts w:ascii="Cambria Math" w:hAnsi="Cambria Math"/>
                      </w:rPr>
                      <m:t>P</m:t>
                    </m:r>
                  </m:e>
                  <m:sub>
                    <m:r>
                      <w:rPr>
                        <w:rFonts w:ascii="Cambria Math" w:hAnsi="Cambria Math"/>
                      </w:rPr>
                      <m:t>MFCN,transmitmask</m:t>
                    </m:r>
                  </m:sub>
                </m:sSub>
                <m:r>
                  <w:rPr>
                    <w:rFonts w:ascii="Cambria Math" w:hAnsi="Cambria Math"/>
                  </w:rPr>
                  <m:t>+G</m:t>
                </m:r>
                <m:sSub>
                  <m:sSubPr>
                    <m:ctrlPr>
                      <w:rPr>
                        <w:rFonts w:ascii="Cambria Math" w:hAnsi="Cambria Math"/>
                        <w:i/>
                      </w:rPr>
                    </m:ctrlPr>
                  </m:sSubPr>
                  <m:e>
                    <m:d>
                      <m:dPr>
                        <m:ctrlPr>
                          <w:rPr>
                            <w:rFonts w:ascii="Cambria Math" w:hAnsi="Cambria Math"/>
                            <w:i/>
                          </w:rPr>
                        </m:ctrlPr>
                      </m:dPr>
                      <m:e>
                        <m:r>
                          <w:rPr>
                            <w:rFonts w:ascii="Cambria Math" w:hAnsi="Cambria Math"/>
                          </w:rPr>
                          <m:t>θ</m:t>
                        </m:r>
                      </m:e>
                    </m:d>
                  </m:e>
                  <m:sub>
                    <m:r>
                      <w:rPr>
                        <w:rFonts w:ascii="Cambria Math" w:hAnsi="Cambria Math"/>
                      </w:rPr>
                      <m:t>MFCN,i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pathloss,i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feeder</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MFC</m:t>
                    </m:r>
                    <m:sSub>
                      <m:sSubPr>
                        <m:ctrlPr>
                          <w:rPr>
                            <w:rFonts w:ascii="Cambria Math" w:hAnsi="Cambria Math"/>
                            <w:i/>
                          </w:rPr>
                        </m:ctrlPr>
                      </m:sSubPr>
                      <m:e>
                        <m:r>
                          <w:rPr>
                            <w:rFonts w:ascii="Cambria Math" w:hAnsi="Cambria Math"/>
                          </w:rPr>
                          <m:t>N</m:t>
                        </m:r>
                      </m:e>
                      <m:sub>
                        <m:r>
                          <w:rPr>
                            <w:rFonts w:ascii="Cambria Math" w:hAnsi="Cambria Math"/>
                          </w:rPr>
                          <m:t>feeder</m:t>
                        </m:r>
                      </m:sub>
                    </m:sSub>
                  </m:sub>
                </m:sSub>
                <m:r>
                  <w:rPr>
                    <w:rFonts w:ascii="Cambria Math" w:hAnsi="Cambria Math"/>
                  </w:rPr>
                  <m:t>-N</m:t>
                </m:r>
              </m:oMath>
            </m:oMathPara>
          </w:p>
        </w:tc>
        <w:tc>
          <w:tcPr>
            <w:tcW w:w="598" w:type="dxa"/>
          </w:tcPr>
          <w:p w14:paraId="38693DF4" w14:textId="37A77491" w:rsidR="00A40073" w:rsidRPr="005B2699" w:rsidRDefault="00A40073" w:rsidP="00BE57A2">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15</w:t>
            </w:r>
            <w:r w:rsidR="00C50910" w:rsidRPr="005B2699">
              <w:fldChar w:fldCharType="end"/>
            </w:r>
            <w:r w:rsidRPr="005B2699">
              <w:t>)</w:t>
            </w:r>
          </w:p>
        </w:tc>
      </w:tr>
    </w:tbl>
    <w:p w14:paraId="5BFE2345" w14:textId="09BFA21E" w:rsidR="00166C84" w:rsidRPr="005B2699" w:rsidRDefault="00166C84" w:rsidP="00691E8E">
      <w:pPr>
        <w:spacing w:line="240" w:lineRule="auto"/>
      </w:pPr>
      <w:r w:rsidRPr="005B2699">
        <w:t>W</w:t>
      </w:r>
      <w:r w:rsidR="00391EFA" w:rsidRPr="005B2699">
        <w:t>here</w:t>
      </w:r>
      <w:r w:rsidRPr="005B2699">
        <w:t>:</w:t>
      </w:r>
    </w:p>
    <w:p w14:paraId="6993C0DB" w14:textId="72C48FD9" w:rsidR="00391EFA" w:rsidRPr="005B2699" w:rsidRDefault="00391EFA" w:rsidP="00691E8E">
      <w:pPr>
        <w:pStyle w:val="ECCBulletsLv1"/>
        <w:spacing w:line="240" w:lineRule="auto"/>
      </w:pPr>
      <w:r w:rsidRPr="005B2699">
        <w:t>i=urban, suburban, open</w:t>
      </w:r>
      <w:r w:rsidR="00D85C03" w:rsidRPr="005B2699">
        <w:t xml:space="preserve"> </w:t>
      </w:r>
      <w:r w:rsidRPr="005B2699">
        <w:t>area environments for the propagation model</w:t>
      </w:r>
      <w:r w:rsidR="00166C84" w:rsidRPr="005B2699">
        <w:t>;</w:t>
      </w:r>
      <w:r w:rsidRPr="005B2699">
        <w:t xml:space="preserve"> </w:t>
      </w:r>
    </w:p>
    <w:p w14:paraId="645A761C" w14:textId="7C2A4F51" w:rsidR="00391EFA" w:rsidRPr="005B2699" w:rsidRDefault="00391EFA" w:rsidP="00691E8E">
      <w:pPr>
        <w:pStyle w:val="ECCBulletsLv1"/>
        <w:spacing w:line="240" w:lineRule="auto"/>
      </w:pPr>
      <m:oMath>
        <m:r>
          <w:rPr>
            <w:rFonts w:ascii="Cambria Math" w:hAnsi="Cambria Math"/>
          </w:rPr>
          <m:t>I:</m:t>
        </m:r>
      </m:oMath>
      <w:r w:rsidRPr="005B2699">
        <w:t xml:space="preserve"> power levels received at the cab-radio</w:t>
      </w:r>
      <w:r w:rsidR="00166C84" w:rsidRPr="005B2699">
        <w:t>;</w:t>
      </w:r>
    </w:p>
    <w:p w14:paraId="7D72073B" w14:textId="7E31BEAF" w:rsidR="00391EFA" w:rsidRPr="005B2699" w:rsidRDefault="00391EFA" w:rsidP="00691E8E">
      <w:pPr>
        <w:pStyle w:val="ECCBulletsLv1"/>
        <w:spacing w:line="240" w:lineRule="auto"/>
      </w:pPr>
      <m:oMath>
        <m:r>
          <w:rPr>
            <w:rFonts w:ascii="Cambria Math" w:hAnsi="Cambria Math"/>
          </w:rPr>
          <m:t>N:</m:t>
        </m:r>
      </m:oMath>
      <w:r w:rsidRPr="005B2699">
        <w:t xml:space="preserve"> noise power level at the receiver</w:t>
      </w:r>
      <w:r w:rsidR="00166C84" w:rsidRPr="005B2699">
        <w:t>;</w:t>
      </w:r>
    </w:p>
    <w:p w14:paraId="1A8C5454" w14:textId="556D4984" w:rsidR="00391EFA" w:rsidRPr="005B2699" w:rsidRDefault="00237279" w:rsidP="00691E8E">
      <w:pPr>
        <w:pStyle w:val="ECCBulletsLv1"/>
        <w:spacing w:line="240" w:lineRule="auto"/>
      </w:pPr>
      <m:oMath>
        <m:sSub>
          <m:sSubPr>
            <m:ctrlPr>
              <w:rPr>
                <w:rFonts w:ascii="Cambria Math" w:hAnsi="Cambria Math"/>
                <w:i/>
              </w:rPr>
            </m:ctrlPr>
          </m:sSubPr>
          <m:e>
            <m:r>
              <w:rPr>
                <w:rFonts w:ascii="Cambria Math" w:hAnsi="Cambria Math"/>
              </w:rPr>
              <m:t>P</m:t>
            </m:r>
          </m:e>
          <m:sub>
            <m:r>
              <w:rPr>
                <w:rFonts w:ascii="Cambria Math" w:hAnsi="Cambria Math"/>
              </w:rPr>
              <m:t>MFCN</m:t>
            </m:r>
            <m:r>
              <w:rPr>
                <w:rFonts w:ascii="Cambria Math" w:hAnsi="Cambria Math"/>
              </w:rPr>
              <m:t>,</m:t>
            </m:r>
            <m:r>
              <w:rPr>
                <w:rFonts w:ascii="Cambria Math" w:hAnsi="Cambria Math"/>
              </w:rPr>
              <m:t>transmitmask</m:t>
            </m:r>
          </m:sub>
        </m:sSub>
      </m:oMath>
      <w:r w:rsidR="00391EFA" w:rsidRPr="005B2699">
        <w:t>: power levels from the transmit masks of the MFCN base station</w:t>
      </w:r>
      <w:r w:rsidR="00166C84" w:rsidRPr="005B2699">
        <w:t>;</w:t>
      </w:r>
    </w:p>
    <w:p w14:paraId="148BD197" w14:textId="257CF8B8" w:rsidR="00391EFA" w:rsidRPr="005B2699" w:rsidRDefault="00237279" w:rsidP="00691E8E">
      <w:pPr>
        <w:pStyle w:val="ECCBulletsLv1"/>
        <w:spacing w:line="240" w:lineRule="auto"/>
      </w:pPr>
      <m:oMath>
        <m:sSub>
          <m:sSubPr>
            <m:ctrlPr>
              <w:rPr>
                <w:rFonts w:ascii="Cambria Math" w:hAnsi="Cambria Math"/>
                <w:i/>
              </w:rPr>
            </m:ctrlPr>
          </m:sSubPr>
          <m:e>
            <m:r>
              <w:rPr>
                <w:rFonts w:ascii="Cambria Math" w:hAnsi="Cambria Math"/>
              </w:rPr>
              <m:t>L</m:t>
            </m:r>
          </m:e>
          <m:sub>
            <m:r>
              <w:rPr>
                <w:rFonts w:ascii="Cambria Math" w:hAnsi="Cambria Math"/>
              </w:rPr>
              <m:t>feeder</m:t>
            </m:r>
          </m:sub>
        </m:sSub>
        <m:r>
          <w:rPr>
            <w:rFonts w:ascii="Cambria Math" w:hAnsi="Cambria Math"/>
          </w:rPr>
          <m:t xml:space="preserve">= </m:t>
        </m:r>
      </m:oMath>
      <w:r w:rsidR="00391EFA" w:rsidRPr="005B2699">
        <w:t>3 dB feeder loss of the cab</w:t>
      </w:r>
      <w:r w:rsidR="005A1CBA" w:rsidRPr="005B2699">
        <w:t>-</w:t>
      </w:r>
      <w:r w:rsidR="00391EFA" w:rsidRPr="005B2699">
        <w:t>radio</w:t>
      </w:r>
      <w:r w:rsidR="00166C84" w:rsidRPr="005B2699">
        <w:t>;</w:t>
      </w:r>
    </w:p>
    <w:p w14:paraId="2C6AD69A" w14:textId="48BDA037" w:rsidR="007C4419" w:rsidRPr="005B2699" w:rsidRDefault="00237279" w:rsidP="00BE57A2">
      <w:pPr>
        <w:pStyle w:val="ECCBulletsLv1"/>
        <w:spacing w:line="240" w:lineRule="auto"/>
      </w:pPr>
      <m:oMath>
        <m:sSub>
          <m:sSubPr>
            <m:ctrlPr>
              <w:rPr>
                <w:rFonts w:ascii="Cambria Math" w:hAnsi="Cambria Math"/>
              </w:rPr>
            </m:ctrlPr>
          </m:sSubPr>
          <m:e>
            <m:r>
              <w:rPr>
                <w:rFonts w:ascii="Cambria Math" w:hAnsi="Cambria Math"/>
              </w:rPr>
              <m:t>L</m:t>
            </m:r>
          </m:e>
          <m:sub>
            <m:r>
              <w:rPr>
                <w:rFonts w:ascii="Cambria Math" w:hAnsi="Cambria Math"/>
              </w:rPr>
              <m:t>MFCN</m:t>
            </m:r>
            <m:r>
              <w:rPr>
                <w:rFonts w:ascii="Cambria Math" w:hAnsi="Cambria Math"/>
              </w:rPr>
              <m:t>_</m:t>
            </m:r>
            <m:r>
              <w:rPr>
                <w:rFonts w:ascii="Cambria Math" w:hAnsi="Cambria Math"/>
              </w:rPr>
              <m:t>feeder</m:t>
            </m:r>
          </m:sub>
        </m:sSub>
        <m:r>
          <w:rPr>
            <w:rFonts w:ascii="Cambria Math" w:hAnsi="Cambria Math"/>
          </w:rPr>
          <m:t xml:space="preserve">= </m:t>
        </m:r>
      </m:oMath>
      <w:r w:rsidR="007C4419" w:rsidRPr="005B2699">
        <w:t>3 dB feeder loss of the MFCN BS;</w:t>
      </w:r>
    </w:p>
    <w:p w14:paraId="52F454BD" w14:textId="79CF5E55" w:rsidR="00391EFA" w:rsidRPr="005B2699" w:rsidRDefault="00391EFA" w:rsidP="00691E8E">
      <w:pPr>
        <w:pStyle w:val="ECCBulletsLv1"/>
        <w:spacing w:line="240" w:lineRule="auto"/>
      </w:pPr>
      <m:oMath>
        <m:r>
          <w:rPr>
            <w:rFonts w:ascii="Cambria Math" w:hAnsi="Cambria Math"/>
          </w:rPr>
          <m:t>G</m:t>
        </m:r>
        <m:sSub>
          <m:sSubPr>
            <m:ctrlPr>
              <w:rPr>
                <w:rFonts w:ascii="Cambria Math" w:hAnsi="Cambria Math"/>
                <w:i/>
              </w:rPr>
            </m:ctrlPr>
          </m:sSubPr>
          <m:e>
            <m:d>
              <m:dPr>
                <m:ctrlPr>
                  <w:rPr>
                    <w:rFonts w:ascii="Cambria Math" w:hAnsi="Cambria Math"/>
                    <w:i/>
                  </w:rPr>
                </m:ctrlPr>
              </m:dPr>
              <m:e>
                <m:r>
                  <w:rPr>
                    <w:rFonts w:ascii="Cambria Math" w:hAnsi="Cambria Math"/>
                  </w:rPr>
                  <m:t>θ</m:t>
                </m:r>
              </m:e>
            </m:d>
          </m:e>
          <m:sub>
            <m:r>
              <w:rPr>
                <w:rFonts w:ascii="Cambria Math" w:hAnsi="Cambria Math"/>
              </w:rPr>
              <m:t>MFCN,i</m:t>
            </m:r>
          </m:sub>
        </m:sSub>
        <m:r>
          <w:rPr>
            <w:rFonts w:ascii="Cambria Math" w:hAnsi="Cambria Math"/>
          </w:rPr>
          <m:t xml:space="preserve">: </m:t>
        </m:r>
      </m:oMath>
      <w:r w:rsidRPr="005B2699">
        <w:t>antenna gain as explained above for the respective scenarios i= urban, suburban, open</w:t>
      </w:r>
      <w:r w:rsidR="00D85C03" w:rsidRPr="005B2699">
        <w:t xml:space="preserve"> </w:t>
      </w:r>
      <w:r w:rsidRPr="005B2699">
        <w:t>area.</w:t>
      </w:r>
    </w:p>
    <w:p w14:paraId="0263AA0F" w14:textId="77777777" w:rsidR="00391EFA" w:rsidRPr="005B2699" w:rsidRDefault="00391EFA" w:rsidP="00691E8E">
      <w:pPr>
        <w:spacing w:line="240" w:lineRule="auto"/>
      </w:pPr>
      <w:r w:rsidRPr="005B2699">
        <w:t>The results can be compared with a protection criterion as follows:</w:t>
      </w:r>
    </w:p>
    <w:tbl>
      <w:tblPr>
        <w:tblW w:w="0" w:type="auto"/>
        <w:tblLook w:val="04A0" w:firstRow="1" w:lastRow="0" w:firstColumn="1" w:lastColumn="0" w:noHBand="0" w:noVBand="1"/>
      </w:tblPr>
      <w:tblGrid>
        <w:gridCol w:w="667"/>
        <w:gridCol w:w="8374"/>
        <w:gridCol w:w="598"/>
      </w:tblGrid>
      <w:tr w:rsidR="00A40073" w:rsidRPr="005B2699" w14:paraId="67ACF906" w14:textId="77777777" w:rsidTr="007B2609">
        <w:tc>
          <w:tcPr>
            <w:tcW w:w="667" w:type="dxa"/>
          </w:tcPr>
          <w:p w14:paraId="2A05E49C" w14:textId="77777777" w:rsidR="00A40073" w:rsidRPr="005B2699" w:rsidRDefault="00A40073" w:rsidP="00BE57A2">
            <w:pPr>
              <w:spacing w:before="120" w:after="120" w:line="240" w:lineRule="auto"/>
            </w:pPr>
          </w:p>
        </w:tc>
        <w:tc>
          <w:tcPr>
            <w:tcW w:w="8374" w:type="dxa"/>
          </w:tcPr>
          <w:p w14:paraId="3F200CF0" w14:textId="46200ED1" w:rsidR="00A40073" w:rsidRPr="005B2699" w:rsidRDefault="002D661B" w:rsidP="00BE57A2">
            <w:pPr>
              <w:spacing w:before="120" w:after="120" w:line="240" w:lineRule="auto"/>
            </w:pPr>
            <m:oMathPara>
              <m:oMathParaPr>
                <m:jc m:val="center"/>
              </m:oMathParaP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target</m:t>
                    </m:r>
                  </m:sub>
                </m:sSub>
                <m:r>
                  <w:rPr>
                    <w:rFonts w:ascii="Cambria Math" w:hAnsi="Cambria Math"/>
                  </w:rPr>
                  <m:t>=0</m:t>
                </m:r>
                <m:r>
                  <m:rPr>
                    <m:sty m:val="p"/>
                  </m:rPr>
                  <w:rPr>
                    <w:rFonts w:ascii="Cambria Math" w:hAnsi="Cambria Math"/>
                  </w:rPr>
                  <m:t xml:space="preserve"> dB</m:t>
                </m:r>
              </m:oMath>
            </m:oMathPara>
          </w:p>
        </w:tc>
        <w:tc>
          <w:tcPr>
            <w:tcW w:w="598" w:type="dxa"/>
          </w:tcPr>
          <w:p w14:paraId="4B9D2BFA" w14:textId="54BF576F" w:rsidR="00A40073" w:rsidRPr="005B2699" w:rsidRDefault="00A40073" w:rsidP="00BE57A2">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16</w:t>
            </w:r>
            <w:r w:rsidR="00C50910" w:rsidRPr="005B2699">
              <w:fldChar w:fldCharType="end"/>
            </w:r>
            <w:r w:rsidRPr="005B2699">
              <w:t>)</w:t>
            </w:r>
          </w:p>
        </w:tc>
      </w:tr>
    </w:tbl>
    <w:p w14:paraId="73410EC7" w14:textId="174481FF" w:rsidR="00391EFA" w:rsidRPr="005B2699" w:rsidRDefault="00391EFA" w:rsidP="00691E8E">
      <w:pPr>
        <w:spacing w:line="240" w:lineRule="auto"/>
      </w:pPr>
      <w:r w:rsidRPr="005B2699">
        <w:t>that corresponds to an allowed degradation margin of 3 dB for the cab-radio. For a bandwidth of 100 kHz and a noise figure for the cab</w:t>
      </w:r>
      <w:r w:rsidR="005A1CBA" w:rsidRPr="005B2699">
        <w:t>-</w:t>
      </w:r>
      <w:r w:rsidRPr="005B2699">
        <w:t xml:space="preserve">radio as </w:t>
      </w:r>
      <w:r w:rsidRPr="00CA2B2C">
        <w:rPr>
          <w:i/>
          <w:iCs/>
        </w:rPr>
        <w:t>NF</w:t>
      </w:r>
      <w:r w:rsidR="006A20BF" w:rsidRPr="005B2699">
        <w:t xml:space="preserve"> </w:t>
      </w:r>
      <w:r w:rsidRPr="005B2699">
        <w:t>=</w:t>
      </w:r>
      <w:r w:rsidR="006A20BF" w:rsidRPr="005B2699">
        <w:t xml:space="preserve"> </w:t>
      </w:r>
      <w:r w:rsidR="007C4419" w:rsidRPr="005B2699">
        <w:t>5</w:t>
      </w:r>
      <w:r w:rsidRPr="005B2699">
        <w:t xml:space="preserve"> dB, the noise level </w:t>
      </w:r>
      <w:r w:rsidRPr="00CA2B2C">
        <w:rPr>
          <w:i/>
          <w:iCs/>
        </w:rPr>
        <w:t>N</w:t>
      </w:r>
      <w:r w:rsidRPr="005B2699">
        <w:t xml:space="preserve"> in the expression can be computed as:</w:t>
      </w:r>
    </w:p>
    <w:tbl>
      <w:tblPr>
        <w:tblW w:w="0" w:type="auto"/>
        <w:tblLook w:val="04A0" w:firstRow="1" w:lastRow="0" w:firstColumn="1" w:lastColumn="0" w:noHBand="0" w:noVBand="1"/>
      </w:tblPr>
      <w:tblGrid>
        <w:gridCol w:w="666"/>
        <w:gridCol w:w="8375"/>
        <w:gridCol w:w="598"/>
      </w:tblGrid>
      <w:tr w:rsidR="00A40073" w:rsidRPr="005B2699" w14:paraId="5CCF6F8C" w14:textId="77777777" w:rsidTr="00A40073">
        <w:tc>
          <w:tcPr>
            <w:tcW w:w="675" w:type="dxa"/>
          </w:tcPr>
          <w:p w14:paraId="5E0531E6" w14:textId="77777777" w:rsidR="00A40073" w:rsidRPr="005B2699" w:rsidRDefault="00A40073" w:rsidP="00BE57A2">
            <w:pPr>
              <w:spacing w:before="120" w:after="120" w:line="240" w:lineRule="auto"/>
            </w:pPr>
          </w:p>
        </w:tc>
        <w:tc>
          <w:tcPr>
            <w:tcW w:w="8505" w:type="dxa"/>
          </w:tcPr>
          <w:p w14:paraId="08581B66" w14:textId="635F93E0" w:rsidR="00A40073" w:rsidRPr="005B2699" w:rsidRDefault="00C50910" w:rsidP="00BE57A2">
            <w:pPr>
              <w:spacing w:before="120" w:after="120" w:line="240" w:lineRule="auto"/>
            </w:pPr>
            <m:oMathPara>
              <m:oMathParaPr>
                <m:jc m:val="center"/>
              </m:oMathParaPr>
              <m:oMath>
                <m:r>
                  <w:rPr>
                    <w:rFonts w:ascii="Cambria Math" w:hAnsi="Cambria Math"/>
                  </w:rPr>
                  <m:t>N</m:t>
                </m:r>
                <m:d>
                  <m:dPr>
                    <m:begChr m:val="["/>
                    <m:endChr m:val="]"/>
                    <m:ctrlPr>
                      <w:rPr>
                        <w:rFonts w:ascii="Cambria Math" w:hAnsi="Cambria Math"/>
                        <w:i/>
                      </w:rPr>
                    </m:ctrlPr>
                  </m:dPr>
                  <m:e>
                    <m:f>
                      <m:fPr>
                        <m:ctrlPr>
                          <w:rPr>
                            <w:rFonts w:ascii="Cambria Math" w:hAnsi="Cambria Math"/>
                            <w:i/>
                          </w:rPr>
                        </m:ctrlPr>
                      </m:fPr>
                      <m:num>
                        <m:r>
                          <m:rPr>
                            <m:sty m:val="p"/>
                          </m:rPr>
                          <w:rPr>
                            <w:rFonts w:ascii="Cambria Math" w:hAnsi="Cambria Math"/>
                          </w:rPr>
                          <m:t>dBm</m:t>
                        </m:r>
                      </m:num>
                      <m:den>
                        <m:r>
                          <w:rPr>
                            <w:rFonts w:ascii="Cambria Math" w:hAnsi="Cambria Math"/>
                          </w:rPr>
                          <m:t xml:space="preserve">100 </m:t>
                        </m:r>
                        <m:r>
                          <m:rPr>
                            <m:sty m:val="p"/>
                          </m:rPr>
                          <w:rPr>
                            <w:rFonts w:ascii="Cambria Math" w:hAnsi="Cambria Math"/>
                          </w:rPr>
                          <m:t>kHz</m:t>
                        </m:r>
                      </m:den>
                    </m:f>
                  </m:e>
                </m:d>
                <m:r>
                  <w:rPr>
                    <w:rFonts w:ascii="Cambria Math" w:hAnsi="Cambria Math"/>
                  </w:rPr>
                  <m:t>=-174</m:t>
                </m:r>
                <m:f>
                  <m:fPr>
                    <m:ctrlPr>
                      <w:rPr>
                        <w:rFonts w:ascii="Cambria Math" w:hAnsi="Cambria Math"/>
                        <w:iCs/>
                      </w:rPr>
                    </m:ctrlPr>
                  </m:fPr>
                  <m:num>
                    <m:r>
                      <m:rPr>
                        <m:sty m:val="p"/>
                      </m:rPr>
                      <w:rPr>
                        <w:rFonts w:ascii="Cambria Math" w:hAnsi="Cambria Math"/>
                      </w:rPr>
                      <m:t>dBm</m:t>
                    </m:r>
                  </m:num>
                  <m:den>
                    <m:r>
                      <m:rPr>
                        <m:sty m:val="p"/>
                      </m:rPr>
                      <w:rPr>
                        <w:rFonts w:ascii="Cambria Math" w:hAnsi="Cambria Math"/>
                      </w:rPr>
                      <m:t>Hz</m:t>
                    </m:r>
                  </m:den>
                </m:f>
                <m:r>
                  <w:rPr>
                    <w:rFonts w:ascii="Cambria Math" w:hAnsi="Cambria Math"/>
                  </w:rPr>
                  <m:t>+10∙</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5</m:t>
                            </m:r>
                          </m:sup>
                        </m:sSup>
                      </m:e>
                    </m:d>
                  </m:e>
                </m:func>
                <m:r>
                  <w:rPr>
                    <w:rFonts w:ascii="Cambria Math" w:hAnsi="Cambria Math"/>
                  </w:rPr>
                  <m:t>+NF= -119</m:t>
                </m:r>
                <m:f>
                  <m:fPr>
                    <m:ctrlPr>
                      <w:rPr>
                        <w:rFonts w:ascii="Cambria Math" w:hAnsi="Cambria Math"/>
                        <w:i/>
                      </w:rPr>
                    </m:ctrlPr>
                  </m:fPr>
                  <m:num>
                    <m:r>
                      <m:rPr>
                        <m:sty m:val="p"/>
                      </m:rPr>
                      <w:rPr>
                        <w:rFonts w:ascii="Cambria Math" w:hAnsi="Cambria Math"/>
                      </w:rPr>
                      <m:t>dBm</m:t>
                    </m:r>
                  </m:num>
                  <m:den>
                    <m:r>
                      <w:rPr>
                        <w:rFonts w:ascii="Cambria Math" w:hAnsi="Cambria Math"/>
                      </w:rPr>
                      <m:t>100</m:t>
                    </m:r>
                    <m:r>
                      <m:rPr>
                        <m:sty m:val="p"/>
                      </m:rPr>
                      <w:rPr>
                        <w:rFonts w:ascii="Cambria Math" w:hAnsi="Cambria Math"/>
                      </w:rPr>
                      <m:t xml:space="preserve"> kHz</m:t>
                    </m:r>
                  </m:den>
                </m:f>
                <m:r>
                  <w:rPr>
                    <w:rFonts w:ascii="Cambria Math" w:hAnsi="Cambria Math"/>
                  </w:rPr>
                  <m:t xml:space="preserve"> </m:t>
                </m:r>
              </m:oMath>
            </m:oMathPara>
          </w:p>
        </w:tc>
        <w:tc>
          <w:tcPr>
            <w:tcW w:w="598" w:type="dxa"/>
          </w:tcPr>
          <w:p w14:paraId="371FDF8A" w14:textId="391D374B" w:rsidR="00A40073" w:rsidRPr="005B2699" w:rsidRDefault="00A40073" w:rsidP="00BE57A2">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17</w:t>
            </w:r>
            <w:r w:rsidR="00C50910" w:rsidRPr="005B2699">
              <w:fldChar w:fldCharType="end"/>
            </w:r>
            <w:r w:rsidRPr="005B2699">
              <w:t>)</w:t>
            </w:r>
          </w:p>
        </w:tc>
      </w:tr>
    </w:tbl>
    <w:p w14:paraId="492505D6" w14:textId="77777777" w:rsidR="009E190D" w:rsidRPr="005B2699" w:rsidRDefault="00391EFA" w:rsidP="00BE57A2">
      <w:pPr>
        <w:pStyle w:val="Heading4"/>
        <w:spacing w:line="240" w:lineRule="auto"/>
        <w:rPr>
          <w:rStyle w:val="ECCParagraph"/>
          <w:rFonts w:eastAsia="Calibri" w:cs="Times New Roman"/>
          <w:bCs w:val="0"/>
          <w:i w:val="0"/>
          <w:color w:val="auto"/>
          <w:szCs w:val="22"/>
        </w:rPr>
      </w:pPr>
      <w:bookmarkStart w:id="149" w:name="_Toc36454255"/>
      <w:bookmarkStart w:id="150" w:name="_Toc31103848"/>
      <w:bookmarkStart w:id="151" w:name="_Toc36149661"/>
      <w:bookmarkStart w:id="152" w:name="_Toc41563093"/>
      <w:bookmarkStart w:id="153" w:name="_Toc41632869"/>
      <w:r w:rsidRPr="005B2699">
        <w:rPr>
          <w:rStyle w:val="ECCParagraph"/>
        </w:rPr>
        <w:lastRenderedPageBreak/>
        <w:t>Duration of the interference</w:t>
      </w:r>
      <w:bookmarkEnd w:id="149"/>
      <w:bookmarkEnd w:id="150"/>
      <w:bookmarkEnd w:id="151"/>
      <w:bookmarkEnd w:id="152"/>
      <w:bookmarkEnd w:id="153"/>
    </w:p>
    <w:p w14:paraId="2C5DBDDB" w14:textId="3D240910" w:rsidR="00391EFA" w:rsidRPr="005B2699" w:rsidRDefault="00391EFA" w:rsidP="00691E8E">
      <w:pPr>
        <w:spacing w:line="240" w:lineRule="auto"/>
        <w:rPr>
          <w:rStyle w:val="ECCParagraph"/>
        </w:rPr>
      </w:pPr>
      <w:r w:rsidRPr="005B2699">
        <w:t xml:space="preserve">In a scenario where the main beam of the MFCN base station is pointing onto the rail tracks </w:t>
      </w:r>
      <w:r w:rsidR="00321011" w:rsidRPr="005B2699">
        <w:t xml:space="preserve">orthogonally </w:t>
      </w:r>
      <w:r w:rsidRPr="005B2699">
        <w:t xml:space="preserve"> and where the azimuth </w:t>
      </w:r>
      <w:proofErr w:type="spellStart"/>
      <w:r w:rsidR="001E5D49" w:rsidRPr="005B2699">
        <w:t>halfpower</w:t>
      </w:r>
      <w:proofErr w:type="spellEnd"/>
      <w:r w:rsidR="001E5D49" w:rsidRPr="005B2699">
        <w:t xml:space="preserve"> </w:t>
      </w:r>
      <w:r w:rsidRPr="005B2699">
        <w:t xml:space="preserve">beamwidth is assumed to be </w:t>
      </w:r>
      <m:oMath>
        <m:r>
          <m:rPr>
            <m:sty m:val="p"/>
          </m:rPr>
          <w:rPr>
            <w:rFonts w:ascii="Cambria Math" w:hAnsi="Cambria Math"/>
          </w:rPr>
          <m:t>Δ</m:t>
        </m:r>
        <m:r>
          <w:rPr>
            <w:rFonts w:ascii="Cambria Math" w:hAnsi="Cambria Math"/>
          </w:rPr>
          <m:t>φ=</m:t>
        </m:r>
      </m:oMath>
      <w:r w:rsidRPr="005B2699">
        <w:t xml:space="preserve">62°, a train with the velocity vv will be situated inside of the main beam region for the respective </w:t>
      </w:r>
      <w:r w:rsidR="00D85C03" w:rsidRPr="005B2699">
        <w:t>time that can be computed as</w:t>
      </w:r>
      <w:r w:rsidR="00321011" w:rsidRPr="005B2699">
        <w:t xml:space="preserve"> (see </w:t>
      </w:r>
      <w:r w:rsidR="00321011" w:rsidRPr="005B2699">
        <w:fldChar w:fldCharType="begin"/>
      </w:r>
      <w:r w:rsidR="00321011" w:rsidRPr="005B2699">
        <w:instrText xml:space="preserve"> REF _Ref35612695 \h </w:instrText>
      </w:r>
      <w:r w:rsidR="00321011" w:rsidRPr="005B2699">
        <w:fldChar w:fldCharType="separate"/>
      </w:r>
      <w:r w:rsidR="00317B86" w:rsidRPr="002864EB">
        <w:t xml:space="preserve">Figure </w:t>
      </w:r>
      <w:r w:rsidR="00317B86">
        <w:rPr>
          <w:noProof/>
        </w:rPr>
        <w:t>9</w:t>
      </w:r>
      <w:r w:rsidR="00321011" w:rsidRPr="005B2699">
        <w:fldChar w:fldCharType="end"/>
      </w:r>
      <w:r w:rsidR="00321011" w:rsidRPr="005B2699">
        <w:t>)</w:t>
      </w:r>
      <w:r w:rsidRPr="005B2699">
        <w:t>:</w:t>
      </w:r>
    </w:p>
    <w:tbl>
      <w:tblPr>
        <w:tblW w:w="0" w:type="auto"/>
        <w:tblLook w:val="04A0" w:firstRow="1" w:lastRow="0" w:firstColumn="1" w:lastColumn="0" w:noHBand="0" w:noVBand="1"/>
      </w:tblPr>
      <w:tblGrid>
        <w:gridCol w:w="667"/>
        <w:gridCol w:w="8374"/>
        <w:gridCol w:w="598"/>
      </w:tblGrid>
      <w:tr w:rsidR="00A40073" w:rsidRPr="005B2699" w14:paraId="205B09EF" w14:textId="77777777" w:rsidTr="00A40073">
        <w:tc>
          <w:tcPr>
            <w:tcW w:w="675" w:type="dxa"/>
          </w:tcPr>
          <w:p w14:paraId="1CF73377" w14:textId="77777777" w:rsidR="00A40073" w:rsidRPr="005B2699" w:rsidRDefault="00A40073" w:rsidP="00BE57A2">
            <w:pPr>
              <w:spacing w:before="120" w:after="120" w:line="240" w:lineRule="auto"/>
            </w:pPr>
          </w:p>
        </w:tc>
        <w:tc>
          <w:tcPr>
            <w:tcW w:w="8505" w:type="dxa"/>
          </w:tcPr>
          <w:p w14:paraId="527E1B65" w14:textId="76C0686C" w:rsidR="00A40073" w:rsidRPr="005B2699" w:rsidRDefault="009D79F8" w:rsidP="00BE57A2">
            <w:pPr>
              <w:spacing w:before="120" w:after="120" w:line="240" w:lineRule="auto"/>
            </w:pPr>
            <m:oMathPara>
              <m:oMathParaPr>
                <m:jc m:val="center"/>
              </m:oMathParaPr>
              <m:oMath>
                <m:r>
                  <w:rPr>
                    <w:rFonts w:ascii="Cambria Math" w:hAnsi="Cambria Math"/>
                    <w:sz w:val="22"/>
                  </w:rPr>
                  <m:t>t=</m:t>
                </m:r>
                <m:f>
                  <m:fPr>
                    <m:ctrlPr>
                      <w:rPr>
                        <w:rFonts w:ascii="Cambria Math" w:hAnsi="Cambria Math"/>
                        <w:i/>
                        <w:sz w:val="22"/>
                      </w:rPr>
                    </m:ctrlPr>
                  </m:fPr>
                  <m:num>
                    <m:r>
                      <w:rPr>
                        <w:rFonts w:ascii="Cambria Math" w:hAnsi="Cambria Math"/>
                        <w:sz w:val="22"/>
                      </w:rPr>
                      <m:t>b</m:t>
                    </m:r>
                  </m:num>
                  <m:den>
                    <m:r>
                      <w:rPr>
                        <w:rFonts w:ascii="Cambria Math" w:hAnsi="Cambria Math"/>
                        <w:sz w:val="22"/>
                      </w:rPr>
                      <m:t>v</m:t>
                    </m:r>
                  </m:den>
                </m:f>
              </m:oMath>
            </m:oMathPara>
          </w:p>
        </w:tc>
        <w:tc>
          <w:tcPr>
            <w:tcW w:w="598" w:type="dxa"/>
          </w:tcPr>
          <w:p w14:paraId="4AEDD040" w14:textId="491B1515" w:rsidR="00A40073" w:rsidRPr="005B2699" w:rsidRDefault="00A40073" w:rsidP="00BE57A2">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18</w:t>
            </w:r>
            <w:r w:rsidR="00C50910" w:rsidRPr="005B2699">
              <w:fldChar w:fldCharType="end"/>
            </w:r>
            <w:r w:rsidRPr="005B2699">
              <w:t>)</w:t>
            </w:r>
          </w:p>
        </w:tc>
      </w:tr>
    </w:tbl>
    <w:p w14:paraId="068843E5" w14:textId="7B4F3D59" w:rsidR="00321011" w:rsidRPr="005B2699" w:rsidRDefault="002E3C97" w:rsidP="00691E8E">
      <w:pPr>
        <w:spacing w:line="240" w:lineRule="auto"/>
      </w:pPr>
      <w:r w:rsidRPr="005B2699">
        <w:t>W</w:t>
      </w:r>
      <w:r w:rsidR="00321011" w:rsidRPr="005B2699">
        <w:t>here</w:t>
      </w:r>
      <w:r w:rsidRPr="005B2699">
        <w:t xml:space="preserve"> b is the </w:t>
      </w:r>
      <w:r w:rsidR="00CF747D" w:rsidRPr="005B2699">
        <w:t>length</w:t>
      </w:r>
      <w:r w:rsidRPr="005B2699">
        <w:t xml:space="preserve"> of track covered by BS</w:t>
      </w:r>
      <w:r w:rsidR="00CF747D" w:rsidRPr="005B2699">
        <w:t xml:space="preserve"> antenna</w:t>
      </w:r>
      <w:r w:rsidRPr="005B2699">
        <w:t xml:space="preserve"> and given as  </w:t>
      </w:r>
      <w:r w:rsidR="00321011" w:rsidRPr="005B2699">
        <w:t xml:space="preserve"> </w:t>
      </w:r>
      <m:oMath>
        <m:r>
          <w:rPr>
            <w:rFonts w:ascii="Cambria Math" w:hAnsi="Cambria Math"/>
          </w:rPr>
          <m:t>b=2d</m:t>
        </m:r>
        <m:func>
          <m:funcPr>
            <m:ctrlPr>
              <w:rPr>
                <w:rFonts w:ascii="Cambria Math" w:hAnsi="Cambria Math"/>
                <w:i/>
              </w:rPr>
            </m:ctrlPr>
          </m:funcPr>
          <m:fName>
            <m:r>
              <m:rPr>
                <m:sty m:val="p"/>
              </m:rPr>
              <w:rPr>
                <w:rFonts w:ascii="Cambria Math" w:hAnsi="Cambria Math"/>
              </w:rPr>
              <m:t>tan</m:t>
            </m:r>
          </m:fName>
          <m:e>
            <m:f>
              <m:fPr>
                <m:ctrlPr>
                  <w:rPr>
                    <w:rFonts w:ascii="Cambria Math" w:hAnsi="Cambria Math"/>
                    <w:i/>
                  </w:rPr>
                </m:ctrlPr>
              </m:fPr>
              <m:num>
                <m:r>
                  <m:rPr>
                    <m:sty m:val="p"/>
                  </m:rPr>
                  <w:rPr>
                    <w:rFonts w:ascii="Cambria Math" w:hAnsi="Cambria Math"/>
                  </w:rPr>
                  <m:t>Δ</m:t>
                </m:r>
                <m:r>
                  <w:rPr>
                    <w:rFonts w:ascii="Cambria Math" w:hAnsi="Cambria Math"/>
                  </w:rPr>
                  <m:t>φ</m:t>
                </m:r>
              </m:num>
              <m:den>
                <m:r>
                  <w:rPr>
                    <w:rFonts w:ascii="Cambria Math" w:hAnsi="Cambria Math"/>
                  </w:rPr>
                  <m:t>2</m:t>
                </m:r>
              </m:den>
            </m:f>
          </m:e>
        </m:func>
      </m:oMath>
    </w:p>
    <w:p w14:paraId="34A1596C" w14:textId="6D5188C0" w:rsidR="00321011" w:rsidRPr="005B2699" w:rsidRDefault="00445BEC" w:rsidP="00BE57A2">
      <w:pPr>
        <w:pStyle w:val="ECCFiguregraphcentered"/>
        <w:spacing w:line="240" w:lineRule="auto"/>
        <w:rPr>
          <w:rStyle w:val="ECCParagraph"/>
          <w:rFonts w:eastAsia="Calibri"/>
          <w:szCs w:val="22"/>
          <w:lang w:eastAsia="en-US"/>
        </w:rPr>
      </w:pPr>
      <w:r>
        <w:rPr>
          <w:noProof/>
          <w:lang w:val="fr-FR" w:eastAsia="fr-FR"/>
        </w:rPr>
        <w:drawing>
          <wp:inline distT="0" distB="0" distL="0" distR="0" wp14:anchorId="5332E3FE" wp14:editId="080AEFBA">
            <wp:extent cx="5044901" cy="3019926"/>
            <wp:effectExtent l="0" t="0" r="3810" b="95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scenario 2-rev.png"/>
                    <pic:cNvPicPr/>
                  </pic:nvPicPr>
                  <pic:blipFill>
                    <a:blip r:embed="rId20">
                      <a:extLst>
                        <a:ext uri="{28A0092B-C50C-407E-A947-70E740481C1C}">
                          <a14:useLocalDpi xmlns:a14="http://schemas.microsoft.com/office/drawing/2010/main" val="0"/>
                        </a:ext>
                      </a:extLst>
                    </a:blip>
                    <a:stretch>
                      <a:fillRect/>
                    </a:stretch>
                  </pic:blipFill>
                  <pic:spPr>
                    <a:xfrm>
                      <a:off x="0" y="0"/>
                      <a:ext cx="5136243" cy="3074604"/>
                    </a:xfrm>
                    <a:prstGeom prst="rect">
                      <a:avLst/>
                    </a:prstGeom>
                  </pic:spPr>
                </pic:pic>
              </a:graphicData>
            </a:graphic>
          </wp:inline>
        </w:drawing>
      </w:r>
    </w:p>
    <w:p w14:paraId="2CF044AD" w14:textId="176CF848" w:rsidR="00321011" w:rsidRPr="002864EB" w:rsidRDefault="00321011" w:rsidP="00BE57A2">
      <w:pPr>
        <w:pStyle w:val="Caption"/>
        <w:spacing w:line="240" w:lineRule="auto"/>
        <w:rPr>
          <w:lang w:val="en-GB"/>
        </w:rPr>
      </w:pPr>
      <w:bookmarkStart w:id="154" w:name="_Ref35612695"/>
      <w:r w:rsidRPr="002864EB">
        <w:rPr>
          <w:lang w:val="en-GB"/>
        </w:rPr>
        <w:t xml:space="preserve">Figure </w:t>
      </w:r>
      <w:r w:rsidRPr="002864EB">
        <w:rPr>
          <w:lang w:val="en-GB"/>
        </w:rPr>
        <w:fldChar w:fldCharType="begin"/>
      </w:r>
      <w:r w:rsidRPr="002864EB">
        <w:rPr>
          <w:lang w:val="en-GB"/>
        </w:rPr>
        <w:instrText xml:space="preserve"> SEQ Figure \* ARABIC </w:instrText>
      </w:r>
      <w:r w:rsidRPr="002864EB">
        <w:rPr>
          <w:lang w:val="en-GB"/>
        </w:rPr>
        <w:fldChar w:fldCharType="separate"/>
      </w:r>
      <w:r w:rsidR="00B25C6E">
        <w:rPr>
          <w:noProof/>
          <w:lang w:val="en-GB"/>
        </w:rPr>
        <w:t>9</w:t>
      </w:r>
      <w:r w:rsidRPr="002864EB">
        <w:rPr>
          <w:lang w:val="en-GB"/>
        </w:rPr>
        <w:fldChar w:fldCharType="end"/>
      </w:r>
      <w:bookmarkEnd w:id="154"/>
      <w:r w:rsidRPr="002864EB">
        <w:rPr>
          <w:lang w:val="en-GB"/>
        </w:rPr>
        <w:t xml:space="preserve">: Scenario to determine the interference time </w:t>
      </w:r>
      <w:r w:rsidRPr="009743DB">
        <w:rPr>
          <w:i/>
          <w:iCs/>
          <w:lang w:val="en-GB"/>
        </w:rPr>
        <w:t>t</w:t>
      </w:r>
    </w:p>
    <w:p w14:paraId="18875C6B" w14:textId="77777777" w:rsidR="00321011" w:rsidRPr="005B2699" w:rsidRDefault="00321011" w:rsidP="00691E8E">
      <w:pPr>
        <w:spacing w:line="240" w:lineRule="auto"/>
      </w:pPr>
    </w:p>
    <w:p w14:paraId="5BCDEE4F" w14:textId="4ACED6A5" w:rsidR="004F316B" w:rsidRPr="005B2699" w:rsidRDefault="004F316B" w:rsidP="00BE57A2">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10</w:t>
      </w:r>
      <w:r w:rsidRPr="005B2699">
        <w:rPr>
          <w:lang w:val="en-GB"/>
        </w:rPr>
        <w:fldChar w:fldCharType="end"/>
      </w:r>
      <w:r w:rsidRPr="005B2699">
        <w:rPr>
          <w:lang w:val="en-GB"/>
        </w:rPr>
        <w:t>: Interference time depending on distance and train speed</w:t>
      </w:r>
    </w:p>
    <w:tbl>
      <w:tblPr>
        <w:tblStyle w:val="ECCTable-redheader1"/>
        <w:tblW w:w="0" w:type="auto"/>
        <w:tblInd w:w="0" w:type="dxa"/>
        <w:tblLook w:val="04A0" w:firstRow="1" w:lastRow="0" w:firstColumn="1" w:lastColumn="0" w:noHBand="0" w:noVBand="1"/>
      </w:tblPr>
      <w:tblGrid>
        <w:gridCol w:w="816"/>
        <w:gridCol w:w="2267"/>
        <w:gridCol w:w="2379"/>
      </w:tblGrid>
      <w:tr w:rsidR="00391EFA" w:rsidRPr="005B2699" w14:paraId="17B1685C" w14:textId="77777777" w:rsidTr="003F2D42">
        <w:trPr>
          <w:cnfStyle w:val="100000000000" w:firstRow="1" w:lastRow="0" w:firstColumn="0" w:lastColumn="0" w:oddVBand="0" w:evenVBand="0" w:oddHBand="0" w:evenHBand="0" w:firstRowFirstColumn="0" w:firstRowLastColumn="0" w:lastRowFirstColumn="0" w:lastRowLastColumn="0"/>
        </w:trPr>
        <w:tc>
          <w:tcPr>
            <w:tcW w:w="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FA701" w14:textId="26E02B3D" w:rsidR="00391EFA" w:rsidRPr="002864EB" w:rsidRDefault="00391EFA" w:rsidP="00D820D6">
            <w:pPr>
              <w:spacing w:before="120" w:after="120"/>
              <w:rPr>
                <w:b w:val="0"/>
                <w:i w:val="0"/>
                <w:iCs/>
                <w:szCs w:val="20"/>
              </w:rPr>
            </w:pPr>
            <w:r w:rsidRPr="002864EB">
              <w:rPr>
                <w:iCs/>
                <w:szCs w:val="20"/>
              </w:rPr>
              <w:t xml:space="preserve">d </w:t>
            </w:r>
            <w:r w:rsidR="002A05A3" w:rsidRPr="002864EB">
              <w:rPr>
                <w:iCs/>
                <w:szCs w:val="20"/>
              </w:rPr>
              <w:t>(</w:t>
            </w:r>
            <w:r w:rsidRPr="002864EB">
              <w:rPr>
                <w:iCs/>
                <w:szCs w:val="20"/>
              </w:rPr>
              <w:t>m</w:t>
            </w:r>
            <w:r w:rsidR="002A05A3" w:rsidRPr="002864EB">
              <w:rPr>
                <w:iCs/>
                <w:szCs w:val="20"/>
              </w:rPr>
              <w:t>)</w:t>
            </w:r>
          </w:p>
        </w:tc>
        <w:tc>
          <w:tcPr>
            <w:tcW w:w="22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36A5F6" w14:textId="5006201A" w:rsidR="00391EFA" w:rsidRPr="002864EB" w:rsidRDefault="00391EFA" w:rsidP="00D820D6">
            <w:pPr>
              <w:spacing w:before="120" w:after="120"/>
              <w:rPr>
                <w:b w:val="0"/>
                <w:i w:val="0"/>
                <w:iCs/>
                <w:szCs w:val="20"/>
              </w:rPr>
            </w:pPr>
            <w:r w:rsidRPr="002864EB">
              <w:rPr>
                <w:iCs/>
                <w:szCs w:val="20"/>
              </w:rPr>
              <w:t xml:space="preserve">t </w:t>
            </w:r>
            <w:r w:rsidR="00AE32B2" w:rsidRPr="002864EB">
              <w:rPr>
                <w:iCs/>
                <w:szCs w:val="20"/>
              </w:rPr>
              <w:t>(</w:t>
            </w:r>
            <w:r w:rsidRPr="002864EB">
              <w:rPr>
                <w:iCs/>
                <w:szCs w:val="20"/>
              </w:rPr>
              <w:t>sec</w:t>
            </w:r>
            <w:r w:rsidR="002A05A3" w:rsidRPr="002864EB">
              <w:rPr>
                <w:iCs/>
                <w:szCs w:val="20"/>
              </w:rPr>
              <w:t>)</w:t>
            </w:r>
            <w:r w:rsidRPr="002864EB">
              <w:rPr>
                <w:iCs/>
                <w:szCs w:val="20"/>
              </w:rPr>
              <w:t xml:space="preserve"> for v=80 km/h</w:t>
            </w:r>
          </w:p>
        </w:tc>
        <w:tc>
          <w:tcPr>
            <w:tcW w:w="2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89849D" w14:textId="29D62F8D" w:rsidR="00391EFA" w:rsidRPr="002864EB" w:rsidRDefault="00391EFA" w:rsidP="00D820D6">
            <w:pPr>
              <w:spacing w:before="120" w:after="120"/>
              <w:rPr>
                <w:b w:val="0"/>
                <w:i w:val="0"/>
                <w:iCs/>
                <w:szCs w:val="20"/>
              </w:rPr>
            </w:pPr>
            <w:r w:rsidRPr="002864EB">
              <w:rPr>
                <w:iCs/>
                <w:szCs w:val="20"/>
              </w:rPr>
              <w:t xml:space="preserve">t </w:t>
            </w:r>
            <w:r w:rsidR="002A05A3" w:rsidRPr="002864EB">
              <w:rPr>
                <w:iCs/>
                <w:szCs w:val="20"/>
              </w:rPr>
              <w:t>(</w:t>
            </w:r>
            <w:r w:rsidRPr="002864EB">
              <w:rPr>
                <w:iCs/>
                <w:szCs w:val="20"/>
              </w:rPr>
              <w:t>sec</w:t>
            </w:r>
            <w:r w:rsidR="002A05A3" w:rsidRPr="002864EB">
              <w:rPr>
                <w:iCs/>
                <w:szCs w:val="20"/>
              </w:rPr>
              <w:t>)</w:t>
            </w:r>
            <w:r w:rsidRPr="002864EB">
              <w:rPr>
                <w:iCs/>
                <w:szCs w:val="20"/>
              </w:rPr>
              <w:t xml:space="preserve"> for v=150 km/h</w:t>
            </w:r>
          </w:p>
        </w:tc>
      </w:tr>
      <w:tr w:rsidR="00391EFA" w:rsidRPr="005B2699" w14:paraId="189B7584" w14:textId="77777777" w:rsidTr="003F2D42">
        <w:tc>
          <w:tcPr>
            <w:tcW w:w="816" w:type="dxa"/>
            <w:tcBorders>
              <w:top w:val="single" w:sz="4" w:space="0" w:color="FFFFFF" w:themeColor="background1"/>
            </w:tcBorders>
          </w:tcPr>
          <w:p w14:paraId="0BFD456D" w14:textId="77777777" w:rsidR="00391EFA" w:rsidRPr="002864EB" w:rsidRDefault="00391EFA" w:rsidP="00691E8E">
            <w:pPr>
              <w:pStyle w:val="ECCTabletext"/>
            </w:pPr>
            <w:r w:rsidRPr="002864EB">
              <w:t>100</w:t>
            </w:r>
          </w:p>
        </w:tc>
        <w:tc>
          <w:tcPr>
            <w:tcW w:w="2267" w:type="dxa"/>
            <w:tcBorders>
              <w:top w:val="single" w:sz="4" w:space="0" w:color="FFFFFF" w:themeColor="background1"/>
            </w:tcBorders>
          </w:tcPr>
          <w:p w14:paraId="0E5D1C53" w14:textId="77777777" w:rsidR="00391EFA" w:rsidRPr="002864EB" w:rsidRDefault="00391EFA" w:rsidP="00691E8E">
            <w:pPr>
              <w:pStyle w:val="ECCTabletext"/>
            </w:pPr>
            <w:r w:rsidRPr="002864EB">
              <w:t>5.4</w:t>
            </w:r>
          </w:p>
        </w:tc>
        <w:tc>
          <w:tcPr>
            <w:tcW w:w="2379" w:type="dxa"/>
            <w:tcBorders>
              <w:top w:val="single" w:sz="4" w:space="0" w:color="FFFFFF" w:themeColor="background1"/>
            </w:tcBorders>
          </w:tcPr>
          <w:p w14:paraId="251458B2" w14:textId="77777777" w:rsidR="00391EFA" w:rsidRPr="002864EB" w:rsidRDefault="00391EFA" w:rsidP="00691E8E">
            <w:pPr>
              <w:pStyle w:val="ECCTabletext"/>
            </w:pPr>
            <w:r w:rsidRPr="002864EB">
              <w:t>2.9</w:t>
            </w:r>
          </w:p>
        </w:tc>
      </w:tr>
      <w:tr w:rsidR="00391EFA" w:rsidRPr="005B2699" w14:paraId="546788BC" w14:textId="77777777" w:rsidTr="003F2D42">
        <w:tc>
          <w:tcPr>
            <w:tcW w:w="816" w:type="dxa"/>
          </w:tcPr>
          <w:p w14:paraId="1EF7FC0E" w14:textId="77777777" w:rsidR="00391EFA" w:rsidRPr="002864EB" w:rsidRDefault="00391EFA" w:rsidP="00691E8E">
            <w:pPr>
              <w:pStyle w:val="ECCTabletext"/>
            </w:pPr>
            <w:r w:rsidRPr="002864EB">
              <w:t>250</w:t>
            </w:r>
          </w:p>
        </w:tc>
        <w:tc>
          <w:tcPr>
            <w:tcW w:w="2267" w:type="dxa"/>
          </w:tcPr>
          <w:p w14:paraId="2A8D7A48" w14:textId="77777777" w:rsidR="00391EFA" w:rsidRPr="002864EB" w:rsidRDefault="00391EFA" w:rsidP="00691E8E">
            <w:pPr>
              <w:pStyle w:val="ECCTabletext"/>
            </w:pPr>
            <w:r w:rsidRPr="002864EB">
              <w:t>13.5</w:t>
            </w:r>
          </w:p>
        </w:tc>
        <w:tc>
          <w:tcPr>
            <w:tcW w:w="2379" w:type="dxa"/>
          </w:tcPr>
          <w:p w14:paraId="1098E3CA" w14:textId="77777777" w:rsidR="00391EFA" w:rsidRPr="002864EB" w:rsidRDefault="00391EFA" w:rsidP="00691E8E">
            <w:pPr>
              <w:pStyle w:val="ECCTabletext"/>
            </w:pPr>
            <w:r w:rsidRPr="002864EB">
              <w:t>7.2</w:t>
            </w:r>
          </w:p>
        </w:tc>
      </w:tr>
    </w:tbl>
    <w:p w14:paraId="14E24E38" w14:textId="77777777" w:rsidR="00391EFA" w:rsidRPr="005B2699" w:rsidRDefault="008A0D86" w:rsidP="00BE57A2">
      <w:pPr>
        <w:pStyle w:val="Heading4"/>
        <w:spacing w:line="240" w:lineRule="auto"/>
        <w:rPr>
          <w:rStyle w:val="ECCParagraph"/>
          <w:rFonts w:eastAsia="Calibri" w:cs="Times New Roman"/>
          <w:bCs w:val="0"/>
          <w:i w:val="0"/>
          <w:color w:val="auto"/>
          <w:szCs w:val="22"/>
        </w:rPr>
      </w:pPr>
      <w:bookmarkStart w:id="155" w:name="_Toc36454256"/>
      <w:bookmarkStart w:id="156" w:name="_Toc31103849"/>
      <w:bookmarkStart w:id="157" w:name="_Toc36149662"/>
      <w:bookmarkStart w:id="158" w:name="_Toc41563094"/>
      <w:bookmarkStart w:id="159" w:name="_Toc41632870"/>
      <w:r w:rsidRPr="005B2699">
        <w:rPr>
          <w:rStyle w:val="ECCParagraph"/>
        </w:rPr>
        <w:t>Results</w:t>
      </w:r>
      <w:bookmarkEnd w:id="155"/>
      <w:bookmarkEnd w:id="156"/>
      <w:bookmarkEnd w:id="157"/>
      <w:bookmarkEnd w:id="158"/>
      <w:bookmarkEnd w:id="159"/>
    </w:p>
    <w:p w14:paraId="48DF73D0" w14:textId="77777777" w:rsidR="008A0D86" w:rsidRPr="005B2699" w:rsidRDefault="008A0D86" w:rsidP="00691E8E">
      <w:pPr>
        <w:spacing w:line="240" w:lineRule="auto"/>
      </w:pPr>
      <w:r w:rsidRPr="005B2699">
        <w:t xml:space="preserve">In the following, the results of the above described analysis are presented. </w:t>
      </w:r>
    </w:p>
    <w:p w14:paraId="3F6AD89D" w14:textId="2EBF384B" w:rsidR="008A0D86" w:rsidRPr="005B2699" w:rsidRDefault="008A0D86" w:rsidP="00691E8E">
      <w:pPr>
        <w:spacing w:line="240" w:lineRule="auto"/>
      </w:pPr>
      <w:r w:rsidRPr="005B2699">
        <w:t xml:space="preserve">In </w:t>
      </w:r>
      <w:r w:rsidR="00291FCD" w:rsidRPr="005B2699">
        <w:fldChar w:fldCharType="begin"/>
      </w:r>
      <w:r w:rsidR="00291FCD" w:rsidRPr="005B2699">
        <w:instrText xml:space="preserve"> REF _Ref35620227 \h </w:instrText>
      </w:r>
      <w:r w:rsidR="00291FCD" w:rsidRPr="005B2699">
        <w:fldChar w:fldCharType="separate"/>
      </w:r>
      <w:r w:rsidR="00291FCD" w:rsidRPr="005B2699">
        <w:t xml:space="preserve">Figure </w:t>
      </w:r>
      <w:r w:rsidR="00291FCD" w:rsidRPr="005B2699">
        <w:rPr>
          <w:noProof/>
        </w:rPr>
        <w:t>10</w:t>
      </w:r>
      <w:r w:rsidR="00291FCD" w:rsidRPr="005B2699">
        <w:fldChar w:fldCharType="end"/>
      </w:r>
      <w:r w:rsidR="00291FCD" w:rsidRPr="005B2699">
        <w:t xml:space="preserve"> and </w:t>
      </w:r>
      <w:r w:rsidR="00291FCD" w:rsidRPr="005B2699">
        <w:fldChar w:fldCharType="begin"/>
      </w:r>
      <w:r w:rsidR="00291FCD" w:rsidRPr="005B2699">
        <w:instrText xml:space="preserve"> REF _Ref35620228 \h </w:instrText>
      </w:r>
      <w:r w:rsidR="00291FCD" w:rsidRPr="005B2699">
        <w:fldChar w:fldCharType="separate"/>
      </w:r>
      <w:r w:rsidR="00291FCD" w:rsidRPr="005B2699">
        <w:t xml:space="preserve">Figure </w:t>
      </w:r>
      <w:r w:rsidR="00291FCD" w:rsidRPr="005B2699">
        <w:rPr>
          <w:noProof/>
        </w:rPr>
        <w:t>11</w:t>
      </w:r>
      <w:r w:rsidR="00291FCD" w:rsidRPr="005B2699">
        <w:fldChar w:fldCharType="end"/>
      </w:r>
      <w:r w:rsidR="008E591A">
        <w:t xml:space="preserve"> </w:t>
      </w:r>
      <w:r w:rsidRPr="005B2699">
        <w:t xml:space="preserve">the amount of the interference is illustrated in terms of the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calculated</m:t>
            </m:r>
          </m:sub>
        </m:sSub>
      </m:oMath>
      <w:r w:rsidRPr="005B2699">
        <w:t xml:space="preserve"> in [dB] in dependence of the frequency range for the cases of </w:t>
      </w:r>
      <w:r w:rsidRPr="001C69FF">
        <w:rPr>
          <w:i/>
          <w:iCs/>
        </w:rPr>
        <w:t>d</w:t>
      </w:r>
      <w:r w:rsidR="006A20BF" w:rsidRPr="005B2699">
        <w:t xml:space="preserve"> </w:t>
      </w:r>
      <w:r w:rsidRPr="005B2699">
        <w:t>=</w:t>
      </w:r>
      <w:r w:rsidR="006A20BF" w:rsidRPr="005B2699">
        <w:t xml:space="preserve"> </w:t>
      </w:r>
      <w:r w:rsidRPr="005B2699">
        <w:t>100</w:t>
      </w:r>
      <w:r w:rsidR="00FC6BBA" w:rsidRPr="005B2699">
        <w:t xml:space="preserve"> </w:t>
      </w:r>
      <w:r w:rsidRPr="005B2699">
        <w:t>m and 250</w:t>
      </w:r>
      <w:r w:rsidR="006A20BF" w:rsidRPr="005B2699">
        <w:t xml:space="preserve"> </w:t>
      </w:r>
      <w:r w:rsidRPr="005B2699">
        <w:t xml:space="preserve">m between the MFCN base station and the cab-radio victim receiver. </w:t>
      </w:r>
    </w:p>
    <w:p w14:paraId="63B58F7D" w14:textId="50CD7D73" w:rsidR="00ED3B0B" w:rsidRPr="005B2699" w:rsidRDefault="008A0D86" w:rsidP="00BE57A2">
      <w:pPr>
        <w:spacing w:before="0" w:after="200" w:line="240" w:lineRule="auto"/>
        <w:rPr>
          <w:rFonts w:eastAsia="Times New Roman"/>
          <w:b/>
          <w:bCs/>
          <w:color w:val="D2232A"/>
          <w:szCs w:val="20"/>
        </w:rPr>
      </w:pPr>
      <w:r w:rsidRPr="005B2699">
        <w:t xml:space="preserve">It should be </w:t>
      </w:r>
      <w:r w:rsidR="00291FCD" w:rsidRPr="005B2699">
        <w:t>noted</w:t>
      </w:r>
      <w:r w:rsidRPr="005B2699">
        <w:t xml:space="preserve"> that the study gives the results for the worst case in which the antenna beam of the MFCN interferer is pointing directly onto the rail tracks. In this scenario, the victim is situated inside of the main beam range in the azimuth plane. The interference situation will be improved accordingly in cases where the victim is located in a side-lobe region but not inside of the main beam lobe of the interferer. In this worst</w:t>
      </w:r>
      <w:r w:rsidR="00F16796" w:rsidRPr="005B2699">
        <w:t>-</w:t>
      </w:r>
      <w:r w:rsidRPr="005B2699">
        <w:t xml:space="preserve">case situation, the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target</m:t>
            </m:r>
          </m:sub>
        </m:sSub>
        <m:r>
          <w:rPr>
            <w:rFonts w:ascii="Cambria Math" w:hAnsi="Cambria Math"/>
          </w:rPr>
          <m:t xml:space="preserve">=0 </m:t>
        </m:r>
        <m:r>
          <m:rPr>
            <m:sty m:val="p"/>
          </m:rPr>
          <w:rPr>
            <w:rFonts w:ascii="Cambria Math" w:hAnsi="Cambria Math"/>
          </w:rPr>
          <m:t>dB</m:t>
        </m:r>
      </m:oMath>
      <w:r w:rsidRPr="005B2699">
        <w:t xml:space="preserve"> will be exceeded for quite some ranges of parameters. </w:t>
      </w:r>
      <w:r w:rsidR="00291FCD" w:rsidRPr="005B2699">
        <w:fldChar w:fldCharType="begin"/>
      </w:r>
      <w:r w:rsidR="00291FCD" w:rsidRPr="005B2699">
        <w:instrText xml:space="preserve"> REF _Ref35619792 \h </w:instrText>
      </w:r>
      <w:r w:rsidR="009B315D">
        <w:instrText xml:space="preserve"> \* MERGEFORMAT </w:instrText>
      </w:r>
      <w:r w:rsidR="00291FCD" w:rsidRPr="005B2699">
        <w:fldChar w:fldCharType="separate"/>
      </w:r>
      <w:r w:rsidR="00317B86" w:rsidRPr="005B2699">
        <w:t xml:space="preserve">Table </w:t>
      </w:r>
      <w:r w:rsidR="00317B86">
        <w:rPr>
          <w:noProof/>
        </w:rPr>
        <w:t>11</w:t>
      </w:r>
      <w:r w:rsidR="00291FCD" w:rsidRPr="005B2699">
        <w:fldChar w:fldCharType="end"/>
      </w:r>
      <w:r w:rsidR="00291FCD" w:rsidRPr="005B2699">
        <w:t xml:space="preserve"> shows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calculated</m:t>
            </m:r>
          </m:sub>
        </m:sSub>
        <m:r>
          <w:rPr>
            <w:rFonts w:ascii="Cambria Math" w:hAnsi="Cambria Math"/>
          </w:rPr>
          <m:t xml:space="preserve"> </m:t>
        </m:r>
      </m:oMath>
      <w:r w:rsidR="00291FCD" w:rsidRPr="005B2699">
        <w:t>a</w:t>
      </w:r>
      <w:r w:rsidRPr="005B2699">
        <w:t>t the frequency f</w:t>
      </w:r>
      <w:r w:rsidR="006A20BF" w:rsidRPr="005B2699">
        <w:t xml:space="preserve"> </w:t>
      </w:r>
      <w:r w:rsidRPr="005B2699">
        <w:t>=</w:t>
      </w:r>
      <w:r w:rsidR="006A20BF" w:rsidRPr="005B2699">
        <w:t xml:space="preserve"> </w:t>
      </w:r>
      <w:r w:rsidRPr="005B2699">
        <w:t xml:space="preserve">922.5 MHz, the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calculated</m:t>
            </m:r>
          </m:sub>
        </m:sSub>
      </m:oMath>
      <w:r w:rsidRPr="005B2699">
        <w:t xml:space="preserve"> reads in [dB]</w:t>
      </w:r>
      <w:r w:rsidR="00291FCD" w:rsidRPr="005B2699">
        <w:t>.</w:t>
      </w:r>
      <w:bookmarkStart w:id="160" w:name="_Ref35859462"/>
    </w:p>
    <w:p w14:paraId="7E8521E7" w14:textId="256BCDF8" w:rsidR="004F316B" w:rsidRPr="005B2699" w:rsidRDefault="004F316B" w:rsidP="00BE57A2">
      <w:pPr>
        <w:pStyle w:val="Caption"/>
        <w:keepNext/>
        <w:keepLines w:val="0"/>
        <w:spacing w:line="240" w:lineRule="auto"/>
        <w:rPr>
          <w:lang w:val="en-GB"/>
        </w:rPr>
      </w:pPr>
      <w:bookmarkStart w:id="161" w:name="_Ref35619792"/>
      <w:r w:rsidRPr="005B2699">
        <w:rPr>
          <w:lang w:val="en-GB"/>
        </w:rPr>
        <w:lastRenderedPageBreak/>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11</w:t>
      </w:r>
      <w:r w:rsidRPr="005B2699">
        <w:rPr>
          <w:lang w:val="en-GB"/>
        </w:rPr>
        <w:fldChar w:fldCharType="end"/>
      </w:r>
      <w:bookmarkEnd w:id="160"/>
      <w:bookmarkEnd w:id="161"/>
      <w:r w:rsidRPr="005B2699">
        <w:rPr>
          <w:lang w:val="en-GB"/>
        </w:rPr>
        <w:t xml:space="preserve">: </w:t>
      </w:r>
      <w:r w:rsidR="00BE1CF2" w:rsidRPr="005B2699">
        <w:rPr>
          <w:lang w:val="en-GB"/>
        </w:rPr>
        <w:t>Calculated Interference to Noise ratios at different environments</w:t>
      </w:r>
    </w:p>
    <w:tbl>
      <w:tblPr>
        <w:tblStyle w:val="ECCTable-redheader1"/>
        <w:tblW w:w="0" w:type="auto"/>
        <w:tblInd w:w="0" w:type="dxa"/>
        <w:tblLook w:val="04A0" w:firstRow="1" w:lastRow="0" w:firstColumn="1" w:lastColumn="0" w:noHBand="0" w:noVBand="1"/>
      </w:tblPr>
      <w:tblGrid>
        <w:gridCol w:w="1650"/>
        <w:gridCol w:w="1273"/>
        <w:gridCol w:w="1762"/>
        <w:gridCol w:w="1717"/>
      </w:tblGrid>
      <w:tr w:rsidR="006346D8" w:rsidRPr="005B2699" w14:paraId="306C854A" w14:textId="77777777" w:rsidTr="006A20BF">
        <w:trPr>
          <w:cnfStyle w:val="100000000000" w:firstRow="1" w:lastRow="0" w:firstColumn="0" w:lastColumn="0" w:oddVBand="0" w:evenVBand="0" w:oddHBand="0" w:evenHBand="0" w:firstRowFirstColumn="0" w:firstRowLastColumn="0" w:lastRowFirstColumn="0" w:lastRowLastColumn="0"/>
        </w:trPr>
        <w:tc>
          <w:tcPr>
            <w:tcW w:w="1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4580ED" w14:textId="77777777" w:rsidR="006346D8" w:rsidRPr="005B2699" w:rsidRDefault="006346D8" w:rsidP="00691E8E">
            <w:pPr>
              <w:spacing w:before="120" w:after="120"/>
              <w:rPr>
                <w:szCs w:val="20"/>
              </w:rPr>
            </w:pPr>
          </w:p>
        </w:tc>
        <w:tc>
          <w:tcPr>
            <w:tcW w:w="1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FC2A9" w14:textId="77777777" w:rsidR="006346D8" w:rsidRPr="005B2699" w:rsidRDefault="006346D8" w:rsidP="00691E8E">
            <w:pPr>
              <w:spacing w:before="120" w:after="120"/>
              <w:rPr>
                <w:i w:val="0"/>
                <w:iCs/>
                <w:szCs w:val="20"/>
              </w:rPr>
            </w:pPr>
          </w:p>
        </w:tc>
        <w:tc>
          <w:tcPr>
            <w:tcW w:w="17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8BCC6F" w14:textId="77777777" w:rsidR="006346D8" w:rsidRPr="00071D7E" w:rsidRDefault="006346D8" w:rsidP="00D820D6">
            <w:pPr>
              <w:spacing w:before="120" w:after="0"/>
              <w:rPr>
                <w:b w:val="0"/>
                <w:i w:val="0"/>
                <w:szCs w:val="20"/>
              </w:rPr>
            </w:pPr>
            <w:r w:rsidRPr="00EF10C4">
              <w:rPr>
                <w:szCs w:val="20"/>
              </w:rPr>
              <w:t>Standard mask</w:t>
            </w:r>
          </w:p>
          <w:p w14:paraId="312EAA39" w14:textId="7DD861DB" w:rsidR="006346D8" w:rsidRPr="00071D7E" w:rsidRDefault="00071D7E" w:rsidP="00D820D6">
            <w:pPr>
              <w:spacing w:before="0" w:after="120"/>
              <w:rPr>
                <w:b w:val="0"/>
                <w:i w:val="0"/>
                <w:szCs w:val="20"/>
              </w:rPr>
            </w:pPr>
            <m:oMathPara>
              <m:oMath>
                <m:r>
                  <m:rPr>
                    <m:sty m:val="bi"/>
                  </m:rPr>
                  <w:rPr>
                    <w:rFonts w:ascii="Cambria Math" w:hAnsi="Cambria Math"/>
                    <w:szCs w:val="20"/>
                  </w:rPr>
                  <m:t>(I-</m:t>
                </m:r>
                <m:sSub>
                  <m:sSubPr>
                    <m:ctrlPr>
                      <w:rPr>
                        <w:rFonts w:ascii="Cambria Math" w:hAnsi="Cambria Math"/>
                        <w:i w:val="0"/>
                        <w:szCs w:val="20"/>
                      </w:rPr>
                    </m:ctrlPr>
                  </m:sSubPr>
                  <m:e>
                    <m:r>
                      <m:rPr>
                        <m:sty m:val="bi"/>
                      </m:rPr>
                      <w:rPr>
                        <w:rFonts w:ascii="Cambria Math" w:hAnsi="Cambria Math"/>
                        <w:szCs w:val="20"/>
                      </w:rPr>
                      <m:t>N)</m:t>
                    </m:r>
                  </m:e>
                  <m:sub>
                    <m:r>
                      <m:rPr>
                        <m:sty m:val="bi"/>
                      </m:rPr>
                      <w:rPr>
                        <w:rFonts w:ascii="Cambria Math" w:hAnsi="Cambria Math"/>
                        <w:szCs w:val="20"/>
                      </w:rPr>
                      <m:t>calculated</m:t>
                    </m:r>
                  </m:sub>
                </m:sSub>
              </m:oMath>
            </m:oMathPara>
          </w:p>
        </w:tc>
        <w:tc>
          <w:tcPr>
            <w:tcW w:w="1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4515C3" w14:textId="77777777" w:rsidR="006346D8" w:rsidRPr="00071D7E" w:rsidRDefault="006346D8" w:rsidP="00D820D6">
            <w:pPr>
              <w:spacing w:before="0" w:after="0"/>
              <w:rPr>
                <w:b w:val="0"/>
                <w:i w:val="0"/>
                <w:szCs w:val="20"/>
              </w:rPr>
            </w:pPr>
            <w:r w:rsidRPr="00EF10C4">
              <w:rPr>
                <w:szCs w:val="20"/>
              </w:rPr>
              <w:t>Realistic mask</w:t>
            </w:r>
          </w:p>
          <w:p w14:paraId="0360B781" w14:textId="39603AEF" w:rsidR="006346D8" w:rsidRPr="00071D7E" w:rsidRDefault="00071D7E" w:rsidP="00D820D6">
            <w:pPr>
              <w:spacing w:before="0" w:after="120"/>
              <w:rPr>
                <w:b w:val="0"/>
                <w:i w:val="0"/>
                <w:szCs w:val="20"/>
              </w:rPr>
            </w:pPr>
            <m:oMathPara>
              <m:oMath>
                <m:r>
                  <m:rPr>
                    <m:sty m:val="bi"/>
                  </m:rPr>
                  <w:rPr>
                    <w:rFonts w:ascii="Cambria Math" w:hAnsi="Cambria Math"/>
                    <w:szCs w:val="20"/>
                  </w:rPr>
                  <m:t>(I-</m:t>
                </m:r>
                <m:sSub>
                  <m:sSubPr>
                    <m:ctrlPr>
                      <w:rPr>
                        <w:rFonts w:ascii="Cambria Math" w:hAnsi="Cambria Math"/>
                        <w:i w:val="0"/>
                        <w:szCs w:val="20"/>
                      </w:rPr>
                    </m:ctrlPr>
                  </m:sSubPr>
                  <m:e>
                    <m:r>
                      <m:rPr>
                        <m:sty m:val="bi"/>
                      </m:rPr>
                      <w:rPr>
                        <w:rFonts w:ascii="Cambria Math" w:hAnsi="Cambria Math"/>
                        <w:szCs w:val="20"/>
                      </w:rPr>
                      <m:t>N)</m:t>
                    </m:r>
                  </m:e>
                  <m:sub>
                    <m:r>
                      <m:rPr>
                        <m:sty m:val="bi"/>
                      </m:rPr>
                      <w:rPr>
                        <w:rFonts w:ascii="Cambria Math" w:hAnsi="Cambria Math"/>
                        <w:szCs w:val="20"/>
                      </w:rPr>
                      <m:t>calculated</m:t>
                    </m:r>
                  </m:sub>
                </m:sSub>
              </m:oMath>
            </m:oMathPara>
          </w:p>
        </w:tc>
      </w:tr>
      <w:tr w:rsidR="006A20BF" w:rsidRPr="005B2699" w14:paraId="18CA3C1E" w14:textId="77777777" w:rsidTr="006A20BF">
        <w:tc>
          <w:tcPr>
            <w:tcW w:w="1650" w:type="dxa"/>
            <w:vMerge w:val="restart"/>
            <w:tcBorders>
              <w:top w:val="single" w:sz="4" w:space="0" w:color="FFFFFF" w:themeColor="background1"/>
            </w:tcBorders>
          </w:tcPr>
          <w:p w14:paraId="4E422EEA" w14:textId="33302B42" w:rsidR="006A20BF" w:rsidRPr="001B4609" w:rsidRDefault="008E591A" w:rsidP="00691E8E">
            <w:pPr>
              <w:pStyle w:val="ECCTabletext"/>
            </w:pPr>
            <w:r>
              <w:rPr>
                <w:i/>
                <w:iCs/>
              </w:rPr>
              <w:t>d</w:t>
            </w:r>
            <w:r w:rsidR="004105AA" w:rsidRPr="001B4609">
              <w:t xml:space="preserve"> </w:t>
            </w:r>
            <w:r w:rsidR="006A20BF" w:rsidRPr="001B4609">
              <w:t>=</w:t>
            </w:r>
            <w:r w:rsidR="004105AA" w:rsidRPr="001B4609">
              <w:t xml:space="preserve"> </w:t>
            </w:r>
            <w:r w:rsidR="006A20BF" w:rsidRPr="001B4609">
              <w:t>100</w:t>
            </w:r>
            <w:r w:rsidR="006A20BF" w:rsidRPr="005B2699">
              <w:t xml:space="preserve"> </w:t>
            </w:r>
            <w:r w:rsidR="006A20BF" w:rsidRPr="001B4609">
              <w:t>m</w:t>
            </w:r>
          </w:p>
        </w:tc>
        <w:tc>
          <w:tcPr>
            <w:tcW w:w="1273" w:type="dxa"/>
            <w:tcBorders>
              <w:top w:val="single" w:sz="4" w:space="0" w:color="FFFFFF" w:themeColor="background1"/>
            </w:tcBorders>
          </w:tcPr>
          <w:p w14:paraId="5C0EA857" w14:textId="77777777" w:rsidR="006A20BF" w:rsidRPr="001B4609" w:rsidRDefault="006A20BF" w:rsidP="00691E8E">
            <w:pPr>
              <w:pStyle w:val="ECCTabletext"/>
            </w:pPr>
            <w:r w:rsidRPr="001B4609">
              <w:t>Open area</w:t>
            </w:r>
          </w:p>
        </w:tc>
        <w:tc>
          <w:tcPr>
            <w:tcW w:w="1762" w:type="dxa"/>
            <w:tcBorders>
              <w:top w:val="single" w:sz="4" w:space="0" w:color="FFFFFF" w:themeColor="background1"/>
            </w:tcBorders>
          </w:tcPr>
          <w:p w14:paraId="395CE992" w14:textId="16C826BF" w:rsidR="006A20BF" w:rsidRPr="001B4609" w:rsidRDefault="006A20BF" w:rsidP="00691E8E">
            <w:pPr>
              <w:pStyle w:val="ECCTabletext"/>
            </w:pPr>
            <w:r w:rsidRPr="001B4609">
              <w:t>2</w:t>
            </w:r>
            <w:r w:rsidR="006F0EBF" w:rsidRPr="005B2699">
              <w:t>2</w:t>
            </w:r>
            <w:r w:rsidRPr="001B4609">
              <w:t>.43</w:t>
            </w:r>
          </w:p>
        </w:tc>
        <w:tc>
          <w:tcPr>
            <w:tcW w:w="1717" w:type="dxa"/>
            <w:tcBorders>
              <w:top w:val="single" w:sz="4" w:space="0" w:color="FFFFFF" w:themeColor="background1"/>
            </w:tcBorders>
          </w:tcPr>
          <w:p w14:paraId="3C796952" w14:textId="1783200B" w:rsidR="006A20BF" w:rsidRPr="001B4609" w:rsidRDefault="006F0EBF" w:rsidP="00691E8E">
            <w:pPr>
              <w:pStyle w:val="ECCTabletext"/>
            </w:pPr>
            <w:r w:rsidRPr="005B2699">
              <w:t>16</w:t>
            </w:r>
            <w:r w:rsidR="006A20BF" w:rsidRPr="001B4609">
              <w:t>.05</w:t>
            </w:r>
          </w:p>
        </w:tc>
      </w:tr>
      <w:tr w:rsidR="006A20BF" w:rsidRPr="005B2699" w14:paraId="61AFC8AE" w14:textId="77777777" w:rsidTr="006A20BF">
        <w:tc>
          <w:tcPr>
            <w:tcW w:w="1650" w:type="dxa"/>
            <w:vMerge/>
          </w:tcPr>
          <w:p w14:paraId="21710FC2" w14:textId="77777777" w:rsidR="006A20BF" w:rsidRPr="001B4609" w:rsidRDefault="006A20BF" w:rsidP="00691E8E">
            <w:pPr>
              <w:pStyle w:val="ECCTabletext"/>
            </w:pPr>
          </w:p>
        </w:tc>
        <w:tc>
          <w:tcPr>
            <w:tcW w:w="1273" w:type="dxa"/>
          </w:tcPr>
          <w:p w14:paraId="09765C8C" w14:textId="77777777" w:rsidR="006A20BF" w:rsidRPr="001B4609" w:rsidRDefault="006A20BF" w:rsidP="00691E8E">
            <w:pPr>
              <w:pStyle w:val="ECCTabletext"/>
            </w:pPr>
            <w:r w:rsidRPr="001B4609">
              <w:t>Suburban</w:t>
            </w:r>
          </w:p>
        </w:tc>
        <w:tc>
          <w:tcPr>
            <w:tcW w:w="1762" w:type="dxa"/>
          </w:tcPr>
          <w:p w14:paraId="1CC91CE3" w14:textId="1C70F162" w:rsidR="006A20BF" w:rsidRPr="001B4609" w:rsidRDefault="006A20BF" w:rsidP="00691E8E">
            <w:pPr>
              <w:pStyle w:val="ECCTabletext"/>
            </w:pPr>
            <w:r w:rsidRPr="001B4609">
              <w:t>2</w:t>
            </w:r>
            <w:r w:rsidR="006F0EBF" w:rsidRPr="005B2699">
              <w:t>0</w:t>
            </w:r>
            <w:r w:rsidRPr="001B4609">
              <w:t>.07</w:t>
            </w:r>
          </w:p>
        </w:tc>
        <w:tc>
          <w:tcPr>
            <w:tcW w:w="1717" w:type="dxa"/>
          </w:tcPr>
          <w:p w14:paraId="6A65E284" w14:textId="33E8F699" w:rsidR="006A20BF" w:rsidRPr="001B4609" w:rsidRDefault="006A20BF" w:rsidP="00691E8E">
            <w:pPr>
              <w:pStyle w:val="ECCTabletext"/>
            </w:pPr>
            <w:r w:rsidRPr="001B4609">
              <w:t>1</w:t>
            </w:r>
            <w:r w:rsidR="006F0EBF" w:rsidRPr="005B2699">
              <w:t>3</w:t>
            </w:r>
            <w:r w:rsidRPr="001B4609">
              <w:t>.69</w:t>
            </w:r>
          </w:p>
        </w:tc>
      </w:tr>
      <w:tr w:rsidR="006A20BF" w:rsidRPr="005B2699" w14:paraId="2EA4D7D9" w14:textId="77777777" w:rsidTr="006A20BF">
        <w:tc>
          <w:tcPr>
            <w:tcW w:w="1650" w:type="dxa"/>
            <w:vMerge/>
          </w:tcPr>
          <w:p w14:paraId="2FB2962D" w14:textId="77777777" w:rsidR="006A20BF" w:rsidRPr="001B4609" w:rsidRDefault="006A20BF" w:rsidP="00691E8E">
            <w:pPr>
              <w:pStyle w:val="ECCTabletext"/>
            </w:pPr>
          </w:p>
        </w:tc>
        <w:tc>
          <w:tcPr>
            <w:tcW w:w="1273" w:type="dxa"/>
          </w:tcPr>
          <w:p w14:paraId="71380374" w14:textId="77777777" w:rsidR="006A20BF" w:rsidRPr="001B4609" w:rsidRDefault="006A20BF" w:rsidP="00691E8E">
            <w:pPr>
              <w:pStyle w:val="ECCTabletext"/>
            </w:pPr>
            <w:r w:rsidRPr="001B4609">
              <w:t>Urban</w:t>
            </w:r>
          </w:p>
        </w:tc>
        <w:tc>
          <w:tcPr>
            <w:tcW w:w="1762" w:type="dxa"/>
          </w:tcPr>
          <w:p w14:paraId="0CE96172" w14:textId="0B4915B1" w:rsidR="006A20BF" w:rsidRPr="001B4609" w:rsidRDefault="006A20BF" w:rsidP="00691E8E">
            <w:pPr>
              <w:pStyle w:val="ECCTabletext"/>
            </w:pPr>
            <w:r w:rsidRPr="001B4609">
              <w:t>1</w:t>
            </w:r>
            <w:r w:rsidR="006F0EBF" w:rsidRPr="005B2699">
              <w:t>0</w:t>
            </w:r>
            <w:r w:rsidRPr="001B4609">
              <w:t>.05</w:t>
            </w:r>
          </w:p>
        </w:tc>
        <w:tc>
          <w:tcPr>
            <w:tcW w:w="1717" w:type="dxa"/>
          </w:tcPr>
          <w:p w14:paraId="704BFFE5" w14:textId="0DD1CD11" w:rsidR="006A20BF" w:rsidRPr="001B4609" w:rsidRDefault="006F0EBF" w:rsidP="00691E8E">
            <w:pPr>
              <w:pStyle w:val="ECCTabletext"/>
            </w:pPr>
            <w:r w:rsidRPr="005B2699">
              <w:t>3</w:t>
            </w:r>
            <w:r w:rsidR="006A20BF" w:rsidRPr="001B4609">
              <w:t>.67</w:t>
            </w:r>
          </w:p>
        </w:tc>
      </w:tr>
      <w:tr w:rsidR="006A20BF" w:rsidRPr="005B2699" w14:paraId="3E455DC4" w14:textId="77777777" w:rsidTr="006A20BF">
        <w:tc>
          <w:tcPr>
            <w:tcW w:w="1650" w:type="dxa"/>
            <w:vMerge w:val="restart"/>
          </w:tcPr>
          <w:p w14:paraId="04F969CA" w14:textId="26BD3EBB" w:rsidR="006A20BF" w:rsidRPr="001B4609" w:rsidRDefault="008E591A" w:rsidP="00691E8E">
            <w:pPr>
              <w:pStyle w:val="ECCTabletext"/>
            </w:pPr>
            <w:r>
              <w:rPr>
                <w:i/>
                <w:iCs/>
              </w:rPr>
              <w:t>d</w:t>
            </w:r>
            <w:r w:rsidR="004105AA" w:rsidRPr="001B4609">
              <w:t xml:space="preserve"> </w:t>
            </w:r>
            <w:r w:rsidR="006A20BF" w:rsidRPr="001B4609">
              <w:t>=</w:t>
            </w:r>
            <w:r w:rsidR="004105AA" w:rsidRPr="001B4609">
              <w:t xml:space="preserve"> </w:t>
            </w:r>
            <w:r w:rsidR="006A20BF" w:rsidRPr="001B4609">
              <w:t>250</w:t>
            </w:r>
            <w:r w:rsidR="006A20BF" w:rsidRPr="005B2699">
              <w:t xml:space="preserve"> </w:t>
            </w:r>
            <w:r w:rsidR="006A20BF" w:rsidRPr="001B4609">
              <w:t>m</w:t>
            </w:r>
          </w:p>
        </w:tc>
        <w:tc>
          <w:tcPr>
            <w:tcW w:w="1273" w:type="dxa"/>
          </w:tcPr>
          <w:p w14:paraId="6F5C2892" w14:textId="77777777" w:rsidR="006A20BF" w:rsidRPr="001B4609" w:rsidRDefault="006A20BF" w:rsidP="00691E8E">
            <w:pPr>
              <w:pStyle w:val="ECCTabletext"/>
            </w:pPr>
            <w:r w:rsidRPr="001B4609">
              <w:t>Open area</w:t>
            </w:r>
          </w:p>
        </w:tc>
        <w:tc>
          <w:tcPr>
            <w:tcW w:w="1762" w:type="dxa"/>
          </w:tcPr>
          <w:p w14:paraId="3D8D601A" w14:textId="44B4CDA2" w:rsidR="006A20BF" w:rsidRPr="001B4609" w:rsidRDefault="006F0EBF" w:rsidP="00691E8E">
            <w:pPr>
              <w:pStyle w:val="ECCTabletext"/>
            </w:pPr>
            <w:r w:rsidRPr="005B2699">
              <w:t>16</w:t>
            </w:r>
            <w:r w:rsidR="006A20BF" w:rsidRPr="001B4609">
              <w:t>.74</w:t>
            </w:r>
          </w:p>
        </w:tc>
        <w:tc>
          <w:tcPr>
            <w:tcW w:w="1717" w:type="dxa"/>
          </w:tcPr>
          <w:p w14:paraId="73AC910C" w14:textId="67418C20" w:rsidR="006A20BF" w:rsidRPr="001B4609" w:rsidRDefault="006A20BF" w:rsidP="00691E8E">
            <w:pPr>
              <w:pStyle w:val="ECCTabletext"/>
            </w:pPr>
            <w:r w:rsidRPr="001B4609">
              <w:t>1</w:t>
            </w:r>
            <w:r w:rsidR="006F0EBF" w:rsidRPr="005B2699">
              <w:t>0</w:t>
            </w:r>
            <w:r w:rsidRPr="001B4609">
              <w:t>.37</w:t>
            </w:r>
          </w:p>
        </w:tc>
      </w:tr>
      <w:tr w:rsidR="006A20BF" w:rsidRPr="005B2699" w14:paraId="4CA04907" w14:textId="77777777" w:rsidTr="006A20BF">
        <w:tc>
          <w:tcPr>
            <w:tcW w:w="1650" w:type="dxa"/>
            <w:vMerge/>
          </w:tcPr>
          <w:p w14:paraId="062AEAF8" w14:textId="77777777" w:rsidR="006A20BF" w:rsidRPr="001B4609" w:rsidRDefault="006A20BF" w:rsidP="00691E8E">
            <w:pPr>
              <w:pStyle w:val="ECCTabletext"/>
            </w:pPr>
          </w:p>
        </w:tc>
        <w:tc>
          <w:tcPr>
            <w:tcW w:w="1273" w:type="dxa"/>
          </w:tcPr>
          <w:p w14:paraId="3784D980" w14:textId="77777777" w:rsidR="006A20BF" w:rsidRPr="001B4609" w:rsidRDefault="006A20BF" w:rsidP="00691E8E">
            <w:pPr>
              <w:pStyle w:val="ECCTabletext"/>
            </w:pPr>
            <w:r w:rsidRPr="001B4609">
              <w:t>Suburban</w:t>
            </w:r>
          </w:p>
        </w:tc>
        <w:tc>
          <w:tcPr>
            <w:tcW w:w="1762" w:type="dxa"/>
          </w:tcPr>
          <w:p w14:paraId="7E98E02F" w14:textId="58A9A461" w:rsidR="006A20BF" w:rsidRPr="001B4609" w:rsidRDefault="006F0EBF" w:rsidP="00691E8E">
            <w:pPr>
              <w:pStyle w:val="ECCTabletext"/>
            </w:pPr>
            <w:r w:rsidRPr="005B2699">
              <w:t>7</w:t>
            </w:r>
            <w:r w:rsidR="006A20BF" w:rsidRPr="001B4609">
              <w:t>.83</w:t>
            </w:r>
          </w:p>
        </w:tc>
        <w:tc>
          <w:tcPr>
            <w:tcW w:w="1717" w:type="dxa"/>
          </w:tcPr>
          <w:p w14:paraId="49DD5F5D" w14:textId="7F1407A2" w:rsidR="006A20BF" w:rsidRPr="001B4609" w:rsidRDefault="006F0EBF" w:rsidP="00691E8E">
            <w:pPr>
              <w:pStyle w:val="ECCTabletext"/>
            </w:pPr>
            <w:r w:rsidRPr="005B2699">
              <w:t>1</w:t>
            </w:r>
            <w:r w:rsidR="006A20BF" w:rsidRPr="001B4609">
              <w:t>.45</w:t>
            </w:r>
          </w:p>
        </w:tc>
      </w:tr>
      <w:tr w:rsidR="006A20BF" w:rsidRPr="005B2699" w14:paraId="279BD99F" w14:textId="77777777" w:rsidTr="006A20BF">
        <w:tc>
          <w:tcPr>
            <w:tcW w:w="1650" w:type="dxa"/>
            <w:vMerge/>
          </w:tcPr>
          <w:p w14:paraId="3C1E6E01" w14:textId="77777777" w:rsidR="006A20BF" w:rsidRPr="001B4609" w:rsidRDefault="006A20BF" w:rsidP="00691E8E">
            <w:pPr>
              <w:pStyle w:val="ECCTabletext"/>
            </w:pPr>
          </w:p>
        </w:tc>
        <w:tc>
          <w:tcPr>
            <w:tcW w:w="1273" w:type="dxa"/>
          </w:tcPr>
          <w:p w14:paraId="766EFBBE" w14:textId="77777777" w:rsidR="006A20BF" w:rsidRPr="001B4609" w:rsidRDefault="006A20BF" w:rsidP="00691E8E">
            <w:pPr>
              <w:pStyle w:val="ECCTabletext"/>
            </w:pPr>
            <w:r w:rsidRPr="001B4609">
              <w:t>Urban</w:t>
            </w:r>
          </w:p>
        </w:tc>
        <w:tc>
          <w:tcPr>
            <w:tcW w:w="1762" w:type="dxa"/>
          </w:tcPr>
          <w:p w14:paraId="1ABCB0FF" w14:textId="3E75CF5B" w:rsidR="006A20BF" w:rsidRPr="001B4609" w:rsidRDefault="006F0EBF" w:rsidP="00691E8E">
            <w:pPr>
              <w:pStyle w:val="ECCTabletext"/>
            </w:pPr>
            <w:r w:rsidRPr="005B2699">
              <w:t>-3</w:t>
            </w:r>
            <w:r w:rsidR="006A20BF" w:rsidRPr="001B4609">
              <w:t>.81</w:t>
            </w:r>
          </w:p>
        </w:tc>
        <w:tc>
          <w:tcPr>
            <w:tcW w:w="1717" w:type="dxa"/>
          </w:tcPr>
          <w:p w14:paraId="53DEDB9C" w14:textId="48A0B97D" w:rsidR="006A20BF" w:rsidRPr="001B4609" w:rsidRDefault="006A20BF" w:rsidP="00691E8E">
            <w:pPr>
              <w:pStyle w:val="ECCTabletext"/>
            </w:pPr>
            <w:r w:rsidRPr="001B4609">
              <w:t>-</w:t>
            </w:r>
            <w:r w:rsidR="006F0EBF" w:rsidRPr="005B2699">
              <w:t>8</w:t>
            </w:r>
            <w:r w:rsidRPr="001B4609">
              <w:t>.57</w:t>
            </w:r>
          </w:p>
        </w:tc>
      </w:tr>
    </w:tbl>
    <w:p w14:paraId="20F87C75" w14:textId="2223EAF6" w:rsidR="006346D8" w:rsidRPr="005B2699" w:rsidRDefault="006346D8" w:rsidP="00691E8E">
      <w:pPr>
        <w:spacing w:line="240" w:lineRule="auto"/>
      </w:pPr>
      <w:r w:rsidRPr="005B2699">
        <w:t xml:space="preserve">In </w:t>
      </w:r>
      <w:r w:rsidR="00291FCD" w:rsidRPr="005B2699">
        <w:fldChar w:fldCharType="begin"/>
      </w:r>
      <w:r w:rsidR="00291FCD" w:rsidRPr="005B2699">
        <w:instrText xml:space="preserve"> REF _Ref35620256 \h </w:instrText>
      </w:r>
      <w:r w:rsidR="00291FCD" w:rsidRPr="005B2699">
        <w:fldChar w:fldCharType="separate"/>
      </w:r>
      <w:r w:rsidR="00291FCD" w:rsidRPr="005B2699">
        <w:t xml:space="preserve">Figure </w:t>
      </w:r>
      <w:r w:rsidR="00291FCD" w:rsidRPr="005B2699">
        <w:rPr>
          <w:noProof/>
        </w:rPr>
        <w:t>12</w:t>
      </w:r>
      <w:r w:rsidR="00291FCD" w:rsidRPr="005B2699">
        <w:fldChar w:fldCharType="end"/>
      </w:r>
      <w:r w:rsidR="00D00305">
        <w:t>,</w:t>
      </w:r>
      <w:r w:rsidRPr="005B2699">
        <w:t xml:space="preserve"> the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calculated</m:t>
            </m:r>
          </m:sub>
        </m:sSub>
      </m:oMath>
      <w:r w:rsidRPr="005B2699">
        <w:t xml:space="preserve"> is illustrated for the power level per 100 kHz at f</w:t>
      </w:r>
      <w:r w:rsidR="006A20BF" w:rsidRPr="005B2699">
        <w:t xml:space="preserve"> </w:t>
      </w:r>
      <w:r w:rsidRPr="005B2699">
        <w:t>=</w:t>
      </w:r>
      <w:r w:rsidR="006A20BF" w:rsidRPr="005B2699">
        <w:t xml:space="preserve"> </w:t>
      </w:r>
      <w:r w:rsidRPr="005B2699">
        <w:t xml:space="preserve">922.5 MHz </w:t>
      </w:r>
      <w:r w:rsidR="00291FCD" w:rsidRPr="005B2699">
        <w:t>as a function</w:t>
      </w:r>
      <w:r w:rsidRPr="005B2699">
        <w:t xml:space="preserve"> of the distance </w:t>
      </w:r>
      <w:r w:rsidRPr="001C69FF">
        <w:rPr>
          <w:i/>
          <w:iCs/>
        </w:rPr>
        <w:t>d</w:t>
      </w:r>
      <w:r w:rsidRPr="005B2699">
        <w:t xml:space="preserve"> between the interferer and the victim. In these graphics, the kinks are stemming from the distinction of cases in the formula for the antenna gain </w:t>
      </w:r>
      <m:oMath>
        <m:r>
          <w:rPr>
            <w:rFonts w:ascii="Cambria Math" w:hAnsi="Cambria Math"/>
          </w:rPr>
          <m:t>G(θ)</m:t>
        </m:r>
      </m:oMath>
      <w:r w:rsidRPr="005B2699">
        <w:t xml:space="preserve"> as described above in the second subsection of this study. In the formula for </w:t>
      </w:r>
      <m:oMath>
        <m:r>
          <w:rPr>
            <w:rFonts w:ascii="Cambria Math" w:hAnsi="Cambria Math"/>
          </w:rPr>
          <m:t>G(θ)</m:t>
        </m:r>
      </m:oMath>
      <w:r w:rsidRPr="005B2699">
        <w:t xml:space="preserve">, the angles </w:t>
      </w:r>
      <m:oMath>
        <m:r>
          <w:rPr>
            <w:rFonts w:ascii="Cambria Math" w:hAnsi="Cambria Math"/>
          </w:rPr>
          <m:t>θ</m:t>
        </m:r>
      </m:oMath>
      <w:r w:rsidRPr="005B2699">
        <w:t xml:space="preserve"> are varying with the distance d between the MFCN base station and the cab</w:t>
      </w:r>
      <w:r w:rsidR="005A1CBA" w:rsidRPr="005B2699">
        <w:t>-</w:t>
      </w:r>
      <w:r w:rsidRPr="005B2699">
        <w:t xml:space="preserve">radio. </w:t>
      </w:r>
    </w:p>
    <w:p w14:paraId="77CB6A38" w14:textId="1FB6537C" w:rsidR="006346D8" w:rsidRPr="005B2699" w:rsidRDefault="006346D8" w:rsidP="00691E8E">
      <w:pPr>
        <w:spacing w:line="240" w:lineRule="auto"/>
      </w:pPr>
      <w:r w:rsidRPr="005B2699">
        <w:t xml:space="preserve">Considering urban and suburban environments, the emissions according to the ETSI mask </w:t>
      </w:r>
      <w:r w:rsidR="00554A59" w:rsidRPr="005B2699">
        <w:t xml:space="preserve">(named "standard mask" in </w:t>
      </w:r>
      <w:r w:rsidR="00554A59" w:rsidRPr="005B2699">
        <w:fldChar w:fldCharType="begin"/>
      </w:r>
      <w:r w:rsidR="00554A59" w:rsidRPr="005B2699">
        <w:instrText xml:space="preserve"> REF _Ref35859462 \h </w:instrText>
      </w:r>
      <w:r w:rsidR="00554A59" w:rsidRPr="005B2699">
        <w:fldChar w:fldCharType="separate"/>
      </w:r>
      <w:r w:rsidR="00554A59" w:rsidRPr="005B2699">
        <w:t xml:space="preserve">Table </w:t>
      </w:r>
      <w:r w:rsidR="00554A59" w:rsidRPr="005B2699">
        <w:rPr>
          <w:noProof/>
        </w:rPr>
        <w:t>11</w:t>
      </w:r>
      <w:r w:rsidR="00554A59" w:rsidRPr="005B2699">
        <w:fldChar w:fldCharType="end"/>
      </w:r>
      <w:r w:rsidR="00554A59" w:rsidRPr="005B2699">
        <w:t xml:space="preserve">) </w:t>
      </w:r>
      <w:r w:rsidRPr="005B2699">
        <w:t xml:space="preserve">are reduced sufficiently after distances of around </w:t>
      </w:r>
      <w:r w:rsidR="00AB2B9A" w:rsidRPr="005B2699">
        <w:t xml:space="preserve">250 </w:t>
      </w:r>
      <w:r w:rsidRPr="005B2699">
        <w:t xml:space="preserve">m and </w:t>
      </w:r>
      <w:r w:rsidR="00AB2B9A" w:rsidRPr="005B2699">
        <w:t xml:space="preserve">400 </w:t>
      </w:r>
      <w:r w:rsidRPr="005B2699">
        <w:t>m</w:t>
      </w:r>
      <w:r w:rsidR="00107ACD" w:rsidRPr="005B2699">
        <w:t>, respectively</w:t>
      </w:r>
      <w:r w:rsidRPr="005B2699">
        <w:t>. For the emission mask averaging the measurements results</w:t>
      </w:r>
      <w:r w:rsidR="00942E4B" w:rsidRPr="005B2699">
        <w:t xml:space="preserve"> (named "realistic mask" in </w:t>
      </w:r>
      <w:r w:rsidR="00942E4B" w:rsidRPr="005B2699">
        <w:fldChar w:fldCharType="begin"/>
      </w:r>
      <w:r w:rsidR="00942E4B" w:rsidRPr="005B2699">
        <w:instrText xml:space="preserve"> REF _Ref35859462 \h </w:instrText>
      </w:r>
      <w:r w:rsidR="00942E4B" w:rsidRPr="005B2699">
        <w:fldChar w:fldCharType="separate"/>
      </w:r>
      <w:r w:rsidR="00942E4B" w:rsidRPr="005B2699">
        <w:t xml:space="preserve">Table </w:t>
      </w:r>
      <w:r w:rsidR="00942E4B" w:rsidRPr="005B2699">
        <w:rPr>
          <w:noProof/>
        </w:rPr>
        <w:t>11</w:t>
      </w:r>
      <w:r w:rsidR="00942E4B" w:rsidRPr="005B2699">
        <w:fldChar w:fldCharType="end"/>
      </w:r>
      <w:r w:rsidR="00942E4B" w:rsidRPr="005B2699">
        <w:t>)</w:t>
      </w:r>
      <w:r w:rsidRPr="005B2699">
        <w:t xml:space="preserve">, the emissions can be reduced sufficiently after distances of around </w:t>
      </w:r>
      <w:r w:rsidR="00AB2B9A" w:rsidRPr="005B2699">
        <w:t xml:space="preserve">200 </w:t>
      </w:r>
      <w:r w:rsidRPr="005B2699">
        <w:t xml:space="preserve">m and </w:t>
      </w:r>
      <w:r w:rsidR="00AB2B9A" w:rsidRPr="005B2699">
        <w:t xml:space="preserve">260 </w:t>
      </w:r>
      <w:r w:rsidRPr="005B2699">
        <w:t>m</w:t>
      </w:r>
      <w:r w:rsidR="00107ACD" w:rsidRPr="005B2699">
        <w:t>, respectively</w:t>
      </w:r>
      <w:r w:rsidRPr="005B2699">
        <w:t>. For the open area case, the situation is more critical. Nevertheless, it should be noticed that the propagation loss of the radio signal is given by the free space propagation model in the open area case, representing pessimistic interference conditions</w:t>
      </w:r>
      <w:r w:rsidR="00F1138D" w:rsidRPr="005B2699">
        <w:t xml:space="preserve"> (excluding clutter effects)</w:t>
      </w:r>
      <w:r w:rsidRPr="005B2699">
        <w:t>.</w:t>
      </w:r>
    </w:p>
    <w:p w14:paraId="6A991C75" w14:textId="14BEBD85" w:rsidR="00941217" w:rsidRPr="005B2699" w:rsidRDefault="00941217" w:rsidP="00691E8E">
      <w:pPr>
        <w:spacing w:line="240" w:lineRule="auto"/>
      </w:pPr>
      <w:r w:rsidRPr="005B2699">
        <w:t xml:space="preserve">The </w:t>
      </w:r>
      <w:r w:rsidRPr="005B2699">
        <w:fldChar w:fldCharType="begin"/>
      </w:r>
      <w:r w:rsidRPr="005B2699">
        <w:instrText xml:space="preserve"> REF _Ref36192864 \h </w:instrText>
      </w:r>
      <w:r w:rsidRPr="005B2699">
        <w:fldChar w:fldCharType="separate"/>
      </w:r>
      <w:r w:rsidRPr="005B2699">
        <w:t xml:space="preserve">Figure </w:t>
      </w:r>
      <w:r w:rsidRPr="005B2699">
        <w:rPr>
          <w:noProof/>
        </w:rPr>
        <w:t>10</w:t>
      </w:r>
      <w:r w:rsidRPr="005B2699">
        <w:fldChar w:fldCharType="end"/>
      </w:r>
      <w:r w:rsidRPr="005B2699">
        <w:t xml:space="preserve"> and </w:t>
      </w:r>
      <w:r w:rsidRPr="005B2699">
        <w:fldChar w:fldCharType="begin"/>
      </w:r>
      <w:r w:rsidRPr="005B2699">
        <w:instrText xml:space="preserve"> REF _Ref36192889 \h </w:instrText>
      </w:r>
      <w:r w:rsidRPr="005B2699">
        <w:fldChar w:fldCharType="separate"/>
      </w:r>
      <w:r w:rsidRPr="005B2699">
        <w:t xml:space="preserve">Figure </w:t>
      </w:r>
      <w:r w:rsidRPr="005B2699">
        <w:rPr>
          <w:noProof/>
        </w:rPr>
        <w:t>11</w:t>
      </w:r>
      <w:r w:rsidRPr="005B2699">
        <w:fldChar w:fldCharType="end"/>
      </w:r>
      <w:r w:rsidRPr="005B2699">
        <w:t xml:space="preserve"> show </w:t>
      </w:r>
      <w:r w:rsidRPr="009743DB">
        <w:rPr>
          <w:i/>
          <w:iCs/>
        </w:rPr>
        <w:t>I-N</w:t>
      </w:r>
      <w:r w:rsidRPr="005B2699">
        <w:t xml:space="preserve"> caused by the MFCN interferer at the cab-radio victim receiver for distances of 100 m and 250 m between the MFCN base station and the victim receiver, for the emission mask according to ETSI TS 137 104 </w:t>
      </w:r>
      <w:r w:rsidR="00922120">
        <w:fldChar w:fldCharType="begin"/>
      </w:r>
      <w:r w:rsidR="00922120">
        <w:instrText xml:space="preserve"> REF _Ref35595578 \r \h </w:instrText>
      </w:r>
      <w:r w:rsidR="00922120">
        <w:fldChar w:fldCharType="separate"/>
      </w:r>
      <w:r w:rsidR="00922120">
        <w:t>[22]</w:t>
      </w:r>
      <w:r w:rsidR="00922120">
        <w:fldChar w:fldCharType="end"/>
      </w:r>
      <w:r w:rsidRPr="005B2699">
        <w:t xml:space="preserve"> and the emission mask determined by measurements, respectively.</w:t>
      </w:r>
    </w:p>
    <w:p w14:paraId="61D7B51B" w14:textId="2204F19C" w:rsidR="00EA615E" w:rsidRPr="005B2699" w:rsidRDefault="00EA615E" w:rsidP="00691E8E">
      <w:pPr>
        <w:spacing w:line="240" w:lineRule="auto"/>
        <w:jc w:val="center"/>
      </w:pPr>
      <w:r w:rsidRPr="00B90CB7">
        <w:rPr>
          <w:noProof/>
          <w:lang w:val="fr-FR" w:eastAsia="fr-FR"/>
        </w:rPr>
        <w:drawing>
          <wp:inline distT="0" distB="0" distL="0" distR="0" wp14:anchorId="16E64E53" wp14:editId="0333B256">
            <wp:extent cx="2773586" cy="2080767"/>
            <wp:effectExtent l="0" t="0" r="8255" b="0"/>
            <wp:docPr id="5" name="Picture 5" descr="C:\Users\jokelpe\0_SE7\2020_04_web-meeting_RMR_resolution\temp\100ms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kelpe\0_SE7\2020_04_web-meeting_RMR_resolution\temp\100msm-rev.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3727" cy="2095877"/>
                    </a:xfrm>
                    <a:prstGeom prst="rect">
                      <a:avLst/>
                    </a:prstGeom>
                    <a:noFill/>
                    <a:ln>
                      <a:noFill/>
                    </a:ln>
                  </pic:spPr>
                </pic:pic>
              </a:graphicData>
            </a:graphic>
          </wp:inline>
        </w:drawing>
      </w:r>
      <w:r w:rsidRPr="00B90CB7">
        <w:rPr>
          <w:noProof/>
          <w:lang w:val="fr-FR" w:eastAsia="fr-FR"/>
        </w:rPr>
        <w:drawing>
          <wp:inline distT="0" distB="0" distL="0" distR="0" wp14:anchorId="273C6293" wp14:editId="568CEDA8">
            <wp:extent cx="2830089" cy="2123156"/>
            <wp:effectExtent l="0" t="0" r="8890" b="0"/>
            <wp:docPr id="1" name="Picture 1" descr="C:\Users\jokelpe\0_SE7\2020_04_web-meeting_RMR_resolution\temp\100mr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kelpe\0_SE7\2020_04_web-meeting_RMR_resolution\temp\100mrm-rev.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7393" cy="2136138"/>
                    </a:xfrm>
                    <a:prstGeom prst="rect">
                      <a:avLst/>
                    </a:prstGeom>
                    <a:noFill/>
                    <a:ln>
                      <a:noFill/>
                    </a:ln>
                  </pic:spPr>
                </pic:pic>
              </a:graphicData>
            </a:graphic>
          </wp:inline>
        </w:drawing>
      </w:r>
    </w:p>
    <w:p w14:paraId="59D4D38F" w14:textId="2183B51D" w:rsidR="00EA615E" w:rsidRPr="005B2699" w:rsidRDefault="00EA615E" w:rsidP="00BE57A2">
      <w:pPr>
        <w:pStyle w:val="Caption"/>
        <w:spacing w:line="240" w:lineRule="auto"/>
        <w:rPr>
          <w:lang w:val="en-GB"/>
        </w:rPr>
      </w:pPr>
      <w:r w:rsidRPr="005B2699">
        <w:rPr>
          <w:lang w:val="en-GB"/>
        </w:rPr>
        <w:t xml:space="preserve">Figure </w:t>
      </w:r>
      <w:r w:rsidRPr="001B4609">
        <w:rPr>
          <w:lang w:val="en-GB"/>
        </w:rPr>
        <w:fldChar w:fldCharType="begin"/>
      </w:r>
      <w:r w:rsidRPr="005B2699">
        <w:rPr>
          <w:lang w:val="en-GB"/>
        </w:rPr>
        <w:instrText xml:space="preserve"> SEQ Figure \* ARABIC </w:instrText>
      </w:r>
      <w:r w:rsidRPr="001B4609">
        <w:rPr>
          <w:lang w:val="en-GB"/>
        </w:rPr>
        <w:fldChar w:fldCharType="separate"/>
      </w:r>
      <w:r w:rsidR="00B25C6E">
        <w:rPr>
          <w:noProof/>
          <w:lang w:val="en-GB"/>
        </w:rPr>
        <w:t>10</w:t>
      </w:r>
      <w:r w:rsidRPr="001B4609">
        <w:rPr>
          <w:lang w:val="en-GB"/>
        </w:rPr>
        <w:fldChar w:fldCharType="end"/>
      </w:r>
      <w:r w:rsidRPr="005B2699">
        <w:rPr>
          <w:lang w:val="en-GB"/>
        </w:rPr>
        <w:t xml:space="preserve">: </w:t>
      </w:r>
      <w:r w:rsidRPr="009743DB">
        <w:rPr>
          <w:i/>
          <w:iCs/>
          <w:lang w:val="en-GB"/>
        </w:rPr>
        <w:t>I-N</w:t>
      </w:r>
      <w:r w:rsidRPr="005B2699">
        <w:rPr>
          <w:lang w:val="en-GB"/>
        </w:rPr>
        <w:t xml:space="preserve"> caused by the MFCN interferer at the cab-radio victim receiver for a distance of 100 m between the MFCN base station and the victim receiver, for the emission mask according to ETSI TS 137 104 and the emission mask determined by measurements, respectively</w:t>
      </w:r>
    </w:p>
    <w:p w14:paraId="32B59F47" w14:textId="779E734F" w:rsidR="00EA615E" w:rsidRPr="005B2699" w:rsidRDefault="00EA615E" w:rsidP="00691E8E">
      <w:pPr>
        <w:spacing w:line="240" w:lineRule="auto"/>
      </w:pPr>
    </w:p>
    <w:p w14:paraId="14BA8614" w14:textId="3324863F" w:rsidR="00EA615E" w:rsidRPr="005B2699" w:rsidRDefault="00EA615E" w:rsidP="00691E8E">
      <w:pPr>
        <w:spacing w:line="240" w:lineRule="auto"/>
      </w:pPr>
      <w:r w:rsidRPr="0050190E">
        <w:rPr>
          <w:noProof/>
          <w:lang w:val="fr-FR" w:eastAsia="fr-FR"/>
        </w:rPr>
        <w:lastRenderedPageBreak/>
        <w:drawing>
          <wp:inline distT="0" distB="0" distL="0" distR="0" wp14:anchorId="3C190992" wp14:editId="16A628EF">
            <wp:extent cx="2834139" cy="2126195"/>
            <wp:effectExtent l="0" t="0" r="4445" b="7620"/>
            <wp:docPr id="18" name="Picture 18" descr="C:\Users\jokelpe\0_SE7\2020_04_web-meeting_RMR_resolution\temp\250ms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kelpe\0_SE7\2020_04_web-meeting_RMR_resolution\temp\250msm-rev.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45010" cy="2134351"/>
                    </a:xfrm>
                    <a:prstGeom prst="rect">
                      <a:avLst/>
                    </a:prstGeom>
                    <a:noFill/>
                    <a:ln>
                      <a:noFill/>
                    </a:ln>
                  </pic:spPr>
                </pic:pic>
              </a:graphicData>
            </a:graphic>
          </wp:inline>
        </w:drawing>
      </w:r>
      <w:r w:rsidRPr="00D217E7">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t xml:space="preserve"> </w:t>
      </w:r>
      <w:r w:rsidRPr="0050190E">
        <w:rPr>
          <w:noProof/>
          <w:lang w:val="fr-FR" w:eastAsia="fr-FR"/>
        </w:rPr>
        <w:drawing>
          <wp:inline distT="0" distB="0" distL="0" distR="0" wp14:anchorId="0C3D8303" wp14:editId="7068D606">
            <wp:extent cx="3094032" cy="2321169"/>
            <wp:effectExtent l="0" t="0" r="0" b="3175"/>
            <wp:docPr id="31" name="Picture 31" descr="C:\Users\jokelpe\0_SE7\2020_04_web-meeting_RMR_resolution\temp\250mr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kelpe\0_SE7\2020_04_web-meeting_RMR_resolution\temp\250mrm-rev.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99530" cy="2325293"/>
                    </a:xfrm>
                    <a:prstGeom prst="rect">
                      <a:avLst/>
                    </a:prstGeom>
                    <a:noFill/>
                    <a:ln>
                      <a:noFill/>
                    </a:ln>
                  </pic:spPr>
                </pic:pic>
              </a:graphicData>
            </a:graphic>
          </wp:inline>
        </w:drawing>
      </w:r>
    </w:p>
    <w:p w14:paraId="2F263438" w14:textId="25BAE347" w:rsidR="00EA615E" w:rsidRPr="005B2699" w:rsidRDefault="00EA615E" w:rsidP="00BE57A2">
      <w:pPr>
        <w:pStyle w:val="Caption"/>
        <w:spacing w:line="240" w:lineRule="auto"/>
        <w:rPr>
          <w:lang w:val="en-GB"/>
        </w:rPr>
      </w:pPr>
      <w:r w:rsidRPr="005B2699">
        <w:rPr>
          <w:lang w:val="en-GB"/>
        </w:rPr>
        <w:t xml:space="preserve">Figure </w:t>
      </w:r>
      <w:r w:rsidRPr="0050190E">
        <w:rPr>
          <w:lang w:val="en-GB"/>
        </w:rPr>
        <w:fldChar w:fldCharType="begin"/>
      </w:r>
      <w:r w:rsidRPr="005B2699">
        <w:rPr>
          <w:lang w:val="en-GB"/>
        </w:rPr>
        <w:instrText xml:space="preserve"> SEQ Figure \* ARABIC </w:instrText>
      </w:r>
      <w:r w:rsidRPr="0050190E">
        <w:rPr>
          <w:lang w:val="en-GB"/>
        </w:rPr>
        <w:fldChar w:fldCharType="separate"/>
      </w:r>
      <w:r w:rsidR="00B25C6E">
        <w:rPr>
          <w:noProof/>
          <w:lang w:val="en-GB"/>
        </w:rPr>
        <w:t>11</w:t>
      </w:r>
      <w:r w:rsidRPr="0050190E">
        <w:rPr>
          <w:lang w:val="en-GB"/>
        </w:rPr>
        <w:fldChar w:fldCharType="end"/>
      </w:r>
      <w:r w:rsidRPr="005B2699">
        <w:rPr>
          <w:lang w:val="en-GB"/>
        </w:rPr>
        <w:t xml:space="preserve">: </w:t>
      </w:r>
      <w:r w:rsidRPr="009743DB">
        <w:rPr>
          <w:i/>
          <w:iCs/>
          <w:lang w:val="en-GB"/>
        </w:rPr>
        <w:t>I-N</w:t>
      </w:r>
      <w:r w:rsidRPr="005B2699">
        <w:rPr>
          <w:lang w:val="en-GB"/>
        </w:rPr>
        <w:t xml:space="preserve"> caused by the MFCN interferer at the cab-radio victim receiver for a </w:t>
      </w:r>
      <w:r w:rsidRPr="009743DB">
        <w:rPr>
          <w:i/>
          <w:iCs/>
          <w:lang w:val="en-GB"/>
        </w:rPr>
        <w:t>I-N</w:t>
      </w:r>
      <w:r w:rsidRPr="0050190E">
        <w:rPr>
          <w:lang w:val="en-GB"/>
        </w:rPr>
        <w:t xml:space="preserve"> caused by the MFCN interferer at the cab-radio victim receiver for </w:t>
      </w:r>
      <w:r w:rsidRPr="005B2699">
        <w:rPr>
          <w:lang w:val="en-GB"/>
        </w:rPr>
        <w:t>distance of 250 m between the MFCN base station and the victim receiver, for the emission mask according to ETSI TS 137 104 and the emission mask determined by measurements, respectively</w:t>
      </w:r>
    </w:p>
    <w:p w14:paraId="5FBC419E" w14:textId="63CC049B" w:rsidR="00941217" w:rsidRPr="005B2699" w:rsidRDefault="00941217" w:rsidP="00BE57A2">
      <w:pPr>
        <w:spacing w:line="240" w:lineRule="auto"/>
      </w:pPr>
      <w:r w:rsidRPr="005B2699">
        <w:fldChar w:fldCharType="begin"/>
      </w:r>
      <w:r w:rsidRPr="005B2699">
        <w:instrText xml:space="preserve"> REF _Ref36192992 \h </w:instrText>
      </w:r>
      <w:r w:rsidR="004105AA" w:rsidRPr="005B2699">
        <w:instrText xml:space="preserve"> \* MERGEFORMAT </w:instrText>
      </w:r>
      <w:r w:rsidRPr="005B2699">
        <w:fldChar w:fldCharType="separate"/>
      </w:r>
      <w:r w:rsidRPr="005B2699">
        <w:t xml:space="preserve">Figure </w:t>
      </w:r>
      <w:r w:rsidRPr="0050190E">
        <w:t>12</w:t>
      </w:r>
      <w:r w:rsidRPr="005B2699">
        <w:fldChar w:fldCharType="end"/>
      </w:r>
      <w:r w:rsidRPr="005B2699">
        <w:t xml:space="preserve"> shows </w:t>
      </w:r>
      <w:r w:rsidRPr="009743DB">
        <w:rPr>
          <w:i/>
          <w:iCs/>
        </w:rPr>
        <w:t>I-N</w:t>
      </w:r>
      <w:r w:rsidRPr="005B2699">
        <w:t xml:space="preserve"> caused by the MFCN interferer at the cab-radio victim receiver in dependence of the distance between the MFCN base station and the victim receiver at the frequency level </w:t>
      </w:r>
      <w:r w:rsidRPr="009743DB">
        <w:rPr>
          <w:i/>
          <w:iCs/>
        </w:rPr>
        <w:t xml:space="preserve">f </w:t>
      </w:r>
      <w:r w:rsidRPr="005B2699">
        <w:t>= 922.5 MHz, for the emission mask according to ETSI TS 137 104 and the emission mask determined by measurements, respectively.</w:t>
      </w:r>
    </w:p>
    <w:p w14:paraId="79D4EC3D" w14:textId="77A731AF" w:rsidR="00EA615E" w:rsidRPr="005B2699" w:rsidRDefault="00EA615E" w:rsidP="00691E8E">
      <w:pPr>
        <w:spacing w:line="240" w:lineRule="auto"/>
      </w:pPr>
      <w:r w:rsidRPr="0050190E">
        <w:rPr>
          <w:noProof/>
          <w:lang w:val="fr-FR" w:eastAsia="fr-FR"/>
        </w:rPr>
        <w:drawing>
          <wp:inline distT="0" distB="0" distL="0" distR="0" wp14:anchorId="42FE5336" wp14:editId="6FA7F8D2">
            <wp:extent cx="3041104" cy="2281461"/>
            <wp:effectExtent l="0" t="0" r="6985" b="5080"/>
            <wp:docPr id="45" name="Picture 45" descr="C:\Users\jokelpe\0_SE7\2020_04_web-meeting_RMR_resolution\temp\f9225s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kelpe\0_SE7\2020_04_web-meeting_RMR_resolution\temp\f9225sm-rev.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57457" cy="2293729"/>
                    </a:xfrm>
                    <a:prstGeom prst="rect">
                      <a:avLst/>
                    </a:prstGeom>
                    <a:noFill/>
                    <a:ln>
                      <a:noFill/>
                    </a:ln>
                  </pic:spPr>
                </pic:pic>
              </a:graphicData>
            </a:graphic>
          </wp:inline>
        </w:drawing>
      </w:r>
      <w:r w:rsidRPr="0050190E">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t xml:space="preserve"> </w:t>
      </w:r>
      <w:r w:rsidRPr="0050190E">
        <w:rPr>
          <w:noProof/>
          <w:lang w:val="fr-FR" w:eastAsia="fr-FR"/>
        </w:rPr>
        <w:drawing>
          <wp:inline distT="0" distB="0" distL="0" distR="0" wp14:anchorId="2383FF02" wp14:editId="74D90EF8">
            <wp:extent cx="3066456" cy="2300481"/>
            <wp:effectExtent l="0" t="0" r="635" b="5080"/>
            <wp:docPr id="46" name="Picture 46" descr="C:\Users\jokelpe\0_SE7\2020_04_web-meeting_RMR_resolution\temp\f9225r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kelpe\0_SE7\2020_04_web-meeting_RMR_resolution\temp\f9225rm-rev.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9351" cy="2302652"/>
                    </a:xfrm>
                    <a:prstGeom prst="rect">
                      <a:avLst/>
                    </a:prstGeom>
                    <a:noFill/>
                    <a:ln>
                      <a:noFill/>
                    </a:ln>
                  </pic:spPr>
                </pic:pic>
              </a:graphicData>
            </a:graphic>
          </wp:inline>
        </w:drawing>
      </w:r>
    </w:p>
    <w:p w14:paraId="500A0187" w14:textId="43567A26" w:rsidR="00237BB4" w:rsidRPr="005B2699" w:rsidRDefault="00237BB4" w:rsidP="00BE57A2">
      <w:pPr>
        <w:pStyle w:val="Caption"/>
        <w:spacing w:line="240" w:lineRule="auto"/>
        <w:rPr>
          <w:lang w:val="en-GB"/>
        </w:rPr>
      </w:pPr>
      <w:r w:rsidRPr="005B2699">
        <w:rPr>
          <w:lang w:val="en-GB"/>
        </w:rPr>
        <w:t xml:space="preserve">Figure </w:t>
      </w:r>
      <w:r w:rsidRPr="0050190E">
        <w:rPr>
          <w:lang w:val="en-GB"/>
        </w:rPr>
        <w:fldChar w:fldCharType="begin"/>
      </w:r>
      <w:r w:rsidRPr="005B2699">
        <w:rPr>
          <w:lang w:val="en-GB"/>
        </w:rPr>
        <w:instrText xml:space="preserve"> SEQ Figure \* ARABIC </w:instrText>
      </w:r>
      <w:r w:rsidRPr="0050190E">
        <w:rPr>
          <w:lang w:val="en-GB"/>
        </w:rPr>
        <w:fldChar w:fldCharType="separate"/>
      </w:r>
      <w:r w:rsidR="00B25C6E">
        <w:rPr>
          <w:noProof/>
          <w:lang w:val="en-GB"/>
        </w:rPr>
        <w:t>12</w:t>
      </w:r>
      <w:r w:rsidRPr="0050190E">
        <w:rPr>
          <w:lang w:val="en-GB"/>
        </w:rPr>
        <w:fldChar w:fldCharType="end"/>
      </w:r>
      <w:r w:rsidRPr="005B2699">
        <w:rPr>
          <w:lang w:val="en-GB"/>
        </w:rPr>
        <w:t xml:space="preserve">: </w:t>
      </w:r>
      <w:r w:rsidRPr="009743DB">
        <w:rPr>
          <w:i/>
          <w:iCs/>
          <w:lang w:val="en-GB"/>
        </w:rPr>
        <w:t>I-N</w:t>
      </w:r>
      <w:r w:rsidRPr="005B2699">
        <w:rPr>
          <w:lang w:val="en-GB"/>
        </w:rPr>
        <w:t xml:space="preserve"> caused by the MFCN interferer at the cab-radio victim receiver in dependence of the distance between the MFCN base station and the victim receiver at the frequency level</w:t>
      </w:r>
      <w:r w:rsidRPr="009743DB">
        <w:rPr>
          <w:i/>
          <w:iCs/>
          <w:lang w:val="en-GB"/>
        </w:rPr>
        <w:t xml:space="preserve"> f</w:t>
      </w:r>
      <w:r w:rsidRPr="005B2699">
        <w:rPr>
          <w:lang w:val="en-GB"/>
        </w:rPr>
        <w:t xml:space="preserve"> = 922.5 MHz, for the emission mask according to ETSI TS 137 104 and the emission mask determined by measurements, respectively</w:t>
      </w:r>
    </w:p>
    <w:p w14:paraId="38994A62" w14:textId="5C755A05" w:rsidR="009254B9" w:rsidRPr="002864EB" w:rsidRDefault="00B17E82" w:rsidP="00BE57A2">
      <w:pPr>
        <w:spacing w:line="240" w:lineRule="auto"/>
      </w:pPr>
      <w:r w:rsidRPr="005B2699">
        <w:t>The</w:t>
      </w:r>
      <w:r w:rsidR="00F47271" w:rsidRPr="005B2699">
        <w:t xml:space="preserve"> results of </w:t>
      </w:r>
      <w:r w:rsidR="00F47271" w:rsidRPr="009743DB">
        <w:rPr>
          <w:i/>
          <w:iCs/>
        </w:rPr>
        <w:t>I-N</w:t>
      </w:r>
      <w:r w:rsidR="00F47271" w:rsidRPr="005B2699">
        <w:t xml:space="preserve"> in </w:t>
      </w:r>
      <w:r w:rsidR="00F47271" w:rsidRPr="005B2699">
        <w:fldChar w:fldCharType="begin"/>
      </w:r>
      <w:r w:rsidR="00F47271" w:rsidRPr="005B2699">
        <w:instrText xml:space="preserve"> REF _Ref35859727 \h </w:instrText>
      </w:r>
      <w:r w:rsidR="00F47271" w:rsidRPr="005B2699">
        <w:fldChar w:fldCharType="separate"/>
      </w:r>
      <w:r w:rsidR="00F47271" w:rsidRPr="005B2699">
        <w:t xml:space="preserve">Figure </w:t>
      </w:r>
      <w:r w:rsidR="00F47271" w:rsidRPr="005B2699">
        <w:rPr>
          <w:noProof/>
        </w:rPr>
        <w:t>12</w:t>
      </w:r>
      <w:r w:rsidR="00F47271" w:rsidRPr="005B2699">
        <w:fldChar w:fldCharType="end"/>
      </w:r>
      <w:r w:rsidR="00F47271" w:rsidRPr="005B2699">
        <w:t xml:space="preserve"> for very short distances </w:t>
      </w:r>
      <w:r w:rsidR="009D4490">
        <w:t>shows</w:t>
      </w:r>
      <w:r w:rsidR="009D4490" w:rsidRPr="005B2699">
        <w:t xml:space="preserve"> </w:t>
      </w:r>
      <w:r w:rsidR="00F47271" w:rsidRPr="005B2699">
        <w:t>that without mitigation techniques, out-of-band emissions from MFCN BS may exceed the acceptable level of interference in RMR cab-radios in some worst cases.</w:t>
      </w:r>
      <w:r w:rsidR="009254B9" w:rsidRPr="005B2699">
        <w:t xml:space="preserve"> </w:t>
      </w:r>
    </w:p>
    <w:p w14:paraId="51B6DEC1" w14:textId="77777777" w:rsidR="00391EFA" w:rsidRPr="005B2699" w:rsidRDefault="006346D8" w:rsidP="00BE57A2">
      <w:pPr>
        <w:pStyle w:val="Heading4"/>
        <w:spacing w:line="240" w:lineRule="auto"/>
        <w:rPr>
          <w:rStyle w:val="ECCParagraph"/>
          <w:rFonts w:eastAsia="Calibri" w:cs="Times New Roman"/>
          <w:bCs w:val="0"/>
          <w:i w:val="0"/>
          <w:color w:val="auto"/>
          <w:szCs w:val="22"/>
        </w:rPr>
      </w:pPr>
      <w:bookmarkStart w:id="162" w:name="_Toc36454257"/>
      <w:bookmarkStart w:id="163" w:name="_Toc31103850"/>
      <w:bookmarkStart w:id="164" w:name="_Toc36149663"/>
      <w:bookmarkStart w:id="165" w:name="_Toc41563095"/>
      <w:bookmarkStart w:id="166" w:name="_Toc41632871"/>
      <w:r w:rsidRPr="005B2699">
        <w:rPr>
          <w:rStyle w:val="ECCParagraph"/>
        </w:rPr>
        <w:t>Conclusions</w:t>
      </w:r>
      <w:bookmarkEnd w:id="162"/>
      <w:bookmarkEnd w:id="163"/>
      <w:bookmarkEnd w:id="164"/>
      <w:bookmarkEnd w:id="165"/>
      <w:bookmarkEnd w:id="166"/>
    </w:p>
    <w:p w14:paraId="6F8C680E" w14:textId="74795401" w:rsidR="009E61E8" w:rsidRPr="005B2699" w:rsidRDefault="009E61E8" w:rsidP="00691E8E">
      <w:pPr>
        <w:spacing w:line="240" w:lineRule="auto"/>
      </w:pPr>
      <w:r w:rsidRPr="005B2699">
        <w:t xml:space="preserve">The results of the study should be </w:t>
      </w:r>
      <w:r w:rsidR="003723E8" w:rsidRPr="005B2699">
        <w:t xml:space="preserve">considered </w:t>
      </w:r>
      <w:r w:rsidRPr="005B2699">
        <w:t xml:space="preserve">in the planning for the FRMCS system. </w:t>
      </w:r>
      <w:r w:rsidR="00082051" w:rsidRPr="005B2699">
        <w:t>Coordination and/or other mitigation techniques are required</w:t>
      </w:r>
      <w:r w:rsidRPr="005B2699">
        <w:t xml:space="preserve"> </w:t>
      </w:r>
      <w:r w:rsidR="00004D52" w:rsidRPr="005B2699">
        <w:t xml:space="preserve"> for</w:t>
      </w:r>
      <w:r w:rsidRPr="005B2699">
        <w:t xml:space="preserve"> </w:t>
      </w:r>
      <w:r w:rsidR="00082051" w:rsidRPr="005B2699">
        <w:t>co-existence between</w:t>
      </w:r>
      <w:r w:rsidRPr="005B2699">
        <w:t xml:space="preserve"> </w:t>
      </w:r>
      <w:r w:rsidR="00E85319" w:rsidRPr="005B2699">
        <w:t xml:space="preserve">cab-radio and a </w:t>
      </w:r>
      <w:r w:rsidRPr="005B2699">
        <w:t xml:space="preserve">MFCN </w:t>
      </w:r>
      <w:r w:rsidR="00E85319" w:rsidRPr="005B2699">
        <w:t xml:space="preserve">BS </w:t>
      </w:r>
      <w:r w:rsidRPr="005B2699">
        <w:t>close to</w:t>
      </w:r>
      <w:r w:rsidR="00E85319" w:rsidRPr="005B2699">
        <w:t xml:space="preserve"> railway track</w:t>
      </w:r>
      <w:r w:rsidR="00082051" w:rsidRPr="005B2699">
        <w:t xml:space="preserve"> and</w:t>
      </w:r>
      <w:r w:rsidRPr="005B2699">
        <w:t xml:space="preserve"> </w:t>
      </w:r>
      <w:r w:rsidR="00E85319" w:rsidRPr="005B2699">
        <w:t>operating on the channel</w:t>
      </w:r>
      <w:r w:rsidR="00B06776" w:rsidRPr="005B2699">
        <w:t>s</w:t>
      </w:r>
      <w:r w:rsidR="00E85319" w:rsidRPr="005B2699">
        <w:t xml:space="preserve"> adjacent to the </w:t>
      </w:r>
      <w:r w:rsidRPr="005B2699">
        <w:t>FRMCS channel. The study gives the results for worst</w:t>
      </w:r>
      <w:r w:rsidR="00F16796" w:rsidRPr="005B2699">
        <w:t>-</w:t>
      </w:r>
      <w:r w:rsidRPr="005B2699">
        <w:t>case situations, where the MFCN base station operates in close vicinity</w:t>
      </w:r>
      <w:r w:rsidR="00F66CF0" w:rsidRPr="005B2699">
        <w:t xml:space="preserve"> (several hundreds of metres in open area)</w:t>
      </w:r>
      <w:r w:rsidR="00E85319" w:rsidRPr="005B2699">
        <w:t xml:space="preserve"> </w:t>
      </w:r>
      <w:r w:rsidRPr="005B2699">
        <w:t xml:space="preserve"> to the railway tracks and the main beam of the MFCN base station is hitting directly onto the railway </w:t>
      </w:r>
      <w:r w:rsidRPr="005B2699">
        <w:lastRenderedPageBreak/>
        <w:t xml:space="preserve">tracks. </w:t>
      </w:r>
      <w:r w:rsidR="0071463F" w:rsidRPr="005B2699">
        <w:t>The train movement on operational railway lines depends on timetables and the kind of railway services. The probability of a moving train staying in front of a MFCN base station is very low.</w:t>
      </w:r>
    </w:p>
    <w:p w14:paraId="4AEA33CA" w14:textId="0663C23D" w:rsidR="00F741AA" w:rsidRPr="005B2699" w:rsidRDefault="00504235" w:rsidP="00BE57A2">
      <w:pPr>
        <w:pStyle w:val="Heading2"/>
        <w:spacing w:line="240" w:lineRule="auto"/>
        <w:rPr>
          <w:lang w:val="en-GB"/>
        </w:rPr>
      </w:pPr>
      <w:bookmarkStart w:id="167" w:name="_Toc35864915"/>
      <w:bookmarkStart w:id="168" w:name="_Toc35873177"/>
      <w:bookmarkStart w:id="169" w:name="_Toc36039260"/>
      <w:bookmarkStart w:id="170" w:name="_Toc36045298"/>
      <w:bookmarkStart w:id="171" w:name="_Toc35864916"/>
      <w:bookmarkStart w:id="172" w:name="_Toc35873178"/>
      <w:bookmarkStart w:id="173" w:name="_Toc36039261"/>
      <w:bookmarkStart w:id="174" w:name="_Toc36045299"/>
      <w:bookmarkStart w:id="175" w:name="_Toc35864917"/>
      <w:bookmarkStart w:id="176" w:name="_Toc35873179"/>
      <w:bookmarkStart w:id="177" w:name="_Toc36039262"/>
      <w:bookmarkStart w:id="178" w:name="_Toc36045300"/>
      <w:bookmarkStart w:id="179" w:name="_Toc35501176"/>
      <w:bookmarkStart w:id="180" w:name="_Toc35864918"/>
      <w:bookmarkStart w:id="181" w:name="_Toc35873180"/>
      <w:bookmarkStart w:id="182" w:name="_Toc36039263"/>
      <w:bookmarkStart w:id="183" w:name="_Toc36045301"/>
      <w:bookmarkStart w:id="184" w:name="_Toc39209722"/>
      <w:bookmarkStart w:id="185" w:name="_Toc30606472"/>
      <w:bookmarkStart w:id="186" w:name="_Toc36454259"/>
      <w:bookmarkStart w:id="187" w:name="_Toc31103852"/>
      <w:bookmarkStart w:id="188" w:name="_Toc36149665"/>
      <w:bookmarkStart w:id="189" w:name="_Toc41563096"/>
      <w:bookmarkStart w:id="190" w:name="_Toc41632872"/>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5B2699">
        <w:rPr>
          <w:rStyle w:val="ECCParagraph"/>
        </w:rPr>
        <w:t>Co-existence</w:t>
      </w:r>
      <w:r w:rsidR="00511C5F" w:rsidRPr="005B2699">
        <w:rPr>
          <w:rStyle w:val="ECCParagraph"/>
        </w:rPr>
        <w:t xml:space="preserve"> between RMR cab-radio and </w:t>
      </w:r>
      <w:r w:rsidR="00511C5F" w:rsidRPr="00AA20C6">
        <w:rPr>
          <w:rStyle w:val="ECCParagraph"/>
        </w:rPr>
        <w:t xml:space="preserve">MFCN </w:t>
      </w:r>
      <w:r w:rsidR="00511C5F" w:rsidRPr="002864EB">
        <w:rPr>
          <w:rStyle w:val="ECCParagraph"/>
        </w:rPr>
        <w:t>aerial</w:t>
      </w:r>
      <w:r w:rsidR="00511C5F" w:rsidRPr="00AA20C6">
        <w:rPr>
          <w:rStyle w:val="ECCParagraph"/>
        </w:rPr>
        <w:t xml:space="preserve"> UE</w:t>
      </w:r>
      <w:r w:rsidR="00511C5F" w:rsidRPr="005B2699">
        <w:rPr>
          <w:rStyle w:val="ECCParagraph"/>
        </w:rPr>
        <w:t xml:space="preserve"> below 915 MHz</w:t>
      </w:r>
      <w:bookmarkEnd w:id="186"/>
      <w:bookmarkEnd w:id="187"/>
      <w:bookmarkEnd w:id="188"/>
      <w:bookmarkEnd w:id="189"/>
      <w:bookmarkEnd w:id="190"/>
    </w:p>
    <w:p w14:paraId="15D1BA9B" w14:textId="3F341829" w:rsidR="00F741AA" w:rsidRPr="005B2699" w:rsidRDefault="00511C5F" w:rsidP="00691E8E">
      <w:pPr>
        <w:spacing w:line="240" w:lineRule="auto"/>
        <w:rPr>
          <w:rStyle w:val="ECCParagraph"/>
        </w:rPr>
      </w:pPr>
      <w:r w:rsidRPr="005B2699">
        <w:rPr>
          <w:rStyle w:val="ECCParagraph"/>
        </w:rPr>
        <w:t>According to ECC Report 309</w:t>
      </w:r>
      <w:r w:rsidR="004320ED" w:rsidRPr="005B2699">
        <w:rPr>
          <w:rStyle w:val="ECCParagraph"/>
        </w:rPr>
        <w:t xml:space="preserve"> </w:t>
      </w:r>
      <w:r w:rsidR="004320ED" w:rsidRPr="005B2699">
        <w:rPr>
          <w:rStyle w:val="ECCParagraph"/>
        </w:rPr>
        <w:fldChar w:fldCharType="begin"/>
      </w:r>
      <w:r w:rsidR="004320ED" w:rsidRPr="005B2699">
        <w:rPr>
          <w:rStyle w:val="ECCParagraph"/>
        </w:rPr>
        <w:instrText xml:space="preserve"> REF _Ref35866918 \r \h </w:instrText>
      </w:r>
      <w:r w:rsidR="004320ED" w:rsidRPr="005B2699">
        <w:rPr>
          <w:rStyle w:val="ECCParagraph"/>
        </w:rPr>
      </w:r>
      <w:r w:rsidR="004320ED" w:rsidRPr="005B2699">
        <w:rPr>
          <w:rStyle w:val="ECCParagraph"/>
        </w:rPr>
        <w:fldChar w:fldCharType="separate"/>
      </w:r>
      <w:r w:rsidR="00B25C6E">
        <w:rPr>
          <w:rStyle w:val="ECCParagraph"/>
        </w:rPr>
        <w:t>[15]</w:t>
      </w:r>
      <w:r w:rsidR="004320ED" w:rsidRPr="005B2699">
        <w:rPr>
          <w:rStyle w:val="ECCParagraph"/>
        </w:rPr>
        <w:fldChar w:fldCharType="end"/>
      </w:r>
      <w:r w:rsidRPr="005B2699">
        <w:rPr>
          <w:rStyle w:val="ECCParagraph"/>
        </w:rPr>
        <w:t>, the term “aerial UE” is equally applicable to unmanned aircraft (drone) and manned aircraft.</w:t>
      </w:r>
    </w:p>
    <w:p w14:paraId="29F08734" w14:textId="77777777" w:rsidR="00F741AA" w:rsidRPr="005B2699" w:rsidRDefault="00511C5F" w:rsidP="00691E8E">
      <w:pPr>
        <w:spacing w:line="240" w:lineRule="auto"/>
        <w:rPr>
          <w:rFonts w:eastAsia="Times New Roman"/>
          <w:b/>
          <w:bCs/>
          <w:color w:val="D2232A"/>
          <w:szCs w:val="20"/>
        </w:rPr>
      </w:pPr>
      <w:r w:rsidRPr="005B2699">
        <w:rPr>
          <w:rFonts w:eastAsia="Times New Roman"/>
          <w:b/>
          <w:bCs/>
          <w:color w:val="D2232A"/>
          <w:szCs w:val="20"/>
        </w:rPr>
        <w:t>Aerial UE characteristics:</w:t>
      </w:r>
    </w:p>
    <w:p w14:paraId="0B7FA6E4" w14:textId="3838695B" w:rsidR="00F741AA" w:rsidRPr="005B2699" w:rsidRDefault="00511C5F" w:rsidP="00BE57A2">
      <w:pPr>
        <w:pStyle w:val="ECCBulletsLv1"/>
        <w:spacing w:line="240" w:lineRule="auto"/>
      </w:pPr>
      <w:r w:rsidRPr="005B2699">
        <w:t>Max</w:t>
      </w:r>
      <w:r w:rsidR="00AF4444" w:rsidRPr="005B2699">
        <w:t>.</w:t>
      </w:r>
      <w:r w:rsidRPr="005B2699">
        <w:t xml:space="preserve"> output power: 23 dBm</w:t>
      </w:r>
      <w:r w:rsidR="00D61EE7" w:rsidRPr="005B2699">
        <w:t>;</w:t>
      </w:r>
    </w:p>
    <w:p w14:paraId="3B3239DE" w14:textId="56EFEE4A" w:rsidR="00F741AA" w:rsidRPr="005B2699" w:rsidRDefault="00511C5F" w:rsidP="00BE57A2">
      <w:pPr>
        <w:pStyle w:val="ECCBulletsLv1"/>
        <w:spacing w:line="240" w:lineRule="auto"/>
      </w:pPr>
      <w:r w:rsidRPr="005B2699">
        <w:t>Antenna gain: 0 dBi (</w:t>
      </w:r>
      <w:r w:rsidR="00944AA7" w:rsidRPr="005B2699">
        <w:t>see</w:t>
      </w:r>
      <w:r w:rsidRPr="005B2699">
        <w:t xml:space="preserve"> ECC Report 309)</w:t>
      </w:r>
      <w:r w:rsidR="007B2609" w:rsidRPr="005B2699">
        <w:t>.</w:t>
      </w:r>
    </w:p>
    <w:p w14:paraId="10E2C69A" w14:textId="10716BF6" w:rsidR="00F741AA" w:rsidRPr="005B2699" w:rsidRDefault="00511C5F" w:rsidP="00691E8E">
      <w:pPr>
        <w:spacing w:line="240" w:lineRule="auto"/>
        <w:rPr>
          <w:rStyle w:val="ECCParagraph"/>
        </w:rPr>
      </w:pPr>
      <w:r w:rsidRPr="005B2699">
        <w:t>When assuming an MFCN aerial UE at 30</w:t>
      </w:r>
      <w:r w:rsidR="006A20BF" w:rsidRPr="005B2699">
        <w:t xml:space="preserve"> </w:t>
      </w:r>
      <w:r w:rsidRPr="005B2699">
        <w:t>m separation distance</w:t>
      </w:r>
      <w:r w:rsidRPr="005B2699">
        <w:rPr>
          <w:rStyle w:val="FootnoteReference"/>
        </w:rPr>
        <w:footnoteReference w:id="4"/>
      </w:r>
      <w:r w:rsidRPr="005B2699">
        <w:t xml:space="preserve"> from the cab-radio (expected to be the minimum exclusion zone from rail tracks), t</w:t>
      </w:r>
      <w:r w:rsidRPr="005B2699">
        <w:rPr>
          <w:rStyle w:val="ECCParagraph"/>
        </w:rPr>
        <w:t xml:space="preserve">he maximum interfering power </w:t>
      </w: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that a cab-radio must be able to face at its antenna connector can be calculated from the following formula:</w:t>
      </w:r>
    </w:p>
    <w:tbl>
      <w:tblPr>
        <w:tblW w:w="0" w:type="auto"/>
        <w:tblLook w:val="04A0" w:firstRow="1" w:lastRow="0" w:firstColumn="1" w:lastColumn="0" w:noHBand="0" w:noVBand="1"/>
      </w:tblPr>
      <w:tblGrid>
        <w:gridCol w:w="667"/>
        <w:gridCol w:w="8374"/>
        <w:gridCol w:w="598"/>
      </w:tblGrid>
      <w:tr w:rsidR="002D661B" w:rsidRPr="005B2699" w14:paraId="3E42F755" w14:textId="77777777" w:rsidTr="009128B6">
        <w:tc>
          <w:tcPr>
            <w:tcW w:w="667" w:type="dxa"/>
          </w:tcPr>
          <w:p w14:paraId="06C0C502" w14:textId="77777777" w:rsidR="002D661B" w:rsidRPr="005B2699" w:rsidRDefault="002D661B" w:rsidP="00BE57A2">
            <w:pPr>
              <w:spacing w:before="120" w:after="120" w:line="240" w:lineRule="auto"/>
            </w:pPr>
          </w:p>
        </w:tc>
        <w:tc>
          <w:tcPr>
            <w:tcW w:w="8374" w:type="dxa"/>
          </w:tcPr>
          <w:p w14:paraId="5D8A57C4" w14:textId="77777777" w:rsidR="009D79F8" w:rsidRPr="005B2699" w:rsidRDefault="009D79F8" w:rsidP="00BE57A2">
            <w:pPr>
              <w:spacing w:before="120" w:after="120" w:line="240" w:lineRule="auto"/>
              <w:rPr>
                <w:rStyle w:val="ECCParagraph"/>
              </w:rPr>
            </w:pPr>
            <m:oMathPara>
              <m:oMathParaPr>
                <m:jc m:val="center"/>
              </m:oMathParaPr>
              <m:oMath>
                <m:r>
                  <w:rPr>
                    <w:rStyle w:val="ECCParagraph"/>
                    <w:rFonts w:ascii="Cambria Math" w:hAnsi="Cambria Math"/>
                  </w:rPr>
                  <m:t>AerialUE_EIRP -L=Max_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oMath>
            </m:oMathPara>
          </w:p>
          <w:p w14:paraId="2C5298FF" w14:textId="1F55F3D0" w:rsidR="002D661B" w:rsidRPr="005B2699" w:rsidRDefault="009D79F8" w:rsidP="00BE57A2">
            <w:pPr>
              <w:spacing w:before="120" w:after="120" w:line="240" w:lineRule="auto"/>
              <w:jc w:val="center"/>
            </w:pPr>
            <m:oMathPara>
              <m:oMathParaPr>
                <m:jc m:val="left"/>
              </m:oMathParaPr>
              <m:oMath>
                <m:r>
                  <w:rPr>
                    <w:rStyle w:val="ECCParagraph"/>
                    <w:rFonts w:ascii="Cambria Math" w:hAnsi="Cambria Math"/>
                  </w:rPr>
                  <m:t>L=PL-</m:t>
                </m:r>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r>
                  <w:rPr>
                    <w:rStyle w:val="ECCParagraph"/>
                    <w:rFonts w:ascii="Cambria Math" w:hAnsi="Cambria Math"/>
                  </w:rPr>
                  <m:t>+HWlosses</m:t>
                </m:r>
              </m:oMath>
            </m:oMathPara>
          </w:p>
        </w:tc>
        <w:tc>
          <w:tcPr>
            <w:tcW w:w="598" w:type="dxa"/>
          </w:tcPr>
          <w:p w14:paraId="77C43C1C" w14:textId="602D12E1"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19</w:t>
            </w:r>
            <w:r w:rsidR="009D79F8" w:rsidRPr="005B2699">
              <w:fldChar w:fldCharType="end"/>
            </w:r>
            <w:r w:rsidRPr="005B2699">
              <w:t>)</w:t>
            </w:r>
          </w:p>
        </w:tc>
      </w:tr>
    </w:tbl>
    <w:p w14:paraId="7B37DAD6" w14:textId="77777777" w:rsidR="002D661B" w:rsidRPr="005B2699" w:rsidRDefault="002D661B" w:rsidP="00691E8E">
      <w:pPr>
        <w:spacing w:line="240" w:lineRule="auto"/>
        <w:rPr>
          <w:rStyle w:val="ECCParagraph"/>
        </w:rPr>
      </w:pPr>
      <w:r w:rsidRPr="005B2699">
        <w:rPr>
          <w:rStyle w:val="ECCParagraph"/>
        </w:rPr>
        <w:t>W</w:t>
      </w:r>
      <w:r w:rsidR="00511C5F" w:rsidRPr="005B2699">
        <w:rPr>
          <w:rStyle w:val="ECCParagraph"/>
        </w:rPr>
        <w:t>here</w:t>
      </w:r>
      <w:r w:rsidRPr="005B2699">
        <w:rPr>
          <w:rStyle w:val="ECCParagraph"/>
        </w:rPr>
        <w:t>:</w:t>
      </w:r>
      <w:r w:rsidR="00511C5F" w:rsidRPr="005B2699">
        <w:rPr>
          <w:rStyle w:val="ECCParagraph"/>
        </w:rPr>
        <w:t xml:space="preserve"> </w:t>
      </w:r>
    </w:p>
    <w:p w14:paraId="2033AB49" w14:textId="3357FDFD" w:rsidR="002D661B" w:rsidRPr="005B2699" w:rsidRDefault="00511C5F" w:rsidP="00BE57A2">
      <w:pPr>
        <w:pStyle w:val="ECCBulletsLv1"/>
        <w:spacing w:line="240" w:lineRule="auto"/>
        <w:rPr>
          <w:rStyle w:val="ECCParagraph"/>
        </w:rPr>
      </w:pPr>
      <w:r w:rsidRPr="005B2699">
        <w:rPr>
          <w:rStyle w:val="ECCParagraph"/>
          <w:i/>
        </w:rPr>
        <w:t>PL</w:t>
      </w:r>
      <w:r w:rsidRPr="005B2699">
        <w:rPr>
          <w:rStyle w:val="ECCParagraph"/>
        </w:rPr>
        <w:t xml:space="preserve"> is the free space path loss</w:t>
      </w:r>
      <w:r w:rsidR="002D661B" w:rsidRPr="005B2699">
        <w:rPr>
          <w:rStyle w:val="ECCParagraph"/>
        </w:rPr>
        <w:t>;</w:t>
      </w:r>
      <w:r w:rsidRPr="005B2699">
        <w:rPr>
          <w:rStyle w:val="ECCParagraph"/>
        </w:rPr>
        <w:t xml:space="preserve"> </w:t>
      </w:r>
    </w:p>
    <w:p w14:paraId="6566B478" w14:textId="73E73D9C" w:rsidR="002D661B" w:rsidRPr="005B2699" w:rsidRDefault="00511C5F" w:rsidP="00BE57A2">
      <w:pPr>
        <w:pStyle w:val="ECCBulletsLv1"/>
        <w:spacing w:line="240" w:lineRule="auto"/>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is the cab-radio antenna gain of 5 dBi</w:t>
      </w:r>
      <w:r w:rsidR="002D661B" w:rsidRPr="005B2699">
        <w:rPr>
          <w:rStyle w:val="ECCParagraph"/>
        </w:rPr>
        <w:t>;</w:t>
      </w:r>
      <w:r w:rsidRPr="005B2699">
        <w:rPr>
          <w:rStyle w:val="ECCParagraph"/>
        </w:rPr>
        <w:t xml:space="preserve"> </w:t>
      </w:r>
    </w:p>
    <w:p w14:paraId="5496222A" w14:textId="043BD4FB" w:rsidR="00F741AA" w:rsidRPr="005B2699" w:rsidRDefault="00511C5F" w:rsidP="00E94265">
      <w:pPr>
        <w:pStyle w:val="ECCBulletsLv1"/>
        <w:rPr>
          <w:rStyle w:val="ECCParagraph"/>
        </w:rPr>
      </w:pPr>
      <w:proofErr w:type="spellStart"/>
      <w:r w:rsidRPr="00E94265">
        <w:rPr>
          <w:rStyle w:val="ECCParagraph"/>
          <w:i/>
          <w:iCs/>
        </w:rPr>
        <w:t>HWlosses</w:t>
      </w:r>
      <w:proofErr w:type="spellEnd"/>
      <w:r w:rsidRPr="005B2699">
        <w:rPr>
          <w:rStyle w:val="ECCParagraph"/>
        </w:rPr>
        <w:t xml:space="preserve"> are 3 dB.</w:t>
      </w:r>
      <w:r w:rsidR="0080643E" w:rsidRPr="005B2699">
        <w:rPr>
          <w:rStyle w:val="ECCParagraph"/>
        </w:rPr>
        <w:t>:</w:t>
      </w:r>
    </w:p>
    <w:tbl>
      <w:tblPr>
        <w:tblW w:w="0" w:type="auto"/>
        <w:tblLook w:val="04A0" w:firstRow="1" w:lastRow="0" w:firstColumn="1" w:lastColumn="0" w:noHBand="0" w:noVBand="1"/>
      </w:tblPr>
      <w:tblGrid>
        <w:gridCol w:w="444"/>
        <w:gridCol w:w="8610"/>
        <w:gridCol w:w="585"/>
      </w:tblGrid>
      <w:tr w:rsidR="009D79F8" w:rsidRPr="005B2699" w14:paraId="6A843A0A" w14:textId="77777777" w:rsidTr="009D79F8">
        <w:tc>
          <w:tcPr>
            <w:tcW w:w="444" w:type="dxa"/>
          </w:tcPr>
          <w:p w14:paraId="5A032465" w14:textId="77777777" w:rsidR="009D79F8" w:rsidRPr="005B2699" w:rsidRDefault="009D79F8" w:rsidP="00BE57A2">
            <w:pPr>
              <w:spacing w:before="120" w:after="120" w:line="240" w:lineRule="auto"/>
            </w:pPr>
          </w:p>
        </w:tc>
        <w:tc>
          <w:tcPr>
            <w:tcW w:w="8610" w:type="dxa"/>
          </w:tcPr>
          <w:p w14:paraId="45982A4E" w14:textId="44300691" w:rsidR="009D79F8" w:rsidRPr="005B2699" w:rsidRDefault="009D79F8" w:rsidP="00BE57A2">
            <w:pPr>
              <w:spacing w:before="120" w:after="120" w:line="240" w:lineRule="auto"/>
            </w:pPr>
            <m:oMathPara>
              <m:oMathParaPr>
                <m:jc m:val="center"/>
              </m:oMathParaPr>
              <m:oMath>
                <m:r>
                  <w:rPr>
                    <w:rStyle w:val="ECCParagraph"/>
                    <w:rFonts w:ascii="Cambria Math" w:hAnsi="Cambria Math"/>
                  </w:rPr>
                  <m:t>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r>
                  <w:rPr>
                    <w:rStyle w:val="ECCParagraph"/>
                    <w:rFonts w:ascii="Cambria Math" w:hAnsi="Cambria Math"/>
                  </w:rPr>
                  <m:t xml:space="preserve">=23-61.2+5-3=-36.2 </m:t>
                </m:r>
                <m:r>
                  <m:rPr>
                    <m:sty m:val="p"/>
                  </m:rPr>
                  <w:rPr>
                    <w:rStyle w:val="ECCParagraph"/>
                    <w:rFonts w:ascii="Cambria Math" w:hAnsi="Cambria Math"/>
                  </w:rPr>
                  <m:t>dBm</m:t>
                </m:r>
              </m:oMath>
            </m:oMathPara>
          </w:p>
        </w:tc>
        <w:tc>
          <w:tcPr>
            <w:tcW w:w="585" w:type="dxa"/>
          </w:tcPr>
          <w:p w14:paraId="799BD696" w14:textId="5A2F30E6" w:rsidR="009D79F8" w:rsidRPr="005B2699" w:rsidRDefault="009D79F8" w:rsidP="00BE57A2">
            <w:pPr>
              <w:spacing w:before="120" w:after="120" w:line="240" w:lineRule="auto"/>
            </w:pPr>
            <w:r w:rsidRPr="005B2699">
              <w:t>(</w:t>
            </w:r>
            <w:r w:rsidRPr="005B2699">
              <w:fldChar w:fldCharType="begin"/>
            </w:r>
            <w:r w:rsidRPr="005B2699">
              <w:instrText xml:space="preserve"> SEQ Equation \* ARABIC </w:instrText>
            </w:r>
            <w:r w:rsidRPr="005B2699">
              <w:fldChar w:fldCharType="separate"/>
            </w:r>
            <w:r w:rsidR="00B25C6E">
              <w:rPr>
                <w:noProof/>
              </w:rPr>
              <w:t>20</w:t>
            </w:r>
            <w:r w:rsidRPr="005B2699">
              <w:fldChar w:fldCharType="end"/>
            </w:r>
            <w:r w:rsidRPr="005B2699">
              <w:t>)</w:t>
            </w:r>
          </w:p>
        </w:tc>
      </w:tr>
    </w:tbl>
    <w:p w14:paraId="69EA97D1" w14:textId="40C27A38" w:rsidR="00F741AA" w:rsidRPr="005B2699" w:rsidRDefault="00511C5F" w:rsidP="00691E8E">
      <w:pPr>
        <w:spacing w:line="240" w:lineRule="auto"/>
      </w:pPr>
      <w:r w:rsidRPr="005B2699">
        <w:t xml:space="preserve">As seen in </w:t>
      </w:r>
      <w:r w:rsidR="00AE32B2" w:rsidRPr="005B2699">
        <w:fldChar w:fldCharType="begin"/>
      </w:r>
      <w:r w:rsidR="00AE32B2" w:rsidRPr="005B2699">
        <w:instrText xml:space="preserve"> REF _Ref36142851 \r \h </w:instrText>
      </w:r>
      <w:r w:rsidR="00AE32B2" w:rsidRPr="005B2699">
        <w:fldChar w:fldCharType="separate"/>
      </w:r>
      <w:r w:rsidR="00317B86">
        <w:t>ANNEX 1</w:t>
      </w:r>
      <w:r w:rsidR="00AE32B2" w:rsidRPr="005B2699">
        <w:fldChar w:fldCharType="end"/>
      </w:r>
      <w:r w:rsidRPr="005B2699">
        <w:t>, the maximum acceptable desensitization for an FRMCS cab-radio (worst case compared to GSM-R) is 1.7 dB. Thus, the m</w:t>
      </w:r>
      <w:r w:rsidRPr="005B2699">
        <w:rPr>
          <w:lang w:eastAsia="de-DE"/>
        </w:rPr>
        <w:t>aximum MFCN aerial UE interfering signal below 915 MHz that an RMR</w:t>
      </w:r>
      <w:r w:rsidRPr="005B2699">
        <w:t xml:space="preserve"> cab-radio may face is -36.2 dBm for a desensitization of 1.7 dB. In order to be able to cope with MFCN aerial UE, the following receiver characteristics are required for RMR cab-radios</w:t>
      </w:r>
      <w:r w:rsidR="0080643E" w:rsidRPr="005B2699">
        <w:t xml:space="preserve"> are listed in </w:t>
      </w:r>
      <w:r w:rsidR="0080643E" w:rsidRPr="005B2699">
        <w:fldChar w:fldCharType="begin"/>
      </w:r>
      <w:r w:rsidR="0080643E" w:rsidRPr="005B2699">
        <w:instrText xml:space="preserve"> REF _Ref35620603 \h </w:instrText>
      </w:r>
      <w:r w:rsidR="0080643E" w:rsidRPr="005B2699">
        <w:fldChar w:fldCharType="separate"/>
      </w:r>
      <w:r w:rsidR="0080643E" w:rsidRPr="005B2699">
        <w:t xml:space="preserve">Table </w:t>
      </w:r>
      <w:r w:rsidR="0080643E" w:rsidRPr="005B2699">
        <w:rPr>
          <w:noProof/>
        </w:rPr>
        <w:t>12</w:t>
      </w:r>
      <w:r w:rsidR="0080643E" w:rsidRPr="005B2699">
        <w:fldChar w:fldCharType="end"/>
      </w:r>
      <w:r w:rsidRPr="005B2699">
        <w:t>.</w:t>
      </w:r>
    </w:p>
    <w:p w14:paraId="67CF24E2" w14:textId="3AA7BF02" w:rsidR="00F741AA" w:rsidRPr="005B2699" w:rsidRDefault="00511C5F" w:rsidP="00BE57A2">
      <w:pPr>
        <w:pStyle w:val="Caption"/>
        <w:keepNext/>
        <w:keepLines w:val="0"/>
        <w:spacing w:line="240" w:lineRule="auto"/>
        <w:rPr>
          <w:lang w:val="en-GB"/>
        </w:rPr>
      </w:pPr>
      <w:bookmarkStart w:id="191" w:name="_Ref35620603"/>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12</w:t>
      </w:r>
      <w:r w:rsidRPr="005B2699">
        <w:rPr>
          <w:lang w:val="en-GB"/>
        </w:rPr>
        <w:fldChar w:fldCharType="end"/>
      </w:r>
      <w:bookmarkEnd w:id="191"/>
      <w:r w:rsidRPr="005B2699">
        <w:rPr>
          <w:lang w:val="en-GB"/>
        </w:rPr>
        <w:t>: Requirements on RMR cab-radio receiver characteristics</w:t>
      </w:r>
    </w:p>
    <w:tbl>
      <w:tblPr>
        <w:tblStyle w:val="ECCTable-redheader"/>
        <w:tblW w:w="6701" w:type="dxa"/>
        <w:tblInd w:w="0" w:type="dxa"/>
        <w:tblLayout w:type="fixed"/>
        <w:tblLook w:val="04A0" w:firstRow="1" w:lastRow="0" w:firstColumn="1" w:lastColumn="0" w:noHBand="0" w:noVBand="1"/>
      </w:tblPr>
      <w:tblGrid>
        <w:gridCol w:w="3898"/>
        <w:gridCol w:w="2803"/>
      </w:tblGrid>
      <w:tr w:rsidR="00F741AA" w:rsidRPr="005B2699" w14:paraId="0BE36EF2" w14:textId="77777777" w:rsidTr="006A05D2">
        <w:trPr>
          <w:cnfStyle w:val="100000000000" w:firstRow="1" w:lastRow="0" w:firstColumn="0" w:lastColumn="0" w:oddVBand="0" w:evenVBand="0" w:oddHBand="0" w:evenHBand="0" w:firstRowFirstColumn="0" w:firstRowLastColumn="0" w:lastRowFirstColumn="0" w:lastRowLastColumn="0"/>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6EAE4" w14:textId="77777777" w:rsidR="00F741AA" w:rsidRPr="005B2699" w:rsidRDefault="00511C5F" w:rsidP="00D820D6">
            <w:pPr>
              <w:widowControl w:val="0"/>
              <w:spacing w:before="120" w:after="120"/>
              <w:jc w:val="center"/>
              <w:rPr>
                <w:b w:val="0"/>
                <w:lang w:eastAsia="de-DE"/>
              </w:rPr>
            </w:pPr>
            <w:r w:rsidRPr="005B2699">
              <w:rPr>
                <w:lang w:eastAsia="de-DE"/>
              </w:rPr>
              <w:t>Parameter</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2DD8D0" w14:textId="77777777" w:rsidR="00F741AA" w:rsidRPr="005B2699" w:rsidRDefault="00511C5F" w:rsidP="00D820D6">
            <w:pPr>
              <w:widowControl w:val="0"/>
              <w:spacing w:before="120" w:after="120"/>
              <w:jc w:val="center"/>
              <w:rPr>
                <w:b w:val="0"/>
                <w:lang w:eastAsia="de-DE"/>
              </w:rPr>
            </w:pPr>
            <w:r w:rsidRPr="005B2699">
              <w:rPr>
                <w:lang w:eastAsia="de-DE"/>
              </w:rPr>
              <w:t>Value</w:t>
            </w:r>
          </w:p>
        </w:tc>
      </w:tr>
      <w:tr w:rsidR="00F741AA" w:rsidRPr="005B2699" w14:paraId="7EF3AF79" w14:textId="77777777" w:rsidTr="006A05D2">
        <w:trPr>
          <w:cantSplit/>
        </w:trPr>
        <w:tc>
          <w:tcPr>
            <w:tcW w:w="3898" w:type="dxa"/>
            <w:tcBorders>
              <w:top w:val="single" w:sz="4" w:space="0" w:color="FFFFFF" w:themeColor="background1"/>
              <w:left w:val="single" w:sz="4" w:space="0" w:color="D22A23"/>
              <w:bottom w:val="single" w:sz="4" w:space="0" w:color="D22A23"/>
              <w:right w:val="single" w:sz="4" w:space="0" w:color="D22A23"/>
            </w:tcBorders>
          </w:tcPr>
          <w:p w14:paraId="2F23E30D"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803" w:type="dxa"/>
            <w:tcBorders>
              <w:top w:val="single" w:sz="4" w:space="0" w:color="FFFFFF" w:themeColor="background1"/>
              <w:left w:val="single" w:sz="4" w:space="0" w:color="D22A23"/>
              <w:bottom w:val="single" w:sz="4" w:space="0" w:color="D22A23"/>
              <w:right w:val="single" w:sz="4" w:space="0" w:color="D22A23"/>
            </w:tcBorders>
          </w:tcPr>
          <w:p w14:paraId="0ECA38DA" w14:textId="40595A18"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1AD1D93D" w14:textId="77777777" w:rsidTr="00F741AA">
        <w:trPr>
          <w:cantSplit/>
        </w:trPr>
        <w:tc>
          <w:tcPr>
            <w:tcW w:w="3898" w:type="dxa"/>
            <w:tcBorders>
              <w:top w:val="single" w:sz="4" w:space="0" w:color="D22A23"/>
              <w:left w:val="single" w:sz="4" w:space="0" w:color="D22A23"/>
              <w:bottom w:val="single" w:sz="4" w:space="0" w:color="D22A23"/>
              <w:right w:val="single" w:sz="4" w:space="0" w:color="D22A23"/>
            </w:tcBorders>
          </w:tcPr>
          <w:p w14:paraId="659FC292" w14:textId="3EE22A07" w:rsidR="00F741AA" w:rsidRPr="005B2699" w:rsidRDefault="00511C5F" w:rsidP="00691E8E">
            <w:pPr>
              <w:spacing w:before="60" w:line="240" w:lineRule="auto"/>
              <w:jc w:val="left"/>
              <w:rPr>
                <w:lang w:eastAsia="de-DE"/>
              </w:rPr>
            </w:pPr>
            <w:r w:rsidRPr="005B2699">
              <w:rPr>
                <w:lang w:eastAsia="de-DE"/>
              </w:rPr>
              <w:t xml:space="preserve">Maximum 5 MHz LTE interfering signal in 880-915 MHz </w:t>
            </w:r>
            <w:r w:rsidR="00FC6BBA" w:rsidRPr="005B2699">
              <w:rPr>
                <w:lang w:eastAsia="de-DE"/>
              </w:rPr>
              <w:t xml:space="preserve">(Note </w:t>
            </w:r>
            <w:r w:rsidR="00D46304" w:rsidRPr="005B2699">
              <w:rPr>
                <w:lang w:eastAsia="de-DE"/>
              </w:rPr>
              <w:t>1</w:t>
            </w:r>
            <w:r w:rsidR="00FC6BBA" w:rsidRPr="005B2699">
              <w:rPr>
                <w:lang w:eastAsia="de-DE"/>
              </w:rPr>
              <w:t>)</w:t>
            </w:r>
          </w:p>
        </w:tc>
        <w:tc>
          <w:tcPr>
            <w:tcW w:w="2803" w:type="dxa"/>
            <w:tcBorders>
              <w:top w:val="single" w:sz="4" w:space="0" w:color="D22A23"/>
              <w:left w:val="single" w:sz="4" w:space="0" w:color="D22A23"/>
              <w:bottom w:val="single" w:sz="4" w:space="0" w:color="D22A23"/>
              <w:right w:val="single" w:sz="4" w:space="0" w:color="D22A23"/>
            </w:tcBorders>
          </w:tcPr>
          <w:p w14:paraId="3CF84091" w14:textId="6B882E35" w:rsidR="00F741AA" w:rsidRPr="005B2699" w:rsidRDefault="00511C5F" w:rsidP="00691E8E">
            <w:pPr>
              <w:spacing w:before="60" w:line="240" w:lineRule="auto"/>
              <w:jc w:val="left"/>
              <w:rPr>
                <w:lang w:eastAsia="de-DE"/>
              </w:rPr>
            </w:pPr>
            <w:r w:rsidRPr="005B2699">
              <w:rPr>
                <w:lang w:eastAsia="de-DE"/>
              </w:rPr>
              <w:t>-33 dBm</w:t>
            </w:r>
            <w:r w:rsidR="00AE32B2" w:rsidRPr="005B2699">
              <w:rPr>
                <w:lang w:eastAsia="de-DE"/>
              </w:rPr>
              <w:t xml:space="preserve"> (</w:t>
            </w:r>
            <w:r w:rsidR="00A517D3">
              <w:rPr>
                <w:lang w:eastAsia="de-DE"/>
              </w:rPr>
              <w:t>N</w:t>
            </w:r>
            <w:r w:rsidR="00AE32B2" w:rsidRPr="005B2699">
              <w:rPr>
                <w:lang w:eastAsia="de-DE"/>
              </w:rPr>
              <w:t>ote 2)</w:t>
            </w:r>
          </w:p>
        </w:tc>
      </w:tr>
      <w:tr w:rsidR="00D61EE7" w:rsidRPr="005B2699" w14:paraId="54F69575" w14:textId="77777777" w:rsidTr="006A05D2">
        <w:trPr>
          <w:cantSplit/>
        </w:trPr>
        <w:tc>
          <w:tcPr>
            <w:tcW w:w="6701" w:type="dxa"/>
            <w:gridSpan w:val="2"/>
            <w:tcBorders>
              <w:top w:val="single" w:sz="4" w:space="0" w:color="D22A23"/>
              <w:left w:val="single" w:sz="4" w:space="0" w:color="D22A23"/>
              <w:bottom w:val="single" w:sz="4" w:space="0" w:color="D22A23"/>
              <w:right w:val="single" w:sz="4" w:space="0" w:color="D22A23"/>
            </w:tcBorders>
          </w:tcPr>
          <w:p w14:paraId="41FF6CF1" w14:textId="2E26062C" w:rsidR="00D61EE7" w:rsidRPr="005B2699" w:rsidRDefault="00D61EE7" w:rsidP="00691E8E">
            <w:pPr>
              <w:pStyle w:val="ECCTablenote"/>
              <w:spacing w:line="240" w:lineRule="auto"/>
            </w:pPr>
            <w:r w:rsidRPr="005B2699">
              <w:t>The antenna connector of the radio module is the reference point.</w:t>
            </w:r>
          </w:p>
          <w:p w14:paraId="442B328F" w14:textId="03C78933" w:rsidR="00D61EE7" w:rsidRPr="005B2699" w:rsidRDefault="00D61EE7" w:rsidP="00691E8E">
            <w:pPr>
              <w:pStyle w:val="ECCTablenote"/>
              <w:spacing w:line="240" w:lineRule="auto"/>
            </w:pPr>
            <w:r w:rsidRPr="005B2699">
              <w:t xml:space="preserve">Note </w:t>
            </w:r>
            <w:r w:rsidR="00D46304" w:rsidRPr="005B2699">
              <w:t>1</w:t>
            </w:r>
            <w:r w:rsidRPr="005B2699">
              <w:t>: This requirement covers both blocking and third-order intermodulation</w:t>
            </w:r>
          </w:p>
          <w:p w14:paraId="77AD788C" w14:textId="1DF911D6" w:rsidR="00D61EE7" w:rsidRPr="005B2699" w:rsidRDefault="00AE32B2" w:rsidP="00691E8E">
            <w:pPr>
              <w:pStyle w:val="ECCTablenote"/>
              <w:spacing w:line="240" w:lineRule="auto"/>
              <w:rPr>
                <w:lang w:eastAsia="de-DE"/>
              </w:rPr>
            </w:pPr>
            <w:r w:rsidRPr="005B2699">
              <w:t>Note 2: -36.2 dBm for a desensitization of 1.7 dB is equivalent to -33 dBm for a desensitization of 3 dB</w:t>
            </w:r>
          </w:p>
        </w:tc>
      </w:tr>
    </w:tbl>
    <w:p w14:paraId="617F61E4" w14:textId="77777777" w:rsidR="00CD5678" w:rsidRPr="005B2699" w:rsidRDefault="00CD5678" w:rsidP="00BE57A2">
      <w:pPr>
        <w:pStyle w:val="ECCTablenote"/>
        <w:spacing w:line="240" w:lineRule="auto"/>
        <w:rPr>
          <w:rStyle w:val="ECCParagraph"/>
          <w:rFonts w:eastAsia="Calibri"/>
          <w:szCs w:val="22"/>
        </w:rPr>
      </w:pPr>
    </w:p>
    <w:p w14:paraId="72E13EF3" w14:textId="4FB8C227" w:rsidR="00F741AA" w:rsidRPr="005B2699" w:rsidRDefault="00511C5F" w:rsidP="00691E8E">
      <w:pPr>
        <w:spacing w:line="240" w:lineRule="auto"/>
      </w:pPr>
      <w:r w:rsidRPr="005B2699">
        <w:t>These requirements are already fulfilled by GSM-R cab-radios specified in ETSI TS 102 933-1</w:t>
      </w:r>
      <w:r w:rsidR="00E8547B" w:rsidRPr="005B2699">
        <w:t xml:space="preserve"> </w:t>
      </w:r>
      <w:r w:rsidR="00E8547B" w:rsidRPr="005B2699">
        <w:fldChar w:fldCharType="begin"/>
      </w:r>
      <w:r w:rsidR="00E8547B" w:rsidRPr="005B2699">
        <w:instrText xml:space="preserve"> REF _Ref31187536 \r \h </w:instrText>
      </w:r>
      <w:r w:rsidR="00E8547B" w:rsidRPr="005B2699">
        <w:fldChar w:fldCharType="separate"/>
      </w:r>
      <w:r w:rsidR="00B25C6E">
        <w:t>[7]</w:t>
      </w:r>
      <w:r w:rsidR="00E8547B" w:rsidRPr="005B2699">
        <w:fldChar w:fldCharType="end"/>
      </w:r>
      <w:r w:rsidRPr="005B2699">
        <w:t xml:space="preserve"> (</w:t>
      </w:r>
      <w:r w:rsidRPr="005B2699">
        <w:rPr>
          <w:rFonts w:cs="Arial"/>
        </w:rPr>
        <w:t>≥</w:t>
      </w:r>
      <w:r w:rsidRPr="005B2699">
        <w:t xml:space="preserve"> -12 dBm below 915 MHz</w:t>
      </w:r>
      <w:r w:rsidR="006038B9" w:rsidRPr="005B2699">
        <w:t xml:space="preserve"> for continuous wave signal</w:t>
      </w:r>
      <w:r w:rsidRPr="005B2699">
        <w:t>).</w:t>
      </w:r>
    </w:p>
    <w:p w14:paraId="4638EAB6" w14:textId="653D333E" w:rsidR="00F741AA" w:rsidRPr="005B2699" w:rsidRDefault="00504235" w:rsidP="009B2DF3">
      <w:pPr>
        <w:pStyle w:val="Heading1"/>
        <w:spacing w:line="240" w:lineRule="auto"/>
        <w:rPr>
          <w:rStyle w:val="ECCParagraph"/>
          <w:rFonts w:eastAsia="Calibri" w:cs="Times New Roman"/>
          <w:b w:val="0"/>
          <w:bCs w:val="0"/>
          <w:caps w:val="0"/>
          <w:color w:val="auto"/>
          <w:kern w:val="0"/>
          <w:szCs w:val="22"/>
        </w:rPr>
      </w:pPr>
      <w:bookmarkStart w:id="192" w:name="_Toc36454260"/>
      <w:bookmarkStart w:id="193" w:name="_Toc31103853"/>
      <w:bookmarkStart w:id="194" w:name="_Toc36149666"/>
      <w:bookmarkStart w:id="195" w:name="_Toc41563097"/>
      <w:bookmarkStart w:id="196" w:name="_Toc41632873"/>
      <w:r w:rsidRPr="005B2699">
        <w:rPr>
          <w:rStyle w:val="ECCParagraph"/>
        </w:rPr>
        <w:lastRenderedPageBreak/>
        <w:t>Co-existence</w:t>
      </w:r>
      <w:r w:rsidR="00511C5F" w:rsidRPr="005B2699">
        <w:rPr>
          <w:rStyle w:val="ECCParagraph"/>
        </w:rPr>
        <w:t xml:space="preserve"> between RMR cab-radio and SRD below 919.4 MHz</w:t>
      </w:r>
      <w:bookmarkEnd w:id="192"/>
      <w:bookmarkEnd w:id="193"/>
      <w:bookmarkEnd w:id="194"/>
      <w:bookmarkEnd w:id="195"/>
      <w:bookmarkEnd w:id="196"/>
    </w:p>
    <w:p w14:paraId="10911A77" w14:textId="0892D17A" w:rsidR="00F741AA" w:rsidRPr="005B2699" w:rsidRDefault="00511C5F" w:rsidP="00691E8E">
      <w:pPr>
        <w:spacing w:line="240" w:lineRule="auto"/>
      </w:pPr>
      <w:r w:rsidRPr="005B2699">
        <w:rPr>
          <w:rStyle w:val="ECCParagraph"/>
        </w:rPr>
        <w:t>This section aims at determining the robustness required for the RMR cab-radio, i.e. the maximum interfering signal level from SRD that a cab-radio must be able to face</w:t>
      </w:r>
      <w:r w:rsidR="005F03CC" w:rsidRPr="005B2699">
        <w:rPr>
          <w:rStyle w:val="ECCParagraph"/>
        </w:rPr>
        <w:t xml:space="preserve"> given that the spectrum should be used to maximum efficiency</w:t>
      </w:r>
      <w:r w:rsidRPr="005B2699">
        <w:rPr>
          <w:rStyle w:val="ECCParagraph"/>
        </w:rPr>
        <w:t xml:space="preserve">. </w:t>
      </w:r>
      <w:r w:rsidRPr="005B2699">
        <w:t xml:space="preserve">Full technical characteristics of SRD considered in this Report are given in </w:t>
      </w:r>
      <w:r w:rsidR="00BD3BE1" w:rsidRPr="005B2699">
        <w:fldChar w:fldCharType="begin"/>
      </w:r>
      <w:r w:rsidR="00BD3BE1" w:rsidRPr="005B2699">
        <w:instrText xml:space="preserve"> REF _Ref31199741 \r \h </w:instrText>
      </w:r>
      <w:r w:rsidR="00BD3BE1" w:rsidRPr="005B2699">
        <w:fldChar w:fldCharType="separate"/>
      </w:r>
      <w:r w:rsidR="00317B86">
        <w:t>ANNEX 2</w:t>
      </w:r>
      <w:r w:rsidR="00BD3BE1" w:rsidRPr="005B2699">
        <w:fldChar w:fldCharType="end"/>
      </w:r>
      <w:r w:rsidRPr="005B2699">
        <w:t>.</w:t>
      </w:r>
    </w:p>
    <w:p w14:paraId="29B1129C" w14:textId="3341EC91" w:rsidR="00F741AA" w:rsidRPr="005B2699" w:rsidRDefault="00511C5F" w:rsidP="00691E8E">
      <w:pPr>
        <w:spacing w:line="240" w:lineRule="auto"/>
      </w:pPr>
      <w:bookmarkStart w:id="197" w:name="_Ref22123431"/>
      <w:r w:rsidRPr="005B2699">
        <w:t xml:space="preserve">ECC Report 200 </w:t>
      </w:r>
      <w:r w:rsidR="00AF4444" w:rsidRPr="005B2699">
        <w:fldChar w:fldCharType="begin"/>
      </w:r>
      <w:r w:rsidR="00AF4444" w:rsidRPr="005B2699">
        <w:instrText xml:space="preserve"> REF _Ref34216936 \r \h </w:instrText>
      </w:r>
      <w:r w:rsidR="00AF4444" w:rsidRPr="005B2699">
        <w:fldChar w:fldCharType="separate"/>
      </w:r>
      <w:r w:rsidR="0065371D">
        <w:t>[13]</w:t>
      </w:r>
      <w:r w:rsidR="00AF4444" w:rsidRPr="005B2699">
        <w:fldChar w:fldCharType="end"/>
      </w:r>
      <w:r w:rsidR="004320ED" w:rsidRPr="005B2699">
        <w:t xml:space="preserve"> </w:t>
      </w:r>
      <w:r w:rsidRPr="005B2699">
        <w:t>assessed the impact of SRD unwanted emissions on GSM-R terminals based on the assumptions available at that time; some parameters are not up to date (e.g. C/(N+I)</w:t>
      </w:r>
      <w:r w:rsidR="00951B84" w:rsidRPr="005B2699">
        <w:t>)</w:t>
      </w:r>
      <w:r w:rsidRPr="005B2699">
        <w:t>, antenna height, propagation model, etc.) and FRMCS was not considered.</w:t>
      </w:r>
    </w:p>
    <w:p w14:paraId="0923BA2D" w14:textId="18E71A62" w:rsidR="00F741AA" w:rsidRPr="005B2699" w:rsidRDefault="00511C5F" w:rsidP="00691E8E">
      <w:pPr>
        <w:pStyle w:val="Heading2"/>
        <w:spacing w:line="240" w:lineRule="auto"/>
        <w:rPr>
          <w:rStyle w:val="ECCParagraph"/>
        </w:rPr>
      </w:pPr>
      <w:bookmarkStart w:id="198" w:name="_Toc36454261"/>
      <w:bookmarkStart w:id="199" w:name="_Toc31103854"/>
      <w:bookmarkStart w:id="200" w:name="_Ref36140431"/>
      <w:bookmarkStart w:id="201" w:name="_Toc36149667"/>
      <w:bookmarkStart w:id="202" w:name="_Toc41563098"/>
      <w:bookmarkStart w:id="203" w:name="_Toc41632874"/>
      <w:bookmarkStart w:id="204" w:name="_Ref41636172"/>
      <w:r w:rsidRPr="005B2699">
        <w:rPr>
          <w:lang w:val="en-GB"/>
        </w:rPr>
        <w:t xml:space="preserve">500 </w:t>
      </w:r>
      <w:r w:rsidR="00EF68F5" w:rsidRPr="005B2699">
        <w:rPr>
          <w:lang w:val="en-GB"/>
        </w:rPr>
        <w:t xml:space="preserve">milliwatt </w:t>
      </w:r>
      <w:r w:rsidRPr="005B2699">
        <w:rPr>
          <w:lang w:val="en-GB"/>
        </w:rPr>
        <w:t>SRD</w:t>
      </w:r>
      <w:bookmarkEnd w:id="197"/>
      <w:bookmarkEnd w:id="198"/>
      <w:bookmarkEnd w:id="199"/>
      <w:bookmarkEnd w:id="200"/>
      <w:bookmarkEnd w:id="201"/>
      <w:bookmarkEnd w:id="202"/>
      <w:bookmarkEnd w:id="203"/>
      <w:bookmarkEnd w:id="204"/>
    </w:p>
    <w:p w14:paraId="3AA9F91C" w14:textId="74EBE58F" w:rsidR="00F741AA" w:rsidRPr="005B2699" w:rsidRDefault="006473FF" w:rsidP="00691E8E">
      <w:pPr>
        <w:spacing w:line="240" w:lineRule="auto"/>
      </w:pPr>
      <w:r w:rsidRPr="005B2699">
        <w:t>In this study, worst</w:t>
      </w:r>
      <w:r w:rsidR="00F16796" w:rsidRPr="005B2699">
        <w:t>-</w:t>
      </w:r>
      <w:r w:rsidRPr="005B2699">
        <w:t xml:space="preserve">case scenarios </w:t>
      </w:r>
      <w:r w:rsidR="001E0E9D" w:rsidRPr="005B2699">
        <w:t xml:space="preserve">(meaning not typical) </w:t>
      </w:r>
      <w:r w:rsidRPr="005B2699">
        <w:t xml:space="preserve">for RMR cab-radios are considered where </w:t>
      </w:r>
      <w:r w:rsidR="004E1D4C" w:rsidRPr="005B2699">
        <w:t xml:space="preserve">500 </w:t>
      </w:r>
      <w:r w:rsidR="00624615">
        <w:t xml:space="preserve">milliwatt </w:t>
      </w:r>
      <w:r w:rsidRPr="005B2699">
        <w:t>SRD are in close proximity to rail tracks</w:t>
      </w:r>
      <w:r w:rsidR="004E1D4C" w:rsidRPr="005B2699">
        <w:t>,</w:t>
      </w:r>
      <w:r w:rsidRPr="005B2699">
        <w:t xml:space="preserve"> in direct line-of-sight</w:t>
      </w:r>
      <w:r w:rsidR="004E1D4C" w:rsidRPr="005B2699">
        <w:t xml:space="preserve"> and of the following types:</w:t>
      </w:r>
    </w:p>
    <w:p w14:paraId="25C679D2" w14:textId="185952A8" w:rsidR="00F741AA" w:rsidRPr="005B2699" w:rsidRDefault="00C82F68" w:rsidP="00691E8E">
      <w:pPr>
        <w:pStyle w:val="ECCBulletsLv1"/>
        <w:spacing w:line="240" w:lineRule="auto"/>
      </w:pPr>
      <w:r w:rsidRPr="005B2699">
        <w:t>Network Access Point (</w:t>
      </w:r>
      <w:r w:rsidR="00511C5F" w:rsidRPr="005B2699">
        <w:t>NAP</w:t>
      </w:r>
      <w:r w:rsidRPr="005B2699">
        <w:t>)</w:t>
      </w:r>
      <w:r w:rsidR="00511C5F" w:rsidRPr="005B2699">
        <w:t xml:space="preserve"> placed above rooftop;</w:t>
      </w:r>
    </w:p>
    <w:p w14:paraId="4A3C2E2D" w14:textId="578E4F36" w:rsidR="00F741AA" w:rsidRPr="005B2699" w:rsidRDefault="00C82F68" w:rsidP="00691E8E">
      <w:pPr>
        <w:pStyle w:val="ECCBulletsLv1"/>
        <w:spacing w:line="240" w:lineRule="auto"/>
      </w:pPr>
      <w:r w:rsidRPr="005B2699">
        <w:t>Network Node (</w:t>
      </w:r>
      <w:r w:rsidR="00511C5F" w:rsidRPr="005B2699">
        <w:t>NN</w:t>
      </w:r>
      <w:r w:rsidRPr="005B2699">
        <w:t>)</w:t>
      </w:r>
      <w:r w:rsidR="00511C5F" w:rsidRPr="005B2699">
        <w:t xml:space="preserve"> (outdoor relay nodes) placed at 5</w:t>
      </w:r>
      <w:r w:rsidR="001E0E9D" w:rsidRPr="005B2699">
        <w:t xml:space="preserve"> </w:t>
      </w:r>
      <w:r w:rsidR="00511C5F" w:rsidRPr="005B2699">
        <w:t>m height.</w:t>
      </w:r>
    </w:p>
    <w:p w14:paraId="01C459BB" w14:textId="61793B75"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13</w:t>
      </w:r>
      <w:r w:rsidRPr="005B2699">
        <w:rPr>
          <w:lang w:val="en-GB"/>
        </w:rPr>
        <w:fldChar w:fldCharType="end"/>
      </w:r>
      <w:r w:rsidRPr="005B2699">
        <w:rPr>
          <w:lang w:val="en-GB"/>
        </w:rPr>
        <w:t xml:space="preserve">: 500 </w:t>
      </w:r>
      <w:r w:rsidR="00624615">
        <w:rPr>
          <w:lang w:val="en-GB"/>
        </w:rPr>
        <w:t xml:space="preserve">milliwatt </w:t>
      </w:r>
      <w:r w:rsidRPr="005B2699">
        <w:rPr>
          <w:lang w:val="en-GB"/>
        </w:rPr>
        <w:t>SRD characteristics</w:t>
      </w:r>
    </w:p>
    <w:tbl>
      <w:tblPr>
        <w:tblStyle w:val="ECCTable-redheader"/>
        <w:tblW w:w="6822" w:type="dxa"/>
        <w:tblInd w:w="0" w:type="dxa"/>
        <w:tblLayout w:type="fixed"/>
        <w:tblLook w:val="04A0" w:firstRow="1" w:lastRow="0" w:firstColumn="1" w:lastColumn="0" w:noHBand="0" w:noVBand="1"/>
      </w:tblPr>
      <w:tblGrid>
        <w:gridCol w:w="2407"/>
        <w:gridCol w:w="1851"/>
        <w:gridCol w:w="2564"/>
      </w:tblGrid>
      <w:tr w:rsidR="00F741AA" w:rsidRPr="005B2699" w14:paraId="6B417B01" w14:textId="77777777" w:rsidTr="006A05D2">
        <w:trPr>
          <w:cnfStyle w:val="100000000000" w:firstRow="1" w:lastRow="0" w:firstColumn="0" w:lastColumn="0" w:oddVBand="0" w:evenVBand="0" w:oddHBand="0" w:evenHBand="0" w:firstRowFirstColumn="0" w:firstRowLastColumn="0" w:lastRowFirstColumn="0" w:lastRowLastColumn="0"/>
          <w:cantSplit/>
        </w:trPr>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B30531"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1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DB13BA" w14:textId="77777777" w:rsidR="00F741AA" w:rsidRPr="005B2699" w:rsidRDefault="00511C5F" w:rsidP="00691E8E">
            <w:pPr>
              <w:spacing w:before="120" w:after="120"/>
              <w:jc w:val="center"/>
              <w:rPr>
                <w:b w:val="0"/>
                <w:lang w:eastAsia="de-DE"/>
              </w:rPr>
            </w:pPr>
            <w:r w:rsidRPr="005B2699">
              <w:rPr>
                <w:lang w:eastAsia="de-DE"/>
              </w:rPr>
              <w:t>Value</w:t>
            </w:r>
          </w:p>
        </w:tc>
        <w:tc>
          <w:tcPr>
            <w:tcW w:w="2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9098C4" w14:textId="77777777" w:rsidR="00F741AA" w:rsidRPr="005B2699" w:rsidRDefault="00511C5F" w:rsidP="00691E8E">
            <w:pPr>
              <w:spacing w:before="120" w:after="120"/>
              <w:jc w:val="center"/>
              <w:rPr>
                <w:b w:val="0"/>
                <w:lang w:eastAsia="de-DE"/>
              </w:rPr>
            </w:pPr>
            <w:r w:rsidRPr="005B2699">
              <w:rPr>
                <w:lang w:eastAsia="de-DE"/>
              </w:rPr>
              <w:t>Comment</w:t>
            </w:r>
          </w:p>
        </w:tc>
      </w:tr>
      <w:tr w:rsidR="00F741AA" w:rsidRPr="005B2699" w14:paraId="13F353A6" w14:textId="77777777" w:rsidTr="006A05D2">
        <w:trPr>
          <w:cantSplit/>
        </w:trPr>
        <w:tc>
          <w:tcPr>
            <w:tcW w:w="2407" w:type="dxa"/>
            <w:tcBorders>
              <w:top w:val="single" w:sz="4" w:space="0" w:color="FFFFFF" w:themeColor="background1"/>
              <w:left w:val="single" w:sz="4" w:space="0" w:color="D22A23"/>
              <w:bottom w:val="single" w:sz="4" w:space="0" w:color="D22A23"/>
              <w:right w:val="single" w:sz="4" w:space="0" w:color="D22A23"/>
            </w:tcBorders>
          </w:tcPr>
          <w:p w14:paraId="4A18D378" w14:textId="77777777" w:rsidR="00F741AA" w:rsidRPr="005B2699" w:rsidRDefault="00511C5F" w:rsidP="00691E8E">
            <w:pPr>
              <w:spacing w:before="60" w:line="240" w:lineRule="auto"/>
              <w:jc w:val="left"/>
              <w:rPr>
                <w:lang w:eastAsia="de-DE"/>
              </w:rPr>
            </w:pPr>
            <w:r w:rsidRPr="005B2699">
              <w:rPr>
                <w:lang w:eastAsia="de-DE"/>
              </w:rPr>
              <w:t>Upper channel</w:t>
            </w:r>
          </w:p>
        </w:tc>
        <w:tc>
          <w:tcPr>
            <w:tcW w:w="1851" w:type="dxa"/>
            <w:tcBorders>
              <w:top w:val="single" w:sz="4" w:space="0" w:color="FFFFFF" w:themeColor="background1"/>
              <w:left w:val="single" w:sz="4" w:space="0" w:color="D22A23"/>
              <w:bottom w:val="single" w:sz="4" w:space="0" w:color="D22A23"/>
              <w:right w:val="single" w:sz="4" w:space="0" w:color="D22A23"/>
            </w:tcBorders>
          </w:tcPr>
          <w:p w14:paraId="3575710B" w14:textId="77777777" w:rsidR="00F741AA" w:rsidRPr="005B2699" w:rsidRDefault="00511C5F" w:rsidP="00691E8E">
            <w:pPr>
              <w:spacing w:before="60" w:line="240" w:lineRule="auto"/>
              <w:jc w:val="left"/>
            </w:pPr>
            <w:r w:rsidRPr="005B2699">
              <w:t>918.5-918.9 MHz</w:t>
            </w:r>
          </w:p>
        </w:tc>
        <w:tc>
          <w:tcPr>
            <w:tcW w:w="2564" w:type="dxa"/>
            <w:tcBorders>
              <w:top w:val="single" w:sz="4" w:space="0" w:color="FFFFFF" w:themeColor="background1"/>
              <w:left w:val="single" w:sz="4" w:space="0" w:color="D22A23"/>
              <w:bottom w:val="single" w:sz="4" w:space="0" w:color="D22A23"/>
              <w:right w:val="single" w:sz="4" w:space="0" w:color="D22A23"/>
            </w:tcBorders>
          </w:tcPr>
          <w:p w14:paraId="757E93A7" w14:textId="77777777" w:rsidR="00F741AA" w:rsidRPr="005B2699" w:rsidRDefault="00F741AA" w:rsidP="00691E8E">
            <w:pPr>
              <w:spacing w:before="60" w:line="240" w:lineRule="auto"/>
              <w:jc w:val="left"/>
              <w:rPr>
                <w:lang w:eastAsia="de-DE"/>
              </w:rPr>
            </w:pPr>
          </w:p>
        </w:tc>
      </w:tr>
      <w:tr w:rsidR="00F741AA" w:rsidRPr="005B2699" w14:paraId="620B97CF" w14:textId="77777777" w:rsidTr="00F741AA">
        <w:trPr>
          <w:cantSplit/>
        </w:trPr>
        <w:tc>
          <w:tcPr>
            <w:tcW w:w="2407" w:type="dxa"/>
            <w:tcBorders>
              <w:top w:val="single" w:sz="4" w:space="0" w:color="D22A23"/>
              <w:left w:val="single" w:sz="4" w:space="0" w:color="D22A23"/>
              <w:bottom w:val="single" w:sz="4" w:space="0" w:color="D22A23"/>
              <w:right w:val="single" w:sz="4" w:space="0" w:color="D22A23"/>
            </w:tcBorders>
          </w:tcPr>
          <w:p w14:paraId="78DCC305" w14:textId="77777777" w:rsidR="00F741AA" w:rsidRPr="005B2699" w:rsidRDefault="00511C5F" w:rsidP="00691E8E">
            <w:pPr>
              <w:spacing w:before="60" w:line="240" w:lineRule="auto"/>
              <w:jc w:val="left"/>
              <w:rPr>
                <w:lang w:eastAsia="de-DE"/>
              </w:rPr>
            </w:pPr>
            <w:r w:rsidRPr="005B2699">
              <w:rPr>
                <w:lang w:eastAsia="de-DE"/>
              </w:rPr>
              <w:t>Bandwidth</w:t>
            </w:r>
          </w:p>
        </w:tc>
        <w:tc>
          <w:tcPr>
            <w:tcW w:w="1851" w:type="dxa"/>
            <w:tcBorders>
              <w:top w:val="single" w:sz="4" w:space="0" w:color="D22A23"/>
              <w:left w:val="single" w:sz="4" w:space="0" w:color="D22A23"/>
              <w:bottom w:val="single" w:sz="4" w:space="0" w:color="D22A23"/>
              <w:right w:val="single" w:sz="4" w:space="0" w:color="D22A23"/>
            </w:tcBorders>
          </w:tcPr>
          <w:p w14:paraId="48328E1A" w14:textId="77777777" w:rsidR="00F741AA" w:rsidRPr="005B2699" w:rsidRDefault="00511C5F" w:rsidP="00691E8E">
            <w:pPr>
              <w:spacing w:before="60" w:line="240" w:lineRule="auto"/>
              <w:jc w:val="left"/>
              <w:rPr>
                <w:lang w:eastAsia="de-DE"/>
              </w:rPr>
            </w:pPr>
            <w:r w:rsidRPr="005B2699">
              <w:rPr>
                <w:lang w:eastAsia="de-DE"/>
              </w:rPr>
              <w:t>1 kHz to 200 kHz</w:t>
            </w:r>
          </w:p>
        </w:tc>
        <w:tc>
          <w:tcPr>
            <w:tcW w:w="2564" w:type="dxa"/>
            <w:tcBorders>
              <w:left w:val="single" w:sz="4" w:space="0" w:color="D22A23"/>
              <w:bottom w:val="single" w:sz="4" w:space="0" w:color="D22A23"/>
              <w:right w:val="single" w:sz="4" w:space="0" w:color="D22A23"/>
            </w:tcBorders>
          </w:tcPr>
          <w:p w14:paraId="56825BE1" w14:textId="77777777" w:rsidR="00F741AA" w:rsidRPr="005B2699" w:rsidRDefault="00F741AA" w:rsidP="00691E8E">
            <w:pPr>
              <w:spacing w:before="60" w:line="240" w:lineRule="auto"/>
              <w:jc w:val="left"/>
              <w:rPr>
                <w:lang w:eastAsia="de-DE"/>
              </w:rPr>
            </w:pPr>
          </w:p>
        </w:tc>
      </w:tr>
      <w:tr w:rsidR="00F741AA" w:rsidRPr="005B2699" w14:paraId="0E6B855B" w14:textId="77777777" w:rsidTr="00F741AA">
        <w:trPr>
          <w:cantSplit/>
        </w:trPr>
        <w:tc>
          <w:tcPr>
            <w:tcW w:w="2407" w:type="dxa"/>
            <w:tcBorders>
              <w:top w:val="single" w:sz="4" w:space="0" w:color="D22A23"/>
              <w:left w:val="single" w:sz="4" w:space="0" w:color="D22A23"/>
              <w:bottom w:val="single" w:sz="4" w:space="0" w:color="D22A23"/>
              <w:right w:val="single" w:sz="4" w:space="0" w:color="D22A23"/>
            </w:tcBorders>
          </w:tcPr>
          <w:p w14:paraId="71CBCE91" w14:textId="4BBFB312" w:rsidR="00F741AA" w:rsidRPr="005B2699" w:rsidRDefault="00511C5F" w:rsidP="00691E8E">
            <w:pPr>
              <w:spacing w:before="60" w:line="240" w:lineRule="auto"/>
              <w:jc w:val="left"/>
              <w:rPr>
                <w:lang w:eastAsia="de-DE"/>
              </w:rPr>
            </w:pPr>
            <w:r w:rsidRPr="005B2699">
              <w:rPr>
                <w:lang w:eastAsia="de-DE"/>
              </w:rPr>
              <w:t xml:space="preserve">Maximum </w:t>
            </w:r>
            <w:r w:rsidR="00E8547B" w:rsidRPr="005B2699">
              <w:rPr>
                <w:lang w:eastAsia="de-DE"/>
              </w:rPr>
              <w:t>e.r.p.</w:t>
            </w:r>
          </w:p>
        </w:tc>
        <w:tc>
          <w:tcPr>
            <w:tcW w:w="1851" w:type="dxa"/>
            <w:tcBorders>
              <w:top w:val="single" w:sz="4" w:space="0" w:color="D22A23"/>
              <w:left w:val="single" w:sz="4" w:space="0" w:color="D22A23"/>
              <w:bottom w:val="single" w:sz="4" w:space="0" w:color="D22A23"/>
              <w:right w:val="single" w:sz="4" w:space="0" w:color="D22A23"/>
            </w:tcBorders>
          </w:tcPr>
          <w:p w14:paraId="32C07FDF" w14:textId="77777777" w:rsidR="00F741AA" w:rsidRPr="005B2699" w:rsidRDefault="00511C5F" w:rsidP="00691E8E">
            <w:pPr>
              <w:spacing w:before="60" w:line="240" w:lineRule="auto"/>
              <w:jc w:val="left"/>
            </w:pPr>
            <w:r w:rsidRPr="005B2699">
              <w:t>500 mW</w:t>
            </w:r>
          </w:p>
        </w:tc>
        <w:tc>
          <w:tcPr>
            <w:tcW w:w="2564" w:type="dxa"/>
            <w:tcBorders>
              <w:left w:val="single" w:sz="4" w:space="0" w:color="D22A23"/>
              <w:bottom w:val="single" w:sz="4" w:space="0" w:color="D22A23"/>
              <w:right w:val="single" w:sz="4" w:space="0" w:color="D22A23"/>
            </w:tcBorders>
          </w:tcPr>
          <w:p w14:paraId="1DF656C5" w14:textId="77777777" w:rsidR="00F741AA" w:rsidRPr="005B2699" w:rsidRDefault="00F741AA" w:rsidP="00691E8E">
            <w:pPr>
              <w:spacing w:before="60" w:line="240" w:lineRule="auto"/>
              <w:jc w:val="left"/>
              <w:rPr>
                <w:lang w:eastAsia="de-DE"/>
              </w:rPr>
            </w:pPr>
          </w:p>
        </w:tc>
      </w:tr>
      <w:tr w:rsidR="00F741AA" w:rsidRPr="005B2699" w14:paraId="03D69B29" w14:textId="77777777" w:rsidTr="00F741AA">
        <w:trPr>
          <w:cantSplit/>
        </w:trPr>
        <w:tc>
          <w:tcPr>
            <w:tcW w:w="2407" w:type="dxa"/>
            <w:tcBorders>
              <w:top w:val="single" w:sz="4" w:space="0" w:color="D22A23"/>
              <w:left w:val="single" w:sz="4" w:space="0" w:color="D22A23"/>
              <w:bottom w:val="single" w:sz="4" w:space="0" w:color="D22A23"/>
              <w:right w:val="single" w:sz="4" w:space="0" w:color="D22A23"/>
            </w:tcBorders>
          </w:tcPr>
          <w:p w14:paraId="4DE7B9F7" w14:textId="14459C13" w:rsidR="00F741AA" w:rsidRPr="005B2699" w:rsidRDefault="00511C5F" w:rsidP="00691E8E">
            <w:pPr>
              <w:spacing w:before="60" w:line="240" w:lineRule="auto"/>
              <w:jc w:val="left"/>
              <w:rPr>
                <w:lang w:eastAsia="de-DE"/>
              </w:rPr>
            </w:pPr>
            <w:r w:rsidRPr="005B2699">
              <w:rPr>
                <w:lang w:eastAsia="de-DE"/>
              </w:rPr>
              <w:t xml:space="preserve">Maximum </w:t>
            </w:r>
            <w:r w:rsidR="00E8547B" w:rsidRPr="005B2699">
              <w:rPr>
                <w:lang w:eastAsia="de-DE"/>
              </w:rPr>
              <w:t>e.i.r.p.</w:t>
            </w:r>
          </w:p>
        </w:tc>
        <w:tc>
          <w:tcPr>
            <w:tcW w:w="1851" w:type="dxa"/>
            <w:tcBorders>
              <w:top w:val="single" w:sz="4" w:space="0" w:color="D22A23"/>
              <w:left w:val="single" w:sz="4" w:space="0" w:color="D22A23"/>
              <w:bottom w:val="single" w:sz="4" w:space="0" w:color="D22A23"/>
              <w:right w:val="single" w:sz="4" w:space="0" w:color="D22A23"/>
            </w:tcBorders>
          </w:tcPr>
          <w:p w14:paraId="4DD624A0" w14:textId="77777777" w:rsidR="00F741AA" w:rsidRPr="005B2699" w:rsidRDefault="00511C5F" w:rsidP="00691E8E">
            <w:pPr>
              <w:spacing w:before="60" w:line="240" w:lineRule="auto"/>
              <w:jc w:val="left"/>
              <w:rPr>
                <w:lang w:eastAsia="de-DE"/>
              </w:rPr>
            </w:pPr>
            <w:r w:rsidRPr="005B2699">
              <w:rPr>
                <w:lang w:eastAsia="de-DE"/>
              </w:rPr>
              <w:t>29.1 dBm</w:t>
            </w:r>
          </w:p>
        </w:tc>
        <w:tc>
          <w:tcPr>
            <w:tcW w:w="2564" w:type="dxa"/>
            <w:tcBorders>
              <w:left w:val="single" w:sz="4" w:space="0" w:color="D22A23"/>
              <w:bottom w:val="single" w:sz="4" w:space="0" w:color="D22A23"/>
              <w:right w:val="single" w:sz="4" w:space="0" w:color="D22A23"/>
            </w:tcBorders>
          </w:tcPr>
          <w:p w14:paraId="2B47FD8C" w14:textId="77777777" w:rsidR="00F741AA" w:rsidRPr="005B2699" w:rsidRDefault="00F741AA" w:rsidP="00691E8E">
            <w:pPr>
              <w:spacing w:before="60" w:line="240" w:lineRule="auto"/>
              <w:jc w:val="left"/>
              <w:rPr>
                <w:lang w:eastAsia="de-DE"/>
              </w:rPr>
            </w:pPr>
          </w:p>
        </w:tc>
      </w:tr>
      <w:tr w:rsidR="00F741AA" w:rsidRPr="00D820D6" w14:paraId="4FB0E99B" w14:textId="77777777" w:rsidTr="00F741AA">
        <w:trPr>
          <w:cantSplit/>
        </w:trPr>
        <w:tc>
          <w:tcPr>
            <w:tcW w:w="2407" w:type="dxa"/>
            <w:tcBorders>
              <w:top w:val="single" w:sz="4" w:space="0" w:color="D22A23"/>
              <w:left w:val="single" w:sz="4" w:space="0" w:color="D22A23"/>
              <w:bottom w:val="single" w:sz="4" w:space="0" w:color="D22A23"/>
              <w:right w:val="single" w:sz="4" w:space="0" w:color="D22A23"/>
            </w:tcBorders>
          </w:tcPr>
          <w:p w14:paraId="5B0B2951" w14:textId="77777777" w:rsidR="00F741AA" w:rsidRPr="005B2699" w:rsidRDefault="00511C5F" w:rsidP="00691E8E">
            <w:pPr>
              <w:spacing w:before="60" w:line="240" w:lineRule="auto"/>
              <w:jc w:val="left"/>
              <w:rPr>
                <w:lang w:eastAsia="de-DE"/>
              </w:rPr>
            </w:pPr>
            <w:r w:rsidRPr="005B2699">
              <w:rPr>
                <w:lang w:eastAsia="de-DE"/>
              </w:rPr>
              <w:t>Antenna height</w:t>
            </w:r>
          </w:p>
        </w:tc>
        <w:tc>
          <w:tcPr>
            <w:tcW w:w="1851" w:type="dxa"/>
            <w:tcBorders>
              <w:top w:val="single" w:sz="4" w:space="0" w:color="D22A23"/>
              <w:left w:val="single" w:sz="4" w:space="0" w:color="D22A23"/>
              <w:bottom w:val="single" w:sz="4" w:space="0" w:color="D22A23"/>
              <w:right w:val="single" w:sz="4" w:space="0" w:color="D22A23"/>
            </w:tcBorders>
          </w:tcPr>
          <w:p w14:paraId="563CF5D2" w14:textId="77777777" w:rsidR="00F741AA" w:rsidRPr="005B2699" w:rsidRDefault="00511C5F" w:rsidP="00691E8E">
            <w:pPr>
              <w:spacing w:before="60" w:line="240" w:lineRule="auto"/>
              <w:jc w:val="left"/>
              <w:rPr>
                <w:lang w:eastAsia="de-DE"/>
              </w:rPr>
            </w:pPr>
            <w:r w:rsidRPr="005B2699">
              <w:rPr>
                <w:lang w:eastAsia="de-DE"/>
              </w:rPr>
              <w:t>NAP: 25</w:t>
            </w:r>
            <w:r w:rsidR="00E61D59" w:rsidRPr="005B2699">
              <w:rPr>
                <w:lang w:eastAsia="de-DE"/>
              </w:rPr>
              <w:t xml:space="preserve"> </w:t>
            </w:r>
            <w:r w:rsidRPr="005B2699">
              <w:rPr>
                <w:lang w:eastAsia="de-DE"/>
              </w:rPr>
              <w:t>m *</w:t>
            </w:r>
            <w:r w:rsidRPr="005B2699">
              <w:rPr>
                <w:vertAlign w:val="superscript"/>
                <w:lang w:eastAsia="de-DE"/>
              </w:rPr>
              <w:t>1</w:t>
            </w:r>
          </w:p>
          <w:p w14:paraId="7BAF5A9E" w14:textId="77777777" w:rsidR="00F741AA" w:rsidRPr="005B2699" w:rsidRDefault="00511C5F" w:rsidP="00691E8E">
            <w:pPr>
              <w:spacing w:before="60" w:line="240" w:lineRule="auto"/>
              <w:jc w:val="left"/>
              <w:rPr>
                <w:lang w:eastAsia="de-DE"/>
              </w:rPr>
            </w:pPr>
            <w:r w:rsidRPr="005B2699">
              <w:rPr>
                <w:lang w:eastAsia="de-DE"/>
              </w:rPr>
              <w:t>NN: 5</w:t>
            </w:r>
            <w:r w:rsidR="00E61D59" w:rsidRPr="005B2699">
              <w:rPr>
                <w:lang w:eastAsia="de-DE"/>
              </w:rPr>
              <w:t xml:space="preserve"> </w:t>
            </w:r>
            <w:r w:rsidRPr="005B2699">
              <w:rPr>
                <w:lang w:eastAsia="de-DE"/>
              </w:rPr>
              <w:t>m *</w:t>
            </w:r>
            <w:r w:rsidRPr="005B2699">
              <w:rPr>
                <w:vertAlign w:val="superscript"/>
                <w:lang w:eastAsia="de-DE"/>
              </w:rPr>
              <w:t>2</w:t>
            </w:r>
          </w:p>
        </w:tc>
        <w:tc>
          <w:tcPr>
            <w:tcW w:w="2564" w:type="dxa"/>
            <w:tcBorders>
              <w:left w:val="single" w:sz="4" w:space="0" w:color="D22A23"/>
              <w:right w:val="single" w:sz="4" w:space="0" w:color="D22A23"/>
            </w:tcBorders>
          </w:tcPr>
          <w:p w14:paraId="11345DBB" w14:textId="77777777" w:rsidR="00F741AA" w:rsidRPr="005B2699" w:rsidRDefault="00511C5F" w:rsidP="00691E8E">
            <w:pPr>
              <w:spacing w:before="60" w:line="240" w:lineRule="auto"/>
              <w:jc w:val="left"/>
              <w:rPr>
                <w:lang w:eastAsia="de-DE"/>
              </w:rPr>
            </w:pPr>
            <w:r w:rsidRPr="005B2699">
              <w:rPr>
                <w:lang w:eastAsia="de-DE"/>
              </w:rPr>
              <w:t>*</w:t>
            </w:r>
            <w:r w:rsidRPr="005B2699">
              <w:rPr>
                <w:vertAlign w:val="superscript"/>
                <w:lang w:eastAsia="de-DE"/>
              </w:rPr>
              <w:t>1</w:t>
            </w:r>
            <w:r w:rsidRPr="005B2699">
              <w:rPr>
                <w:lang w:eastAsia="de-DE"/>
              </w:rPr>
              <w:t xml:space="preserve"> valid for CSS and UNB</w:t>
            </w:r>
          </w:p>
          <w:p w14:paraId="20FC8C01" w14:textId="72DB73AC" w:rsidR="00E61D59" w:rsidRPr="005B2699" w:rsidRDefault="00511C5F" w:rsidP="00691E8E">
            <w:pPr>
              <w:spacing w:before="60" w:line="240" w:lineRule="auto"/>
              <w:jc w:val="left"/>
              <w:rPr>
                <w:lang w:eastAsia="de-DE"/>
              </w:rPr>
            </w:pPr>
            <w:r w:rsidRPr="005B2699">
              <w:rPr>
                <w:lang w:eastAsia="de-DE"/>
              </w:rPr>
              <w:t>*</w:t>
            </w:r>
            <w:r w:rsidRPr="005B2699">
              <w:rPr>
                <w:vertAlign w:val="superscript"/>
                <w:lang w:eastAsia="de-DE"/>
              </w:rPr>
              <w:t>2</w:t>
            </w:r>
            <w:r w:rsidRPr="005B2699">
              <w:rPr>
                <w:lang w:eastAsia="de-DE"/>
              </w:rPr>
              <w:t xml:space="preserve"> valid for NBN</w:t>
            </w:r>
            <w:r w:rsidR="00E61D59" w:rsidRPr="005B2699">
              <w:rPr>
                <w:lang w:eastAsia="de-DE"/>
              </w:rPr>
              <w:t xml:space="preserve"> </w:t>
            </w:r>
            <w:r w:rsidR="00E61D59" w:rsidRPr="005B2699">
              <w:rPr>
                <w:lang w:eastAsia="de-DE"/>
              </w:rPr>
              <w:br/>
              <w:t>(There are 2 other type of devices emitting at 500</w:t>
            </w:r>
            <w:r w:rsidR="00407EA0">
              <w:rPr>
                <w:lang w:eastAsia="de-DE"/>
              </w:rPr>
              <w:t> mW</w:t>
            </w:r>
            <w:r w:rsidR="009743DB">
              <w:rPr>
                <w:lang w:eastAsia="de-DE"/>
              </w:rPr>
              <w:t xml:space="preserve"> </w:t>
            </w:r>
            <w:r w:rsidR="00831D98">
              <w:rPr>
                <w:lang w:eastAsia="de-DE"/>
              </w:rPr>
              <w:t xml:space="preserve">SRD </w:t>
            </w:r>
            <w:r w:rsidR="00E61D59" w:rsidRPr="005B2699">
              <w:rPr>
                <w:lang w:eastAsia="de-DE"/>
              </w:rPr>
              <w:t>which are not considered in this section:</w:t>
            </w:r>
          </w:p>
          <w:p w14:paraId="1393B744" w14:textId="51889EC2" w:rsidR="00E61D59" w:rsidRPr="00945EC4" w:rsidRDefault="00E61D59" w:rsidP="00691E8E">
            <w:pPr>
              <w:spacing w:before="60" w:line="240" w:lineRule="auto"/>
              <w:jc w:val="left"/>
              <w:rPr>
                <w:lang w:val="da-DK" w:eastAsia="de-DE"/>
              </w:rPr>
            </w:pPr>
            <w:r w:rsidRPr="00945EC4">
              <w:rPr>
                <w:lang w:val="da-DK" w:eastAsia="de-DE"/>
              </w:rPr>
              <w:t>-</w:t>
            </w:r>
            <w:r w:rsidRPr="00945EC4">
              <w:rPr>
                <w:lang w:val="da-DK" w:eastAsia="de-DE"/>
              </w:rPr>
              <w:tab/>
              <w:t xml:space="preserve"> NBN NAP at 7</w:t>
            </w:r>
            <w:r w:rsidR="006A20BF" w:rsidRPr="00945EC4">
              <w:rPr>
                <w:lang w:val="da-DK"/>
              </w:rPr>
              <w:t xml:space="preserve"> </w:t>
            </w:r>
            <w:r w:rsidRPr="00945EC4">
              <w:rPr>
                <w:lang w:val="da-DK" w:eastAsia="de-DE"/>
              </w:rPr>
              <w:t>m</w:t>
            </w:r>
          </w:p>
          <w:p w14:paraId="24EA6852" w14:textId="66BBCB27" w:rsidR="00F741AA" w:rsidRPr="00945EC4" w:rsidRDefault="00E61D59" w:rsidP="00691E8E">
            <w:pPr>
              <w:spacing w:before="60" w:line="240" w:lineRule="auto"/>
              <w:jc w:val="left"/>
              <w:rPr>
                <w:lang w:val="da-DK" w:eastAsia="de-DE"/>
              </w:rPr>
            </w:pPr>
            <w:r w:rsidRPr="00945EC4">
              <w:rPr>
                <w:lang w:val="da-DK" w:eastAsia="de-DE"/>
              </w:rPr>
              <w:t>-</w:t>
            </w:r>
            <w:r w:rsidRPr="00945EC4">
              <w:rPr>
                <w:lang w:val="da-DK" w:eastAsia="de-DE"/>
              </w:rPr>
              <w:tab/>
              <w:t xml:space="preserve"> NBN TN at 1.5</w:t>
            </w:r>
            <w:r w:rsidR="006A20BF" w:rsidRPr="00945EC4">
              <w:rPr>
                <w:lang w:val="da-DK"/>
              </w:rPr>
              <w:t xml:space="preserve"> </w:t>
            </w:r>
            <w:r w:rsidRPr="00945EC4">
              <w:rPr>
                <w:lang w:val="da-DK" w:eastAsia="de-DE"/>
              </w:rPr>
              <w:t>m)</w:t>
            </w:r>
          </w:p>
        </w:tc>
      </w:tr>
    </w:tbl>
    <w:p w14:paraId="5665403C" w14:textId="4256B157" w:rsidR="00F741AA" w:rsidRPr="005B2699" w:rsidRDefault="00511C5F" w:rsidP="00BE57A2">
      <w:pPr>
        <w:pStyle w:val="Heading3"/>
        <w:spacing w:line="240" w:lineRule="auto"/>
        <w:rPr>
          <w:lang w:val="en-GB"/>
        </w:rPr>
      </w:pPr>
      <w:bookmarkStart w:id="205" w:name="_Ref25251245"/>
      <w:bookmarkStart w:id="206" w:name="_Toc36454262"/>
      <w:bookmarkStart w:id="207" w:name="_Toc31103855"/>
      <w:bookmarkStart w:id="208" w:name="_Toc36149668"/>
      <w:bookmarkStart w:id="209" w:name="_Toc41563099"/>
      <w:bookmarkStart w:id="210" w:name="_Toc41632875"/>
      <w:proofErr w:type="gramStart"/>
      <w:r w:rsidRPr="005B2699">
        <w:rPr>
          <w:lang w:val="en-GB"/>
        </w:rPr>
        <w:t xml:space="preserve">500 </w:t>
      </w:r>
      <w:r w:rsidR="00624615">
        <w:rPr>
          <w:lang w:val="en-GB"/>
        </w:rPr>
        <w:t>milliwatt</w:t>
      </w:r>
      <w:proofErr w:type="gramEnd"/>
      <w:r w:rsidR="00624615">
        <w:rPr>
          <w:lang w:val="en-GB"/>
        </w:rPr>
        <w:t xml:space="preserve"> </w:t>
      </w:r>
      <w:r w:rsidRPr="005B2699">
        <w:rPr>
          <w:lang w:val="en-GB"/>
        </w:rPr>
        <w:t>SRD NAP above rooftop</w:t>
      </w:r>
      <w:bookmarkEnd w:id="205"/>
      <w:bookmarkEnd w:id="206"/>
      <w:bookmarkEnd w:id="207"/>
      <w:bookmarkEnd w:id="208"/>
      <w:bookmarkEnd w:id="209"/>
      <w:bookmarkEnd w:id="210"/>
    </w:p>
    <w:p w14:paraId="055E2846" w14:textId="258A8340" w:rsidR="00F741AA" w:rsidRPr="005B2699" w:rsidRDefault="00606993" w:rsidP="00691E8E">
      <w:pPr>
        <w:spacing w:line="240" w:lineRule="auto"/>
      </w:pPr>
      <w:r w:rsidRPr="005B2699">
        <w:t xml:space="preserve">For certain types of data networks, NAP are installed at </w:t>
      </w:r>
      <w:r w:rsidR="00C82F68" w:rsidRPr="005B2699">
        <w:t xml:space="preserve">the heights of </w:t>
      </w:r>
      <w:r w:rsidRPr="005B2699">
        <w:t>up to 25</w:t>
      </w:r>
      <w:r w:rsidR="00BA31BF" w:rsidRPr="005B2699">
        <w:t xml:space="preserve"> </w:t>
      </w:r>
      <w:r w:rsidRPr="005B2699">
        <w:t xml:space="preserve">m; then the </w:t>
      </w:r>
      <w:r w:rsidR="00504235" w:rsidRPr="005B2699">
        <w:t>co-existence</w:t>
      </w:r>
      <w:r w:rsidRPr="005B2699">
        <w:t xml:space="preserve"> scenario for a 500 </w:t>
      </w:r>
      <w:r w:rsidR="00624615">
        <w:t xml:space="preserve">milliwatt </w:t>
      </w:r>
      <w:r w:rsidRPr="005B2699">
        <w:t xml:space="preserve">SRD NAP is above rooftop. In other cases, NAP are installed at </w:t>
      </w:r>
      <w:r w:rsidR="00874B91" w:rsidRPr="005B2699">
        <w:t xml:space="preserve">the heights of </w:t>
      </w:r>
      <w:r w:rsidRPr="005B2699">
        <w:t>7</w:t>
      </w:r>
      <w:r w:rsidR="00407EA0">
        <w:t> </w:t>
      </w:r>
      <w:r w:rsidR="00471073" w:rsidRPr="005B2699">
        <w:t>m</w:t>
      </w:r>
      <w:r w:rsidRPr="005B2699">
        <w:t xml:space="preserve"> or 5</w:t>
      </w:r>
      <w:r w:rsidR="00BA31BF" w:rsidRPr="005B2699">
        <w:t xml:space="preserve"> </w:t>
      </w:r>
      <w:r w:rsidRPr="005B2699">
        <w:t>m</w:t>
      </w:r>
      <w:r w:rsidR="001E0E9D" w:rsidRPr="005B2699">
        <w:t>,</w:t>
      </w:r>
      <w:r w:rsidRPr="005B2699">
        <w:t xml:space="preserve"> so </w:t>
      </w:r>
      <w:r w:rsidR="00874B91" w:rsidRPr="005B2699">
        <w:t xml:space="preserve">which </w:t>
      </w:r>
      <w:r w:rsidRPr="005B2699">
        <w:t>is below rooftop</w:t>
      </w:r>
      <w:r w:rsidR="001E0E9D" w:rsidRPr="005B2699">
        <w:t xml:space="preserve"> (see </w:t>
      </w:r>
      <w:r w:rsidR="00B003CC" w:rsidRPr="005B2699">
        <w:t xml:space="preserve">section </w:t>
      </w:r>
      <w:r w:rsidR="001E0E9D" w:rsidRPr="005B2699">
        <w:t>5.1.2)</w:t>
      </w:r>
      <w:r w:rsidRPr="005B2699">
        <w:t>. The worst</w:t>
      </w:r>
      <w:r w:rsidR="00F16796" w:rsidRPr="005B2699">
        <w:t>-</w:t>
      </w:r>
      <w:r w:rsidRPr="005B2699">
        <w:t xml:space="preserve">case scenario of a NAP at 25 m height is considered here </w:t>
      </w:r>
      <w:r w:rsidR="00471073" w:rsidRPr="005B2699">
        <w:t>and</w:t>
      </w:r>
      <w:r w:rsidR="00511C5F" w:rsidRPr="005B2699">
        <w:t xml:space="preserve"> is similar to </w:t>
      </w:r>
      <w:r w:rsidR="00504235" w:rsidRPr="005B2699">
        <w:t>co-existence</w:t>
      </w:r>
      <w:r w:rsidR="00511C5F" w:rsidRPr="005B2699">
        <w:t xml:space="preserve"> between MFCN BS (also above rooftop) and RMR cab-radio.</w:t>
      </w:r>
    </w:p>
    <w:p w14:paraId="083BBD2E" w14:textId="6532AE40" w:rsidR="00F741AA" w:rsidRPr="005B2699" w:rsidRDefault="00511C5F" w:rsidP="00691E8E">
      <w:pPr>
        <w:spacing w:line="240" w:lineRule="auto"/>
      </w:pPr>
      <w:r w:rsidRPr="005B2699">
        <w:t xml:space="preserve">From </w:t>
      </w:r>
      <w:r w:rsidRPr="005B2699">
        <w:rPr>
          <w:lang w:eastAsia="de-DE"/>
        </w:rPr>
        <w:t>Report ITU-R M.2292-0</w:t>
      </w:r>
      <w:r w:rsidR="00F62648" w:rsidRPr="005B2699">
        <w:rPr>
          <w:lang w:eastAsia="de-DE"/>
        </w:rPr>
        <w:t xml:space="preserve"> </w:t>
      </w:r>
      <w:r w:rsidR="00F62648" w:rsidRPr="005B2699">
        <w:rPr>
          <w:lang w:eastAsia="de-DE"/>
        </w:rPr>
        <w:fldChar w:fldCharType="begin"/>
      </w:r>
      <w:r w:rsidR="00F62648" w:rsidRPr="005B2699">
        <w:rPr>
          <w:lang w:eastAsia="de-DE"/>
        </w:rPr>
        <w:instrText xml:space="preserve"> REF _Ref31187529 \r \h </w:instrText>
      </w:r>
      <w:r w:rsidR="00F62648" w:rsidRPr="005B2699">
        <w:rPr>
          <w:lang w:eastAsia="de-DE"/>
        </w:rPr>
      </w:r>
      <w:r w:rsidR="00F62648" w:rsidRPr="005B2699">
        <w:rPr>
          <w:lang w:eastAsia="de-DE"/>
        </w:rPr>
        <w:fldChar w:fldCharType="separate"/>
      </w:r>
      <w:r w:rsidR="00B25C6E">
        <w:rPr>
          <w:lang w:eastAsia="de-DE"/>
        </w:rPr>
        <w:t>[5]</w:t>
      </w:r>
      <w:r w:rsidR="00F62648" w:rsidRPr="005B2699">
        <w:rPr>
          <w:lang w:eastAsia="de-DE"/>
        </w:rPr>
        <w:fldChar w:fldCharType="end"/>
      </w:r>
      <w:r w:rsidRPr="005B2699">
        <w:rPr>
          <w:lang w:eastAsia="de-DE"/>
        </w:rPr>
        <w:t xml:space="preserve"> and ETSI TS 102 933-1</w:t>
      </w:r>
      <w:r w:rsidR="00F62648" w:rsidRPr="005B2699">
        <w:rPr>
          <w:lang w:eastAsia="de-DE"/>
        </w:rPr>
        <w:t xml:space="preserve"> </w:t>
      </w:r>
      <w:r w:rsidR="00F62648" w:rsidRPr="005B2699">
        <w:rPr>
          <w:lang w:eastAsia="de-DE"/>
        </w:rPr>
        <w:fldChar w:fldCharType="begin"/>
      </w:r>
      <w:r w:rsidR="00F62648" w:rsidRPr="005B2699">
        <w:rPr>
          <w:lang w:eastAsia="de-DE"/>
        </w:rPr>
        <w:instrText xml:space="preserve"> REF _Ref31187536 \r \h </w:instrText>
      </w:r>
      <w:r w:rsidR="00F62648" w:rsidRPr="005B2699">
        <w:rPr>
          <w:lang w:eastAsia="de-DE"/>
        </w:rPr>
      </w:r>
      <w:r w:rsidR="00F62648" w:rsidRPr="005B2699">
        <w:rPr>
          <w:lang w:eastAsia="de-DE"/>
        </w:rPr>
        <w:fldChar w:fldCharType="separate"/>
      </w:r>
      <w:r w:rsidR="00B25C6E">
        <w:rPr>
          <w:lang w:eastAsia="de-DE"/>
        </w:rPr>
        <w:t>[7]</w:t>
      </w:r>
      <w:r w:rsidR="00F62648" w:rsidRPr="005B2699">
        <w:rPr>
          <w:lang w:eastAsia="de-DE"/>
        </w:rPr>
        <w:fldChar w:fldCharType="end"/>
      </w:r>
      <w:r w:rsidRPr="005B2699">
        <w:rPr>
          <w:lang w:eastAsia="de-DE"/>
        </w:rPr>
        <w:t xml:space="preserve">, </w:t>
      </w:r>
      <w:r w:rsidRPr="005B2699">
        <w:t xml:space="preserve">the loss </w:t>
      </w:r>
      <w:r w:rsidRPr="005B2699">
        <w:rPr>
          <w:i/>
        </w:rPr>
        <w:t>L</w:t>
      </w:r>
      <w:r w:rsidRPr="005B2699">
        <w:t xml:space="preserve"> between the MFCN BS EIRP</w:t>
      </w:r>
      <w:r w:rsidRPr="005B2699">
        <w:rPr>
          <w:rStyle w:val="FootnoteReference"/>
        </w:rPr>
        <w:footnoteReference w:id="5"/>
      </w:r>
      <w:r w:rsidRPr="005B2699">
        <w:t xml:space="preserve"> and the maximum interfering power received at the cab-radio antenna connector </w:t>
      </w:r>
      <w:proofErr w:type="spellStart"/>
      <w:r w:rsidRPr="005B2699">
        <w:rPr>
          <w:i/>
        </w:rPr>
        <w:t>Max_I</w:t>
      </w:r>
      <w:r w:rsidRPr="005B2699">
        <w:rPr>
          <w:i/>
          <w:vertAlign w:val="subscript"/>
        </w:rPr>
        <w:t>IB</w:t>
      </w:r>
      <w:proofErr w:type="spellEnd"/>
      <w:r w:rsidRPr="005B2699">
        <w:rPr>
          <w:rStyle w:val="FootnoteReference"/>
        </w:rPr>
        <w:footnoteReference w:id="6"/>
      </w:r>
      <w:r w:rsidRPr="005B2699">
        <w:t xml:space="preserve"> (defined for a desensitization of 3 dB) can be </w:t>
      </w:r>
      <w:r w:rsidR="00874B91" w:rsidRPr="005B2699">
        <w:t xml:space="preserve">computed as </w:t>
      </w:r>
      <w:proofErr w:type="spellStart"/>
      <w:r w:rsidR="00874B91" w:rsidRPr="005B2699">
        <w:t>follows:</w:t>
      </w:r>
      <w:r w:rsidRPr="005B2699">
        <w:t>deduced</w:t>
      </w:r>
      <w:proofErr w:type="spellEnd"/>
      <w:r w:rsidRPr="005B2699">
        <w:t>.</w:t>
      </w:r>
    </w:p>
    <w:tbl>
      <w:tblPr>
        <w:tblW w:w="0" w:type="auto"/>
        <w:tblLook w:val="04A0" w:firstRow="1" w:lastRow="0" w:firstColumn="1" w:lastColumn="0" w:noHBand="0" w:noVBand="1"/>
      </w:tblPr>
      <w:tblGrid>
        <w:gridCol w:w="667"/>
        <w:gridCol w:w="8374"/>
        <w:gridCol w:w="598"/>
      </w:tblGrid>
      <w:tr w:rsidR="002D661B" w:rsidRPr="005B2699" w14:paraId="7F9144D3" w14:textId="77777777" w:rsidTr="009128B6">
        <w:tc>
          <w:tcPr>
            <w:tcW w:w="667" w:type="dxa"/>
          </w:tcPr>
          <w:p w14:paraId="23E1FBAC" w14:textId="77777777" w:rsidR="002D661B" w:rsidRPr="005B2699" w:rsidRDefault="002D661B" w:rsidP="00BE57A2">
            <w:pPr>
              <w:spacing w:before="120" w:after="120" w:line="240" w:lineRule="auto"/>
            </w:pPr>
          </w:p>
        </w:tc>
        <w:tc>
          <w:tcPr>
            <w:tcW w:w="8374" w:type="dxa"/>
          </w:tcPr>
          <w:p w14:paraId="2F80BCF8" w14:textId="13CB47BD" w:rsidR="002D661B" w:rsidRPr="005B2699" w:rsidRDefault="009D79F8" w:rsidP="00BE57A2">
            <w:pPr>
              <w:spacing w:before="120" w:after="120" w:line="240" w:lineRule="auto"/>
              <w:jc w:val="center"/>
            </w:pPr>
            <m:oMathPara>
              <m:oMathParaPr>
                <m:jc m:val="left"/>
              </m:oMathParaPr>
              <m:oMath>
                <m:r>
                  <w:rPr>
                    <w:rStyle w:val="ECCParagraph"/>
                    <w:rFonts w:ascii="Cambria Math" w:hAnsi="Cambria Math"/>
                  </w:rPr>
                  <m:t>MFCN_BS_EIRP -L=Max_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oMath>
            </m:oMathPara>
          </w:p>
        </w:tc>
        <w:tc>
          <w:tcPr>
            <w:tcW w:w="598" w:type="dxa"/>
          </w:tcPr>
          <w:p w14:paraId="78DE3482" w14:textId="2370B8C4"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21</w:t>
            </w:r>
            <w:r w:rsidR="009D79F8" w:rsidRPr="005B2699">
              <w:fldChar w:fldCharType="end"/>
            </w:r>
            <w:r w:rsidRPr="005B2699">
              <w:t>)</w:t>
            </w:r>
          </w:p>
        </w:tc>
      </w:tr>
    </w:tbl>
    <w:p w14:paraId="76D54694" w14:textId="049BB707" w:rsidR="00F741AA" w:rsidRPr="005B2699" w:rsidRDefault="00F741AA" w:rsidP="00691E8E">
      <w:pPr>
        <w:spacing w:line="240" w:lineRule="auto"/>
        <w:rPr>
          <w:rStyle w:val="ECCParagraph"/>
        </w:rPr>
      </w:pPr>
    </w:p>
    <w:tbl>
      <w:tblPr>
        <w:tblW w:w="0" w:type="auto"/>
        <w:tblLook w:val="04A0" w:firstRow="1" w:lastRow="0" w:firstColumn="1" w:lastColumn="0" w:noHBand="0" w:noVBand="1"/>
      </w:tblPr>
      <w:tblGrid>
        <w:gridCol w:w="667"/>
        <w:gridCol w:w="8375"/>
        <w:gridCol w:w="597"/>
      </w:tblGrid>
      <w:tr w:rsidR="002D661B" w:rsidRPr="005B2699" w14:paraId="24BA168E" w14:textId="77777777" w:rsidTr="009D79F8">
        <w:tc>
          <w:tcPr>
            <w:tcW w:w="675" w:type="dxa"/>
          </w:tcPr>
          <w:p w14:paraId="3FD9D922" w14:textId="77777777" w:rsidR="002D661B" w:rsidRPr="005B2699" w:rsidRDefault="002D661B" w:rsidP="00BE57A2">
            <w:pPr>
              <w:spacing w:before="120" w:after="120" w:line="240" w:lineRule="auto"/>
            </w:pPr>
          </w:p>
        </w:tc>
        <w:tc>
          <w:tcPr>
            <w:tcW w:w="8505" w:type="dxa"/>
          </w:tcPr>
          <w:p w14:paraId="236BB0A4" w14:textId="3DEBCFF7" w:rsidR="002D661B" w:rsidRPr="005B2699" w:rsidRDefault="009D79F8" w:rsidP="00BE57A2">
            <w:pPr>
              <w:spacing w:before="120" w:after="120" w:line="240" w:lineRule="auto"/>
            </w:pPr>
            <m:oMathPara>
              <m:oMathParaPr>
                <m:jc m:val="center"/>
              </m:oMathParaPr>
              <m:oMath>
                <m:r>
                  <w:rPr>
                    <w:rStyle w:val="ECCParagraph"/>
                    <w:rFonts w:ascii="Cambria Math" w:hAnsi="Cambria Math"/>
                  </w:rPr>
                  <m:t>L=MFCN_BS_EIRP-Max_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r>
                  <w:rPr>
                    <w:rStyle w:val="ECCParagraph"/>
                    <w:rFonts w:ascii="Cambria Math" w:hAnsi="Cambria Math"/>
                  </w:rPr>
                  <m:t>=58-</m:t>
                </m:r>
                <m:d>
                  <m:dPr>
                    <m:ctrlPr>
                      <w:rPr>
                        <w:rStyle w:val="ECCParagraph"/>
                        <w:rFonts w:ascii="Cambria Math" w:hAnsi="Cambria Math"/>
                        <w:i/>
                      </w:rPr>
                    </m:ctrlPr>
                  </m:dPr>
                  <m:e>
                    <m:r>
                      <w:rPr>
                        <w:rStyle w:val="ECCParagraph"/>
                        <w:rFonts w:ascii="Cambria Math" w:hAnsi="Cambria Math"/>
                      </w:rPr>
                      <m:t>-13</m:t>
                    </m:r>
                  </m:e>
                </m:d>
                <m:r>
                  <w:rPr>
                    <w:rStyle w:val="ECCParagraph"/>
                    <w:rFonts w:ascii="Cambria Math" w:hAnsi="Cambria Math"/>
                  </w:rPr>
                  <m:t xml:space="preserve">=71 </m:t>
                </m:r>
                <m:r>
                  <m:rPr>
                    <m:sty m:val="p"/>
                  </m:rPr>
                  <w:rPr>
                    <w:rStyle w:val="ECCParagraph"/>
                    <w:rFonts w:ascii="Cambria Math" w:hAnsi="Cambria Math"/>
                  </w:rPr>
                  <m:t>dB</m:t>
                </m:r>
              </m:oMath>
            </m:oMathPara>
          </w:p>
        </w:tc>
        <w:tc>
          <w:tcPr>
            <w:tcW w:w="598" w:type="dxa"/>
          </w:tcPr>
          <w:p w14:paraId="75645266" w14:textId="498A334E"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22</w:t>
            </w:r>
            <w:r w:rsidR="009D79F8" w:rsidRPr="005B2699">
              <w:fldChar w:fldCharType="end"/>
            </w:r>
            <w:r w:rsidRPr="005B2699">
              <w:t>)</w:t>
            </w:r>
          </w:p>
        </w:tc>
      </w:tr>
    </w:tbl>
    <w:p w14:paraId="2B02F3D7" w14:textId="468BEB18" w:rsidR="00F741AA" w:rsidRPr="005B2699" w:rsidRDefault="00511C5F" w:rsidP="00691E8E">
      <w:pPr>
        <w:spacing w:line="240" w:lineRule="auto"/>
        <w:rPr>
          <w:rStyle w:val="ECCParagraph"/>
        </w:rPr>
      </w:pPr>
      <w:r w:rsidRPr="005B2699">
        <w:rPr>
          <w:rStyle w:val="ECCParagraph"/>
        </w:rPr>
        <w:t xml:space="preserve">The same loss is applied between the NAP </w:t>
      </w:r>
      <w:r w:rsidR="006A05D2" w:rsidRPr="005B2699">
        <w:t>e.i.r.p.</w:t>
      </w:r>
      <w:r w:rsidR="006A05D2" w:rsidRPr="005B2699">
        <w:rPr>
          <w:rStyle w:val="ECCParagraph"/>
        </w:rPr>
        <w:t xml:space="preserve"> </w:t>
      </w:r>
      <w:r w:rsidRPr="005B2699">
        <w:rPr>
          <w:rStyle w:val="ECCParagraph"/>
        </w:rPr>
        <w:t xml:space="preserve">and </w:t>
      </w:r>
      <w:r w:rsidRPr="005B2699">
        <w:t>the interfering power received at the cab-radio antenna connector.</w:t>
      </w:r>
    </w:p>
    <w:tbl>
      <w:tblPr>
        <w:tblW w:w="0" w:type="auto"/>
        <w:tblLook w:val="04A0" w:firstRow="1" w:lastRow="0" w:firstColumn="1" w:lastColumn="0" w:noHBand="0" w:noVBand="1"/>
      </w:tblPr>
      <w:tblGrid>
        <w:gridCol w:w="666"/>
        <w:gridCol w:w="8375"/>
        <w:gridCol w:w="598"/>
      </w:tblGrid>
      <w:tr w:rsidR="002D661B" w:rsidRPr="005B2699" w14:paraId="5A2EEA05" w14:textId="77777777" w:rsidTr="009D79F8">
        <w:tc>
          <w:tcPr>
            <w:tcW w:w="675" w:type="dxa"/>
          </w:tcPr>
          <w:p w14:paraId="12001709" w14:textId="77777777" w:rsidR="002D661B" w:rsidRPr="005B2699" w:rsidRDefault="002D661B" w:rsidP="00BE57A2">
            <w:pPr>
              <w:spacing w:before="120" w:after="120" w:line="240" w:lineRule="auto"/>
            </w:pPr>
          </w:p>
        </w:tc>
        <w:tc>
          <w:tcPr>
            <w:tcW w:w="8505" w:type="dxa"/>
          </w:tcPr>
          <w:p w14:paraId="288078C1" w14:textId="6F5CFC27" w:rsidR="002D661B" w:rsidRPr="005B2699" w:rsidRDefault="009D79F8" w:rsidP="00BE57A2">
            <w:pPr>
              <w:spacing w:before="120" w:after="120" w:line="240" w:lineRule="auto"/>
            </w:pPr>
            <m:oMathPara>
              <m:oMathParaPr>
                <m:jc m:val="center"/>
              </m:oMathParaPr>
              <m:oMath>
                <m:r>
                  <w:rPr>
                    <w:rStyle w:val="ECCParagraph"/>
                    <w:rFonts w:ascii="Cambria Math" w:hAnsi="Cambria Math"/>
                  </w:rPr>
                  <m:t>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r>
                  <w:rPr>
                    <w:rStyle w:val="ECCParagraph"/>
                    <w:rFonts w:ascii="Cambria Math" w:hAnsi="Cambria Math"/>
                  </w:rPr>
                  <m:t xml:space="preserve">=NAP_EIRP-CL=29.1-71=-41.9 </m:t>
                </m:r>
                <m:r>
                  <m:rPr>
                    <m:sty m:val="p"/>
                  </m:rPr>
                  <w:rPr>
                    <w:rStyle w:val="ECCParagraph"/>
                    <w:rFonts w:ascii="Cambria Math" w:hAnsi="Cambria Math"/>
                  </w:rPr>
                  <m:t>dBm</m:t>
                </m:r>
              </m:oMath>
            </m:oMathPara>
          </w:p>
        </w:tc>
        <w:tc>
          <w:tcPr>
            <w:tcW w:w="598" w:type="dxa"/>
          </w:tcPr>
          <w:p w14:paraId="63A55EB3" w14:textId="0351018A"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23</w:t>
            </w:r>
            <w:r w:rsidR="009D79F8" w:rsidRPr="005B2699">
              <w:fldChar w:fldCharType="end"/>
            </w:r>
            <w:r w:rsidRPr="005B2699">
              <w:t>)</w:t>
            </w:r>
          </w:p>
        </w:tc>
      </w:tr>
    </w:tbl>
    <w:p w14:paraId="69751D1A" w14:textId="723D0857" w:rsidR="00F741AA" w:rsidRPr="005B2699" w:rsidRDefault="00511C5F" w:rsidP="00691E8E">
      <w:pPr>
        <w:spacing w:line="240" w:lineRule="auto"/>
      </w:pPr>
      <w:r w:rsidRPr="005B2699">
        <w:t xml:space="preserve">In order to cope with 500 </w:t>
      </w:r>
      <w:r w:rsidR="00624615">
        <w:t xml:space="preserve">milliwatt </w:t>
      </w:r>
      <w:r w:rsidRPr="005B2699">
        <w:t>NAP above rooftop, the m</w:t>
      </w:r>
      <w:r w:rsidRPr="005B2699">
        <w:rPr>
          <w:lang w:eastAsia="de-DE"/>
        </w:rPr>
        <w:t xml:space="preserve">aximum interfering signal below 918.9 MHz </w:t>
      </w:r>
      <w:r w:rsidRPr="005B2699">
        <w:t>for RMR cab-radios shall be -42 dBm for a desensitization of 3 dB.</w:t>
      </w:r>
    </w:p>
    <w:p w14:paraId="4CEA6A00" w14:textId="2A75E7EB" w:rsidR="00F741AA" w:rsidRPr="005B2699" w:rsidRDefault="00511C5F" w:rsidP="00691E8E">
      <w:pPr>
        <w:pStyle w:val="Heading3"/>
        <w:spacing w:line="240" w:lineRule="auto"/>
        <w:rPr>
          <w:rStyle w:val="ECCParagraph"/>
        </w:rPr>
      </w:pPr>
      <w:bookmarkStart w:id="211" w:name="_Ref25252086"/>
      <w:bookmarkStart w:id="212" w:name="_Toc36454263"/>
      <w:bookmarkStart w:id="213" w:name="_Toc31103856"/>
      <w:bookmarkStart w:id="214" w:name="_Toc36149669"/>
      <w:bookmarkStart w:id="215" w:name="_Toc41563100"/>
      <w:bookmarkStart w:id="216" w:name="_Toc41632876"/>
      <w:r w:rsidRPr="005B2699">
        <w:rPr>
          <w:rStyle w:val="ECCParagraph"/>
        </w:rPr>
        <w:t xml:space="preserve">500 </w:t>
      </w:r>
      <w:r w:rsidR="00624615">
        <w:rPr>
          <w:rStyle w:val="ECCParagraph"/>
        </w:rPr>
        <w:t xml:space="preserve">milliwatt </w:t>
      </w:r>
      <w:r w:rsidRPr="005B2699">
        <w:rPr>
          <w:rStyle w:val="ECCParagraph"/>
        </w:rPr>
        <w:t>NN at 5</w:t>
      </w:r>
      <w:r w:rsidR="00415174" w:rsidRPr="005B2699">
        <w:rPr>
          <w:rStyle w:val="ECCParagraph"/>
        </w:rPr>
        <w:t xml:space="preserve"> </w:t>
      </w:r>
      <w:r w:rsidRPr="005B2699">
        <w:rPr>
          <w:rStyle w:val="ECCParagraph"/>
        </w:rPr>
        <w:t>m height</w:t>
      </w:r>
      <w:bookmarkEnd w:id="211"/>
      <w:bookmarkEnd w:id="212"/>
      <w:bookmarkEnd w:id="213"/>
      <w:bookmarkEnd w:id="214"/>
      <w:bookmarkEnd w:id="215"/>
      <w:bookmarkEnd w:id="216"/>
    </w:p>
    <w:p w14:paraId="57F16FFE" w14:textId="084EF505" w:rsidR="00F741AA" w:rsidRPr="005B2699" w:rsidRDefault="00511C5F" w:rsidP="00691E8E">
      <w:pPr>
        <w:spacing w:line="240" w:lineRule="auto"/>
        <w:rPr>
          <w:rStyle w:val="ECCParagraph"/>
        </w:rPr>
      </w:pPr>
      <w:r w:rsidRPr="005B2699">
        <w:rPr>
          <w:rStyle w:val="ECCParagraph"/>
        </w:rPr>
        <w:t xml:space="preserve">The purpose of this section is to assess whether a maximum interfering level of -39 dBm is sufficient for RMR cab-radios to cope with 500 </w:t>
      </w:r>
      <w:r w:rsidR="00624615">
        <w:rPr>
          <w:rStyle w:val="ECCParagraph"/>
        </w:rPr>
        <w:t xml:space="preserve">milliwatt </w:t>
      </w:r>
      <w:r w:rsidRPr="005B2699">
        <w:rPr>
          <w:rStyle w:val="ECCParagraph"/>
        </w:rPr>
        <w:t>NN at 5</w:t>
      </w:r>
      <w:r w:rsidR="00415174" w:rsidRPr="005B2699">
        <w:rPr>
          <w:rStyle w:val="ECCParagraph"/>
        </w:rPr>
        <w:t xml:space="preserve"> </w:t>
      </w:r>
      <w:r w:rsidRPr="005B2699">
        <w:rPr>
          <w:rStyle w:val="ECCParagraph"/>
        </w:rPr>
        <w:t>m height.</w:t>
      </w:r>
    </w:p>
    <w:p w14:paraId="646255FD" w14:textId="77777777" w:rsidR="00F741AA" w:rsidRPr="005B2699" w:rsidRDefault="00511C5F" w:rsidP="00691E8E">
      <w:pPr>
        <w:spacing w:line="240" w:lineRule="auto"/>
        <w:rPr>
          <w:rStyle w:val="ECCParagraph"/>
        </w:rPr>
      </w:pPr>
      <w:r w:rsidRPr="005B2699">
        <w:rPr>
          <w:rStyle w:val="ECCParagraph"/>
        </w:rPr>
        <w:t>When assuming 25</w:t>
      </w:r>
      <w:r w:rsidR="00415174" w:rsidRPr="005B2699">
        <w:rPr>
          <w:rStyle w:val="ECCParagraph"/>
        </w:rPr>
        <w:t xml:space="preserve"> </w:t>
      </w:r>
      <w:r w:rsidRPr="005B2699">
        <w:rPr>
          <w:rStyle w:val="ECCParagraph"/>
        </w:rPr>
        <w:t xml:space="preserve">m separation distance, the loss </w:t>
      </w:r>
      <w:r w:rsidRPr="005B2699">
        <w:rPr>
          <w:rStyle w:val="ECCParagraph"/>
          <w:i/>
        </w:rPr>
        <w:t>L</w:t>
      </w:r>
      <w:r w:rsidRPr="005B2699">
        <w:rPr>
          <w:rStyle w:val="ECCParagraph"/>
        </w:rPr>
        <w:t xml:space="preserve"> between the NN and the cab-radio can be described as follows:</w:t>
      </w:r>
    </w:p>
    <w:tbl>
      <w:tblPr>
        <w:tblW w:w="0" w:type="auto"/>
        <w:tblLook w:val="04A0" w:firstRow="1" w:lastRow="0" w:firstColumn="1" w:lastColumn="0" w:noHBand="0" w:noVBand="1"/>
      </w:tblPr>
      <w:tblGrid>
        <w:gridCol w:w="666"/>
        <w:gridCol w:w="8375"/>
        <w:gridCol w:w="598"/>
      </w:tblGrid>
      <w:tr w:rsidR="002D661B" w:rsidRPr="005B2699" w14:paraId="3249BD09" w14:textId="77777777" w:rsidTr="009D79F8">
        <w:tc>
          <w:tcPr>
            <w:tcW w:w="675" w:type="dxa"/>
          </w:tcPr>
          <w:p w14:paraId="54D4985C" w14:textId="77777777" w:rsidR="002D661B" w:rsidRPr="005B2699" w:rsidRDefault="002D661B" w:rsidP="00BE57A2">
            <w:pPr>
              <w:spacing w:before="120" w:after="120" w:line="240" w:lineRule="auto"/>
            </w:pPr>
          </w:p>
        </w:tc>
        <w:tc>
          <w:tcPr>
            <w:tcW w:w="8505" w:type="dxa"/>
          </w:tcPr>
          <w:p w14:paraId="7AE5D364" w14:textId="2890A9DA" w:rsidR="002D661B" w:rsidRPr="005B2699" w:rsidRDefault="00055AD0" w:rsidP="00BE57A2">
            <w:pPr>
              <w:spacing w:before="120" w:after="120" w:line="240" w:lineRule="auto"/>
            </w:pPr>
            <m:oMathPara>
              <m:oMathParaPr>
                <m:jc m:val="center"/>
              </m:oMathParaPr>
              <m:oMath>
                <m:r>
                  <w:rPr>
                    <w:rStyle w:val="ECCParagraph"/>
                    <w:rFonts w:ascii="Cambria Math" w:hAnsi="Cambria Math"/>
                  </w:rPr>
                  <m:t>L=PL-</m:t>
                </m:r>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r>
                  <w:rPr>
                    <w:rStyle w:val="ECCParagraph"/>
                    <w:rFonts w:ascii="Cambria Math" w:hAnsi="Cambria Math"/>
                  </w:rPr>
                  <m:t>+HWlosses</m:t>
                </m:r>
              </m:oMath>
            </m:oMathPara>
          </w:p>
        </w:tc>
        <w:tc>
          <w:tcPr>
            <w:tcW w:w="598" w:type="dxa"/>
          </w:tcPr>
          <w:p w14:paraId="5DEB9897" w14:textId="476BDF8B"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24</w:t>
            </w:r>
            <w:r w:rsidR="009D79F8" w:rsidRPr="005B2699">
              <w:fldChar w:fldCharType="end"/>
            </w:r>
            <w:r w:rsidRPr="005B2699">
              <w:t>)</w:t>
            </w:r>
          </w:p>
        </w:tc>
      </w:tr>
    </w:tbl>
    <w:p w14:paraId="5B094558" w14:textId="32892675" w:rsidR="00F741AA" w:rsidRPr="005B2699" w:rsidRDefault="00511C5F" w:rsidP="00691E8E">
      <w:pPr>
        <w:spacing w:line="240" w:lineRule="auto"/>
        <w:rPr>
          <w:rStyle w:val="ECCParagraph"/>
        </w:rPr>
      </w:pPr>
      <w:r w:rsidRPr="005B2699">
        <w:rPr>
          <w:rStyle w:val="ECCParagraph"/>
        </w:rPr>
        <w:t xml:space="preserve">where </w:t>
      </w:r>
      <m:oMath>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oMath>
      <w:r w:rsidRPr="005B2699">
        <w:rPr>
          <w:rStyle w:val="ECCParagraph"/>
        </w:rPr>
        <w:t xml:space="preserve"> is assumed to be 0 dBi since the elevation angle from the cab-radio is close to 0°. </w:t>
      </w:r>
      <w:r w:rsidRPr="001C69FF">
        <w:rPr>
          <w:rStyle w:val="ECCParagraph"/>
          <w:i/>
          <w:iCs/>
        </w:rPr>
        <w:t>HWlosses</w:t>
      </w:r>
      <w:r w:rsidRPr="005B2699">
        <w:rPr>
          <w:rStyle w:val="ECCParagraph"/>
        </w:rPr>
        <w:t xml:space="preserve"> are 3 dB (</w:t>
      </w:r>
      <w:r w:rsidR="00944AA7" w:rsidRPr="005B2699">
        <w:rPr>
          <w:rStyle w:val="ECCParagraph"/>
        </w:rPr>
        <w:t>see</w:t>
      </w:r>
      <w:r w:rsidRPr="005B2699">
        <w:rPr>
          <w:rStyle w:val="ECCParagraph"/>
        </w:rPr>
        <w:t xml:space="preserve"> </w:t>
      </w:r>
      <w:r w:rsidRPr="005B2699">
        <w:rPr>
          <w:rStyle w:val="ECCParagraph"/>
        </w:rPr>
        <w:fldChar w:fldCharType="begin"/>
      </w:r>
      <w:r w:rsidRPr="005B2699">
        <w:rPr>
          <w:rStyle w:val="ECCParagraph"/>
        </w:rPr>
        <w:instrText xml:space="preserve"> REF _Ref22828491 \h </w:instrText>
      </w:r>
      <w:r w:rsidRPr="005B2699">
        <w:rPr>
          <w:rStyle w:val="ECCParagraph"/>
        </w:rPr>
      </w:r>
      <w:r w:rsidRPr="005B2699">
        <w:rPr>
          <w:rStyle w:val="ECCParagraph"/>
        </w:rPr>
        <w:fldChar w:fldCharType="separate"/>
      </w:r>
      <w:r w:rsidR="00317B86" w:rsidRPr="005B2699">
        <w:t xml:space="preserve">Table </w:t>
      </w:r>
      <w:r w:rsidR="00317B86">
        <w:rPr>
          <w:noProof/>
        </w:rPr>
        <w:t>5</w:t>
      </w:r>
      <w:r w:rsidRPr="005B2699">
        <w:rPr>
          <w:rStyle w:val="ECCParagraph"/>
        </w:rPr>
        <w:fldChar w:fldCharType="end"/>
      </w:r>
      <w:r w:rsidRPr="005B2699">
        <w:rPr>
          <w:rStyle w:val="ECCParagraph"/>
        </w:rPr>
        <w:t>). The free space propagation model is used.</w:t>
      </w:r>
      <w:r w:rsidR="00874B91" w:rsidRPr="005B2699">
        <w:rPr>
          <w:rStyle w:val="ECCParagraph"/>
        </w:rPr>
        <w:t>:</w:t>
      </w:r>
    </w:p>
    <w:tbl>
      <w:tblPr>
        <w:tblW w:w="0" w:type="auto"/>
        <w:tblLook w:val="04A0" w:firstRow="1" w:lastRow="0" w:firstColumn="1" w:lastColumn="0" w:noHBand="0" w:noVBand="1"/>
      </w:tblPr>
      <w:tblGrid>
        <w:gridCol w:w="667"/>
        <w:gridCol w:w="8374"/>
        <w:gridCol w:w="598"/>
      </w:tblGrid>
      <w:tr w:rsidR="002D661B" w:rsidRPr="005B2699" w14:paraId="5A6C84B9" w14:textId="77777777" w:rsidTr="009D79F8">
        <w:tc>
          <w:tcPr>
            <w:tcW w:w="675" w:type="dxa"/>
          </w:tcPr>
          <w:p w14:paraId="4D12050F" w14:textId="77777777" w:rsidR="002D661B" w:rsidRPr="005B2699" w:rsidRDefault="002D661B" w:rsidP="00BE57A2">
            <w:pPr>
              <w:spacing w:before="120" w:after="120" w:line="240" w:lineRule="auto"/>
            </w:pPr>
          </w:p>
        </w:tc>
        <w:tc>
          <w:tcPr>
            <w:tcW w:w="8505" w:type="dxa"/>
          </w:tcPr>
          <w:p w14:paraId="01A79E30" w14:textId="77777777" w:rsidR="00055AD0" w:rsidRPr="005B2699" w:rsidRDefault="00055AD0" w:rsidP="00BE57A2">
            <w:pPr>
              <w:spacing w:before="120" w:after="120" w:line="240" w:lineRule="auto"/>
              <w:rPr>
                <w:rStyle w:val="ECCParagraph"/>
              </w:rPr>
            </w:pPr>
            <m:oMathPara>
              <m:oMathParaPr>
                <m:jc m:val="center"/>
              </m:oMathParaPr>
              <m:oMath>
                <m:r>
                  <w:rPr>
                    <w:rStyle w:val="ECCParagraph"/>
                    <w:rFonts w:ascii="Cambria Math" w:hAnsi="Cambria Math"/>
                  </w:rPr>
                  <m:t xml:space="preserve">PL=59.6 </m:t>
                </m:r>
                <m:r>
                  <m:rPr>
                    <m:sty m:val="p"/>
                  </m:rPr>
                  <w:rPr>
                    <w:rStyle w:val="ECCParagraph"/>
                    <w:rFonts w:ascii="Cambria Math" w:hAnsi="Cambria Math"/>
                  </w:rPr>
                  <m:t>dB</m:t>
                </m:r>
              </m:oMath>
            </m:oMathPara>
          </w:p>
          <w:p w14:paraId="4758E917" w14:textId="62CA9D84" w:rsidR="002D661B" w:rsidRPr="005B2699" w:rsidRDefault="00055AD0" w:rsidP="00BE57A2">
            <w:pPr>
              <w:spacing w:before="120" w:after="120" w:line="240" w:lineRule="auto"/>
            </w:pPr>
            <m:oMathPara>
              <m:oMathParaPr>
                <m:jc m:val="center"/>
              </m:oMathParaPr>
              <m:oMath>
                <m:r>
                  <w:rPr>
                    <w:rStyle w:val="ECCParagraph"/>
                    <w:rFonts w:ascii="Cambria Math" w:hAnsi="Cambria Math"/>
                  </w:rPr>
                  <m:t xml:space="preserve">L=59.6-0+3=62.6 </m:t>
                </m:r>
                <m:r>
                  <m:rPr>
                    <m:sty m:val="p"/>
                  </m:rPr>
                  <w:rPr>
                    <w:rStyle w:val="ECCParagraph"/>
                    <w:rFonts w:ascii="Cambria Math" w:hAnsi="Cambria Math"/>
                  </w:rPr>
                  <m:t>dB</m:t>
                </m:r>
              </m:oMath>
            </m:oMathPara>
          </w:p>
        </w:tc>
        <w:tc>
          <w:tcPr>
            <w:tcW w:w="598" w:type="dxa"/>
          </w:tcPr>
          <w:p w14:paraId="38F2ECA0" w14:textId="070841C3"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25</w:t>
            </w:r>
            <w:r w:rsidR="009D79F8" w:rsidRPr="005B2699">
              <w:fldChar w:fldCharType="end"/>
            </w:r>
            <w:r w:rsidRPr="005B2699">
              <w:t>)</w:t>
            </w:r>
          </w:p>
        </w:tc>
      </w:tr>
    </w:tbl>
    <w:p w14:paraId="3C8499CB" w14:textId="581A81B4" w:rsidR="00F741AA" w:rsidRPr="005B2699" w:rsidRDefault="00511C5F" w:rsidP="00691E8E">
      <w:pPr>
        <w:spacing w:line="240" w:lineRule="auto"/>
      </w:pPr>
      <w:r w:rsidRPr="005B2699">
        <w:rPr>
          <w:rStyle w:val="ECCParagraph"/>
        </w:rPr>
        <w:t xml:space="preserve">The loss is 8.4 dB lower than the one related to the NAP above rooftop. Thus, </w:t>
      </w:r>
      <w:r w:rsidRPr="005B2699">
        <w:t xml:space="preserve">in order to cope with 500 </w:t>
      </w:r>
      <w:r w:rsidR="00624615">
        <w:t xml:space="preserve">milliwatt </w:t>
      </w:r>
      <w:r w:rsidRPr="005B2699">
        <w:t>NN below rooftop, the m</w:t>
      </w:r>
      <w:r w:rsidRPr="005B2699">
        <w:rPr>
          <w:lang w:eastAsia="de-DE"/>
        </w:rPr>
        <w:t xml:space="preserve">aximum interfering signal below 918.9 MHz </w:t>
      </w:r>
      <w:r w:rsidRPr="005B2699">
        <w:t>for RMR cab-radios shall be -33.5 dBm (= -41.9 + 8.4) for a desensitization of 3 dB.</w:t>
      </w:r>
    </w:p>
    <w:p w14:paraId="460CC35B" w14:textId="77777777" w:rsidR="00F741AA" w:rsidRPr="005B2699" w:rsidRDefault="00511C5F" w:rsidP="00691E8E">
      <w:pPr>
        <w:spacing w:line="240" w:lineRule="auto"/>
      </w:pPr>
      <w:r w:rsidRPr="005B2699">
        <w:t>This section is also valid for NAP below rooftop.</w:t>
      </w:r>
    </w:p>
    <w:p w14:paraId="72AF6641" w14:textId="77777777" w:rsidR="00F741AA" w:rsidRPr="005B2699" w:rsidRDefault="00511C5F" w:rsidP="00691E8E">
      <w:pPr>
        <w:pStyle w:val="Heading3"/>
        <w:spacing w:line="240" w:lineRule="auto"/>
        <w:rPr>
          <w:rStyle w:val="ECCParagraph"/>
        </w:rPr>
      </w:pPr>
      <w:bookmarkStart w:id="217" w:name="_Toc36454264"/>
      <w:bookmarkStart w:id="218" w:name="_Toc31103857"/>
      <w:bookmarkStart w:id="219" w:name="_Toc36149670"/>
      <w:bookmarkStart w:id="220" w:name="_Toc41563101"/>
      <w:bookmarkStart w:id="221" w:name="_Toc41632877"/>
      <w:r w:rsidRPr="005B2699">
        <w:rPr>
          <w:lang w:val="en-GB"/>
        </w:rPr>
        <w:t>Receiver requirements for RMR cab-radio below 918.9 MHz</w:t>
      </w:r>
      <w:bookmarkEnd w:id="217"/>
      <w:bookmarkEnd w:id="218"/>
      <w:bookmarkEnd w:id="219"/>
      <w:bookmarkEnd w:id="220"/>
      <w:bookmarkEnd w:id="221"/>
    </w:p>
    <w:p w14:paraId="4DF2B08B" w14:textId="301CF098" w:rsidR="00F741AA" w:rsidRPr="005B2699" w:rsidRDefault="00511C5F" w:rsidP="00691E8E">
      <w:pPr>
        <w:spacing w:line="240" w:lineRule="auto"/>
      </w:pPr>
      <w:r w:rsidRPr="005B2699">
        <w:t xml:space="preserve">In order to face a potential densification of 500 </w:t>
      </w:r>
      <w:r w:rsidR="00624615">
        <w:t xml:space="preserve">milliwatt </w:t>
      </w:r>
      <w:r w:rsidRPr="005B2699">
        <w:t>SRD along rail tracks, a margin of 3 dB is added to the m</w:t>
      </w:r>
      <w:r w:rsidRPr="005B2699">
        <w:rPr>
          <w:lang w:eastAsia="de-DE"/>
        </w:rPr>
        <w:t xml:space="preserve">aximum interfering signal below 918.9 MHz </w:t>
      </w:r>
      <w:r w:rsidRPr="005B2699">
        <w:t xml:space="preserve">for RMR cab-radios. </w:t>
      </w:r>
      <w:r w:rsidR="00222231" w:rsidRPr="005B2699">
        <w:t>Based on worst</w:t>
      </w:r>
      <w:r w:rsidR="00F16796" w:rsidRPr="005B2699">
        <w:t>-</w:t>
      </w:r>
      <w:r w:rsidR="00222231" w:rsidRPr="005B2699">
        <w:t>case scenarios, t</w:t>
      </w:r>
      <w:r w:rsidRPr="005B2699">
        <w:t xml:space="preserve">he following receiver characteristics </w:t>
      </w:r>
      <w:r w:rsidR="00EC5B4C" w:rsidRPr="005B2699">
        <w:t xml:space="preserve">shown in </w:t>
      </w:r>
      <w:r w:rsidR="00EC5B4C" w:rsidRPr="005B2699">
        <w:fldChar w:fldCharType="begin"/>
      </w:r>
      <w:r w:rsidR="00EC5B4C" w:rsidRPr="005B2699">
        <w:instrText xml:space="preserve"> REF _Ref35621096 \h </w:instrText>
      </w:r>
      <w:r w:rsidR="00EC5B4C" w:rsidRPr="005B2699">
        <w:fldChar w:fldCharType="separate"/>
      </w:r>
      <w:r w:rsidR="00317B86" w:rsidRPr="005B2699">
        <w:t xml:space="preserve">Table </w:t>
      </w:r>
      <w:r w:rsidR="00317B86">
        <w:rPr>
          <w:noProof/>
        </w:rPr>
        <w:t>14</w:t>
      </w:r>
      <w:r w:rsidR="00EC5B4C" w:rsidRPr="005B2699">
        <w:fldChar w:fldCharType="end"/>
      </w:r>
      <w:r w:rsidR="00522843" w:rsidRPr="005B2699">
        <w:t xml:space="preserve"> </w:t>
      </w:r>
      <w:r w:rsidRPr="005B2699">
        <w:t>are thus required for RMR cab-radios.</w:t>
      </w:r>
    </w:p>
    <w:p w14:paraId="726B91BF" w14:textId="233B763D" w:rsidR="00F741AA" w:rsidRPr="005B2699" w:rsidRDefault="00511C5F" w:rsidP="00691E8E">
      <w:pPr>
        <w:pStyle w:val="Caption"/>
        <w:keepNext/>
        <w:keepLines w:val="0"/>
        <w:spacing w:line="240" w:lineRule="auto"/>
        <w:rPr>
          <w:lang w:val="en-GB"/>
        </w:rPr>
      </w:pPr>
      <w:bookmarkStart w:id="222" w:name="_Ref35621096"/>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14</w:t>
      </w:r>
      <w:r w:rsidRPr="005B2699">
        <w:rPr>
          <w:lang w:val="en-GB"/>
        </w:rPr>
        <w:fldChar w:fldCharType="end"/>
      </w:r>
      <w:bookmarkEnd w:id="222"/>
      <w:r w:rsidRPr="005B2699">
        <w:rPr>
          <w:lang w:val="en-GB"/>
        </w:rPr>
        <w:t>: Requirements on RMR cab-radio receiver characteristics</w:t>
      </w:r>
    </w:p>
    <w:tbl>
      <w:tblPr>
        <w:tblStyle w:val="ECCTable-redheader"/>
        <w:tblW w:w="4119" w:type="pct"/>
        <w:tblInd w:w="0" w:type="dxa"/>
        <w:tblLook w:val="04A0" w:firstRow="1" w:lastRow="0" w:firstColumn="1" w:lastColumn="0" w:noHBand="0" w:noVBand="1"/>
      </w:tblPr>
      <w:tblGrid>
        <w:gridCol w:w="5708"/>
        <w:gridCol w:w="2224"/>
      </w:tblGrid>
      <w:tr w:rsidR="00F741AA" w:rsidRPr="005B2699" w14:paraId="04CDA0F6" w14:textId="77777777" w:rsidTr="0060758A">
        <w:trPr>
          <w:cnfStyle w:val="100000000000" w:firstRow="1" w:lastRow="0" w:firstColumn="0" w:lastColumn="0" w:oddVBand="0" w:evenVBand="0" w:oddHBand="0" w:evenHBand="0" w:firstRowFirstColumn="0" w:firstRowLastColumn="0" w:lastRowFirstColumn="0" w:lastRowLastColumn="0"/>
          <w:cantSplit/>
        </w:trPr>
        <w:tc>
          <w:tcPr>
            <w:tcW w:w="35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330A5"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14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2DDEEB"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5B4CF36F" w14:textId="77777777" w:rsidTr="0060758A">
        <w:trPr>
          <w:cantSplit/>
        </w:trPr>
        <w:tc>
          <w:tcPr>
            <w:tcW w:w="3598" w:type="pct"/>
            <w:tcBorders>
              <w:top w:val="single" w:sz="4" w:space="0" w:color="FFFFFF" w:themeColor="background1"/>
              <w:left w:val="single" w:sz="4" w:space="0" w:color="D22A23"/>
              <w:bottom w:val="single" w:sz="4" w:space="0" w:color="D22A23"/>
              <w:right w:val="single" w:sz="4" w:space="0" w:color="D22A23"/>
            </w:tcBorders>
          </w:tcPr>
          <w:p w14:paraId="5FA4AAB2"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1402" w:type="pct"/>
            <w:tcBorders>
              <w:top w:val="single" w:sz="4" w:space="0" w:color="FFFFFF" w:themeColor="background1"/>
              <w:left w:val="single" w:sz="4" w:space="0" w:color="D22A23"/>
              <w:bottom w:val="single" w:sz="4" w:space="0" w:color="D22A23"/>
              <w:right w:val="single" w:sz="4" w:space="0" w:color="D22A23"/>
            </w:tcBorders>
          </w:tcPr>
          <w:p w14:paraId="4B356ABF" w14:textId="60A64530"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34C0DEA5" w14:textId="77777777" w:rsidTr="0060758A">
        <w:trPr>
          <w:cantSplit/>
        </w:trPr>
        <w:tc>
          <w:tcPr>
            <w:tcW w:w="3598" w:type="pct"/>
            <w:tcBorders>
              <w:top w:val="single" w:sz="4" w:space="0" w:color="D22A23"/>
              <w:left w:val="single" w:sz="4" w:space="0" w:color="D22A23"/>
              <w:bottom w:val="single" w:sz="4" w:space="0" w:color="D22A23"/>
              <w:right w:val="single" w:sz="4" w:space="0" w:color="D22A23"/>
            </w:tcBorders>
          </w:tcPr>
          <w:p w14:paraId="3223BF31" w14:textId="1C34768B" w:rsidR="00F741AA" w:rsidRPr="005B2699" w:rsidRDefault="00511C5F" w:rsidP="00691E8E">
            <w:pPr>
              <w:spacing w:before="60" w:line="240" w:lineRule="auto"/>
              <w:jc w:val="left"/>
              <w:rPr>
                <w:lang w:eastAsia="de-DE"/>
              </w:rPr>
            </w:pPr>
            <w:r w:rsidRPr="005B2699">
              <w:rPr>
                <w:lang w:eastAsia="de-DE"/>
              </w:rPr>
              <w:t xml:space="preserve">Maximum interfering signal in 916.1-918.9 MHz </w:t>
            </w:r>
            <w:r w:rsidR="00F16796" w:rsidRPr="005B2699">
              <w:rPr>
                <w:lang w:eastAsia="de-DE"/>
              </w:rPr>
              <w:t>(</w:t>
            </w:r>
            <w:r w:rsidRPr="005B2699">
              <w:t xml:space="preserve">Note </w:t>
            </w:r>
            <w:r w:rsidR="00D46304" w:rsidRPr="005B2699">
              <w:t>1</w:t>
            </w:r>
            <w:r w:rsidR="00F16796" w:rsidRPr="005B2699">
              <w:t>)</w:t>
            </w:r>
          </w:p>
        </w:tc>
        <w:tc>
          <w:tcPr>
            <w:tcW w:w="1402" w:type="pct"/>
            <w:tcBorders>
              <w:top w:val="single" w:sz="4" w:space="0" w:color="D22A23"/>
              <w:left w:val="single" w:sz="4" w:space="0" w:color="D22A23"/>
              <w:bottom w:val="single" w:sz="4" w:space="0" w:color="D22A23"/>
              <w:right w:val="single" w:sz="4" w:space="0" w:color="D22A23"/>
            </w:tcBorders>
          </w:tcPr>
          <w:p w14:paraId="206A9AC9" w14:textId="77777777" w:rsidR="00F741AA" w:rsidRPr="005B2699" w:rsidRDefault="00511C5F" w:rsidP="00691E8E">
            <w:pPr>
              <w:spacing w:before="60" w:line="240" w:lineRule="auto"/>
              <w:jc w:val="left"/>
              <w:rPr>
                <w:lang w:eastAsia="de-DE"/>
              </w:rPr>
            </w:pPr>
            <w:r w:rsidRPr="005B2699">
              <w:rPr>
                <w:lang w:eastAsia="de-DE"/>
              </w:rPr>
              <w:t>-30.5 dBm</w:t>
            </w:r>
          </w:p>
        </w:tc>
      </w:tr>
      <w:tr w:rsidR="00D61EE7" w:rsidRPr="005B2699" w14:paraId="3236867B" w14:textId="77777777" w:rsidTr="0060758A">
        <w:trPr>
          <w:cantSplit/>
        </w:trPr>
        <w:tc>
          <w:tcPr>
            <w:tcW w:w="5000" w:type="pct"/>
            <w:gridSpan w:val="2"/>
            <w:tcBorders>
              <w:top w:val="single" w:sz="4" w:space="0" w:color="D22A23"/>
              <w:left w:val="single" w:sz="4" w:space="0" w:color="D22A23"/>
              <w:bottom w:val="single" w:sz="4" w:space="0" w:color="D22A23"/>
              <w:right w:val="single" w:sz="4" w:space="0" w:color="D22A23"/>
            </w:tcBorders>
          </w:tcPr>
          <w:p w14:paraId="296D563D" w14:textId="23B4788E" w:rsidR="00D61EE7" w:rsidRPr="005B2699" w:rsidRDefault="00D61EE7" w:rsidP="00691E8E">
            <w:pPr>
              <w:pStyle w:val="ECCTablenote"/>
              <w:spacing w:line="240" w:lineRule="auto"/>
            </w:pPr>
            <w:r w:rsidRPr="005B2699">
              <w:t>The antenna connector of the radio module is the reference point.</w:t>
            </w:r>
          </w:p>
          <w:p w14:paraId="6F80908E" w14:textId="5D81B30E" w:rsidR="00D61EE7" w:rsidRPr="005B2699" w:rsidRDefault="00D61EE7" w:rsidP="00691E8E">
            <w:pPr>
              <w:pStyle w:val="ECCTablenote"/>
              <w:spacing w:line="240" w:lineRule="auto"/>
              <w:rPr>
                <w:lang w:eastAsia="de-DE"/>
              </w:rPr>
            </w:pPr>
            <w:r w:rsidRPr="005B2699">
              <w:t xml:space="preserve">Note </w:t>
            </w:r>
            <w:r w:rsidR="00D46304" w:rsidRPr="005B2699">
              <w:t>1</w:t>
            </w:r>
            <w:r w:rsidRPr="005B2699">
              <w:t>: This requirement covers both blocking and third-order intermodulation.</w:t>
            </w:r>
          </w:p>
        </w:tc>
      </w:tr>
    </w:tbl>
    <w:p w14:paraId="5F2AA0D8" w14:textId="77777777" w:rsidR="00F741AA" w:rsidRPr="005B2699" w:rsidRDefault="00511C5F" w:rsidP="00691E8E">
      <w:pPr>
        <w:pStyle w:val="Heading2"/>
        <w:spacing w:line="240" w:lineRule="auto"/>
        <w:rPr>
          <w:rStyle w:val="ECCParagraph"/>
        </w:rPr>
      </w:pPr>
      <w:bookmarkStart w:id="223" w:name="_Ref30074387"/>
      <w:bookmarkStart w:id="224" w:name="_Ref30074401"/>
      <w:bookmarkStart w:id="225" w:name="_Toc36454265"/>
      <w:bookmarkStart w:id="226" w:name="_Toc31103858"/>
      <w:bookmarkStart w:id="227" w:name="_Toc36149671"/>
      <w:bookmarkStart w:id="228" w:name="_Toc41563102"/>
      <w:bookmarkStart w:id="229" w:name="_Toc41632878"/>
      <w:r w:rsidRPr="005B2699">
        <w:rPr>
          <w:lang w:val="en-GB"/>
        </w:rPr>
        <w:t>RFID</w:t>
      </w:r>
      <w:bookmarkEnd w:id="223"/>
      <w:bookmarkEnd w:id="224"/>
      <w:bookmarkEnd w:id="225"/>
      <w:bookmarkEnd w:id="226"/>
      <w:bookmarkEnd w:id="227"/>
      <w:bookmarkEnd w:id="228"/>
      <w:bookmarkEnd w:id="229"/>
    </w:p>
    <w:p w14:paraId="07DFBD05" w14:textId="6238540D" w:rsidR="003723E8" w:rsidRPr="005B2699" w:rsidRDefault="003723E8" w:rsidP="00691E8E">
      <w:pPr>
        <w:spacing w:line="240" w:lineRule="auto"/>
        <w:rPr>
          <w:rStyle w:val="ECCParagraph"/>
        </w:rPr>
      </w:pPr>
      <w:r w:rsidRPr="005B2699">
        <w:rPr>
          <w:rStyle w:val="ECCParagraph"/>
        </w:rPr>
        <w:t xml:space="preserve">When considering the impact of RFID interrogator on RMR cab-radio, three worst </w:t>
      </w:r>
      <w:r w:rsidR="00AE32B2" w:rsidRPr="005B2699">
        <w:rPr>
          <w:rStyle w:val="ECCParagraph"/>
        </w:rPr>
        <w:t>-</w:t>
      </w:r>
      <w:r w:rsidRPr="005B2699">
        <w:rPr>
          <w:rStyle w:val="ECCParagraph"/>
        </w:rPr>
        <w:t xml:space="preserve">case scenarios are studied (outdoor cases are considered here and indoor case in </w:t>
      </w:r>
      <w:r w:rsidR="00F11363" w:rsidRPr="005B2699">
        <w:rPr>
          <w:rStyle w:val="ECCParagraph"/>
        </w:rPr>
        <w:t xml:space="preserve">Section </w:t>
      </w:r>
      <w:r w:rsidR="00F11363" w:rsidRPr="005B2699">
        <w:rPr>
          <w:rStyle w:val="ECCParagraph"/>
        </w:rPr>
        <w:fldChar w:fldCharType="begin"/>
      </w:r>
      <w:r w:rsidR="00F11363" w:rsidRPr="005B2699">
        <w:rPr>
          <w:rStyle w:val="ECCParagraph"/>
        </w:rPr>
        <w:instrText xml:space="preserve"> REF _Ref35844588 \r \h </w:instrText>
      </w:r>
      <w:r w:rsidR="00F11363" w:rsidRPr="005B2699">
        <w:rPr>
          <w:rStyle w:val="ECCParagraph"/>
        </w:rPr>
      </w:r>
      <w:r w:rsidR="00F11363" w:rsidRPr="005B2699">
        <w:rPr>
          <w:rStyle w:val="ECCParagraph"/>
        </w:rPr>
        <w:fldChar w:fldCharType="separate"/>
      </w:r>
      <w:r w:rsidR="00B25C6E">
        <w:rPr>
          <w:rStyle w:val="ECCParagraph"/>
        </w:rPr>
        <w:t>5.2.1</w:t>
      </w:r>
      <w:r w:rsidR="00F11363" w:rsidRPr="005B2699">
        <w:rPr>
          <w:rStyle w:val="ECCParagraph"/>
        </w:rPr>
        <w:fldChar w:fldCharType="end"/>
      </w:r>
      <w:r w:rsidRPr="005B2699">
        <w:rPr>
          <w:rStyle w:val="ECCParagraph"/>
        </w:rPr>
        <w:t>:</w:t>
      </w:r>
    </w:p>
    <w:p w14:paraId="44DD38CC" w14:textId="37BE98F5" w:rsidR="00F741AA" w:rsidRPr="005B2699" w:rsidRDefault="00511C5F" w:rsidP="00691E8E">
      <w:pPr>
        <w:pStyle w:val="ECCBulletsLv1"/>
        <w:spacing w:line="240" w:lineRule="auto"/>
      </w:pPr>
      <w:proofErr w:type="gramStart"/>
      <w:r w:rsidRPr="005B2699">
        <w:t>an</w:t>
      </w:r>
      <w:proofErr w:type="gramEnd"/>
      <w:r w:rsidRPr="005B2699">
        <w:t xml:space="preserve"> horizontal interrogator to scan containers from above the truck (1);</w:t>
      </w:r>
    </w:p>
    <w:p w14:paraId="75D8C871" w14:textId="77777777" w:rsidR="00F741AA" w:rsidRPr="005B2699" w:rsidRDefault="00511C5F" w:rsidP="00691E8E">
      <w:pPr>
        <w:pStyle w:val="ECCBulletsLv1"/>
        <w:spacing w:line="240" w:lineRule="auto"/>
      </w:pPr>
      <w:r w:rsidRPr="005B2699">
        <w:lastRenderedPageBreak/>
        <w:t>a vertical interrogator facing the opposite direction of the rail tracks (2);</w:t>
      </w:r>
    </w:p>
    <w:p w14:paraId="188E96A8" w14:textId="77777777" w:rsidR="00F741AA" w:rsidRPr="005B2699" w:rsidRDefault="00511C5F" w:rsidP="00691E8E">
      <w:pPr>
        <w:pStyle w:val="ECCBulletsLv1"/>
        <w:spacing w:line="240" w:lineRule="auto"/>
      </w:pPr>
      <w:r w:rsidRPr="005B2699">
        <w:t>a vertical interrogator facing the rail tracks (3).</w:t>
      </w:r>
    </w:p>
    <w:tbl>
      <w:tblPr>
        <w:tblStyle w:val="TableGrid"/>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9"/>
        <w:gridCol w:w="4890"/>
      </w:tblGrid>
      <w:tr w:rsidR="00F741AA" w:rsidRPr="005B2699" w14:paraId="0FC2DCA8" w14:textId="77777777">
        <w:tc>
          <w:tcPr>
            <w:tcW w:w="9779" w:type="dxa"/>
            <w:gridSpan w:val="2"/>
            <w:vAlign w:val="center"/>
          </w:tcPr>
          <w:p w14:paraId="31366B65" w14:textId="77777777" w:rsidR="00F741AA" w:rsidRPr="005B2699" w:rsidRDefault="00511C5F" w:rsidP="00691E8E">
            <w:pPr>
              <w:spacing w:before="60" w:line="240" w:lineRule="auto"/>
              <w:jc w:val="center"/>
              <w:rPr>
                <w:rStyle w:val="ECCParagraph"/>
              </w:rPr>
            </w:pPr>
            <w:r w:rsidRPr="0050190E">
              <w:rPr>
                <w:noProof/>
                <w:lang w:val="fr-FR" w:eastAsia="fr-FR"/>
              </w:rPr>
              <w:drawing>
                <wp:inline distT="0" distB="0" distL="0" distR="0" wp14:anchorId="65A6E758" wp14:editId="4F060E5C">
                  <wp:extent cx="1371600" cy="123317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a:picLocks noChangeAspect="1" noChangeArrowheads="1"/>
                          </pic:cNvPicPr>
                        </pic:nvPicPr>
                        <pic:blipFill>
                          <a:blip r:embed="rId27" cstate="email"/>
                          <a:srcRect/>
                          <a:stretch>
                            <a:fillRect/>
                          </a:stretch>
                        </pic:blipFill>
                        <pic:spPr>
                          <a:xfrm>
                            <a:off x="0" y="0"/>
                            <a:ext cx="1371600" cy="1233577"/>
                          </a:xfrm>
                          <a:prstGeom prst="rect">
                            <a:avLst/>
                          </a:prstGeom>
                          <a:noFill/>
                          <a:ln>
                            <a:noFill/>
                          </a:ln>
                        </pic:spPr>
                      </pic:pic>
                    </a:graphicData>
                  </a:graphic>
                </wp:inline>
              </w:drawing>
            </w:r>
            <w:r w:rsidRPr="005B2699">
              <w:rPr>
                <w:rStyle w:val="ECCParagraph"/>
              </w:rPr>
              <w:tab/>
              <w:t>(1)</w:t>
            </w:r>
          </w:p>
        </w:tc>
      </w:tr>
      <w:tr w:rsidR="00F741AA" w:rsidRPr="005B2699" w14:paraId="630E784C" w14:textId="77777777">
        <w:tc>
          <w:tcPr>
            <w:tcW w:w="4889" w:type="dxa"/>
            <w:vAlign w:val="center"/>
          </w:tcPr>
          <w:p w14:paraId="4197E023" w14:textId="77777777" w:rsidR="00F741AA" w:rsidRPr="005B2699" w:rsidRDefault="00511C5F" w:rsidP="00691E8E">
            <w:pPr>
              <w:spacing w:before="60" w:line="240" w:lineRule="auto"/>
              <w:jc w:val="center"/>
              <w:rPr>
                <w:rStyle w:val="ECCParagraph"/>
              </w:rPr>
            </w:pPr>
            <w:r w:rsidRPr="0050190E">
              <w:rPr>
                <w:noProof/>
                <w:lang w:val="fr-FR" w:eastAsia="fr-FR"/>
              </w:rPr>
              <w:drawing>
                <wp:inline distT="0" distB="0" distL="0" distR="0" wp14:anchorId="3661AEC6" wp14:editId="5C7AA31E">
                  <wp:extent cx="2023745" cy="1268095"/>
                  <wp:effectExtent l="0" t="0" r="0" b="825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a:picLocks noChangeAspect="1" noChangeArrowheads="1"/>
                          </pic:cNvPicPr>
                        </pic:nvPicPr>
                        <pic:blipFill>
                          <a:blip r:embed="rId28" cstate="email"/>
                          <a:srcRect/>
                          <a:stretch>
                            <a:fillRect/>
                          </a:stretch>
                        </pic:blipFill>
                        <pic:spPr>
                          <a:xfrm>
                            <a:off x="0" y="0"/>
                            <a:ext cx="2023745" cy="1268095"/>
                          </a:xfrm>
                          <a:prstGeom prst="rect">
                            <a:avLst/>
                          </a:prstGeom>
                          <a:noFill/>
                        </pic:spPr>
                      </pic:pic>
                    </a:graphicData>
                  </a:graphic>
                </wp:inline>
              </w:drawing>
            </w:r>
            <w:r w:rsidRPr="005B2699">
              <w:rPr>
                <w:rStyle w:val="ECCParagraph"/>
              </w:rPr>
              <w:tab/>
              <w:t>(2)</w:t>
            </w:r>
          </w:p>
        </w:tc>
        <w:tc>
          <w:tcPr>
            <w:tcW w:w="4890" w:type="dxa"/>
            <w:vAlign w:val="center"/>
          </w:tcPr>
          <w:p w14:paraId="7A7E8703" w14:textId="77777777" w:rsidR="00F741AA" w:rsidRPr="005B2699" w:rsidRDefault="00511C5F" w:rsidP="00691E8E">
            <w:pPr>
              <w:spacing w:before="60" w:line="240" w:lineRule="auto"/>
              <w:jc w:val="center"/>
              <w:rPr>
                <w:rStyle w:val="ECCParagraph"/>
              </w:rPr>
            </w:pPr>
            <w:r w:rsidRPr="0050190E">
              <w:rPr>
                <w:noProof/>
                <w:lang w:val="fr-FR" w:eastAsia="fr-FR"/>
              </w:rPr>
              <w:drawing>
                <wp:inline distT="0" distB="0" distL="0" distR="0" wp14:anchorId="67D090C9" wp14:editId="474F5585">
                  <wp:extent cx="2359660" cy="1268095"/>
                  <wp:effectExtent l="0" t="0" r="2540" b="825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a:picLocks noChangeAspect="1" noChangeArrowheads="1"/>
                          </pic:cNvPicPr>
                        </pic:nvPicPr>
                        <pic:blipFill>
                          <a:blip r:embed="rId29" cstate="email"/>
                          <a:srcRect/>
                          <a:stretch>
                            <a:fillRect/>
                          </a:stretch>
                        </pic:blipFill>
                        <pic:spPr>
                          <a:xfrm>
                            <a:off x="0" y="0"/>
                            <a:ext cx="2359660" cy="1268095"/>
                          </a:xfrm>
                          <a:prstGeom prst="rect">
                            <a:avLst/>
                          </a:prstGeom>
                          <a:noFill/>
                        </pic:spPr>
                      </pic:pic>
                    </a:graphicData>
                  </a:graphic>
                </wp:inline>
              </w:drawing>
            </w:r>
            <w:r w:rsidRPr="005B2699">
              <w:rPr>
                <w:rStyle w:val="ECCParagraph"/>
              </w:rPr>
              <w:tab/>
              <w:t>(3)</w:t>
            </w:r>
          </w:p>
        </w:tc>
      </w:tr>
    </w:tbl>
    <w:p w14:paraId="3D29DF57" w14:textId="5A46A11A" w:rsidR="00F741AA" w:rsidRPr="005B2699" w:rsidRDefault="00511C5F" w:rsidP="00691E8E">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13</w:t>
      </w:r>
      <w:r w:rsidRPr="005B2699">
        <w:rPr>
          <w:lang w:val="en-GB"/>
        </w:rPr>
        <w:fldChar w:fldCharType="end"/>
      </w:r>
      <w:r w:rsidRPr="005B2699">
        <w:rPr>
          <w:lang w:val="en-GB"/>
        </w:rPr>
        <w:t xml:space="preserve">: RFID </w:t>
      </w:r>
      <w:r w:rsidR="00415174" w:rsidRPr="005B2699">
        <w:rPr>
          <w:lang w:val="en-GB"/>
        </w:rPr>
        <w:t xml:space="preserve">outdoor </w:t>
      </w:r>
      <w:r w:rsidRPr="005B2699">
        <w:rPr>
          <w:lang w:val="en-GB"/>
        </w:rPr>
        <w:t>scenarios</w:t>
      </w:r>
    </w:p>
    <w:p w14:paraId="0A69DD62" w14:textId="0C0E03FB" w:rsidR="009E09FB" w:rsidRPr="005B2699" w:rsidRDefault="009E09FB" w:rsidP="00691E8E">
      <w:pPr>
        <w:spacing w:line="240" w:lineRule="auto"/>
        <w:rPr>
          <w:rStyle w:val="ECCParagraph"/>
        </w:rPr>
      </w:pPr>
      <w:r w:rsidRPr="005B2699">
        <w:rPr>
          <w:rStyle w:val="ECCParagraph"/>
        </w:rPr>
        <w:t xml:space="preserve">These scenarios reflect </w:t>
      </w:r>
      <w:r w:rsidR="00EE4BDC" w:rsidRPr="005B2699">
        <w:rPr>
          <w:rStyle w:val="ECCParagraph"/>
        </w:rPr>
        <w:t xml:space="preserve">potential rare </w:t>
      </w:r>
      <w:r w:rsidRPr="005B2699">
        <w:rPr>
          <w:rStyle w:val="ECCParagraph"/>
        </w:rPr>
        <w:t>RFID use cases in private si</w:t>
      </w:r>
      <w:r w:rsidR="00CD3F28" w:rsidRPr="005B2699">
        <w:rPr>
          <w:rStyle w:val="ECCParagraph"/>
        </w:rPr>
        <w:t>d</w:t>
      </w:r>
      <w:r w:rsidRPr="005B2699">
        <w:rPr>
          <w:rStyle w:val="ECCParagraph"/>
        </w:rPr>
        <w:t>ings connected to the main railway network, like in container storage areas</w:t>
      </w:r>
      <w:r w:rsidR="00B65AA8" w:rsidRPr="005B2699">
        <w:rPr>
          <w:rStyle w:val="ECCParagraph"/>
        </w:rPr>
        <w:t xml:space="preserve">, intermodal </w:t>
      </w:r>
      <w:r w:rsidR="00786937" w:rsidRPr="005B2699">
        <w:rPr>
          <w:rStyle w:val="ECCParagraph"/>
        </w:rPr>
        <w:t xml:space="preserve">freight </w:t>
      </w:r>
      <w:r w:rsidR="00B65AA8" w:rsidRPr="005B2699">
        <w:rPr>
          <w:rStyle w:val="ECCParagraph"/>
        </w:rPr>
        <w:t>nodes, etc.</w:t>
      </w:r>
      <w:r w:rsidR="002C2E6A" w:rsidRPr="005B2699">
        <w:rPr>
          <w:rStyle w:val="ECCParagraph"/>
        </w:rPr>
        <w:t xml:space="preserve"> These scenarios are rare worst cases, and the minimum separation distances in typical situation are likely to be larger than used in this study. </w:t>
      </w:r>
    </w:p>
    <w:p w14:paraId="1A5EA4BD" w14:textId="77777777" w:rsidR="00F741AA" w:rsidRPr="005B2699" w:rsidRDefault="00F741AA" w:rsidP="00691E8E">
      <w:pPr>
        <w:pStyle w:val="ECCTablenote"/>
        <w:spacing w:line="240" w:lineRule="auto"/>
        <w:rPr>
          <w:rStyle w:val="ECCParagraph"/>
          <w:sz w:val="16"/>
        </w:rPr>
      </w:pPr>
    </w:p>
    <w:p w14:paraId="3BE2999D" w14:textId="48E317FE"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15</w:t>
      </w:r>
      <w:r w:rsidRPr="005B2699">
        <w:rPr>
          <w:lang w:val="en-GB"/>
        </w:rPr>
        <w:fldChar w:fldCharType="end"/>
      </w:r>
      <w:r w:rsidRPr="005B2699">
        <w:rPr>
          <w:lang w:val="en-GB"/>
        </w:rPr>
        <w:t>: RFID interrogator characteristics</w:t>
      </w:r>
      <w:r w:rsidR="00BE1CF2" w:rsidRPr="005B2699">
        <w:rPr>
          <w:lang w:val="en-GB"/>
        </w:rPr>
        <w:t xml:space="preserve"> (heights and distances for different scenarios)</w:t>
      </w:r>
    </w:p>
    <w:tbl>
      <w:tblPr>
        <w:tblStyle w:val="ECCTable-redheader"/>
        <w:tblW w:w="6238" w:type="dxa"/>
        <w:tblInd w:w="0" w:type="dxa"/>
        <w:tblLayout w:type="fixed"/>
        <w:tblLook w:val="04A0" w:firstRow="1" w:lastRow="0" w:firstColumn="1" w:lastColumn="0" w:noHBand="0" w:noVBand="1"/>
      </w:tblPr>
      <w:tblGrid>
        <w:gridCol w:w="3087"/>
        <w:gridCol w:w="3151"/>
      </w:tblGrid>
      <w:tr w:rsidR="00786937" w:rsidRPr="005B2699" w14:paraId="21C86504" w14:textId="77777777" w:rsidTr="00BE57A2">
        <w:trPr>
          <w:cnfStyle w:val="100000000000" w:firstRow="1" w:lastRow="0" w:firstColumn="0" w:lastColumn="0" w:oddVBand="0" w:evenVBand="0" w:oddHBand="0" w:evenHBand="0" w:firstRowFirstColumn="0" w:firstRowLastColumn="0" w:lastRowFirstColumn="0" w:lastRowLastColumn="0"/>
          <w:cantSplit/>
        </w:trPr>
        <w:tc>
          <w:tcPr>
            <w:tcW w:w="3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2BE34A" w14:textId="77777777" w:rsidR="00786937" w:rsidRPr="005B2699" w:rsidRDefault="00786937" w:rsidP="00691E8E">
            <w:pPr>
              <w:keepNext/>
              <w:spacing w:before="120" w:after="120"/>
              <w:jc w:val="center"/>
              <w:rPr>
                <w:b w:val="0"/>
                <w:lang w:eastAsia="de-DE"/>
              </w:rPr>
            </w:pPr>
            <w:r w:rsidRPr="005B2699">
              <w:rPr>
                <w:lang w:eastAsia="de-DE"/>
              </w:rPr>
              <w:t>Parameter</w:t>
            </w:r>
          </w:p>
        </w:tc>
        <w:tc>
          <w:tcPr>
            <w:tcW w:w="3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BB841E" w14:textId="77777777" w:rsidR="00786937" w:rsidRPr="005B2699" w:rsidRDefault="00786937" w:rsidP="00691E8E">
            <w:pPr>
              <w:spacing w:before="120" w:after="120"/>
              <w:jc w:val="center"/>
              <w:rPr>
                <w:b w:val="0"/>
                <w:lang w:eastAsia="de-DE"/>
              </w:rPr>
            </w:pPr>
            <w:r w:rsidRPr="005B2699">
              <w:rPr>
                <w:lang w:eastAsia="de-DE"/>
              </w:rPr>
              <w:t>Value</w:t>
            </w:r>
          </w:p>
        </w:tc>
      </w:tr>
      <w:tr w:rsidR="00786937" w:rsidRPr="005B2699" w14:paraId="030879AB" w14:textId="77777777" w:rsidTr="00BE57A2">
        <w:trPr>
          <w:cantSplit/>
        </w:trPr>
        <w:tc>
          <w:tcPr>
            <w:tcW w:w="3087" w:type="dxa"/>
            <w:tcBorders>
              <w:top w:val="single" w:sz="4" w:space="0" w:color="FFFFFF" w:themeColor="background1"/>
              <w:left w:val="single" w:sz="4" w:space="0" w:color="D22A23"/>
              <w:bottom w:val="single" w:sz="4" w:space="0" w:color="D22A23"/>
              <w:right w:val="single" w:sz="4" w:space="0" w:color="D22A23"/>
            </w:tcBorders>
          </w:tcPr>
          <w:p w14:paraId="1FD8166F" w14:textId="77777777" w:rsidR="00786937" w:rsidRPr="005B2699" w:rsidRDefault="00786937" w:rsidP="00691E8E">
            <w:pPr>
              <w:spacing w:before="60" w:line="240" w:lineRule="auto"/>
              <w:jc w:val="left"/>
              <w:rPr>
                <w:lang w:eastAsia="de-DE"/>
              </w:rPr>
            </w:pPr>
            <w:r w:rsidRPr="005B2699">
              <w:rPr>
                <w:lang w:eastAsia="de-DE"/>
              </w:rPr>
              <w:t>Frequency ranges</w:t>
            </w:r>
          </w:p>
        </w:tc>
        <w:tc>
          <w:tcPr>
            <w:tcW w:w="3151" w:type="dxa"/>
            <w:tcBorders>
              <w:top w:val="single" w:sz="4" w:space="0" w:color="FFFFFF" w:themeColor="background1"/>
              <w:left w:val="single" w:sz="4" w:space="0" w:color="D22A23"/>
              <w:bottom w:val="single" w:sz="4" w:space="0" w:color="D22A23"/>
              <w:right w:val="single" w:sz="4" w:space="0" w:color="D22A23"/>
            </w:tcBorders>
          </w:tcPr>
          <w:p w14:paraId="3FE15AD8" w14:textId="77777777" w:rsidR="00786937" w:rsidRPr="005B2699" w:rsidRDefault="00786937" w:rsidP="00691E8E">
            <w:pPr>
              <w:spacing w:before="60" w:line="240" w:lineRule="auto"/>
              <w:jc w:val="left"/>
            </w:pPr>
            <w:r w:rsidRPr="005B2699">
              <w:t>916.1-916.5 MHz</w:t>
            </w:r>
          </w:p>
          <w:p w14:paraId="4366E4FD" w14:textId="77777777" w:rsidR="00786937" w:rsidRPr="005B2699" w:rsidRDefault="00786937" w:rsidP="00691E8E">
            <w:pPr>
              <w:spacing w:before="60" w:line="240" w:lineRule="auto"/>
              <w:jc w:val="left"/>
            </w:pPr>
            <w:r w:rsidRPr="005B2699">
              <w:t>917.3-917.7 MHz</w:t>
            </w:r>
          </w:p>
          <w:p w14:paraId="5D6B938D" w14:textId="77777777" w:rsidR="00786937" w:rsidRPr="005B2699" w:rsidRDefault="00786937" w:rsidP="00691E8E">
            <w:pPr>
              <w:spacing w:before="60" w:line="240" w:lineRule="auto"/>
              <w:jc w:val="left"/>
            </w:pPr>
            <w:r w:rsidRPr="005B2699">
              <w:t>918.5-918.9 MHz</w:t>
            </w:r>
          </w:p>
        </w:tc>
      </w:tr>
      <w:tr w:rsidR="00786937" w:rsidRPr="005B2699" w14:paraId="140A6CDD"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773048BE" w14:textId="77777777" w:rsidR="00786937" w:rsidRPr="005B2699" w:rsidRDefault="00786937" w:rsidP="00691E8E">
            <w:pPr>
              <w:spacing w:before="60" w:line="240" w:lineRule="auto"/>
              <w:jc w:val="left"/>
              <w:rPr>
                <w:lang w:eastAsia="de-DE"/>
              </w:rPr>
            </w:pPr>
            <w:r w:rsidRPr="005B2699">
              <w:rPr>
                <w:lang w:eastAsia="de-DE"/>
              </w:rPr>
              <w:t>Bandwidth</w:t>
            </w:r>
          </w:p>
        </w:tc>
        <w:tc>
          <w:tcPr>
            <w:tcW w:w="3151" w:type="dxa"/>
            <w:tcBorders>
              <w:top w:val="single" w:sz="4" w:space="0" w:color="D22A23"/>
              <w:left w:val="single" w:sz="4" w:space="0" w:color="D22A23"/>
              <w:bottom w:val="single" w:sz="4" w:space="0" w:color="D22A23"/>
              <w:right w:val="single" w:sz="4" w:space="0" w:color="D22A23"/>
            </w:tcBorders>
          </w:tcPr>
          <w:p w14:paraId="1263A700" w14:textId="77777777" w:rsidR="00786937" w:rsidRPr="005B2699" w:rsidRDefault="00786937" w:rsidP="00691E8E">
            <w:pPr>
              <w:spacing w:before="60" w:line="240" w:lineRule="auto"/>
              <w:jc w:val="left"/>
            </w:pPr>
            <w:r w:rsidRPr="005B2699">
              <w:t>400 kHz</w:t>
            </w:r>
          </w:p>
        </w:tc>
      </w:tr>
      <w:tr w:rsidR="00786937" w:rsidRPr="005B2699" w14:paraId="63FA8AFD"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6EFF2729" w14:textId="3C2D37ED" w:rsidR="00786937" w:rsidRPr="005B2699" w:rsidRDefault="00786937" w:rsidP="00691E8E">
            <w:pPr>
              <w:spacing w:before="60" w:line="240" w:lineRule="auto"/>
              <w:jc w:val="left"/>
              <w:rPr>
                <w:lang w:eastAsia="de-DE"/>
              </w:rPr>
            </w:pPr>
            <w:r w:rsidRPr="005B2699">
              <w:rPr>
                <w:lang w:eastAsia="de-DE"/>
              </w:rPr>
              <w:t xml:space="preserve">Maximum </w:t>
            </w:r>
            <w:r w:rsidR="006A05D2" w:rsidRPr="005B2699">
              <w:t>e.r.p.</w:t>
            </w:r>
          </w:p>
        </w:tc>
        <w:tc>
          <w:tcPr>
            <w:tcW w:w="3151" w:type="dxa"/>
            <w:tcBorders>
              <w:top w:val="single" w:sz="4" w:space="0" w:color="D22A23"/>
              <w:left w:val="single" w:sz="4" w:space="0" w:color="D22A23"/>
              <w:bottom w:val="single" w:sz="4" w:space="0" w:color="D22A23"/>
              <w:right w:val="single" w:sz="4" w:space="0" w:color="D22A23"/>
            </w:tcBorders>
          </w:tcPr>
          <w:p w14:paraId="4D8E37AB" w14:textId="77777777" w:rsidR="00786937" w:rsidRPr="005B2699" w:rsidRDefault="00786937" w:rsidP="00691E8E">
            <w:pPr>
              <w:spacing w:before="60" w:line="240" w:lineRule="auto"/>
              <w:jc w:val="left"/>
            </w:pPr>
            <w:r w:rsidRPr="005B2699">
              <w:t>4 W</w:t>
            </w:r>
          </w:p>
        </w:tc>
      </w:tr>
      <w:tr w:rsidR="00786937" w:rsidRPr="005B2699" w14:paraId="2DD7D005"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1DB2ED05" w14:textId="51DFD58D" w:rsidR="00786937" w:rsidRPr="005B2699" w:rsidRDefault="00786937" w:rsidP="00691E8E">
            <w:pPr>
              <w:spacing w:before="60" w:line="240" w:lineRule="auto"/>
              <w:jc w:val="left"/>
              <w:rPr>
                <w:lang w:eastAsia="de-DE"/>
              </w:rPr>
            </w:pPr>
            <w:r w:rsidRPr="005B2699">
              <w:rPr>
                <w:lang w:eastAsia="de-DE"/>
              </w:rPr>
              <w:t xml:space="preserve">Maximum </w:t>
            </w:r>
            <w:r w:rsidR="006A05D2" w:rsidRPr="005B2699">
              <w:t>e.i.r.p.</w:t>
            </w:r>
          </w:p>
        </w:tc>
        <w:tc>
          <w:tcPr>
            <w:tcW w:w="3151" w:type="dxa"/>
            <w:tcBorders>
              <w:top w:val="single" w:sz="4" w:space="0" w:color="D22A23"/>
              <w:left w:val="single" w:sz="4" w:space="0" w:color="D22A23"/>
              <w:bottom w:val="single" w:sz="4" w:space="0" w:color="D22A23"/>
              <w:right w:val="single" w:sz="4" w:space="0" w:color="D22A23"/>
            </w:tcBorders>
          </w:tcPr>
          <w:p w14:paraId="743B9BE0" w14:textId="77777777" w:rsidR="00786937" w:rsidRPr="005B2699" w:rsidRDefault="00786937" w:rsidP="00691E8E">
            <w:pPr>
              <w:spacing w:before="60" w:line="240" w:lineRule="auto"/>
              <w:jc w:val="left"/>
              <w:rPr>
                <w:lang w:eastAsia="de-DE"/>
              </w:rPr>
            </w:pPr>
            <w:r w:rsidRPr="005B2699">
              <w:rPr>
                <w:lang w:eastAsia="de-DE"/>
              </w:rPr>
              <w:t>38.2 dBm</w:t>
            </w:r>
          </w:p>
        </w:tc>
      </w:tr>
      <w:tr w:rsidR="00786937" w:rsidRPr="005B2699" w14:paraId="707FD575"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4B541C2B" w14:textId="77777777" w:rsidR="00786937" w:rsidRPr="005B2699" w:rsidRDefault="00786937" w:rsidP="00691E8E">
            <w:pPr>
              <w:spacing w:before="60" w:line="240" w:lineRule="auto"/>
              <w:jc w:val="left"/>
              <w:rPr>
                <w:lang w:eastAsia="de-DE"/>
              </w:rPr>
            </w:pPr>
            <w:r w:rsidRPr="005B2699">
              <w:rPr>
                <w:lang w:eastAsia="de-DE"/>
              </w:rPr>
              <w:t>Antenna</w:t>
            </w:r>
          </w:p>
        </w:tc>
        <w:tc>
          <w:tcPr>
            <w:tcW w:w="3151" w:type="dxa"/>
            <w:tcBorders>
              <w:top w:val="single" w:sz="4" w:space="0" w:color="D22A23"/>
              <w:left w:val="single" w:sz="4" w:space="0" w:color="D22A23"/>
              <w:bottom w:val="single" w:sz="4" w:space="0" w:color="D22A23"/>
              <w:right w:val="single" w:sz="4" w:space="0" w:color="D22A23"/>
            </w:tcBorders>
          </w:tcPr>
          <w:p w14:paraId="74C97AFB" w14:textId="77777777" w:rsidR="00786937" w:rsidRPr="005B2699" w:rsidRDefault="00786937" w:rsidP="00691E8E">
            <w:pPr>
              <w:spacing w:before="60" w:line="240" w:lineRule="auto"/>
              <w:jc w:val="left"/>
              <w:rPr>
                <w:lang w:eastAsia="de-DE"/>
              </w:rPr>
            </w:pPr>
            <w:r w:rsidRPr="005B2699">
              <w:rPr>
                <w:lang w:eastAsia="de-DE"/>
              </w:rPr>
              <w:t>Laird</w:t>
            </w:r>
            <w:r w:rsidRPr="005B2699">
              <w:rPr>
                <w:rFonts w:cs="Arial"/>
                <w:lang w:eastAsia="de-DE"/>
              </w:rPr>
              <w:t>™</w:t>
            </w:r>
            <w:r w:rsidRPr="005B2699">
              <w:rPr>
                <w:lang w:eastAsia="de-DE"/>
              </w:rPr>
              <w:t xml:space="preserve"> PAV90209H</w:t>
            </w:r>
          </w:p>
        </w:tc>
      </w:tr>
      <w:tr w:rsidR="00786937" w:rsidRPr="005B2699" w14:paraId="542A17D0"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732CE775" w14:textId="77777777" w:rsidR="00786937" w:rsidRPr="005B2699" w:rsidRDefault="00786937" w:rsidP="00691E8E">
            <w:pPr>
              <w:spacing w:before="60" w:line="240" w:lineRule="auto"/>
              <w:jc w:val="left"/>
              <w:rPr>
                <w:lang w:eastAsia="de-DE"/>
              </w:rPr>
            </w:pPr>
            <w:r w:rsidRPr="005B2699">
              <w:rPr>
                <w:lang w:eastAsia="de-DE"/>
              </w:rPr>
              <w:t>Antenna height</w:t>
            </w:r>
          </w:p>
        </w:tc>
        <w:tc>
          <w:tcPr>
            <w:tcW w:w="3151" w:type="dxa"/>
            <w:tcBorders>
              <w:top w:val="single" w:sz="4" w:space="0" w:color="D22A23"/>
              <w:left w:val="single" w:sz="4" w:space="0" w:color="D22A23"/>
              <w:bottom w:val="single" w:sz="4" w:space="0" w:color="D22A23"/>
              <w:right w:val="single" w:sz="4" w:space="0" w:color="D22A23"/>
            </w:tcBorders>
          </w:tcPr>
          <w:p w14:paraId="1CB85A62" w14:textId="77777777" w:rsidR="00786937" w:rsidRPr="005B2699" w:rsidRDefault="00786937" w:rsidP="00691E8E">
            <w:pPr>
              <w:spacing w:before="60" w:line="240" w:lineRule="auto"/>
              <w:jc w:val="left"/>
              <w:rPr>
                <w:lang w:eastAsia="de-DE"/>
              </w:rPr>
            </w:pPr>
            <w:r w:rsidRPr="005B2699">
              <w:rPr>
                <w:lang w:eastAsia="de-DE"/>
              </w:rPr>
              <w:t>4.5 m for (1)</w:t>
            </w:r>
          </w:p>
          <w:p w14:paraId="67702436" w14:textId="77777777" w:rsidR="00786937" w:rsidRPr="005B2699" w:rsidRDefault="00786937" w:rsidP="00691E8E">
            <w:pPr>
              <w:spacing w:before="60" w:line="240" w:lineRule="auto"/>
              <w:jc w:val="left"/>
              <w:rPr>
                <w:lang w:eastAsia="de-DE"/>
              </w:rPr>
            </w:pPr>
            <w:r w:rsidRPr="005B2699">
              <w:rPr>
                <w:lang w:eastAsia="de-DE"/>
              </w:rPr>
              <w:t>2.4 m for (2) and (3)</w:t>
            </w:r>
            <w:r w:rsidR="00C337F4" w:rsidRPr="005B2699">
              <w:rPr>
                <w:lang w:eastAsia="de-DE"/>
              </w:rPr>
              <w:t xml:space="preserve"> </w:t>
            </w:r>
            <w:r w:rsidR="00AE32B2" w:rsidRPr="005B2699">
              <w:rPr>
                <w:lang w:eastAsia="de-DE"/>
              </w:rPr>
              <w:t>(Note 1)</w:t>
            </w:r>
          </w:p>
        </w:tc>
      </w:tr>
      <w:tr w:rsidR="00786937" w:rsidRPr="005B2699" w14:paraId="72BA80B6"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6DE06B7D" w14:textId="77777777" w:rsidR="00786937" w:rsidRPr="005B2699" w:rsidRDefault="00786937" w:rsidP="00691E8E">
            <w:pPr>
              <w:spacing w:before="60" w:line="240" w:lineRule="auto"/>
              <w:jc w:val="left"/>
              <w:rPr>
                <w:lang w:eastAsia="de-DE"/>
              </w:rPr>
            </w:pPr>
            <w:r w:rsidRPr="005B2699">
              <w:rPr>
                <w:lang w:eastAsia="de-DE"/>
              </w:rPr>
              <w:t>Maximum antenna gain</w:t>
            </w:r>
          </w:p>
        </w:tc>
        <w:tc>
          <w:tcPr>
            <w:tcW w:w="3151" w:type="dxa"/>
            <w:tcBorders>
              <w:top w:val="single" w:sz="4" w:space="0" w:color="D22A23"/>
              <w:left w:val="single" w:sz="4" w:space="0" w:color="D22A23"/>
              <w:bottom w:val="single" w:sz="4" w:space="0" w:color="D22A23"/>
              <w:right w:val="single" w:sz="4" w:space="0" w:color="D22A23"/>
            </w:tcBorders>
          </w:tcPr>
          <w:p w14:paraId="55888DF3" w14:textId="77777777" w:rsidR="00786937" w:rsidRPr="005B2699" w:rsidRDefault="00786937" w:rsidP="00691E8E">
            <w:pPr>
              <w:spacing w:before="60" w:line="240" w:lineRule="auto"/>
              <w:jc w:val="left"/>
              <w:rPr>
                <w:lang w:eastAsia="de-DE"/>
              </w:rPr>
            </w:pPr>
            <w:r w:rsidRPr="005B2699">
              <w:rPr>
                <w:lang w:eastAsia="de-DE"/>
              </w:rPr>
              <w:t>9 dBi</w:t>
            </w:r>
          </w:p>
        </w:tc>
      </w:tr>
      <w:tr w:rsidR="00786937" w:rsidRPr="005B2699" w14:paraId="6B9FE6BC"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77E8B35C" w14:textId="77777777" w:rsidR="00786937" w:rsidRPr="005B2699" w:rsidRDefault="00786937" w:rsidP="00691E8E">
            <w:pPr>
              <w:spacing w:before="60" w:line="240" w:lineRule="auto"/>
              <w:jc w:val="left"/>
              <w:rPr>
                <w:lang w:eastAsia="de-DE"/>
              </w:rPr>
            </w:pPr>
            <w:r w:rsidRPr="005B2699">
              <w:rPr>
                <w:lang w:eastAsia="de-DE"/>
              </w:rPr>
              <w:t>Front to back ratio</w:t>
            </w:r>
          </w:p>
        </w:tc>
        <w:tc>
          <w:tcPr>
            <w:tcW w:w="3151" w:type="dxa"/>
            <w:tcBorders>
              <w:top w:val="single" w:sz="4" w:space="0" w:color="D22A23"/>
              <w:left w:val="single" w:sz="4" w:space="0" w:color="D22A23"/>
              <w:bottom w:val="single" w:sz="4" w:space="0" w:color="D22A23"/>
              <w:right w:val="single" w:sz="4" w:space="0" w:color="D22A23"/>
            </w:tcBorders>
          </w:tcPr>
          <w:p w14:paraId="3535CA55" w14:textId="77777777" w:rsidR="00786937" w:rsidRPr="005B2699" w:rsidRDefault="00786937" w:rsidP="00691E8E">
            <w:pPr>
              <w:spacing w:before="60" w:line="240" w:lineRule="auto"/>
              <w:jc w:val="left"/>
              <w:rPr>
                <w:lang w:eastAsia="de-DE"/>
              </w:rPr>
            </w:pPr>
            <w:r w:rsidRPr="005B2699">
              <w:rPr>
                <w:lang w:eastAsia="de-DE"/>
              </w:rPr>
              <w:t>18 dB</w:t>
            </w:r>
          </w:p>
        </w:tc>
      </w:tr>
      <w:tr w:rsidR="00786937" w:rsidRPr="005B2699" w14:paraId="33C63003"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70639B8D" w14:textId="77777777" w:rsidR="00786937" w:rsidRPr="005B2699" w:rsidRDefault="00786937" w:rsidP="00691E8E">
            <w:pPr>
              <w:spacing w:before="60" w:line="240" w:lineRule="auto"/>
              <w:jc w:val="left"/>
              <w:rPr>
                <w:lang w:eastAsia="de-DE"/>
              </w:rPr>
            </w:pPr>
            <w:r w:rsidRPr="005B2699">
              <w:rPr>
                <w:lang w:eastAsia="de-DE"/>
              </w:rPr>
              <w:t>Ground distance from rail tracks</w:t>
            </w:r>
          </w:p>
        </w:tc>
        <w:tc>
          <w:tcPr>
            <w:tcW w:w="3151" w:type="dxa"/>
            <w:tcBorders>
              <w:top w:val="single" w:sz="4" w:space="0" w:color="D22A23"/>
              <w:left w:val="single" w:sz="4" w:space="0" w:color="D22A23"/>
              <w:bottom w:val="single" w:sz="4" w:space="0" w:color="D22A23"/>
              <w:right w:val="single" w:sz="4" w:space="0" w:color="D22A23"/>
            </w:tcBorders>
          </w:tcPr>
          <w:p w14:paraId="385367BC" w14:textId="77777777" w:rsidR="00786937" w:rsidRPr="005B2699" w:rsidRDefault="00786937" w:rsidP="00691E8E">
            <w:pPr>
              <w:spacing w:before="60" w:line="240" w:lineRule="auto"/>
              <w:jc w:val="left"/>
              <w:rPr>
                <w:lang w:eastAsia="de-DE"/>
              </w:rPr>
            </w:pPr>
            <w:r w:rsidRPr="005B2699">
              <w:rPr>
                <w:lang w:eastAsia="de-DE"/>
              </w:rPr>
              <w:t>25 m for (1) and (3)</w:t>
            </w:r>
          </w:p>
          <w:p w14:paraId="72BF6658" w14:textId="77777777" w:rsidR="00786937" w:rsidRPr="005B2699" w:rsidRDefault="00786937" w:rsidP="00691E8E">
            <w:pPr>
              <w:spacing w:before="60" w:line="240" w:lineRule="auto"/>
              <w:jc w:val="left"/>
              <w:rPr>
                <w:lang w:eastAsia="de-DE"/>
              </w:rPr>
            </w:pPr>
            <w:r w:rsidRPr="005B2699">
              <w:rPr>
                <w:lang w:eastAsia="de-DE"/>
              </w:rPr>
              <w:t>20 m for (2)</w:t>
            </w:r>
            <w:r w:rsidR="00AE32B2" w:rsidRPr="005B2699">
              <w:rPr>
                <w:lang w:eastAsia="de-DE"/>
              </w:rPr>
              <w:t xml:space="preserve"> </w:t>
            </w:r>
            <w:r w:rsidR="008B2426" w:rsidRPr="005B2699">
              <w:rPr>
                <w:lang w:eastAsia="de-DE"/>
              </w:rPr>
              <w:t>(Note 1)</w:t>
            </w:r>
          </w:p>
        </w:tc>
      </w:tr>
      <w:tr w:rsidR="00C337F4" w:rsidRPr="005B2699" w14:paraId="457987AE" w14:textId="77777777" w:rsidTr="00BE57A2">
        <w:trPr>
          <w:cantSplit/>
        </w:trPr>
        <w:tc>
          <w:tcPr>
            <w:tcW w:w="6238" w:type="dxa"/>
            <w:gridSpan w:val="2"/>
            <w:tcBorders>
              <w:top w:val="single" w:sz="4" w:space="0" w:color="D22A23"/>
              <w:left w:val="single" w:sz="4" w:space="0" w:color="D22A23"/>
              <w:bottom w:val="single" w:sz="4" w:space="0" w:color="D22A23"/>
              <w:right w:val="single" w:sz="4" w:space="0" w:color="D22A23"/>
            </w:tcBorders>
          </w:tcPr>
          <w:p w14:paraId="7BDC175F" w14:textId="34D4DD68" w:rsidR="00CB5E61" w:rsidRPr="005B2699" w:rsidRDefault="00C337F4" w:rsidP="00691E8E">
            <w:pPr>
              <w:pStyle w:val="ECCTablenote"/>
              <w:rPr>
                <w:lang w:eastAsia="de-DE"/>
              </w:rPr>
            </w:pPr>
            <w:r w:rsidRPr="005B2699">
              <w:rPr>
                <w:lang w:eastAsia="de-DE"/>
              </w:rPr>
              <w:t>Note 1: (1), (2) and (3) refer to scenarios</w:t>
            </w:r>
          </w:p>
        </w:tc>
      </w:tr>
    </w:tbl>
    <w:p w14:paraId="552CA83F" w14:textId="77777777" w:rsidR="00F741AA" w:rsidRPr="005B2699" w:rsidRDefault="00511C5F" w:rsidP="00691E8E">
      <w:pPr>
        <w:spacing w:line="240" w:lineRule="auto"/>
        <w:jc w:val="center"/>
        <w:rPr>
          <w:rStyle w:val="ECCParagraph"/>
        </w:rPr>
      </w:pPr>
      <w:r w:rsidRPr="0050190E">
        <w:rPr>
          <w:noProof/>
          <w:lang w:val="fr-FR" w:eastAsia="fr-FR"/>
        </w:rPr>
        <w:lastRenderedPageBreak/>
        <w:drawing>
          <wp:inline distT="0" distB="0" distL="0" distR="0" wp14:anchorId="4990BBBD" wp14:editId="38500EED">
            <wp:extent cx="3531476" cy="3502898"/>
            <wp:effectExtent l="0" t="0" r="0" b="2540"/>
            <wp:docPr id="25" name="Image 25" descr="C:\Users\yes.vince\Documents\RMR contributions\SE7 920 MHz\ANT-DS-PAV90209H-antenna-patterns-915mh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C:\Users\yes.vince\Documents\RMR contributions\SE7 920 MHz\ANT-DS-PAV90209H-antenna-patterns-915mhz.png"/>
                    <pic:cNvPicPr>
                      <a:picLocks noChangeAspect="1" noChangeArrowheads="1"/>
                    </pic:cNvPicPr>
                  </pic:nvPicPr>
                  <pic:blipFill>
                    <a:blip r:embed="rId30" cstate="email"/>
                    <a:srcRect/>
                    <a:stretch>
                      <a:fillRect/>
                    </a:stretch>
                  </pic:blipFill>
                  <pic:spPr>
                    <a:xfrm>
                      <a:off x="0" y="0"/>
                      <a:ext cx="3537684" cy="3509056"/>
                    </a:xfrm>
                    <a:prstGeom prst="rect">
                      <a:avLst/>
                    </a:prstGeom>
                    <a:noFill/>
                    <a:ln>
                      <a:noFill/>
                    </a:ln>
                  </pic:spPr>
                </pic:pic>
              </a:graphicData>
            </a:graphic>
          </wp:inline>
        </w:drawing>
      </w:r>
    </w:p>
    <w:p w14:paraId="2D3F6BD4" w14:textId="6F985994" w:rsidR="00F741AA" w:rsidRPr="005B2699" w:rsidRDefault="00511C5F" w:rsidP="00691E8E">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14</w:t>
      </w:r>
      <w:r w:rsidRPr="005B2699">
        <w:rPr>
          <w:lang w:val="en-GB"/>
        </w:rPr>
        <w:fldChar w:fldCharType="end"/>
      </w:r>
      <w:r w:rsidRPr="005B2699">
        <w:rPr>
          <w:lang w:val="en-GB"/>
        </w:rPr>
        <w:t>: RFID interrogator antenna pattern</w:t>
      </w:r>
      <w:r w:rsidRPr="005B2699">
        <w:rPr>
          <w:lang w:val="en-GB"/>
        </w:rPr>
        <w:br/>
        <w:t>Theta = vertical plane / Phi = horizontal plane when the interrogator is placed vertically</w:t>
      </w:r>
    </w:p>
    <w:p w14:paraId="75186FEA" w14:textId="77777777" w:rsidR="00F741AA" w:rsidRPr="005B2699" w:rsidRDefault="00511C5F" w:rsidP="00691E8E">
      <w:pPr>
        <w:spacing w:line="240" w:lineRule="auto"/>
        <w:rPr>
          <w:rStyle w:val="ECCParagraph"/>
        </w:rPr>
      </w:pPr>
      <w:r w:rsidRPr="005B2699">
        <w:rPr>
          <w:rStyle w:val="ECCParagraph"/>
        </w:rPr>
        <w:t xml:space="preserve">The maximum interfering power </w:t>
      </w: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that a cab-radio must be able to face at its antenna connector can be calculated from the following formula:</w:t>
      </w:r>
    </w:p>
    <w:tbl>
      <w:tblPr>
        <w:tblW w:w="5000" w:type="pct"/>
        <w:tblLook w:val="04A0" w:firstRow="1" w:lastRow="0" w:firstColumn="1" w:lastColumn="0" w:noHBand="0" w:noVBand="1"/>
      </w:tblPr>
      <w:tblGrid>
        <w:gridCol w:w="665"/>
        <w:gridCol w:w="8376"/>
        <w:gridCol w:w="598"/>
      </w:tblGrid>
      <w:tr w:rsidR="002D661B" w:rsidRPr="005B2699" w14:paraId="5495E347" w14:textId="77777777" w:rsidTr="001F0F61">
        <w:tc>
          <w:tcPr>
            <w:tcW w:w="345" w:type="pct"/>
          </w:tcPr>
          <w:p w14:paraId="61040700" w14:textId="77777777" w:rsidR="002D661B" w:rsidRPr="005B2699" w:rsidRDefault="002D661B" w:rsidP="00BE57A2">
            <w:pPr>
              <w:spacing w:before="120" w:after="120" w:line="240" w:lineRule="auto"/>
            </w:pPr>
          </w:p>
        </w:tc>
        <w:tc>
          <w:tcPr>
            <w:tcW w:w="4344" w:type="pct"/>
          </w:tcPr>
          <w:p w14:paraId="6FF7E2AA" w14:textId="77777777" w:rsidR="009128B6" w:rsidRPr="005B2699" w:rsidRDefault="009128B6" w:rsidP="00BE57A2">
            <w:pPr>
              <w:spacing w:before="120" w:after="120" w:line="240" w:lineRule="auto"/>
              <w:rPr>
                <w:rStyle w:val="ECCParagraph"/>
              </w:rPr>
            </w:pPr>
            <m:oMathPara>
              <m:oMathParaPr>
                <m:jc m:val="center"/>
              </m:oMathParaPr>
              <m:oMath>
                <m:r>
                  <w:rPr>
                    <w:rStyle w:val="ECCParagraph"/>
                    <w:rFonts w:ascii="Cambria Math" w:hAnsi="Cambria Math"/>
                  </w:rPr>
                  <m:t>RFID_EIRP -L=Max_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oMath>
            </m:oMathPara>
          </w:p>
          <w:p w14:paraId="728D6CB4" w14:textId="12ADC2B2" w:rsidR="002D661B" w:rsidRPr="005B2699" w:rsidRDefault="009128B6" w:rsidP="00BE57A2">
            <w:pPr>
              <w:spacing w:before="120" w:after="120" w:line="240" w:lineRule="auto"/>
            </w:pPr>
            <m:oMathPara>
              <m:oMathParaPr>
                <m:jc m:val="center"/>
              </m:oMathParaPr>
              <m:oMath>
                <m:r>
                  <w:rPr>
                    <w:rStyle w:val="ECCParagraph"/>
                    <w:rFonts w:ascii="Cambria Math" w:hAnsi="Cambria Math"/>
                  </w:rPr>
                  <m:t>L=PL+</m:t>
                </m:r>
                <m:sSub>
                  <m:sSubPr>
                    <m:ctrlPr>
                      <w:rPr>
                        <w:rStyle w:val="ECCParagraph"/>
                        <w:rFonts w:ascii="Cambria Math" w:hAnsi="Cambria Math"/>
                        <w:i/>
                      </w:rPr>
                    </m:ctrlPr>
                  </m:sSubPr>
                  <m:e>
                    <m:r>
                      <w:rPr>
                        <w:rStyle w:val="ECCParagraph"/>
                        <w:rFonts w:ascii="Cambria Math" w:hAnsi="Cambria Math"/>
                      </w:rPr>
                      <m:t>D</m:t>
                    </m:r>
                  </m:e>
                  <m:sub>
                    <m:r>
                      <w:rPr>
                        <w:rStyle w:val="ECCParagraph"/>
                        <w:rFonts w:ascii="Cambria Math" w:hAnsi="Cambria Math"/>
                      </w:rPr>
                      <m:t>RFID</m:t>
                    </m:r>
                  </m:sub>
                </m:sSub>
                <m:r>
                  <w:rPr>
                    <w:rStyle w:val="ECCParagraph"/>
                    <w:rFonts w:ascii="Cambria Math" w:hAnsi="Cambria Math"/>
                  </w:rPr>
                  <m:t>-</m:t>
                </m:r>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r>
                  <w:rPr>
                    <w:rStyle w:val="ECCParagraph"/>
                    <w:rFonts w:ascii="Cambria Math" w:hAnsi="Cambria Math"/>
                  </w:rPr>
                  <m:t>+HWlosses</m:t>
                </m:r>
              </m:oMath>
            </m:oMathPara>
          </w:p>
        </w:tc>
        <w:tc>
          <w:tcPr>
            <w:tcW w:w="310" w:type="pct"/>
          </w:tcPr>
          <w:p w14:paraId="36903033" w14:textId="04E917F4"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26</w:t>
            </w:r>
            <w:r w:rsidR="009D79F8" w:rsidRPr="005B2699">
              <w:fldChar w:fldCharType="end"/>
            </w:r>
            <w:r w:rsidRPr="005B2699">
              <w:t>)</w:t>
            </w:r>
          </w:p>
        </w:tc>
      </w:tr>
    </w:tbl>
    <w:p w14:paraId="694A531A" w14:textId="77777777" w:rsidR="00C337F4" w:rsidRPr="005B2699" w:rsidRDefault="00C337F4" w:rsidP="00691E8E">
      <w:pPr>
        <w:spacing w:line="240" w:lineRule="auto"/>
        <w:rPr>
          <w:rStyle w:val="ECCParagraph"/>
        </w:rPr>
      </w:pPr>
      <w:r w:rsidRPr="005B2699">
        <w:rPr>
          <w:rStyle w:val="ECCParagraph"/>
        </w:rPr>
        <w:t>W</w:t>
      </w:r>
      <w:r w:rsidR="00511C5F" w:rsidRPr="005B2699">
        <w:rPr>
          <w:rStyle w:val="ECCParagraph"/>
        </w:rPr>
        <w:t>here</w:t>
      </w:r>
      <w:r w:rsidRPr="005B2699">
        <w:rPr>
          <w:rStyle w:val="ECCParagraph"/>
        </w:rPr>
        <w:t>:</w:t>
      </w:r>
    </w:p>
    <w:p w14:paraId="56CA1E0B" w14:textId="77D4E304" w:rsidR="00C337F4" w:rsidRPr="005B2699" w:rsidRDefault="00511C5F" w:rsidP="00691E8E">
      <w:pPr>
        <w:pStyle w:val="ListParagraph"/>
        <w:numPr>
          <w:ilvl w:val="0"/>
          <w:numId w:val="13"/>
        </w:numPr>
        <w:spacing w:line="240" w:lineRule="auto"/>
        <w:ind w:left="357" w:hanging="357"/>
        <w:rPr>
          <w:rStyle w:val="ECCParagraph"/>
        </w:rPr>
      </w:pPr>
      <w:r w:rsidRPr="005B2699">
        <w:rPr>
          <w:rStyle w:val="ECCParagraph"/>
          <w:i/>
        </w:rPr>
        <w:t>PL</w:t>
      </w:r>
      <w:r w:rsidRPr="005B2699">
        <w:rPr>
          <w:rStyle w:val="ECCParagraph"/>
        </w:rPr>
        <w:t xml:space="preserve"> is the free space path loss</w:t>
      </w:r>
      <w:r w:rsidR="00C337F4" w:rsidRPr="005B2699">
        <w:rPr>
          <w:rStyle w:val="ECCParagraph"/>
        </w:rPr>
        <w:t>;</w:t>
      </w:r>
    </w:p>
    <w:p w14:paraId="481CB753" w14:textId="3D15FB9A" w:rsidR="00C337F4" w:rsidRPr="005B2699" w:rsidRDefault="00511C5F" w:rsidP="00691E8E">
      <w:pPr>
        <w:pStyle w:val="ListParagraph"/>
        <w:numPr>
          <w:ilvl w:val="0"/>
          <w:numId w:val="13"/>
        </w:numPr>
        <w:spacing w:line="240" w:lineRule="auto"/>
        <w:ind w:left="357" w:hanging="357"/>
        <w:rPr>
          <w:rStyle w:val="ECCParagraph"/>
        </w:rPr>
      </w:pPr>
      <w:r w:rsidRPr="005B2699">
        <w:rPr>
          <w:rStyle w:val="ECCParagraph"/>
          <w:i/>
        </w:rPr>
        <w:t>D</w:t>
      </w:r>
      <w:r w:rsidRPr="005B2699">
        <w:rPr>
          <w:rStyle w:val="ECCParagraph"/>
          <w:i/>
          <w:vertAlign w:val="subscript"/>
        </w:rPr>
        <w:t>RFID</w:t>
      </w:r>
      <w:r w:rsidRPr="005B2699">
        <w:rPr>
          <w:rStyle w:val="ECCParagraph"/>
        </w:rPr>
        <w:t xml:space="preserve"> is the RFID antenna discrimination depending on the scenario considered</w:t>
      </w:r>
      <w:r w:rsidR="00C337F4" w:rsidRPr="005B2699">
        <w:rPr>
          <w:rStyle w:val="ECCParagraph"/>
        </w:rPr>
        <w:t>;</w:t>
      </w:r>
    </w:p>
    <w:p w14:paraId="5C098329" w14:textId="0F621332" w:rsidR="00F741AA" w:rsidRPr="005B2699" w:rsidRDefault="00511C5F" w:rsidP="00691E8E">
      <w:pPr>
        <w:spacing w:line="240" w:lineRule="auto"/>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is the cab-radio antenna gain including the discrimination and depending on the scenario considered, and HW losses are 3 dB.</w:t>
      </w:r>
    </w:p>
    <w:tbl>
      <w:tblPr>
        <w:tblStyle w:val="TableGrid"/>
        <w:tblW w:w="9209" w:type="dxa"/>
        <w:tblLayout w:type="fixed"/>
        <w:tblLook w:val="04A0" w:firstRow="1" w:lastRow="0" w:firstColumn="1" w:lastColumn="0" w:noHBand="0" w:noVBand="1"/>
      </w:tblPr>
      <w:tblGrid>
        <w:gridCol w:w="3670"/>
        <w:gridCol w:w="5539"/>
      </w:tblGrid>
      <w:tr w:rsidR="00F741AA" w:rsidRPr="005B2699" w14:paraId="5121307F" w14:textId="77777777" w:rsidTr="006A05D2">
        <w:tc>
          <w:tcPr>
            <w:tcW w:w="3670" w:type="dxa"/>
          </w:tcPr>
          <w:p w14:paraId="73F9B0DB" w14:textId="77777777" w:rsidR="00F741AA" w:rsidRPr="005B2699" w:rsidRDefault="00511C5F" w:rsidP="00691E8E">
            <w:pPr>
              <w:spacing w:line="240" w:lineRule="auto"/>
              <w:jc w:val="left"/>
              <w:rPr>
                <w:rStyle w:val="ECCParagraph"/>
              </w:rPr>
            </w:pPr>
            <w:r w:rsidRPr="005B2699">
              <w:rPr>
                <w:rStyle w:val="ECCParagraph"/>
              </w:rPr>
              <w:t>In scenario (1):</w:t>
            </w:r>
          </w:p>
          <w:p w14:paraId="4D02B027" w14:textId="77777777" w:rsidR="00F741AA" w:rsidRPr="005B2699" w:rsidRDefault="00511C5F" w:rsidP="00691E8E">
            <w:pPr>
              <w:pStyle w:val="ECCBulletsLv1"/>
              <w:spacing w:line="240" w:lineRule="auto"/>
              <w:jc w:val="left"/>
              <w:rPr>
                <w:rStyle w:val="ECCParagraph"/>
              </w:rPr>
            </w:pPr>
            <w:r w:rsidRPr="005B2699">
              <w:rPr>
                <w:rStyle w:val="ECCParagraph"/>
                <w:i/>
              </w:rPr>
              <w:t>PL</w:t>
            </w:r>
            <w:r w:rsidRPr="005B2699">
              <w:rPr>
                <w:rStyle w:val="ECCParagraph"/>
              </w:rPr>
              <w:t xml:space="preserve"> = 59.6 dB</w:t>
            </w:r>
            <w:r w:rsidR="00C337F4" w:rsidRPr="005B2699">
              <w:rPr>
                <w:rStyle w:val="ECCParagraph"/>
              </w:rPr>
              <w:t>;</w:t>
            </w:r>
          </w:p>
          <w:p w14:paraId="7B2CA5E6" w14:textId="77777777" w:rsidR="00F741AA" w:rsidRPr="005B2699" w:rsidRDefault="00511C5F" w:rsidP="00691E8E">
            <w:pPr>
              <w:pStyle w:val="ECCBulletsLv1"/>
              <w:spacing w:line="240" w:lineRule="auto"/>
              <w:jc w:val="left"/>
              <w:rPr>
                <w:rStyle w:val="ECCParagraph"/>
              </w:rPr>
            </w:pPr>
            <w:r w:rsidRPr="005B2699">
              <w:rPr>
                <w:rStyle w:val="ECCParagraph"/>
                <w:i/>
              </w:rPr>
              <w:t>D</w:t>
            </w:r>
            <w:r w:rsidRPr="005B2699">
              <w:rPr>
                <w:rStyle w:val="ECCParagraph"/>
                <w:i/>
                <w:vertAlign w:val="subscript"/>
              </w:rPr>
              <w:t>RFID</w:t>
            </w:r>
            <w:r w:rsidRPr="005B2699">
              <w:rPr>
                <w:rStyle w:val="ECCParagraph"/>
              </w:rPr>
              <w:t xml:space="preserve"> = 35 dB</w:t>
            </w:r>
            <w:r w:rsidR="00C337F4" w:rsidRPr="005B2699">
              <w:rPr>
                <w:rStyle w:val="ECCParagraph"/>
              </w:rPr>
              <w:t>;</w:t>
            </w:r>
          </w:p>
          <w:p w14:paraId="7AE571AC"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 0 dBi</w:t>
            </w:r>
            <w:r w:rsidR="00C337F4" w:rsidRPr="005B2699">
              <w:rPr>
                <w:rStyle w:val="ECCParagraph"/>
              </w:rPr>
              <w:t>;</w:t>
            </w:r>
          </w:p>
          <w:p w14:paraId="4F46BCE8" w14:textId="77777777" w:rsidR="00F741AA" w:rsidRPr="005B2699" w:rsidRDefault="00511C5F" w:rsidP="00691E8E">
            <w:pPr>
              <w:pStyle w:val="ECCBulletsLv1"/>
              <w:spacing w:line="240" w:lineRule="auto"/>
              <w:jc w:val="left"/>
              <w:rPr>
                <w:rStyle w:val="ECCParagraph"/>
              </w:rPr>
            </w:pPr>
            <w:r w:rsidRPr="005B2699">
              <w:rPr>
                <w:rStyle w:val="ECCParagraph"/>
                <w:i/>
              </w:rPr>
              <w:t>L</w:t>
            </w:r>
            <w:r w:rsidRPr="005B2699">
              <w:rPr>
                <w:rStyle w:val="ECCParagraph"/>
              </w:rPr>
              <w:t xml:space="preserve"> = 97.6 dB</w:t>
            </w:r>
            <w:r w:rsidR="00C337F4" w:rsidRPr="005B2699">
              <w:rPr>
                <w:rStyle w:val="ECCParagraph"/>
              </w:rPr>
              <w:t>;</w:t>
            </w:r>
          </w:p>
          <w:p w14:paraId="67C9FFFF"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 -59.4 dBm</w:t>
            </w:r>
            <w:r w:rsidR="00C337F4" w:rsidRPr="005B2699">
              <w:rPr>
                <w:rStyle w:val="ECCParagraph"/>
              </w:rPr>
              <w:t>.</w:t>
            </w:r>
          </w:p>
        </w:tc>
        <w:tc>
          <w:tcPr>
            <w:tcW w:w="5539" w:type="dxa"/>
          </w:tcPr>
          <w:p w14:paraId="4B6ED32C" w14:textId="77777777" w:rsidR="00F741AA" w:rsidRPr="005B2699" w:rsidRDefault="00511C5F" w:rsidP="00691E8E">
            <w:pPr>
              <w:spacing w:line="240" w:lineRule="auto"/>
              <w:jc w:val="left"/>
              <w:rPr>
                <w:rStyle w:val="ECCParagraph"/>
              </w:rPr>
            </w:pPr>
            <w:r w:rsidRPr="005B2699">
              <w:rPr>
                <w:rStyle w:val="ECCParagraph"/>
              </w:rPr>
              <w:t>In scenario (2), reflection on the container:</w:t>
            </w:r>
          </w:p>
          <w:p w14:paraId="75A80A49" w14:textId="40872D3F" w:rsidR="00F741AA" w:rsidRPr="005B2699" w:rsidRDefault="00511C5F" w:rsidP="00691E8E">
            <w:pPr>
              <w:pStyle w:val="ECCBulletsLv1"/>
              <w:spacing w:line="240" w:lineRule="auto"/>
              <w:jc w:val="left"/>
              <w:rPr>
                <w:rStyle w:val="ECCParagraph"/>
              </w:rPr>
            </w:pPr>
            <w:r w:rsidRPr="005B2699">
              <w:rPr>
                <w:rStyle w:val="ECCParagraph"/>
                <w:i/>
              </w:rPr>
              <w:t>PL</w:t>
            </w:r>
            <w:r w:rsidRPr="005B2699">
              <w:rPr>
                <w:rStyle w:val="ECCParagraph"/>
              </w:rPr>
              <w:t xml:space="preserve"> = 58.5 dB with 2</w:t>
            </w:r>
            <w:r w:rsidR="00415174" w:rsidRPr="005B2699">
              <w:rPr>
                <w:rStyle w:val="ECCParagraph"/>
              </w:rPr>
              <w:t xml:space="preserve"> </w:t>
            </w:r>
            <w:r w:rsidRPr="005B2699">
              <w:rPr>
                <w:rStyle w:val="ECCParagraph"/>
              </w:rPr>
              <w:t>m additional propagation distance towards/from the container (due to reflection)</w:t>
            </w:r>
            <w:r w:rsidR="00C337F4" w:rsidRPr="005B2699">
              <w:rPr>
                <w:rStyle w:val="ECCParagraph"/>
              </w:rPr>
              <w:t>;</w:t>
            </w:r>
          </w:p>
          <w:p w14:paraId="4A9F816A" w14:textId="77777777" w:rsidR="00F741AA" w:rsidRPr="005B2699" w:rsidRDefault="00511C5F" w:rsidP="00691E8E">
            <w:pPr>
              <w:pStyle w:val="ECCBulletsLv1"/>
              <w:spacing w:line="240" w:lineRule="auto"/>
              <w:jc w:val="left"/>
              <w:rPr>
                <w:rStyle w:val="ECCParagraph"/>
              </w:rPr>
            </w:pPr>
            <w:r w:rsidRPr="005B2699">
              <w:rPr>
                <w:rStyle w:val="ECCParagraph"/>
                <w:i/>
              </w:rPr>
              <w:t>D</w:t>
            </w:r>
            <w:r w:rsidRPr="005B2699">
              <w:rPr>
                <w:rStyle w:val="ECCParagraph"/>
                <w:i/>
                <w:vertAlign w:val="subscript"/>
              </w:rPr>
              <w:t>RFID</w:t>
            </w:r>
            <w:r w:rsidRPr="005B2699">
              <w:rPr>
                <w:rStyle w:val="ECCParagraph"/>
              </w:rPr>
              <w:t xml:space="preserve"> = </w:t>
            </w:r>
            <w:r w:rsidR="00B91A38" w:rsidRPr="005B2699">
              <w:rPr>
                <w:rStyle w:val="ECCParagraph"/>
              </w:rPr>
              <w:t>6</w:t>
            </w:r>
            <w:r w:rsidRPr="005B2699">
              <w:rPr>
                <w:rStyle w:val="ECCParagraph"/>
              </w:rPr>
              <w:t xml:space="preserve"> dB</w:t>
            </w:r>
            <w:r w:rsidR="00B91A38" w:rsidRPr="005B2699">
              <w:rPr>
                <w:rStyle w:val="ECCParagraph"/>
              </w:rPr>
              <w:t xml:space="preserve"> to account for the reflection loss</w:t>
            </w:r>
            <w:r w:rsidR="00C337F4" w:rsidRPr="005B2699">
              <w:rPr>
                <w:rStyle w:val="ECCParagraph"/>
              </w:rPr>
              <w:t>;</w:t>
            </w:r>
          </w:p>
          <w:p w14:paraId="643492C0"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 0 dBi</w:t>
            </w:r>
            <w:r w:rsidR="00C337F4" w:rsidRPr="005B2699">
              <w:rPr>
                <w:rStyle w:val="ECCParagraph"/>
              </w:rPr>
              <w:t>;</w:t>
            </w:r>
          </w:p>
          <w:p w14:paraId="4FEEC862" w14:textId="77777777" w:rsidR="00F741AA" w:rsidRPr="005B2699" w:rsidRDefault="00511C5F" w:rsidP="00691E8E">
            <w:pPr>
              <w:pStyle w:val="ECCBulletsLv1"/>
              <w:spacing w:line="240" w:lineRule="auto"/>
              <w:jc w:val="left"/>
              <w:rPr>
                <w:rStyle w:val="ECCParagraph"/>
              </w:rPr>
            </w:pPr>
            <w:r w:rsidRPr="005B2699">
              <w:rPr>
                <w:rStyle w:val="ECCParagraph"/>
                <w:i/>
              </w:rPr>
              <w:t>L</w:t>
            </w:r>
            <w:r w:rsidRPr="005B2699">
              <w:rPr>
                <w:rStyle w:val="ECCParagraph"/>
              </w:rPr>
              <w:t xml:space="preserve"> = 6</w:t>
            </w:r>
            <w:r w:rsidR="00B91A38" w:rsidRPr="005B2699">
              <w:rPr>
                <w:rStyle w:val="ECCParagraph"/>
              </w:rPr>
              <w:t>7</w:t>
            </w:r>
            <w:r w:rsidRPr="005B2699">
              <w:rPr>
                <w:rStyle w:val="ECCParagraph"/>
              </w:rPr>
              <w:t>.5 dB</w:t>
            </w:r>
            <w:r w:rsidR="00C337F4" w:rsidRPr="005B2699">
              <w:rPr>
                <w:rStyle w:val="ECCParagraph"/>
              </w:rPr>
              <w:t>;</w:t>
            </w:r>
          </w:p>
          <w:p w14:paraId="168A4261"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 -2</w:t>
            </w:r>
            <w:r w:rsidR="009F403D" w:rsidRPr="005B2699">
              <w:rPr>
                <w:rStyle w:val="ECCParagraph"/>
              </w:rPr>
              <w:t>9</w:t>
            </w:r>
            <w:r w:rsidRPr="005B2699">
              <w:rPr>
                <w:rStyle w:val="ECCParagraph"/>
              </w:rPr>
              <w:t>.3 dBm</w:t>
            </w:r>
            <w:r w:rsidR="00C337F4" w:rsidRPr="005B2699">
              <w:rPr>
                <w:rStyle w:val="ECCParagraph"/>
              </w:rPr>
              <w:t>.</w:t>
            </w:r>
          </w:p>
        </w:tc>
      </w:tr>
      <w:tr w:rsidR="00F741AA" w:rsidRPr="005B2699" w14:paraId="475798C4" w14:textId="77777777" w:rsidTr="006A05D2">
        <w:tc>
          <w:tcPr>
            <w:tcW w:w="3670" w:type="dxa"/>
          </w:tcPr>
          <w:p w14:paraId="014E46E4" w14:textId="77777777" w:rsidR="00F741AA" w:rsidRPr="005B2699" w:rsidRDefault="00511C5F" w:rsidP="00691E8E">
            <w:pPr>
              <w:spacing w:line="240" w:lineRule="auto"/>
              <w:jc w:val="left"/>
              <w:rPr>
                <w:rStyle w:val="ECCParagraph"/>
              </w:rPr>
            </w:pPr>
            <w:r w:rsidRPr="005B2699">
              <w:rPr>
                <w:rStyle w:val="ECCParagraph"/>
              </w:rPr>
              <w:t>In scenario (2), backwards emissions:</w:t>
            </w:r>
          </w:p>
          <w:p w14:paraId="330248A2" w14:textId="77777777" w:rsidR="00F741AA" w:rsidRPr="005B2699" w:rsidRDefault="00511C5F" w:rsidP="00691E8E">
            <w:pPr>
              <w:pStyle w:val="ECCBulletsLv1"/>
              <w:spacing w:line="240" w:lineRule="auto"/>
              <w:jc w:val="left"/>
              <w:rPr>
                <w:rStyle w:val="ECCParagraph"/>
              </w:rPr>
            </w:pPr>
            <w:r w:rsidRPr="005B2699">
              <w:rPr>
                <w:rStyle w:val="ECCParagraph"/>
                <w:i/>
              </w:rPr>
              <w:t>PL</w:t>
            </w:r>
            <w:r w:rsidRPr="005B2699">
              <w:rPr>
                <w:rStyle w:val="ECCParagraph"/>
              </w:rPr>
              <w:t xml:space="preserve"> = 57.7 dB</w:t>
            </w:r>
            <w:r w:rsidR="00C337F4" w:rsidRPr="005B2699">
              <w:rPr>
                <w:rStyle w:val="ECCParagraph"/>
              </w:rPr>
              <w:t>;</w:t>
            </w:r>
          </w:p>
          <w:p w14:paraId="79A94458" w14:textId="77777777" w:rsidR="00F741AA" w:rsidRPr="005B2699" w:rsidRDefault="00511C5F" w:rsidP="00691E8E">
            <w:pPr>
              <w:pStyle w:val="ECCBulletsLv1"/>
              <w:spacing w:line="240" w:lineRule="auto"/>
              <w:jc w:val="left"/>
              <w:rPr>
                <w:rStyle w:val="ECCParagraph"/>
              </w:rPr>
            </w:pPr>
            <w:r w:rsidRPr="005B2699">
              <w:rPr>
                <w:rStyle w:val="ECCParagraph"/>
                <w:i/>
              </w:rPr>
              <w:t>D</w:t>
            </w:r>
            <w:r w:rsidRPr="005B2699">
              <w:rPr>
                <w:rStyle w:val="ECCParagraph"/>
                <w:i/>
                <w:vertAlign w:val="subscript"/>
              </w:rPr>
              <w:t>RFID</w:t>
            </w:r>
            <w:r w:rsidRPr="005B2699">
              <w:rPr>
                <w:rStyle w:val="ECCParagraph"/>
              </w:rPr>
              <w:t xml:space="preserve"> = 18 dB</w:t>
            </w:r>
            <w:r w:rsidR="00C337F4" w:rsidRPr="005B2699">
              <w:rPr>
                <w:rStyle w:val="ECCParagraph"/>
              </w:rPr>
              <w:t>;</w:t>
            </w:r>
          </w:p>
          <w:p w14:paraId="6DAFD2F9"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 0 dBi</w:t>
            </w:r>
            <w:r w:rsidR="00C337F4" w:rsidRPr="005B2699">
              <w:rPr>
                <w:rStyle w:val="ECCParagraph"/>
              </w:rPr>
              <w:t>;</w:t>
            </w:r>
          </w:p>
          <w:p w14:paraId="0D3D8B61" w14:textId="77777777" w:rsidR="00F741AA" w:rsidRPr="005B2699" w:rsidRDefault="00511C5F" w:rsidP="00691E8E">
            <w:pPr>
              <w:pStyle w:val="ECCBulletsLv1"/>
              <w:spacing w:line="240" w:lineRule="auto"/>
              <w:jc w:val="left"/>
              <w:rPr>
                <w:rStyle w:val="ECCParagraph"/>
              </w:rPr>
            </w:pPr>
            <w:r w:rsidRPr="005B2699">
              <w:rPr>
                <w:rStyle w:val="ECCParagraph"/>
                <w:i/>
              </w:rPr>
              <w:t>L</w:t>
            </w:r>
            <w:r w:rsidRPr="005B2699">
              <w:rPr>
                <w:rStyle w:val="ECCParagraph"/>
              </w:rPr>
              <w:t xml:space="preserve"> = 78.7 dB</w:t>
            </w:r>
            <w:r w:rsidR="00C337F4" w:rsidRPr="005B2699">
              <w:rPr>
                <w:rStyle w:val="ECCParagraph"/>
              </w:rPr>
              <w:t>;</w:t>
            </w:r>
          </w:p>
          <w:p w14:paraId="0D18B187"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 -40.5 dBm</w:t>
            </w:r>
            <w:r w:rsidR="00C337F4" w:rsidRPr="005B2699">
              <w:rPr>
                <w:rStyle w:val="ECCParagraph"/>
              </w:rPr>
              <w:t>.</w:t>
            </w:r>
          </w:p>
        </w:tc>
        <w:tc>
          <w:tcPr>
            <w:tcW w:w="5539" w:type="dxa"/>
          </w:tcPr>
          <w:p w14:paraId="075F3EBF" w14:textId="77777777" w:rsidR="00F741AA" w:rsidRPr="005B2699" w:rsidRDefault="00511C5F" w:rsidP="00691E8E">
            <w:pPr>
              <w:spacing w:line="240" w:lineRule="auto"/>
              <w:jc w:val="left"/>
              <w:rPr>
                <w:rStyle w:val="ECCParagraph"/>
              </w:rPr>
            </w:pPr>
            <w:r w:rsidRPr="005B2699">
              <w:rPr>
                <w:rStyle w:val="ECCParagraph"/>
              </w:rPr>
              <w:t>In scenario (3):</w:t>
            </w:r>
          </w:p>
          <w:p w14:paraId="6BF6C96D" w14:textId="77777777" w:rsidR="00F741AA" w:rsidRPr="005B2699" w:rsidRDefault="00511C5F" w:rsidP="00691E8E">
            <w:pPr>
              <w:pStyle w:val="ECCBulletsLv1"/>
              <w:spacing w:line="240" w:lineRule="auto"/>
              <w:jc w:val="left"/>
              <w:rPr>
                <w:rStyle w:val="ECCParagraph"/>
              </w:rPr>
            </w:pPr>
            <w:r w:rsidRPr="005B2699">
              <w:rPr>
                <w:rStyle w:val="ECCParagraph"/>
                <w:i/>
              </w:rPr>
              <w:t>PL</w:t>
            </w:r>
            <w:r w:rsidRPr="005B2699">
              <w:rPr>
                <w:rStyle w:val="ECCParagraph"/>
              </w:rPr>
              <w:t xml:space="preserve"> = 59.6 dB</w:t>
            </w:r>
            <w:r w:rsidR="00C337F4" w:rsidRPr="005B2699">
              <w:rPr>
                <w:rStyle w:val="ECCParagraph"/>
              </w:rPr>
              <w:t>;</w:t>
            </w:r>
          </w:p>
          <w:p w14:paraId="759A4298" w14:textId="77777777" w:rsidR="00F741AA" w:rsidRPr="005B2699" w:rsidRDefault="00511C5F" w:rsidP="00691E8E">
            <w:pPr>
              <w:pStyle w:val="ECCBulletsLv1"/>
              <w:spacing w:line="240" w:lineRule="auto"/>
              <w:jc w:val="left"/>
              <w:rPr>
                <w:rStyle w:val="ECCParagraph"/>
              </w:rPr>
            </w:pPr>
            <w:r w:rsidRPr="005B2699">
              <w:rPr>
                <w:rStyle w:val="ECCParagraph"/>
                <w:i/>
              </w:rPr>
              <w:t>D</w:t>
            </w:r>
            <w:r w:rsidRPr="005B2699">
              <w:rPr>
                <w:rStyle w:val="ECCParagraph"/>
                <w:i/>
                <w:vertAlign w:val="subscript"/>
              </w:rPr>
              <w:t>RFID</w:t>
            </w:r>
            <w:r w:rsidRPr="005B2699">
              <w:rPr>
                <w:rStyle w:val="ECCParagraph"/>
              </w:rPr>
              <w:t xml:space="preserve"> = 0 dB</w:t>
            </w:r>
            <w:r w:rsidR="00C337F4" w:rsidRPr="005B2699">
              <w:rPr>
                <w:rStyle w:val="ECCParagraph"/>
              </w:rPr>
              <w:t>;</w:t>
            </w:r>
          </w:p>
          <w:p w14:paraId="39F9C5EB"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 0 dBi</w:t>
            </w:r>
            <w:r w:rsidR="00C337F4" w:rsidRPr="005B2699">
              <w:rPr>
                <w:rStyle w:val="ECCParagraph"/>
              </w:rPr>
              <w:t>;</w:t>
            </w:r>
          </w:p>
          <w:p w14:paraId="3E2A9639" w14:textId="77777777" w:rsidR="00F741AA" w:rsidRPr="005B2699" w:rsidRDefault="00511C5F" w:rsidP="00691E8E">
            <w:pPr>
              <w:pStyle w:val="ECCBulletsLv1"/>
              <w:spacing w:line="240" w:lineRule="auto"/>
              <w:jc w:val="left"/>
              <w:rPr>
                <w:rStyle w:val="ECCParagraph"/>
              </w:rPr>
            </w:pPr>
            <w:r w:rsidRPr="005B2699">
              <w:rPr>
                <w:rStyle w:val="ECCParagraph"/>
                <w:i/>
              </w:rPr>
              <w:t>L</w:t>
            </w:r>
            <w:r w:rsidRPr="005B2699">
              <w:rPr>
                <w:rStyle w:val="ECCParagraph"/>
              </w:rPr>
              <w:t xml:space="preserve"> = 62.6 dB</w:t>
            </w:r>
            <w:r w:rsidR="00C337F4" w:rsidRPr="005B2699">
              <w:rPr>
                <w:rStyle w:val="ECCParagraph"/>
              </w:rPr>
              <w:t>;</w:t>
            </w:r>
          </w:p>
          <w:p w14:paraId="02D1D7FC"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 -24.4 dBm</w:t>
            </w:r>
            <w:r w:rsidR="00C337F4" w:rsidRPr="005B2699">
              <w:rPr>
                <w:rStyle w:val="ECCParagraph"/>
              </w:rPr>
              <w:t>.</w:t>
            </w:r>
          </w:p>
        </w:tc>
      </w:tr>
    </w:tbl>
    <w:p w14:paraId="068C7638" w14:textId="70F3D6BB" w:rsidR="00F741AA" w:rsidRPr="005B2699" w:rsidRDefault="00511C5F" w:rsidP="00691E8E">
      <w:pPr>
        <w:spacing w:line="240" w:lineRule="auto"/>
      </w:pPr>
      <w:r w:rsidRPr="005B2699">
        <w:lastRenderedPageBreak/>
        <w:t xml:space="preserve">As seen in </w:t>
      </w:r>
      <w:r w:rsidR="00BD3BE1" w:rsidRPr="005B2699">
        <w:fldChar w:fldCharType="begin"/>
      </w:r>
      <w:r w:rsidR="00BD3BE1" w:rsidRPr="005B2699">
        <w:instrText xml:space="preserve"> REF _Ref35601154 \r \h </w:instrText>
      </w:r>
      <w:r w:rsidR="00BD3BE1" w:rsidRPr="005B2699">
        <w:fldChar w:fldCharType="separate"/>
      </w:r>
      <w:r w:rsidR="00317B86">
        <w:t>ANNEX 1</w:t>
      </w:r>
      <w:r w:rsidR="00BD3BE1" w:rsidRPr="005B2699">
        <w:fldChar w:fldCharType="end"/>
      </w:r>
      <w:r w:rsidRPr="005B2699">
        <w:t xml:space="preserve">, the maximum acceptable desensitization for an FRMCS cab-radio (worst case compared to GSM-R) is 1.7 dB. </w:t>
      </w:r>
      <w:r w:rsidR="00786937" w:rsidRPr="0050190E">
        <w:t xml:space="preserve">Scenario (2) is </w:t>
      </w:r>
      <w:r w:rsidR="00D94D39" w:rsidRPr="0050190E">
        <w:t>us</w:t>
      </w:r>
      <w:r w:rsidR="00786937" w:rsidRPr="0050190E">
        <w:t>ed to define</w:t>
      </w:r>
      <w:r w:rsidRPr="005B2699">
        <w:t xml:space="preserve"> the m</w:t>
      </w:r>
      <w:r w:rsidRPr="005B2699">
        <w:rPr>
          <w:lang w:eastAsia="de-DE"/>
        </w:rPr>
        <w:t>aximum RFID interfering signal below 918.9 MHz that an</w:t>
      </w:r>
      <w:r w:rsidRPr="005B2699">
        <w:t xml:space="preserve"> RMR cab-radio may face</w:t>
      </w:r>
      <w:r w:rsidR="00786937" w:rsidRPr="005B2699">
        <w:t>,</w:t>
      </w:r>
      <w:r w:rsidRPr="005B2699">
        <w:t xml:space="preserve"> </w:t>
      </w:r>
      <w:r w:rsidR="00786937" w:rsidRPr="005B2699">
        <w:t>i.e.</w:t>
      </w:r>
      <w:r w:rsidRPr="005B2699">
        <w:t xml:space="preserve"> -2</w:t>
      </w:r>
      <w:r w:rsidR="00786937" w:rsidRPr="005B2699">
        <w:t>9.3</w:t>
      </w:r>
      <w:r w:rsidRPr="005B2699">
        <w:t xml:space="preserve"> dBm for a desensitization of 1.7 dB. In order to be able to cope with 4 W RFID interrogators</w:t>
      </w:r>
      <w:r w:rsidR="00A06D93" w:rsidRPr="005B2699">
        <w:t xml:space="preserve"> in worst case situations</w:t>
      </w:r>
      <w:r w:rsidRPr="005B2699">
        <w:t>, the following receiver characteristics are required for RMR cab-radios.</w:t>
      </w:r>
    </w:p>
    <w:p w14:paraId="559FF2BF" w14:textId="117320B7"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16</w:t>
      </w:r>
      <w:r w:rsidRPr="005B2699">
        <w:rPr>
          <w:lang w:val="en-GB"/>
        </w:rPr>
        <w:fldChar w:fldCharType="end"/>
      </w:r>
      <w:r w:rsidRPr="005B2699">
        <w:rPr>
          <w:lang w:val="en-GB"/>
        </w:rPr>
        <w:t>: Requirements on RMR cab-radio receiver characteristics</w:t>
      </w:r>
    </w:p>
    <w:tbl>
      <w:tblPr>
        <w:tblStyle w:val="ECCTable-redheader"/>
        <w:tblW w:w="6378" w:type="dxa"/>
        <w:tblInd w:w="0" w:type="dxa"/>
        <w:tblLayout w:type="fixed"/>
        <w:tblLook w:val="04A0" w:firstRow="1" w:lastRow="0" w:firstColumn="1" w:lastColumn="0" w:noHBand="0" w:noVBand="1"/>
      </w:tblPr>
      <w:tblGrid>
        <w:gridCol w:w="3575"/>
        <w:gridCol w:w="2803"/>
      </w:tblGrid>
      <w:tr w:rsidR="00F741AA" w:rsidRPr="005B2699" w14:paraId="67364063" w14:textId="77777777" w:rsidTr="00BE57A2">
        <w:trPr>
          <w:cnfStyle w:val="100000000000" w:firstRow="1" w:lastRow="0" w:firstColumn="0" w:lastColumn="0" w:oddVBand="0" w:evenVBand="0" w:oddHBand="0" w:evenHBand="0" w:firstRowFirstColumn="0" w:firstRowLastColumn="0" w:lastRowFirstColumn="0" w:lastRowLastColumn="0"/>
          <w:cantSplit/>
        </w:trPr>
        <w:tc>
          <w:tcPr>
            <w:tcW w:w="3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307043"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4FA33E"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59ABAFA2" w14:textId="77777777" w:rsidTr="00BE57A2">
        <w:trPr>
          <w:cantSplit/>
        </w:trPr>
        <w:tc>
          <w:tcPr>
            <w:tcW w:w="3575" w:type="dxa"/>
            <w:tcBorders>
              <w:top w:val="single" w:sz="4" w:space="0" w:color="FFFFFF" w:themeColor="background1"/>
              <w:left w:val="single" w:sz="4" w:space="0" w:color="D22A23"/>
              <w:bottom w:val="single" w:sz="4" w:space="0" w:color="D22A23"/>
              <w:right w:val="single" w:sz="4" w:space="0" w:color="D22A23"/>
            </w:tcBorders>
          </w:tcPr>
          <w:p w14:paraId="2750FF04"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803" w:type="dxa"/>
            <w:tcBorders>
              <w:top w:val="single" w:sz="4" w:space="0" w:color="FFFFFF" w:themeColor="background1"/>
              <w:left w:val="single" w:sz="4" w:space="0" w:color="D22A23"/>
              <w:bottom w:val="single" w:sz="4" w:space="0" w:color="D22A23"/>
              <w:right w:val="single" w:sz="4" w:space="0" w:color="D22A23"/>
            </w:tcBorders>
          </w:tcPr>
          <w:p w14:paraId="695414B7" w14:textId="653E9E65"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5EA1042E" w14:textId="77777777" w:rsidTr="00BE57A2">
        <w:trPr>
          <w:cantSplit/>
        </w:trPr>
        <w:tc>
          <w:tcPr>
            <w:tcW w:w="3575" w:type="dxa"/>
            <w:tcBorders>
              <w:top w:val="single" w:sz="4" w:space="0" w:color="D22A23"/>
              <w:left w:val="single" w:sz="4" w:space="0" w:color="D22A23"/>
              <w:bottom w:val="single" w:sz="4" w:space="0" w:color="D22A23"/>
              <w:right w:val="single" w:sz="4" w:space="0" w:color="D22A23"/>
            </w:tcBorders>
          </w:tcPr>
          <w:p w14:paraId="2A7DBD0F" w14:textId="2E4F6AB3" w:rsidR="00F741AA" w:rsidRPr="005B2699" w:rsidRDefault="00511C5F" w:rsidP="00691E8E">
            <w:pPr>
              <w:spacing w:before="60" w:line="240" w:lineRule="auto"/>
              <w:jc w:val="left"/>
              <w:rPr>
                <w:lang w:eastAsia="de-DE"/>
              </w:rPr>
            </w:pPr>
            <w:r w:rsidRPr="005B2699">
              <w:rPr>
                <w:lang w:eastAsia="de-DE"/>
              </w:rPr>
              <w:t xml:space="preserve">Maximum RFID interfering signal in </w:t>
            </w:r>
            <w:r w:rsidRPr="005B2699">
              <w:rPr>
                <w:lang w:eastAsia="de-DE"/>
              </w:rPr>
              <w:br/>
              <w:t xml:space="preserve">916.1-918.9 MHz </w:t>
            </w:r>
            <w:r w:rsidR="00F16796" w:rsidRPr="005B2699">
              <w:rPr>
                <w:lang w:eastAsia="de-DE"/>
              </w:rPr>
              <w:t>(</w:t>
            </w:r>
            <w:r w:rsidRPr="005B2699">
              <w:t xml:space="preserve">Note </w:t>
            </w:r>
            <w:r w:rsidR="00D46304" w:rsidRPr="005B2699">
              <w:t>1</w:t>
            </w:r>
            <w:r w:rsidR="00F16796" w:rsidRPr="005B2699">
              <w:t>)</w:t>
            </w:r>
          </w:p>
        </w:tc>
        <w:tc>
          <w:tcPr>
            <w:tcW w:w="2803" w:type="dxa"/>
            <w:tcBorders>
              <w:top w:val="single" w:sz="4" w:space="0" w:color="D22A23"/>
              <w:left w:val="single" w:sz="4" w:space="0" w:color="D22A23"/>
              <w:bottom w:val="single" w:sz="4" w:space="0" w:color="D22A23"/>
              <w:right w:val="single" w:sz="4" w:space="0" w:color="D22A23"/>
            </w:tcBorders>
          </w:tcPr>
          <w:p w14:paraId="34CAAECF" w14:textId="37BD1EFB" w:rsidR="00F741AA" w:rsidRPr="005B2699" w:rsidRDefault="00511C5F" w:rsidP="00691E8E">
            <w:pPr>
              <w:spacing w:before="60" w:line="240" w:lineRule="auto"/>
              <w:jc w:val="left"/>
              <w:rPr>
                <w:lang w:eastAsia="de-DE"/>
              </w:rPr>
            </w:pPr>
            <w:r w:rsidRPr="005B2699">
              <w:rPr>
                <w:lang w:eastAsia="de-DE"/>
              </w:rPr>
              <w:t>-2</w:t>
            </w:r>
            <w:r w:rsidR="00786937" w:rsidRPr="005B2699">
              <w:rPr>
                <w:lang w:eastAsia="de-DE"/>
              </w:rPr>
              <w:t>6</w:t>
            </w:r>
            <w:r w:rsidRPr="005B2699">
              <w:rPr>
                <w:lang w:eastAsia="de-DE"/>
              </w:rPr>
              <w:t xml:space="preserve"> dBm</w:t>
            </w:r>
            <w:r w:rsidR="00D0320C" w:rsidRPr="005B2699">
              <w:t xml:space="preserve"> (Note 2)</w:t>
            </w:r>
          </w:p>
        </w:tc>
      </w:tr>
      <w:tr w:rsidR="00D61EE7" w:rsidRPr="005B2699" w14:paraId="03AF38AD" w14:textId="77777777" w:rsidTr="00BE57A2">
        <w:trPr>
          <w:cantSplit/>
        </w:trPr>
        <w:tc>
          <w:tcPr>
            <w:tcW w:w="6378" w:type="dxa"/>
            <w:gridSpan w:val="2"/>
            <w:tcBorders>
              <w:top w:val="single" w:sz="4" w:space="0" w:color="D22A23"/>
              <w:left w:val="single" w:sz="4" w:space="0" w:color="D22A23"/>
              <w:bottom w:val="single" w:sz="4" w:space="0" w:color="D22A23"/>
              <w:right w:val="single" w:sz="4" w:space="0" w:color="D22A23"/>
            </w:tcBorders>
          </w:tcPr>
          <w:p w14:paraId="21BBC8C2" w14:textId="6D5A67BC" w:rsidR="00D61EE7" w:rsidRPr="005B2699" w:rsidRDefault="00D61EE7" w:rsidP="00691E8E">
            <w:pPr>
              <w:pStyle w:val="ECCTablenote"/>
              <w:spacing w:line="240" w:lineRule="auto"/>
            </w:pPr>
            <w:r w:rsidRPr="005B2699">
              <w:t>The antenna connector of the radio module is the reference point.</w:t>
            </w:r>
          </w:p>
          <w:p w14:paraId="02C665B8" w14:textId="404A8E5C" w:rsidR="00D61EE7" w:rsidRPr="005B2699" w:rsidRDefault="00D61EE7" w:rsidP="00691E8E">
            <w:pPr>
              <w:pStyle w:val="ECCTablenote"/>
              <w:spacing w:line="240" w:lineRule="auto"/>
            </w:pPr>
            <w:r w:rsidRPr="005B2699">
              <w:t xml:space="preserve">Note </w:t>
            </w:r>
            <w:r w:rsidR="00D46304" w:rsidRPr="005B2699">
              <w:t>1</w:t>
            </w:r>
            <w:r w:rsidRPr="005B2699">
              <w:t>: This requirement covers both blocking and third-order intermodulation.</w:t>
            </w:r>
          </w:p>
          <w:p w14:paraId="3CE3A149" w14:textId="07CD2C1D" w:rsidR="00D61EE7" w:rsidRPr="005B2699" w:rsidRDefault="00D0320C" w:rsidP="00691E8E">
            <w:pPr>
              <w:pStyle w:val="ECCTablenote"/>
              <w:spacing w:line="240" w:lineRule="auto"/>
              <w:rPr>
                <w:lang w:eastAsia="de-DE"/>
              </w:rPr>
            </w:pPr>
            <w:r w:rsidRPr="005B2699">
              <w:t>Note 2: -29.3 dBm for a desensitization of 1.7 dB is equivalent to -26.1 dBm for a desensitization of 3 dB.</w:t>
            </w:r>
          </w:p>
        </w:tc>
      </w:tr>
    </w:tbl>
    <w:p w14:paraId="70EDF72C" w14:textId="1F26C226" w:rsidR="0099640E" w:rsidRPr="005B2699" w:rsidRDefault="0099640E" w:rsidP="00691E8E">
      <w:pPr>
        <w:pStyle w:val="Heading3"/>
        <w:spacing w:line="240" w:lineRule="auto"/>
        <w:rPr>
          <w:rStyle w:val="ECCParagraph"/>
        </w:rPr>
      </w:pPr>
      <w:bookmarkStart w:id="230" w:name="_Toc36454266"/>
      <w:bookmarkStart w:id="231" w:name="_Toc31103859"/>
      <w:bookmarkStart w:id="232" w:name="_Ref35844588"/>
      <w:bookmarkStart w:id="233" w:name="_Toc36149672"/>
      <w:bookmarkStart w:id="234" w:name="_Toc41563103"/>
      <w:bookmarkStart w:id="235" w:name="_Toc41632879"/>
      <w:bookmarkStart w:id="236" w:name="_Ref25253273"/>
      <w:r w:rsidRPr="005B2699">
        <w:rPr>
          <w:lang w:val="en-GB"/>
        </w:rPr>
        <w:t>RFID indoor operation</w:t>
      </w:r>
      <w:bookmarkEnd w:id="230"/>
      <w:bookmarkEnd w:id="231"/>
      <w:bookmarkEnd w:id="232"/>
      <w:bookmarkEnd w:id="233"/>
      <w:bookmarkEnd w:id="234"/>
      <w:bookmarkEnd w:id="235"/>
    </w:p>
    <w:p w14:paraId="743037D6" w14:textId="0D7690B7" w:rsidR="0099640E" w:rsidRPr="005B2699" w:rsidRDefault="0099640E" w:rsidP="00691E8E">
      <w:pPr>
        <w:spacing w:line="240" w:lineRule="auto"/>
        <w:jc w:val="center"/>
        <w:rPr>
          <w:rStyle w:val="ECCParagraph"/>
        </w:rPr>
      </w:pPr>
      <w:r w:rsidRPr="0050190E">
        <w:rPr>
          <w:noProof/>
          <w:lang w:val="fr-FR" w:eastAsia="fr-FR"/>
        </w:rPr>
        <w:drawing>
          <wp:inline distT="0" distB="0" distL="0" distR="0" wp14:anchorId="365A7A2A" wp14:editId="4CF109AB">
            <wp:extent cx="3499339" cy="1932272"/>
            <wp:effectExtent l="0" t="0" r="6350"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524393" cy="1946106"/>
                    </a:xfrm>
                    <a:prstGeom prst="rect">
                      <a:avLst/>
                    </a:prstGeom>
                  </pic:spPr>
                </pic:pic>
              </a:graphicData>
            </a:graphic>
          </wp:inline>
        </w:drawing>
      </w:r>
    </w:p>
    <w:p w14:paraId="78DAF976" w14:textId="132A19C0" w:rsidR="0099640E" w:rsidRPr="005B2699" w:rsidRDefault="0099640E" w:rsidP="00691E8E">
      <w:pPr>
        <w:pStyle w:val="Caption"/>
        <w:spacing w:line="240" w:lineRule="auto"/>
        <w:rPr>
          <w:lang w:val="en-GB"/>
        </w:rPr>
      </w:pPr>
      <w:r w:rsidRPr="005B2699">
        <w:rPr>
          <w:lang w:val="en-GB"/>
        </w:rPr>
        <w:t xml:space="preserve">Figure </w:t>
      </w:r>
      <w:r w:rsidR="001220FD" w:rsidRPr="005B2699">
        <w:rPr>
          <w:lang w:val="en-GB"/>
        </w:rPr>
        <w:fldChar w:fldCharType="begin"/>
      </w:r>
      <w:r w:rsidR="001220FD" w:rsidRPr="005B2699">
        <w:rPr>
          <w:lang w:val="en-GB"/>
        </w:rPr>
        <w:instrText xml:space="preserve"> SEQ Figure \* ARABIC </w:instrText>
      </w:r>
      <w:r w:rsidR="001220FD" w:rsidRPr="005B2699">
        <w:rPr>
          <w:lang w:val="en-GB"/>
        </w:rPr>
        <w:fldChar w:fldCharType="separate"/>
      </w:r>
      <w:r w:rsidR="00B25C6E">
        <w:rPr>
          <w:noProof/>
          <w:lang w:val="en-GB"/>
        </w:rPr>
        <w:t>15</w:t>
      </w:r>
      <w:r w:rsidR="001220FD" w:rsidRPr="005B2699">
        <w:rPr>
          <w:lang w:val="en-GB"/>
        </w:rPr>
        <w:fldChar w:fldCharType="end"/>
      </w:r>
      <w:r w:rsidRPr="005B2699">
        <w:rPr>
          <w:lang w:val="en-GB"/>
        </w:rPr>
        <w:t>: RFID indoor scenario</w:t>
      </w:r>
      <w:r w:rsidR="00231BFA" w:rsidRPr="005B2699">
        <w:rPr>
          <w:lang w:val="en-GB"/>
        </w:rPr>
        <w:t xml:space="preserve"> (4)</w:t>
      </w:r>
    </w:p>
    <w:p w14:paraId="03A1134A" w14:textId="77777777" w:rsidR="0099640E" w:rsidRPr="005B2699" w:rsidRDefault="0099640E" w:rsidP="00691E8E">
      <w:pPr>
        <w:spacing w:line="240" w:lineRule="auto"/>
        <w:rPr>
          <w:rStyle w:val="ECCParagraph"/>
        </w:rPr>
      </w:pPr>
      <w:r w:rsidRPr="005B2699">
        <w:rPr>
          <w:rStyle w:val="ECCParagraph"/>
        </w:rPr>
        <w:t>In scenario (4), indoor operation:</w:t>
      </w:r>
    </w:p>
    <w:p w14:paraId="556DB541" w14:textId="28D4A6DE" w:rsidR="00DB57EA" w:rsidRPr="005B2699" w:rsidRDefault="0099640E" w:rsidP="00691E8E">
      <w:pPr>
        <w:pStyle w:val="ECCBulletsLv1"/>
        <w:spacing w:line="240" w:lineRule="auto"/>
        <w:jc w:val="left"/>
        <w:rPr>
          <w:rStyle w:val="ECCParagraph"/>
        </w:rPr>
      </w:pPr>
      <w:r w:rsidRPr="005B2699">
        <w:rPr>
          <w:rStyle w:val="ECCParagraph"/>
          <w:i/>
        </w:rPr>
        <w:t>PL</w:t>
      </w:r>
      <w:r w:rsidRPr="005B2699">
        <w:rPr>
          <w:rStyle w:val="ECCParagraph"/>
        </w:rPr>
        <w:t xml:space="preserve"> = 59.6 dB</w:t>
      </w:r>
      <w:r w:rsidR="007E1F93" w:rsidRPr="005B2699">
        <w:rPr>
          <w:rStyle w:val="ECCParagraph"/>
        </w:rPr>
        <w:t xml:space="preserve"> for 25</w:t>
      </w:r>
      <w:r w:rsidR="006A20BF" w:rsidRPr="005B2699">
        <w:rPr>
          <w:rStyle w:val="ECCParagraph"/>
        </w:rPr>
        <w:t xml:space="preserve"> </w:t>
      </w:r>
      <w:r w:rsidR="007E1F93" w:rsidRPr="005B2699">
        <w:rPr>
          <w:rStyle w:val="ECCParagraph"/>
        </w:rPr>
        <w:t>m ground distance</w:t>
      </w:r>
      <w:r w:rsidR="00D61EE7" w:rsidRPr="005B2699">
        <w:rPr>
          <w:rStyle w:val="ECCParagraph"/>
        </w:rPr>
        <w:t>;</w:t>
      </w:r>
    </w:p>
    <w:p w14:paraId="6CCF615E" w14:textId="64555B60" w:rsidR="007E1F93" w:rsidRPr="005B2699" w:rsidRDefault="007E1F93" w:rsidP="00691E8E">
      <w:pPr>
        <w:pStyle w:val="ECCBulletsLv1"/>
        <w:spacing w:line="240" w:lineRule="auto"/>
        <w:jc w:val="left"/>
        <w:rPr>
          <w:rStyle w:val="ECCParagraph"/>
        </w:rPr>
      </w:pPr>
      <w:r w:rsidRPr="005B2699">
        <w:rPr>
          <w:rStyle w:val="ECCParagraph"/>
          <w:i/>
        </w:rPr>
        <w:t>D</w:t>
      </w:r>
      <w:r w:rsidRPr="005B2699">
        <w:rPr>
          <w:rStyle w:val="ECCParagraph"/>
          <w:i/>
          <w:vertAlign w:val="subscript"/>
        </w:rPr>
        <w:t>RFID</w:t>
      </w:r>
      <w:r w:rsidRPr="005B2699">
        <w:rPr>
          <w:rStyle w:val="ECCParagraph"/>
        </w:rPr>
        <w:t xml:space="preserve"> = 0 dB</w:t>
      </w:r>
      <w:r w:rsidR="00D61EE7" w:rsidRPr="005B2699">
        <w:rPr>
          <w:rStyle w:val="ECCParagraph"/>
        </w:rPr>
        <w:t>;</w:t>
      </w:r>
    </w:p>
    <w:p w14:paraId="6AD73C6C" w14:textId="6ACC63AD" w:rsidR="00675446" w:rsidRPr="005B2699" w:rsidRDefault="00675446" w:rsidP="00691E8E">
      <w:pPr>
        <w:pStyle w:val="ECCBulletsLv1"/>
        <w:spacing w:line="240" w:lineRule="auto"/>
        <w:jc w:val="left"/>
        <w:rPr>
          <w:rStyle w:val="ECCParagraph"/>
        </w:rPr>
      </w:pPr>
      <w:r w:rsidRPr="005B2699">
        <w:rPr>
          <w:rStyle w:val="ECCParagraph"/>
          <w:i/>
        </w:rPr>
        <w:t>Wall loss</w:t>
      </w:r>
      <w:r w:rsidR="00A86E10" w:rsidRPr="005B2699">
        <w:rPr>
          <w:rStyle w:val="ECCParagraph"/>
        </w:rPr>
        <w:t xml:space="preserve"> = </w:t>
      </w:r>
      <w:r w:rsidRPr="005B2699">
        <w:rPr>
          <w:rStyle w:val="ECCParagraph"/>
        </w:rPr>
        <w:t>7 dB</w:t>
      </w:r>
      <w:r w:rsidR="00A86E10" w:rsidRPr="005B2699">
        <w:rPr>
          <w:rStyle w:val="ECCParagraph"/>
        </w:rPr>
        <w:t xml:space="preserve"> in store / item tagging scenario (see </w:t>
      </w:r>
      <w:r w:rsidR="00A86E10" w:rsidRPr="005B2699">
        <w:rPr>
          <w:rStyle w:val="ECCParagraph"/>
        </w:rPr>
        <w:fldChar w:fldCharType="begin"/>
      </w:r>
      <w:r w:rsidR="00A86E10" w:rsidRPr="005B2699">
        <w:rPr>
          <w:rStyle w:val="ECCParagraph"/>
        </w:rPr>
        <w:instrText xml:space="preserve"> REF _Ref30603294 \r \h </w:instrText>
      </w:r>
      <w:r w:rsidR="00A86E10" w:rsidRPr="005B2699">
        <w:rPr>
          <w:rStyle w:val="ECCParagraph"/>
        </w:rPr>
      </w:r>
      <w:r w:rsidR="00A86E10" w:rsidRPr="005B2699">
        <w:rPr>
          <w:rStyle w:val="ECCParagraph"/>
        </w:rPr>
        <w:fldChar w:fldCharType="separate"/>
      </w:r>
      <w:r w:rsidR="00B25C6E">
        <w:rPr>
          <w:rStyle w:val="ECCParagraph"/>
        </w:rPr>
        <w:t>A2.2</w:t>
      </w:r>
      <w:r w:rsidR="00A86E10" w:rsidRPr="005B2699">
        <w:rPr>
          <w:rStyle w:val="ECCParagraph"/>
        </w:rPr>
        <w:fldChar w:fldCharType="end"/>
      </w:r>
      <w:r w:rsidR="00A86E10" w:rsidRPr="005B2699">
        <w:rPr>
          <w:rStyle w:val="ECCParagraph"/>
        </w:rPr>
        <w:t>)</w:t>
      </w:r>
      <w:r w:rsidR="00D61EE7" w:rsidRPr="005B2699">
        <w:rPr>
          <w:rStyle w:val="ECCParagraph"/>
        </w:rPr>
        <w:t>;</w:t>
      </w:r>
    </w:p>
    <w:p w14:paraId="5E35DD04" w14:textId="2FE354BF" w:rsidR="00675446" w:rsidRPr="005B2699" w:rsidRDefault="00675446" w:rsidP="00691E8E">
      <w:pPr>
        <w:pStyle w:val="ECCBulletsLv1"/>
        <w:spacing w:line="240" w:lineRule="auto"/>
        <w:jc w:val="left"/>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 0 dBi</w:t>
      </w:r>
      <w:r w:rsidR="00D61EE7" w:rsidRPr="005B2699">
        <w:rPr>
          <w:rStyle w:val="ECCParagraph"/>
        </w:rPr>
        <w:t>;</w:t>
      </w:r>
    </w:p>
    <w:p w14:paraId="536CBDF1" w14:textId="3F36FD73" w:rsidR="0099640E" w:rsidRPr="005B2699" w:rsidRDefault="0099640E" w:rsidP="00691E8E">
      <w:pPr>
        <w:pStyle w:val="ECCBulletsLv1"/>
        <w:spacing w:line="240" w:lineRule="auto"/>
        <w:jc w:val="left"/>
        <w:rPr>
          <w:rStyle w:val="ECCParagraph"/>
        </w:rPr>
      </w:pPr>
      <w:r w:rsidRPr="005B2699">
        <w:rPr>
          <w:rStyle w:val="ECCParagraph"/>
          <w:i/>
        </w:rPr>
        <w:t>L</w:t>
      </w:r>
      <w:r w:rsidRPr="005B2699">
        <w:rPr>
          <w:rStyle w:val="ECCParagraph"/>
        </w:rPr>
        <w:t xml:space="preserve"> = </w:t>
      </w:r>
      <w:r w:rsidR="00A86E10" w:rsidRPr="005B2699">
        <w:rPr>
          <w:rStyle w:val="ECCParagraph"/>
        </w:rPr>
        <w:t>6</w:t>
      </w:r>
      <w:r w:rsidR="00EB4B71" w:rsidRPr="005B2699">
        <w:rPr>
          <w:rStyle w:val="ECCParagraph"/>
        </w:rPr>
        <w:t>9</w:t>
      </w:r>
      <w:r w:rsidRPr="005B2699">
        <w:rPr>
          <w:rStyle w:val="ECCParagraph"/>
        </w:rPr>
        <w:t>.6 dB</w:t>
      </w:r>
      <w:r w:rsidR="00D61EE7" w:rsidRPr="005B2699">
        <w:rPr>
          <w:rStyle w:val="ECCParagraph"/>
        </w:rPr>
        <w:t>;</w:t>
      </w:r>
    </w:p>
    <w:p w14:paraId="0DBF9813" w14:textId="5A22CD5D" w:rsidR="0099640E" w:rsidRPr="005B2699" w:rsidRDefault="0099640E" w:rsidP="00691E8E">
      <w:pPr>
        <w:pStyle w:val="ECCBulletsLv1"/>
        <w:spacing w:line="240" w:lineRule="auto"/>
        <w:jc w:val="left"/>
        <w:rPr>
          <w:rStyle w:val="ECCParagraph"/>
        </w:rPr>
      </w:pP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 -</w:t>
      </w:r>
      <w:r w:rsidR="00A86E10" w:rsidRPr="005B2699">
        <w:rPr>
          <w:rStyle w:val="ECCParagraph"/>
        </w:rPr>
        <w:t>40</w:t>
      </w:r>
      <w:r w:rsidR="00EB4B71" w:rsidRPr="005B2699">
        <w:rPr>
          <w:rStyle w:val="ECCParagraph"/>
        </w:rPr>
        <w:t>.4</w:t>
      </w:r>
      <w:r w:rsidRPr="005B2699">
        <w:rPr>
          <w:rStyle w:val="ECCParagraph"/>
        </w:rPr>
        <w:t xml:space="preserve"> dBm</w:t>
      </w:r>
      <w:r w:rsidR="00EB4B71" w:rsidRPr="005B2699">
        <w:rPr>
          <w:rStyle w:val="ECCParagraph"/>
        </w:rPr>
        <w:t xml:space="preserve"> </w:t>
      </w:r>
      <w:r w:rsidR="00A86E10" w:rsidRPr="005B2699">
        <w:rPr>
          <w:rStyle w:val="ECCParagraph"/>
        </w:rPr>
        <w:t xml:space="preserve">with 27 dBm e.r.p. </w:t>
      </w:r>
      <w:r w:rsidR="00EB4B71" w:rsidRPr="005B2699">
        <w:rPr>
          <w:rStyle w:val="ECCParagraph"/>
        </w:rPr>
        <w:t>RFID interrogator</w:t>
      </w:r>
      <w:r w:rsidR="00A86E10" w:rsidRPr="005B2699">
        <w:rPr>
          <w:rStyle w:val="ECCParagraph"/>
        </w:rPr>
        <w:t xml:space="preserve">s in store / item tagging scenario </w:t>
      </w:r>
      <w:r w:rsidR="00EB4B71" w:rsidRPr="005B2699">
        <w:rPr>
          <w:rStyle w:val="ECCParagraph"/>
        </w:rPr>
        <w:t xml:space="preserve">(see </w:t>
      </w:r>
      <w:r w:rsidR="00EB4B71" w:rsidRPr="005B2699">
        <w:rPr>
          <w:rStyle w:val="ECCParagraph"/>
        </w:rPr>
        <w:fldChar w:fldCharType="begin"/>
      </w:r>
      <w:r w:rsidR="00EB4B71" w:rsidRPr="005B2699">
        <w:rPr>
          <w:rStyle w:val="ECCParagraph"/>
        </w:rPr>
        <w:instrText xml:space="preserve"> REF _Ref30603294 \r \h </w:instrText>
      </w:r>
      <w:r w:rsidR="00EB4B71" w:rsidRPr="005B2699">
        <w:rPr>
          <w:rStyle w:val="ECCParagraph"/>
        </w:rPr>
      </w:r>
      <w:r w:rsidR="00EB4B71" w:rsidRPr="005B2699">
        <w:rPr>
          <w:rStyle w:val="ECCParagraph"/>
        </w:rPr>
        <w:fldChar w:fldCharType="separate"/>
      </w:r>
      <w:r w:rsidR="00B25C6E">
        <w:rPr>
          <w:rStyle w:val="ECCParagraph"/>
        </w:rPr>
        <w:t>A2.2</w:t>
      </w:r>
      <w:r w:rsidR="00EB4B71" w:rsidRPr="005B2699">
        <w:rPr>
          <w:rStyle w:val="ECCParagraph"/>
        </w:rPr>
        <w:fldChar w:fldCharType="end"/>
      </w:r>
      <w:r w:rsidR="00EB4B71" w:rsidRPr="005B2699">
        <w:rPr>
          <w:rStyle w:val="ECCParagraph"/>
        </w:rPr>
        <w:t>)</w:t>
      </w:r>
      <w:r w:rsidR="00D61EE7" w:rsidRPr="005B2699">
        <w:rPr>
          <w:rStyle w:val="ECCParagraph"/>
        </w:rPr>
        <w:t>.</w:t>
      </w:r>
    </w:p>
    <w:p w14:paraId="0A39DC5C" w14:textId="77777777" w:rsidR="000826E4" w:rsidRPr="005B2699" w:rsidRDefault="000826E4" w:rsidP="00691E8E">
      <w:pPr>
        <w:pStyle w:val="ECCBulletsLv1"/>
        <w:numPr>
          <w:ilvl w:val="0"/>
          <w:numId w:val="0"/>
        </w:numPr>
        <w:spacing w:line="240" w:lineRule="auto"/>
        <w:ind w:left="360"/>
        <w:rPr>
          <w:rStyle w:val="ECCParagraph"/>
        </w:rPr>
      </w:pPr>
    </w:p>
    <w:p w14:paraId="68C76586" w14:textId="5581C855" w:rsidR="000826E4" w:rsidRPr="005B2699" w:rsidRDefault="000826E4" w:rsidP="00691E8E">
      <w:pPr>
        <w:pStyle w:val="ECCBulletsLv1"/>
        <w:numPr>
          <w:ilvl w:val="0"/>
          <w:numId w:val="0"/>
        </w:numPr>
        <w:spacing w:line="240" w:lineRule="auto"/>
        <w:rPr>
          <w:rStyle w:val="ECCParagraph"/>
        </w:rPr>
      </w:pPr>
      <w:r w:rsidRPr="005B2699">
        <w:rPr>
          <w:rStyle w:val="ECCParagraph"/>
        </w:rPr>
        <w:t xml:space="preserve">As seen in </w:t>
      </w:r>
      <w:r w:rsidR="00C337F4" w:rsidRPr="005B2699">
        <w:rPr>
          <w:rStyle w:val="ECCParagraph"/>
        </w:rPr>
        <w:fldChar w:fldCharType="begin"/>
      </w:r>
      <w:r w:rsidR="00C337F4" w:rsidRPr="005B2699">
        <w:rPr>
          <w:rStyle w:val="ECCParagraph"/>
        </w:rPr>
        <w:instrText xml:space="preserve"> REF _Ref36139675 \r \h </w:instrText>
      </w:r>
      <w:r w:rsidR="00C337F4" w:rsidRPr="005B2699">
        <w:rPr>
          <w:rStyle w:val="ECCParagraph"/>
        </w:rPr>
      </w:r>
      <w:r w:rsidR="00C337F4" w:rsidRPr="005B2699">
        <w:rPr>
          <w:rStyle w:val="ECCParagraph"/>
        </w:rPr>
        <w:fldChar w:fldCharType="separate"/>
      </w:r>
      <w:r w:rsidR="00317B86">
        <w:rPr>
          <w:rStyle w:val="ECCParagraph"/>
        </w:rPr>
        <w:t>ANNEX 1</w:t>
      </w:r>
      <w:r w:rsidR="00C337F4" w:rsidRPr="005B2699">
        <w:rPr>
          <w:rStyle w:val="ECCParagraph"/>
        </w:rPr>
        <w:fldChar w:fldCharType="end"/>
      </w:r>
      <w:r w:rsidRPr="005B2699">
        <w:rPr>
          <w:rStyle w:val="ECCParagraph"/>
        </w:rPr>
        <w:t xml:space="preserve">, the maximum acceptable desensitization for an FRMCS cab-radio (worst case compared to GSM-R) is 1.7 dB. </w:t>
      </w:r>
      <w:r w:rsidR="00A424F6" w:rsidRPr="005B2699">
        <w:rPr>
          <w:rStyle w:val="ECCParagraph"/>
        </w:rPr>
        <w:t>F</w:t>
      </w:r>
      <w:r w:rsidRPr="005B2699">
        <w:rPr>
          <w:rStyle w:val="ECCParagraph"/>
        </w:rPr>
        <w:t xml:space="preserve">or typical indoor operation, RMR cab-radios </w:t>
      </w:r>
      <w:r w:rsidR="008800E8" w:rsidRPr="005B2699">
        <w:rPr>
          <w:rStyle w:val="ECCParagraph"/>
        </w:rPr>
        <w:t xml:space="preserve">may </w:t>
      </w:r>
      <w:r w:rsidRPr="005B2699">
        <w:rPr>
          <w:rStyle w:val="ECCParagraph"/>
        </w:rPr>
        <w:t xml:space="preserve">face -42.6 dBm. </w:t>
      </w:r>
    </w:p>
    <w:p w14:paraId="448EB70C" w14:textId="28912B4A" w:rsidR="00F741AA" w:rsidRPr="005B2699" w:rsidRDefault="00511C5F" w:rsidP="00691E8E">
      <w:pPr>
        <w:pStyle w:val="Heading2"/>
        <w:spacing w:line="240" w:lineRule="auto"/>
        <w:rPr>
          <w:rStyle w:val="ECCParagraph"/>
        </w:rPr>
      </w:pPr>
      <w:bookmarkStart w:id="237" w:name="_Toc36454267"/>
      <w:bookmarkStart w:id="238" w:name="_Toc31103860"/>
      <w:bookmarkStart w:id="239" w:name="_Toc36149673"/>
      <w:bookmarkStart w:id="240" w:name="_Toc41563104"/>
      <w:bookmarkStart w:id="241" w:name="_Toc41632880"/>
      <w:r w:rsidRPr="005B2699">
        <w:rPr>
          <w:lang w:val="en-GB"/>
        </w:rPr>
        <w:t xml:space="preserve">Other 25 </w:t>
      </w:r>
      <w:r w:rsidR="008B0DCF" w:rsidRPr="005B2699">
        <w:rPr>
          <w:lang w:val="en-GB"/>
        </w:rPr>
        <w:t xml:space="preserve">milliwatt </w:t>
      </w:r>
      <w:r w:rsidRPr="005B2699">
        <w:rPr>
          <w:lang w:val="en-GB"/>
        </w:rPr>
        <w:t>SRD</w:t>
      </w:r>
      <w:bookmarkEnd w:id="236"/>
      <w:bookmarkEnd w:id="237"/>
      <w:bookmarkEnd w:id="238"/>
      <w:bookmarkEnd w:id="239"/>
      <w:bookmarkEnd w:id="240"/>
      <w:bookmarkEnd w:id="241"/>
    </w:p>
    <w:p w14:paraId="32111A62" w14:textId="643683CE" w:rsidR="00F741AA" w:rsidRPr="005B2699" w:rsidRDefault="00511C5F" w:rsidP="00691E8E">
      <w:pPr>
        <w:spacing w:line="240" w:lineRule="auto"/>
        <w:rPr>
          <w:rStyle w:val="ECCParagraph"/>
        </w:rPr>
      </w:pPr>
      <w:r w:rsidRPr="005B2699">
        <w:rPr>
          <w:rStyle w:val="ECCParagraph"/>
        </w:rPr>
        <w:t xml:space="preserve">The loss </w:t>
      </w:r>
      <w:r w:rsidRPr="005B2699">
        <w:rPr>
          <w:rStyle w:val="ECCParagraph"/>
          <w:i/>
        </w:rPr>
        <w:t>L</w:t>
      </w:r>
      <w:r w:rsidRPr="005B2699">
        <w:rPr>
          <w:rStyle w:val="ECCParagraph"/>
        </w:rPr>
        <w:t xml:space="preserve"> between the 25 </w:t>
      </w:r>
      <w:r w:rsidR="00624615">
        <w:rPr>
          <w:rStyle w:val="ECCParagraph"/>
        </w:rPr>
        <w:t xml:space="preserve">milliwatt </w:t>
      </w:r>
      <w:r w:rsidRPr="005B2699">
        <w:rPr>
          <w:rStyle w:val="ECCParagraph"/>
        </w:rPr>
        <w:t>SRD and the cab-radio can be described as follows:</w:t>
      </w:r>
    </w:p>
    <w:tbl>
      <w:tblPr>
        <w:tblW w:w="0" w:type="auto"/>
        <w:tblLook w:val="04A0" w:firstRow="1" w:lastRow="0" w:firstColumn="1" w:lastColumn="0" w:noHBand="0" w:noVBand="1"/>
      </w:tblPr>
      <w:tblGrid>
        <w:gridCol w:w="666"/>
        <w:gridCol w:w="8375"/>
        <w:gridCol w:w="598"/>
      </w:tblGrid>
      <w:tr w:rsidR="002D661B" w:rsidRPr="005B2699" w14:paraId="66C1843D" w14:textId="77777777" w:rsidTr="009D79F8">
        <w:tc>
          <w:tcPr>
            <w:tcW w:w="675" w:type="dxa"/>
          </w:tcPr>
          <w:p w14:paraId="776738D3" w14:textId="77777777" w:rsidR="002D661B" w:rsidRPr="005B2699" w:rsidRDefault="002D661B" w:rsidP="00BE57A2">
            <w:pPr>
              <w:spacing w:before="120" w:after="120"/>
            </w:pPr>
          </w:p>
        </w:tc>
        <w:tc>
          <w:tcPr>
            <w:tcW w:w="8505" w:type="dxa"/>
          </w:tcPr>
          <w:p w14:paraId="4DFBFBE0" w14:textId="495D6919" w:rsidR="002D661B" w:rsidRPr="005B2699" w:rsidRDefault="009128B6" w:rsidP="00BE57A2">
            <w:pPr>
              <w:spacing w:before="120" w:after="120"/>
              <w:jc w:val="center"/>
            </w:pPr>
            <m:oMathPara>
              <m:oMathParaPr>
                <m:jc m:val="left"/>
              </m:oMathParaPr>
              <m:oMath>
                <m:r>
                  <w:rPr>
                    <w:rStyle w:val="ECCParagraph"/>
                    <w:rFonts w:ascii="Cambria Math" w:hAnsi="Cambria Math"/>
                  </w:rPr>
                  <m:t>L=PL-</m:t>
                </m:r>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r>
                  <w:rPr>
                    <w:rStyle w:val="ECCParagraph"/>
                    <w:rFonts w:ascii="Cambria Math" w:hAnsi="Cambria Math"/>
                  </w:rPr>
                  <m:t>+HWlosses</m:t>
                </m:r>
              </m:oMath>
            </m:oMathPara>
          </w:p>
        </w:tc>
        <w:tc>
          <w:tcPr>
            <w:tcW w:w="598" w:type="dxa"/>
          </w:tcPr>
          <w:p w14:paraId="56FA98B7" w14:textId="750C8A88" w:rsidR="002D661B" w:rsidRPr="005B2699" w:rsidRDefault="002D661B" w:rsidP="00BE57A2">
            <w:pPr>
              <w:spacing w:before="120" w:after="120"/>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27</w:t>
            </w:r>
            <w:r w:rsidR="009D79F8" w:rsidRPr="005B2699">
              <w:fldChar w:fldCharType="end"/>
            </w:r>
            <w:r w:rsidRPr="005B2699">
              <w:t>)</w:t>
            </w:r>
          </w:p>
        </w:tc>
      </w:tr>
    </w:tbl>
    <w:p w14:paraId="339943E3" w14:textId="77777777" w:rsidR="00944AA7" w:rsidRPr="005B2699" w:rsidRDefault="00944AA7" w:rsidP="00691E8E">
      <w:pPr>
        <w:spacing w:line="240" w:lineRule="auto"/>
        <w:rPr>
          <w:rStyle w:val="ECCParagraph"/>
        </w:rPr>
      </w:pPr>
      <w:r w:rsidRPr="005B2699">
        <w:rPr>
          <w:rStyle w:val="ECCParagraph"/>
        </w:rPr>
        <w:t>W</w:t>
      </w:r>
      <w:r w:rsidR="00511C5F" w:rsidRPr="005B2699">
        <w:rPr>
          <w:rStyle w:val="ECCParagraph"/>
        </w:rPr>
        <w:t>here</w:t>
      </w:r>
      <w:r w:rsidRPr="005B2699">
        <w:rPr>
          <w:rStyle w:val="ECCParagraph"/>
        </w:rPr>
        <w:t>:</w:t>
      </w:r>
      <w:r w:rsidR="00511C5F" w:rsidRPr="005B2699">
        <w:rPr>
          <w:rStyle w:val="ECCParagraph"/>
        </w:rPr>
        <w:t xml:space="preserve"> </w:t>
      </w:r>
    </w:p>
    <w:p w14:paraId="5924AB2A" w14:textId="009BC1FA" w:rsidR="00944AA7" w:rsidRPr="005B2699" w:rsidRDefault="00511C5F" w:rsidP="00691E8E">
      <w:pPr>
        <w:pStyle w:val="ECCBulletsLv1"/>
        <w:rPr>
          <w:rStyle w:val="ECCParagraph"/>
        </w:rPr>
      </w:pPr>
      <w:r w:rsidRPr="005B2699">
        <w:rPr>
          <w:rStyle w:val="ECCParagraph"/>
          <w:i/>
        </w:rPr>
        <w:t>PL</w:t>
      </w:r>
      <w:r w:rsidRPr="005B2699">
        <w:rPr>
          <w:rStyle w:val="ECCParagraph"/>
        </w:rPr>
        <w:t xml:space="preserve"> is the path loss for 20</w:t>
      </w:r>
      <w:r w:rsidR="00944AA7" w:rsidRPr="005B2699">
        <w:rPr>
          <w:rStyle w:val="ECCParagraph"/>
        </w:rPr>
        <w:t xml:space="preserve"> </w:t>
      </w:r>
      <w:r w:rsidRPr="005B2699">
        <w:rPr>
          <w:rStyle w:val="ECCParagraph"/>
        </w:rPr>
        <w:t>m separation distance</w:t>
      </w:r>
      <w:r w:rsidR="00353038" w:rsidRPr="005B2699">
        <w:rPr>
          <w:rStyle w:val="ECCParagraph"/>
        </w:rPr>
        <w:t xml:space="preserve"> (worst case)</w:t>
      </w:r>
      <w:r w:rsidR="00944AA7" w:rsidRPr="005B2699">
        <w:rPr>
          <w:rStyle w:val="ECCParagraph"/>
        </w:rPr>
        <w:t>;</w:t>
      </w:r>
    </w:p>
    <w:p w14:paraId="5BCFA0DD" w14:textId="034AE5D0" w:rsidR="00F741AA" w:rsidRPr="005B2699" w:rsidRDefault="00237279" w:rsidP="00691E8E">
      <w:pPr>
        <w:spacing w:line="240" w:lineRule="auto"/>
        <w:rPr>
          <w:rStyle w:val="ECCParagraph"/>
        </w:rPr>
      </w:pPr>
      <m:oMath>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m:t>
            </m:r>
            <m:r>
              <w:rPr>
                <w:rStyle w:val="ECCParagraph"/>
                <w:rFonts w:ascii="Cambria Math" w:hAnsi="Cambria Math"/>
              </w:rPr>
              <m:t>-</m:t>
            </m:r>
            <m:r>
              <w:rPr>
                <w:rStyle w:val="ECCParagraph"/>
                <w:rFonts w:ascii="Cambria Math" w:hAnsi="Cambria Math"/>
              </w:rPr>
              <m:t>radio</m:t>
            </m:r>
          </m:sub>
        </m:sSub>
      </m:oMath>
      <w:r w:rsidR="00511C5F" w:rsidRPr="005B2699">
        <w:rPr>
          <w:rStyle w:val="ECCParagraph"/>
        </w:rPr>
        <w:t xml:space="preserve"> is </w:t>
      </w:r>
      <w:r w:rsidR="00511C5F" w:rsidRPr="005B2699">
        <w:t xml:space="preserve">-5 dBi (below horizontal plane in </w:t>
      </w:r>
      <w:r w:rsidR="00511C5F" w:rsidRPr="005B2699">
        <w:fldChar w:fldCharType="begin"/>
      </w:r>
      <w:r w:rsidR="00511C5F" w:rsidRPr="005B2699">
        <w:instrText xml:space="preserve"> REF _Ref22828966 \h </w:instrText>
      </w:r>
      <w:r w:rsidR="00944AA7" w:rsidRPr="005B2699">
        <w:instrText xml:space="preserve"> \* MERGEFORMAT </w:instrText>
      </w:r>
      <w:r w:rsidR="00511C5F" w:rsidRPr="005B2699">
        <w:fldChar w:fldCharType="separate"/>
      </w:r>
      <w:r w:rsidR="00706F93" w:rsidRPr="005B2699">
        <w:t xml:space="preserve">Figure </w:t>
      </w:r>
      <w:r w:rsidR="00706F93" w:rsidRPr="005B2699">
        <w:rPr>
          <w:noProof/>
        </w:rPr>
        <w:t>4</w:t>
      </w:r>
      <w:r w:rsidR="00511C5F" w:rsidRPr="005B2699">
        <w:fldChar w:fldCharType="end"/>
      </w:r>
      <w:r w:rsidR="00511C5F" w:rsidRPr="005B2699">
        <w:t>),</w:t>
      </w:r>
      <w:r w:rsidR="00511C5F" w:rsidRPr="005B2699">
        <w:rPr>
          <w:rStyle w:val="ECCParagraph"/>
        </w:rPr>
        <w:t xml:space="preserve"> HW losses are 3 dB (</w:t>
      </w:r>
      <w:r w:rsidR="00944AA7" w:rsidRPr="005B2699">
        <w:rPr>
          <w:rStyle w:val="ECCParagraph"/>
        </w:rPr>
        <w:t>see</w:t>
      </w:r>
      <w:r w:rsidR="00511C5F" w:rsidRPr="005B2699">
        <w:rPr>
          <w:rStyle w:val="ECCParagraph"/>
        </w:rPr>
        <w:t xml:space="preserve"> </w:t>
      </w:r>
      <w:r w:rsidR="00511C5F" w:rsidRPr="005B2699">
        <w:rPr>
          <w:rStyle w:val="ECCParagraph"/>
        </w:rPr>
        <w:fldChar w:fldCharType="begin"/>
      </w:r>
      <w:r w:rsidR="00511C5F" w:rsidRPr="005B2699">
        <w:rPr>
          <w:rStyle w:val="ECCParagraph"/>
        </w:rPr>
        <w:instrText xml:space="preserve"> REF _Ref22828491 \h </w:instrText>
      </w:r>
      <w:r w:rsidR="00944AA7" w:rsidRPr="005B2699">
        <w:rPr>
          <w:rStyle w:val="ECCParagraph"/>
        </w:rPr>
        <w:instrText xml:space="preserve"> \* MERGEFORMAT </w:instrText>
      </w:r>
      <w:r w:rsidR="00511C5F" w:rsidRPr="005B2699">
        <w:rPr>
          <w:rStyle w:val="ECCParagraph"/>
        </w:rPr>
      </w:r>
      <w:r w:rsidR="00511C5F" w:rsidRPr="005B2699">
        <w:rPr>
          <w:rStyle w:val="ECCParagraph"/>
        </w:rPr>
        <w:fldChar w:fldCharType="separate"/>
      </w:r>
      <w:r w:rsidR="00706F93" w:rsidRPr="005B2699">
        <w:t xml:space="preserve">Table </w:t>
      </w:r>
      <w:r w:rsidR="00706F93" w:rsidRPr="005B2699">
        <w:rPr>
          <w:noProof/>
        </w:rPr>
        <w:t>5</w:t>
      </w:r>
      <w:r w:rsidR="00511C5F" w:rsidRPr="005B2699">
        <w:rPr>
          <w:rStyle w:val="ECCParagraph"/>
        </w:rPr>
        <w:fldChar w:fldCharType="end"/>
      </w:r>
      <w:r w:rsidR="00511C5F" w:rsidRPr="005B2699">
        <w:rPr>
          <w:rStyle w:val="ECCParagraph"/>
        </w:rPr>
        <w:t xml:space="preserve">). </w:t>
      </w:r>
      <w:r w:rsidR="00353038" w:rsidRPr="005B2699">
        <w:rPr>
          <w:rStyle w:val="ECCParagraph"/>
        </w:rPr>
        <w:t xml:space="preserve">The 25 </w:t>
      </w:r>
      <w:r w:rsidR="00624615">
        <w:t>milliwatt SRD</w:t>
      </w:r>
      <w:r w:rsidR="00353038" w:rsidRPr="005B2699">
        <w:rPr>
          <w:rStyle w:val="ECCParagraph"/>
        </w:rPr>
        <w:t xml:space="preserve"> is considered outdoor while in most cases they are inside a building. </w:t>
      </w:r>
      <w:r w:rsidR="00511C5F" w:rsidRPr="005B2699">
        <w:rPr>
          <w:rStyle w:val="ECCParagraph"/>
        </w:rPr>
        <w:t>The free space propagation model is used.</w:t>
      </w:r>
    </w:p>
    <w:tbl>
      <w:tblPr>
        <w:tblW w:w="0" w:type="auto"/>
        <w:tblLook w:val="04A0" w:firstRow="1" w:lastRow="0" w:firstColumn="1" w:lastColumn="0" w:noHBand="0" w:noVBand="1"/>
      </w:tblPr>
      <w:tblGrid>
        <w:gridCol w:w="667"/>
        <w:gridCol w:w="8374"/>
        <w:gridCol w:w="598"/>
      </w:tblGrid>
      <w:tr w:rsidR="002D661B" w:rsidRPr="005B2699" w14:paraId="4F2E08D7" w14:textId="77777777" w:rsidTr="009D79F8">
        <w:tc>
          <w:tcPr>
            <w:tcW w:w="675" w:type="dxa"/>
          </w:tcPr>
          <w:p w14:paraId="0D01E3CC" w14:textId="77777777" w:rsidR="002D661B" w:rsidRPr="005B2699" w:rsidRDefault="002D661B" w:rsidP="00BE57A2">
            <w:pPr>
              <w:spacing w:before="120" w:after="120" w:line="240" w:lineRule="auto"/>
            </w:pPr>
          </w:p>
        </w:tc>
        <w:tc>
          <w:tcPr>
            <w:tcW w:w="8505" w:type="dxa"/>
          </w:tcPr>
          <w:p w14:paraId="3AA5D104" w14:textId="77777777" w:rsidR="00055AD0" w:rsidRPr="005B2699" w:rsidRDefault="00055AD0" w:rsidP="00BE57A2">
            <w:pPr>
              <w:spacing w:before="120" w:after="120" w:line="240" w:lineRule="auto"/>
              <w:rPr>
                <w:rStyle w:val="ECCParagraph"/>
              </w:rPr>
            </w:pPr>
            <m:oMathPara>
              <m:oMathParaPr>
                <m:jc m:val="center"/>
              </m:oMathParaPr>
              <m:oMath>
                <m:r>
                  <w:rPr>
                    <w:rStyle w:val="ECCParagraph"/>
                    <w:rFonts w:ascii="Cambria Math" w:hAnsi="Cambria Math"/>
                  </w:rPr>
                  <m:t xml:space="preserve">PL=57.7 </m:t>
                </m:r>
                <m:r>
                  <m:rPr>
                    <m:sty m:val="p"/>
                  </m:rPr>
                  <w:rPr>
                    <w:rStyle w:val="ECCParagraph"/>
                    <w:rFonts w:ascii="Cambria Math" w:hAnsi="Cambria Math"/>
                  </w:rPr>
                  <m:t>dB</m:t>
                </m:r>
              </m:oMath>
            </m:oMathPara>
          </w:p>
          <w:p w14:paraId="1C8CC4AE" w14:textId="02FB5CA8" w:rsidR="002D661B" w:rsidRPr="005B2699" w:rsidRDefault="00055AD0" w:rsidP="00BE57A2">
            <w:pPr>
              <w:spacing w:before="120" w:after="120" w:line="240" w:lineRule="auto"/>
            </w:pPr>
            <m:oMathPara>
              <m:oMathParaPr>
                <m:jc m:val="center"/>
              </m:oMathParaPr>
              <m:oMath>
                <m:r>
                  <w:rPr>
                    <w:rStyle w:val="ECCParagraph"/>
                    <w:rFonts w:ascii="Cambria Math" w:hAnsi="Cambria Math"/>
                  </w:rPr>
                  <m:t xml:space="preserve">L=57.7-(-5)+3=65.7 </m:t>
                </m:r>
                <m:r>
                  <m:rPr>
                    <m:sty m:val="p"/>
                  </m:rPr>
                  <w:rPr>
                    <w:rStyle w:val="ECCParagraph"/>
                    <w:rFonts w:ascii="Cambria Math" w:hAnsi="Cambria Math"/>
                  </w:rPr>
                  <m:t>dB</m:t>
                </m:r>
              </m:oMath>
            </m:oMathPara>
          </w:p>
        </w:tc>
        <w:tc>
          <w:tcPr>
            <w:tcW w:w="598" w:type="dxa"/>
          </w:tcPr>
          <w:p w14:paraId="5F620A32" w14:textId="7A180103"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28</w:t>
            </w:r>
            <w:r w:rsidR="009D79F8" w:rsidRPr="005B2699">
              <w:fldChar w:fldCharType="end"/>
            </w:r>
            <w:r w:rsidRPr="005B2699">
              <w:t>)</w:t>
            </w:r>
          </w:p>
        </w:tc>
      </w:tr>
    </w:tbl>
    <w:p w14:paraId="12E95CBD" w14:textId="77777777" w:rsidR="00F741AA" w:rsidRPr="005B2699" w:rsidRDefault="00511C5F" w:rsidP="00691E8E">
      <w:pPr>
        <w:spacing w:line="240" w:lineRule="auto"/>
      </w:pPr>
      <w:r w:rsidRPr="005B2699">
        <w:t xml:space="preserve">The maximum interfering power received at the cab-radio antenna connector </w:t>
      </w:r>
      <w:proofErr w:type="spellStart"/>
      <w:r w:rsidRPr="005B2699">
        <w:rPr>
          <w:i/>
        </w:rPr>
        <w:t>Max_I</w:t>
      </w:r>
      <w:r w:rsidRPr="005B2699">
        <w:rPr>
          <w:i/>
          <w:vertAlign w:val="subscript"/>
        </w:rPr>
        <w:t>IB</w:t>
      </w:r>
      <w:proofErr w:type="spellEnd"/>
      <w:r w:rsidRPr="005B2699">
        <w:t xml:space="preserve"> can be deduced.</w:t>
      </w:r>
    </w:p>
    <w:tbl>
      <w:tblPr>
        <w:tblW w:w="0" w:type="auto"/>
        <w:tblLook w:val="04A0" w:firstRow="1" w:lastRow="0" w:firstColumn="1" w:lastColumn="0" w:noHBand="0" w:noVBand="1"/>
      </w:tblPr>
      <w:tblGrid>
        <w:gridCol w:w="666"/>
        <w:gridCol w:w="8375"/>
        <w:gridCol w:w="598"/>
      </w:tblGrid>
      <w:tr w:rsidR="002D661B" w:rsidRPr="005B2699" w14:paraId="2EC22728" w14:textId="77777777" w:rsidTr="009D79F8">
        <w:tc>
          <w:tcPr>
            <w:tcW w:w="675" w:type="dxa"/>
          </w:tcPr>
          <w:p w14:paraId="3D7A6393" w14:textId="77777777" w:rsidR="002D661B" w:rsidRPr="005B2699" w:rsidRDefault="002D661B" w:rsidP="00BE57A2">
            <w:pPr>
              <w:spacing w:before="120" w:after="120" w:line="240" w:lineRule="auto"/>
            </w:pPr>
          </w:p>
        </w:tc>
        <w:tc>
          <w:tcPr>
            <w:tcW w:w="8505" w:type="dxa"/>
          </w:tcPr>
          <w:p w14:paraId="1B4AE37C" w14:textId="3468F4D3" w:rsidR="002D661B" w:rsidRPr="005B2699" w:rsidRDefault="00055AD0" w:rsidP="00BE57A2">
            <w:pPr>
              <w:spacing w:before="120" w:after="120" w:line="240" w:lineRule="auto"/>
            </w:pPr>
            <m:oMathPara>
              <m:oMathParaPr>
                <m:jc m:val="center"/>
              </m:oMathParaPr>
              <m:oMath>
                <m:r>
                  <w:rPr>
                    <w:rStyle w:val="ECCParagraph"/>
                    <w:rFonts w:ascii="Cambria Math" w:hAnsi="Cambria Math"/>
                  </w:rPr>
                  <m:t>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r>
                  <w:rPr>
                    <w:rStyle w:val="ECCParagraph"/>
                    <w:rFonts w:ascii="Cambria Math" w:hAnsi="Cambria Math"/>
                  </w:rPr>
                  <m:t xml:space="preserve">=SRD_EIRP-L=16.1-65.7=-49.6 </m:t>
                </m:r>
                <m:r>
                  <m:rPr>
                    <m:sty m:val="p"/>
                  </m:rPr>
                  <w:rPr>
                    <w:rStyle w:val="ECCParagraph"/>
                    <w:rFonts w:ascii="Cambria Math" w:hAnsi="Cambria Math"/>
                  </w:rPr>
                  <m:t>dBm</m:t>
                </m:r>
              </m:oMath>
            </m:oMathPara>
          </w:p>
        </w:tc>
        <w:tc>
          <w:tcPr>
            <w:tcW w:w="598" w:type="dxa"/>
          </w:tcPr>
          <w:p w14:paraId="2305C0CC" w14:textId="5D37383F"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29</w:t>
            </w:r>
            <w:r w:rsidR="009D79F8" w:rsidRPr="005B2699">
              <w:fldChar w:fldCharType="end"/>
            </w:r>
            <w:r w:rsidRPr="005B2699">
              <w:t>)</w:t>
            </w:r>
          </w:p>
        </w:tc>
      </w:tr>
    </w:tbl>
    <w:p w14:paraId="54842B96" w14:textId="6B5F03BF" w:rsidR="00F741AA" w:rsidRPr="005B2699" w:rsidRDefault="00511C5F" w:rsidP="00691E8E">
      <w:pPr>
        <w:spacing w:line="240" w:lineRule="auto"/>
      </w:pPr>
      <w:r w:rsidRPr="005B2699">
        <w:t xml:space="preserve">As seen in </w:t>
      </w:r>
      <w:r w:rsidR="00944AA7" w:rsidRPr="005B2699">
        <w:fldChar w:fldCharType="begin"/>
      </w:r>
      <w:r w:rsidR="00944AA7" w:rsidRPr="005B2699">
        <w:instrText xml:space="preserve"> REF _Ref36143489 \r \h </w:instrText>
      </w:r>
      <w:r w:rsidR="00944AA7" w:rsidRPr="005B2699">
        <w:fldChar w:fldCharType="separate"/>
      </w:r>
      <w:r w:rsidR="00317B86">
        <w:t>ANNEX 1</w:t>
      </w:r>
      <w:r w:rsidR="00944AA7" w:rsidRPr="005B2699">
        <w:fldChar w:fldCharType="end"/>
      </w:r>
      <w:r w:rsidRPr="005B2699">
        <w:t>, the maximum acceptable desensitization for an FRMCS cab-radio (worst case compared to GSM-R) is 1.7 dB. Based on the table above, the m</w:t>
      </w:r>
      <w:r w:rsidRPr="005B2699">
        <w:rPr>
          <w:lang w:eastAsia="de-DE"/>
        </w:rPr>
        <w:t xml:space="preserve">aximum 25 </w:t>
      </w:r>
      <w:r w:rsidR="00624615">
        <w:rPr>
          <w:lang w:eastAsia="de-DE"/>
        </w:rPr>
        <w:t xml:space="preserve">milliwatt </w:t>
      </w:r>
      <w:r w:rsidRPr="005B2699">
        <w:rPr>
          <w:lang w:eastAsia="de-DE"/>
        </w:rPr>
        <w:t>SRD interfering signal below 919.4 MHz that an</w:t>
      </w:r>
      <w:r w:rsidRPr="005B2699">
        <w:t xml:space="preserve"> RMR cab-radio may face is -49.6 dBm for a desensitization of 1.7 dB. In order to be able to cope with 25 </w:t>
      </w:r>
      <w:r w:rsidR="00624615">
        <w:t xml:space="preserve">milliwatt </w:t>
      </w:r>
      <w:r w:rsidRPr="005B2699">
        <w:t>SRD, the following receiver characteristics are required for RMR cab-radios.</w:t>
      </w:r>
    </w:p>
    <w:p w14:paraId="6D88FDE5" w14:textId="409BEEE6"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17</w:t>
      </w:r>
      <w:r w:rsidRPr="005B2699">
        <w:rPr>
          <w:lang w:val="en-GB"/>
        </w:rPr>
        <w:fldChar w:fldCharType="end"/>
      </w:r>
      <w:r w:rsidRPr="005B2699">
        <w:rPr>
          <w:lang w:val="en-GB"/>
        </w:rPr>
        <w:t>: Requirements on RMR cab-radio receiver characteristics</w:t>
      </w:r>
    </w:p>
    <w:tbl>
      <w:tblPr>
        <w:tblStyle w:val="ECCTable-redheader"/>
        <w:tblW w:w="6378" w:type="dxa"/>
        <w:tblInd w:w="0" w:type="dxa"/>
        <w:tblLayout w:type="fixed"/>
        <w:tblLook w:val="04A0" w:firstRow="1" w:lastRow="0" w:firstColumn="1" w:lastColumn="0" w:noHBand="0" w:noVBand="1"/>
      </w:tblPr>
      <w:tblGrid>
        <w:gridCol w:w="3575"/>
        <w:gridCol w:w="2803"/>
      </w:tblGrid>
      <w:tr w:rsidR="00F741AA" w:rsidRPr="005B2699" w14:paraId="540E70B8" w14:textId="77777777" w:rsidTr="006A05D2">
        <w:trPr>
          <w:cnfStyle w:val="100000000000" w:firstRow="1" w:lastRow="0" w:firstColumn="0" w:lastColumn="0" w:oddVBand="0" w:evenVBand="0" w:oddHBand="0" w:evenHBand="0" w:firstRowFirstColumn="0" w:firstRowLastColumn="0" w:lastRowFirstColumn="0" w:lastRowLastColumn="0"/>
          <w:cantSplit/>
        </w:trPr>
        <w:tc>
          <w:tcPr>
            <w:tcW w:w="3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812351"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34AE45"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1C1F88B2" w14:textId="77777777" w:rsidTr="006A05D2">
        <w:trPr>
          <w:cantSplit/>
        </w:trPr>
        <w:tc>
          <w:tcPr>
            <w:tcW w:w="3575" w:type="dxa"/>
            <w:tcBorders>
              <w:top w:val="single" w:sz="4" w:space="0" w:color="FFFFFF" w:themeColor="background1"/>
              <w:left w:val="single" w:sz="4" w:space="0" w:color="D22A23"/>
              <w:bottom w:val="single" w:sz="4" w:space="0" w:color="D22A23"/>
              <w:right w:val="single" w:sz="4" w:space="0" w:color="D22A23"/>
            </w:tcBorders>
          </w:tcPr>
          <w:p w14:paraId="49073303"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803" w:type="dxa"/>
            <w:tcBorders>
              <w:top w:val="single" w:sz="4" w:space="0" w:color="FFFFFF" w:themeColor="background1"/>
              <w:left w:val="single" w:sz="4" w:space="0" w:color="D22A23"/>
              <w:bottom w:val="single" w:sz="4" w:space="0" w:color="D22A23"/>
              <w:right w:val="single" w:sz="4" w:space="0" w:color="D22A23"/>
            </w:tcBorders>
          </w:tcPr>
          <w:p w14:paraId="343CD0B5" w14:textId="7EDFA2F7"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66FDE923" w14:textId="77777777" w:rsidTr="00F741AA">
        <w:trPr>
          <w:cantSplit/>
        </w:trPr>
        <w:tc>
          <w:tcPr>
            <w:tcW w:w="3575" w:type="dxa"/>
            <w:tcBorders>
              <w:top w:val="single" w:sz="4" w:space="0" w:color="D22A23"/>
              <w:left w:val="single" w:sz="4" w:space="0" w:color="D22A23"/>
              <w:bottom w:val="single" w:sz="4" w:space="0" w:color="D22A23"/>
              <w:right w:val="single" w:sz="4" w:space="0" w:color="D22A23"/>
            </w:tcBorders>
          </w:tcPr>
          <w:p w14:paraId="00CBDF72" w14:textId="647BE9D8" w:rsidR="00F741AA" w:rsidRPr="005B2699" w:rsidRDefault="00511C5F" w:rsidP="00691E8E">
            <w:pPr>
              <w:spacing w:before="60" w:line="240" w:lineRule="auto"/>
              <w:jc w:val="left"/>
              <w:rPr>
                <w:lang w:eastAsia="de-DE"/>
              </w:rPr>
            </w:pPr>
            <w:r w:rsidRPr="005B2699">
              <w:rPr>
                <w:lang w:eastAsia="de-DE"/>
              </w:rPr>
              <w:t xml:space="preserve">Maximum interfering signal in </w:t>
            </w:r>
            <w:r w:rsidRPr="005B2699">
              <w:rPr>
                <w:lang w:eastAsia="de-DE"/>
              </w:rPr>
              <w:br/>
              <w:t xml:space="preserve">918.9-919.4 MHz </w:t>
            </w:r>
            <w:r w:rsidR="00F16796" w:rsidRPr="005B2699">
              <w:rPr>
                <w:lang w:eastAsia="de-DE"/>
              </w:rPr>
              <w:t>(</w:t>
            </w:r>
            <w:r w:rsidRPr="005B2699">
              <w:t xml:space="preserve">Note </w:t>
            </w:r>
            <w:r w:rsidR="00D46304" w:rsidRPr="005B2699">
              <w:t>1</w:t>
            </w:r>
            <w:r w:rsidR="00F16796" w:rsidRPr="005B2699">
              <w:t>)</w:t>
            </w:r>
          </w:p>
        </w:tc>
        <w:tc>
          <w:tcPr>
            <w:tcW w:w="2803" w:type="dxa"/>
            <w:tcBorders>
              <w:top w:val="single" w:sz="4" w:space="0" w:color="D22A23"/>
              <w:left w:val="single" w:sz="4" w:space="0" w:color="D22A23"/>
              <w:bottom w:val="single" w:sz="4" w:space="0" w:color="D22A23"/>
              <w:right w:val="single" w:sz="4" w:space="0" w:color="D22A23"/>
            </w:tcBorders>
          </w:tcPr>
          <w:p w14:paraId="2847D688" w14:textId="00C6F716" w:rsidR="00F741AA" w:rsidRPr="005B2699" w:rsidRDefault="00511C5F" w:rsidP="00691E8E">
            <w:pPr>
              <w:spacing w:before="60" w:line="240" w:lineRule="auto"/>
              <w:jc w:val="left"/>
              <w:rPr>
                <w:lang w:eastAsia="de-DE"/>
              </w:rPr>
            </w:pPr>
            <w:r w:rsidRPr="005B2699">
              <w:rPr>
                <w:lang w:eastAsia="de-DE"/>
              </w:rPr>
              <w:t>-46 dBm</w:t>
            </w:r>
            <w:r w:rsidR="00C337F4" w:rsidRPr="005B2699">
              <w:rPr>
                <w:lang w:eastAsia="de-DE"/>
              </w:rPr>
              <w:t xml:space="preserve"> (Note 2)</w:t>
            </w:r>
          </w:p>
        </w:tc>
      </w:tr>
      <w:tr w:rsidR="00D61EE7" w:rsidRPr="005B2699" w14:paraId="0B603BCF" w14:textId="77777777" w:rsidTr="006A05D2">
        <w:trPr>
          <w:cantSplit/>
        </w:trPr>
        <w:tc>
          <w:tcPr>
            <w:tcW w:w="6378" w:type="dxa"/>
            <w:gridSpan w:val="2"/>
            <w:tcBorders>
              <w:top w:val="single" w:sz="4" w:space="0" w:color="D22A23"/>
              <w:left w:val="single" w:sz="4" w:space="0" w:color="D22A23"/>
              <w:bottom w:val="single" w:sz="4" w:space="0" w:color="D22A23"/>
              <w:right w:val="single" w:sz="4" w:space="0" w:color="D22A23"/>
            </w:tcBorders>
          </w:tcPr>
          <w:p w14:paraId="680EF4E4" w14:textId="6C01C4E1" w:rsidR="00D61EE7" w:rsidRPr="005B2699" w:rsidRDefault="00D61EE7" w:rsidP="00691E8E">
            <w:pPr>
              <w:pStyle w:val="ECCTablenote"/>
              <w:spacing w:line="240" w:lineRule="auto"/>
            </w:pPr>
            <w:r w:rsidRPr="005B2699">
              <w:t>The antenna connector of the radio module is the reference point.</w:t>
            </w:r>
          </w:p>
          <w:p w14:paraId="6E4B79BF" w14:textId="1AEAED4B" w:rsidR="00C337F4" w:rsidRPr="005B2699" w:rsidRDefault="00D61EE7" w:rsidP="00691E8E">
            <w:pPr>
              <w:pStyle w:val="ECCTablenote"/>
              <w:spacing w:line="240" w:lineRule="auto"/>
            </w:pPr>
            <w:r w:rsidRPr="005B2699">
              <w:t xml:space="preserve">Note </w:t>
            </w:r>
            <w:r w:rsidR="00D46304" w:rsidRPr="005B2699">
              <w:t>1</w:t>
            </w:r>
            <w:r w:rsidRPr="005B2699">
              <w:t>: This requirement covers both blocking and third-order intermodulation.</w:t>
            </w:r>
          </w:p>
          <w:p w14:paraId="4AA3DCF3" w14:textId="43AE0C03" w:rsidR="00D61EE7" w:rsidRPr="005B2699" w:rsidRDefault="00D0320C" w:rsidP="00691E8E">
            <w:pPr>
              <w:pStyle w:val="ECCTablenote"/>
              <w:spacing w:line="240" w:lineRule="auto"/>
              <w:rPr>
                <w:lang w:eastAsia="de-DE"/>
              </w:rPr>
            </w:pPr>
            <w:r w:rsidRPr="005B2699">
              <w:t>Note 2: -49.6 dBm for a desensitization of 1.7 dB is equivalent to -46.4 dBm for a desensitization of 3 dB.</w:t>
            </w:r>
          </w:p>
        </w:tc>
      </w:tr>
    </w:tbl>
    <w:p w14:paraId="00EBE464" w14:textId="419E1782" w:rsidR="00F741AA" w:rsidRPr="005B2699" w:rsidRDefault="00511C5F" w:rsidP="00691E8E">
      <w:pPr>
        <w:spacing w:line="240" w:lineRule="auto"/>
        <w:rPr>
          <w:rStyle w:val="ECCParagraph"/>
        </w:rPr>
      </w:pPr>
      <w:r w:rsidRPr="005B2699">
        <w:rPr>
          <w:rStyle w:val="ECCParagraph"/>
        </w:rPr>
        <w:t>This value could be relaxed by 17 dB with respect to SRD operating indoor. This would lead to a blocking level of -63 dBm, whi</w:t>
      </w:r>
      <w:r w:rsidR="00522843" w:rsidRPr="005B2699">
        <w:rPr>
          <w:rStyle w:val="ECCParagraph"/>
        </w:rPr>
        <w:t>c</w:t>
      </w:r>
      <w:r w:rsidRPr="005B2699">
        <w:rPr>
          <w:rStyle w:val="ECCParagraph"/>
        </w:rPr>
        <w:t>h is already fulfilled by both GSM-R and LTE/NR specifications. Considering:</w:t>
      </w:r>
    </w:p>
    <w:p w14:paraId="74A58FDD" w14:textId="43851F15" w:rsidR="00F741AA" w:rsidRPr="005B2699" w:rsidRDefault="00511C5F" w:rsidP="00691E8E">
      <w:pPr>
        <w:pStyle w:val="ECCBulletsLv1"/>
        <w:spacing w:line="240" w:lineRule="auto"/>
        <w:rPr>
          <w:rStyle w:val="ECCParagraph"/>
        </w:rPr>
      </w:pPr>
      <w:r w:rsidRPr="005B2699">
        <w:rPr>
          <w:rStyle w:val="ECCParagraph"/>
        </w:rPr>
        <w:t>the elements above</w:t>
      </w:r>
      <w:r w:rsidR="00D61EE7" w:rsidRPr="005B2699">
        <w:rPr>
          <w:rStyle w:val="ECCParagraph"/>
        </w:rPr>
        <w:t>;</w:t>
      </w:r>
    </w:p>
    <w:p w14:paraId="0E8D12B1" w14:textId="251975B6" w:rsidR="00F741AA" w:rsidRPr="005B2699" w:rsidRDefault="00511C5F" w:rsidP="00691E8E">
      <w:pPr>
        <w:pStyle w:val="ECCBulletsLv1"/>
        <w:spacing w:line="240" w:lineRule="auto"/>
        <w:rPr>
          <w:rStyle w:val="ECCParagraph"/>
        </w:rPr>
      </w:pPr>
      <w:r w:rsidRPr="005B2699">
        <w:rPr>
          <w:rStyle w:val="ECCParagraph"/>
        </w:rPr>
        <w:t>that the requirement of a blocking level of -2</w:t>
      </w:r>
      <w:r w:rsidR="00CE395A" w:rsidRPr="005B2699">
        <w:rPr>
          <w:rStyle w:val="ECCParagraph"/>
        </w:rPr>
        <w:t>6</w:t>
      </w:r>
      <w:r w:rsidRPr="005B2699">
        <w:rPr>
          <w:rStyle w:val="ECCParagraph"/>
        </w:rPr>
        <w:t xml:space="preserve"> dBm below 918.9 MHz </w:t>
      </w:r>
      <w:r w:rsidR="008800E8" w:rsidRPr="005B2699">
        <w:rPr>
          <w:rStyle w:val="ECCParagraph"/>
        </w:rPr>
        <w:t xml:space="preserve">could </w:t>
      </w:r>
      <w:r w:rsidRPr="005B2699">
        <w:rPr>
          <w:rStyle w:val="ECCParagraph"/>
        </w:rPr>
        <w:t>lead to some additional filtering in 918.9-919.4 MHz</w:t>
      </w:r>
      <w:r w:rsidR="000F79D0">
        <w:rPr>
          <w:rStyle w:val="ECCParagraph"/>
        </w:rPr>
        <w:t>;</w:t>
      </w:r>
    </w:p>
    <w:p w14:paraId="5512C3A0" w14:textId="5CC58B73" w:rsidR="00F741AA" w:rsidRPr="005B2699" w:rsidRDefault="000F79D0" w:rsidP="00691E8E">
      <w:pPr>
        <w:spacing w:line="240" w:lineRule="auto"/>
        <w:rPr>
          <w:rStyle w:val="ECCParagraph"/>
        </w:rPr>
      </w:pPr>
      <w:r>
        <w:rPr>
          <w:rStyle w:val="ECCParagraph"/>
        </w:rPr>
        <w:t>i</w:t>
      </w:r>
      <w:r w:rsidR="00511C5F" w:rsidRPr="005B2699">
        <w:rPr>
          <w:rStyle w:val="ECCParagraph"/>
        </w:rPr>
        <w:t>t is considered not necessary to define a specific requirement on RMR receivers in 918.9-919.4 MHz.</w:t>
      </w:r>
    </w:p>
    <w:p w14:paraId="4BE7BB39" w14:textId="77777777" w:rsidR="00F741AA" w:rsidRPr="005B2699" w:rsidRDefault="00511C5F" w:rsidP="00691E8E">
      <w:pPr>
        <w:pStyle w:val="Heading2"/>
        <w:spacing w:line="240" w:lineRule="auto"/>
        <w:rPr>
          <w:lang w:val="en-GB"/>
        </w:rPr>
      </w:pPr>
      <w:bookmarkStart w:id="242" w:name="_Toc36454268"/>
      <w:bookmarkStart w:id="243" w:name="_Toc31103861"/>
      <w:bookmarkStart w:id="244" w:name="_Toc36149674"/>
      <w:bookmarkStart w:id="245" w:name="_Toc41563105"/>
      <w:bookmarkStart w:id="246" w:name="_Toc41632881"/>
      <w:r w:rsidRPr="005B2699">
        <w:rPr>
          <w:lang w:val="en-GB"/>
        </w:rPr>
        <w:t>Specific case of GSM-R operating at 919.6 MHz</w:t>
      </w:r>
      <w:bookmarkEnd w:id="242"/>
      <w:bookmarkEnd w:id="243"/>
      <w:bookmarkEnd w:id="244"/>
      <w:bookmarkEnd w:id="245"/>
      <w:bookmarkEnd w:id="246"/>
    </w:p>
    <w:p w14:paraId="14065B57" w14:textId="77777777" w:rsidR="00F741AA" w:rsidRPr="005B2699" w:rsidRDefault="00511C5F" w:rsidP="00691E8E">
      <w:pPr>
        <w:spacing w:line="240" w:lineRule="auto"/>
        <w:rPr>
          <w:rStyle w:val="ECCParagraph"/>
        </w:rPr>
      </w:pPr>
      <w:r w:rsidRPr="005B2699">
        <w:rPr>
          <w:rStyle w:val="ECCParagraph"/>
        </w:rPr>
        <w:t>The lowest GSM-R carrier within the band is centred at 919.6 MHz.</w:t>
      </w:r>
    </w:p>
    <w:p w14:paraId="52EAE615" w14:textId="55CEC682" w:rsidR="00F741AA" w:rsidRPr="005B2699" w:rsidRDefault="00511C5F" w:rsidP="00691E8E">
      <w:pPr>
        <w:spacing w:line="240" w:lineRule="auto"/>
      </w:pPr>
      <w:r w:rsidRPr="005B2699">
        <w:t xml:space="preserve">In </w:t>
      </w:r>
      <w:r w:rsidR="00C062B5" w:rsidRPr="005B2699">
        <w:t>GSM TS 05.05</w:t>
      </w:r>
      <w:r w:rsidRPr="005B2699">
        <w:t xml:space="preserve">, </w:t>
      </w:r>
      <w:r w:rsidR="008B00AD" w:rsidRPr="005B2699">
        <w:t>t</w:t>
      </w:r>
      <w:r w:rsidRPr="005B2699">
        <w:t>able</w:t>
      </w:r>
      <w:r w:rsidR="00EB5389">
        <w:t xml:space="preserve"> 6.3-1</w:t>
      </w:r>
      <w:r w:rsidR="00AA1FD8">
        <w:t xml:space="preserve"> </w:t>
      </w:r>
      <w:r w:rsidRPr="005B2699">
        <w:t>in section 6.3</w:t>
      </w:r>
      <w:r w:rsidR="00AA1FD8">
        <w:t xml:space="preserve"> </w:t>
      </w:r>
      <w:r w:rsidR="00C062B5" w:rsidRPr="005B2699">
        <w:fldChar w:fldCharType="begin"/>
      </w:r>
      <w:r w:rsidR="00C062B5" w:rsidRPr="005B2699">
        <w:instrText xml:space="preserve"> REF _Ref35865643 \r \h </w:instrText>
      </w:r>
      <w:r w:rsidR="00C062B5" w:rsidRPr="005B2699">
        <w:fldChar w:fldCharType="separate"/>
      </w:r>
      <w:r w:rsidR="00B25C6E">
        <w:t>[9]</w:t>
      </w:r>
      <w:r w:rsidR="00C062B5" w:rsidRPr="005B2699">
        <w:fldChar w:fldCharType="end"/>
      </w:r>
      <w:r w:rsidRPr="005B2699">
        <w:t xml:space="preserve"> protection ratios are specified in dB for a desensitization D</w:t>
      </w:r>
      <w:r w:rsidRPr="005B2699">
        <w:rPr>
          <w:vertAlign w:val="subscript"/>
        </w:rPr>
        <w:t>STANDARD</w:t>
      </w:r>
      <w:r w:rsidRPr="005B2699">
        <w:t xml:space="preserve"> of 20 dB (see section 6.1)</w:t>
      </w:r>
      <w:r w:rsidR="00D61EE7" w:rsidRPr="005B2699">
        <w:t>:</w:t>
      </w:r>
    </w:p>
    <w:p w14:paraId="1889866D" w14:textId="02E99FEF" w:rsidR="00F741AA" w:rsidRPr="005B2699" w:rsidRDefault="00511C5F" w:rsidP="00691E8E">
      <w:pPr>
        <w:pStyle w:val="ECCBulletsLv1"/>
        <w:spacing w:line="240" w:lineRule="auto"/>
      </w:pPr>
      <w:r w:rsidRPr="005B2699">
        <w:t>Co-channel, [</w:t>
      </w:r>
      <w:r w:rsidRPr="009743DB">
        <w:rPr>
          <w:i/>
          <w:iCs/>
        </w:rPr>
        <w:t>C/</w:t>
      </w:r>
      <w:proofErr w:type="spellStart"/>
      <w:r w:rsidRPr="009743DB">
        <w:rPr>
          <w:i/>
          <w:iCs/>
        </w:rPr>
        <w:t>Ic</w:t>
      </w:r>
      <w:proofErr w:type="spellEnd"/>
      <w:r w:rsidRPr="005B2699">
        <w:t>]</w:t>
      </w:r>
      <w:r w:rsidRPr="005B2699">
        <w:rPr>
          <w:vertAlign w:val="subscript"/>
        </w:rPr>
        <w:t>dB</w:t>
      </w:r>
      <w:r w:rsidRPr="005B2699">
        <w:t xml:space="preserve"> = 9 dB</w:t>
      </w:r>
      <w:r w:rsidR="00D61EE7" w:rsidRPr="005B2699">
        <w:t>;</w:t>
      </w:r>
    </w:p>
    <w:p w14:paraId="6EF6D26B" w14:textId="57A93444" w:rsidR="00F741AA" w:rsidRPr="005B2699" w:rsidRDefault="00511C5F" w:rsidP="00691E8E">
      <w:pPr>
        <w:pStyle w:val="ECCBulletsLv1"/>
        <w:spacing w:line="240" w:lineRule="auto"/>
      </w:pPr>
      <w:r w:rsidRPr="005B2699">
        <w:t>First adjacent channel, [</w:t>
      </w:r>
      <w:r w:rsidRPr="009743DB">
        <w:rPr>
          <w:i/>
          <w:iCs/>
        </w:rPr>
        <w:t>C/I</w:t>
      </w:r>
      <w:r w:rsidRPr="009743DB">
        <w:rPr>
          <w:i/>
          <w:iCs/>
          <w:vertAlign w:val="subscript"/>
        </w:rPr>
        <w:t>a1</w:t>
      </w:r>
      <w:r w:rsidRPr="005B2699">
        <w:t>]</w:t>
      </w:r>
      <w:r w:rsidRPr="005B2699">
        <w:rPr>
          <w:vertAlign w:val="subscript"/>
        </w:rPr>
        <w:t>dB</w:t>
      </w:r>
      <w:r w:rsidRPr="005B2699">
        <w:t xml:space="preserve"> = -9 dB</w:t>
      </w:r>
      <w:r w:rsidR="00D61EE7" w:rsidRPr="005B2699">
        <w:t>.</w:t>
      </w:r>
    </w:p>
    <w:p w14:paraId="0DF35660" w14:textId="77777777" w:rsidR="00F741AA" w:rsidRPr="005B2699" w:rsidRDefault="00511C5F" w:rsidP="00691E8E">
      <w:pPr>
        <w:spacing w:line="240" w:lineRule="auto"/>
      </w:pPr>
      <w:r w:rsidRPr="005B2699">
        <w:t>The selectivity can be obtained by the following formula in dB:</w:t>
      </w:r>
    </w:p>
    <w:tbl>
      <w:tblPr>
        <w:tblW w:w="0" w:type="auto"/>
        <w:tblLook w:val="04A0" w:firstRow="1" w:lastRow="0" w:firstColumn="1" w:lastColumn="0" w:noHBand="0" w:noVBand="1"/>
      </w:tblPr>
      <w:tblGrid>
        <w:gridCol w:w="667"/>
        <w:gridCol w:w="8374"/>
        <w:gridCol w:w="598"/>
      </w:tblGrid>
      <w:tr w:rsidR="002D661B" w:rsidRPr="005B2699" w14:paraId="3C028A43" w14:textId="77777777" w:rsidTr="009D79F8">
        <w:tc>
          <w:tcPr>
            <w:tcW w:w="675" w:type="dxa"/>
          </w:tcPr>
          <w:p w14:paraId="04331D79" w14:textId="77777777" w:rsidR="002D661B" w:rsidRPr="005B2699" w:rsidRDefault="002D661B" w:rsidP="00BE57A2">
            <w:pPr>
              <w:spacing w:before="120" w:after="120" w:line="240" w:lineRule="auto"/>
            </w:pPr>
          </w:p>
        </w:tc>
        <w:tc>
          <w:tcPr>
            <w:tcW w:w="8505" w:type="dxa"/>
          </w:tcPr>
          <w:p w14:paraId="37FE5EF5" w14:textId="55CE7DD2" w:rsidR="002D661B" w:rsidRPr="005B2699" w:rsidRDefault="00237279" w:rsidP="00BE57A2">
            <w:pPr>
              <w:spacing w:before="120" w:after="120" w:line="240" w:lineRule="auto"/>
            </w:pPr>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a</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c</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I</m:t>
                            </m:r>
                          </m:e>
                          <m:sub>
                            <m:r>
                              <w:rPr>
                                <w:rFonts w:ascii="Cambria Math" w:hAnsi="Cambria Math"/>
                              </w:rPr>
                              <m:t>c</m:t>
                            </m:r>
                          </m:sub>
                        </m:sSub>
                      </m:den>
                    </m:f>
                  </m:e>
                </m:d>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I</m:t>
                            </m:r>
                          </m:e>
                          <m:sub>
                            <m:r>
                              <w:rPr>
                                <w:rFonts w:ascii="Cambria Math" w:hAnsi="Cambria Math"/>
                              </w:rPr>
                              <m:t>a</m:t>
                            </m:r>
                            <m:r>
                              <w:rPr>
                                <w:rFonts w:ascii="Cambria Math" w:hAnsi="Cambria Math"/>
                              </w:rPr>
                              <m:t>1</m:t>
                            </m:r>
                          </m:sub>
                        </m:sSub>
                      </m:den>
                    </m:f>
                  </m:e>
                </m:d>
                <m:r>
                  <w:rPr>
                    <w:rFonts w:ascii="Cambria Math" w:hAnsi="Cambria Math"/>
                  </w:rPr>
                  <m:t xml:space="preserve">=18 </m:t>
                </m:r>
                <m:r>
                  <m:rPr>
                    <m:sty m:val="p"/>
                  </m:rPr>
                  <w:rPr>
                    <w:rFonts w:ascii="Cambria Math" w:hAnsi="Cambria Math"/>
                  </w:rPr>
                  <m:t>dB</m:t>
                </m:r>
              </m:oMath>
            </m:oMathPara>
          </w:p>
        </w:tc>
        <w:tc>
          <w:tcPr>
            <w:tcW w:w="598" w:type="dxa"/>
          </w:tcPr>
          <w:p w14:paraId="348DB918" w14:textId="105CCBA0"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30</w:t>
            </w:r>
            <w:r w:rsidR="009D79F8" w:rsidRPr="005B2699">
              <w:fldChar w:fldCharType="end"/>
            </w:r>
            <w:r w:rsidRPr="005B2699">
              <w:t>)</w:t>
            </w:r>
          </w:p>
        </w:tc>
      </w:tr>
    </w:tbl>
    <w:p w14:paraId="3C7FE0DA" w14:textId="03109F12" w:rsidR="00F741AA" w:rsidRPr="005B2699" w:rsidRDefault="00511C5F" w:rsidP="00691E8E">
      <w:pPr>
        <w:spacing w:line="240" w:lineRule="auto"/>
      </w:pPr>
      <w:r w:rsidRPr="005B2699">
        <w:t xml:space="preserve">When considering a </w:t>
      </w:r>
      <w:proofErr w:type="spellStart"/>
      <w:r w:rsidRPr="005B2699">
        <w:t>desentisation</w:t>
      </w:r>
      <w:proofErr w:type="spellEnd"/>
      <w:r w:rsidRPr="005B2699">
        <w:t xml:space="preserve"> of 2.2 dB (</w:t>
      </w:r>
      <w:r w:rsidR="00944AA7" w:rsidRPr="005B2699">
        <w:t>see</w:t>
      </w:r>
      <w:r w:rsidRPr="005B2699">
        <w:t xml:space="preserve"> Annex 2) and a noise figure of 5 dB (</w:t>
      </w:r>
      <w:r w:rsidR="00944AA7" w:rsidRPr="005B2699">
        <w:t>see</w:t>
      </w:r>
      <w:r w:rsidRPr="005B2699">
        <w:t xml:space="preserve"> </w:t>
      </w:r>
      <w:r w:rsidRPr="005B2699">
        <w:fldChar w:fldCharType="begin"/>
      </w:r>
      <w:r w:rsidRPr="005B2699">
        <w:instrText xml:space="preserve"> REF _Ref22828491 \h </w:instrText>
      </w:r>
      <w:r w:rsidRPr="005B2699">
        <w:fldChar w:fldCharType="separate"/>
      </w:r>
      <w:r w:rsidRPr="005B2699">
        <w:t>Table 5</w:t>
      </w:r>
      <w:r w:rsidRPr="005B2699">
        <w:fldChar w:fldCharType="end"/>
      </w:r>
      <w:r w:rsidRPr="005B2699">
        <w:t>), the associated blocking level is -99.8 dBm.</w:t>
      </w:r>
    </w:p>
    <w:p w14:paraId="10E1E5C9" w14:textId="445F497C" w:rsidR="00F741AA" w:rsidRPr="005B2699" w:rsidRDefault="00511C5F" w:rsidP="00691E8E">
      <w:pPr>
        <w:spacing w:line="240" w:lineRule="auto"/>
      </w:pPr>
      <w:r w:rsidRPr="005B2699">
        <w:t xml:space="preserve">The loss </w:t>
      </w:r>
      <w:r w:rsidRPr="005B2699">
        <w:rPr>
          <w:i/>
        </w:rPr>
        <w:t>L</w:t>
      </w:r>
      <w:r w:rsidRPr="005B2699">
        <w:t xml:space="preserve"> between the SRD </w:t>
      </w:r>
      <w:r w:rsidR="006A05D2" w:rsidRPr="005B2699">
        <w:t>e.i.r.p.</w:t>
      </w:r>
      <w:r w:rsidRPr="005B2699">
        <w:t xml:space="preserve"> and the maximum interfering power received at the cab-radio antenna connector </w:t>
      </w:r>
      <w:proofErr w:type="spellStart"/>
      <w:r w:rsidRPr="005B2699">
        <w:rPr>
          <w:i/>
        </w:rPr>
        <w:t>Max_I</w:t>
      </w:r>
      <w:r w:rsidRPr="005B2699">
        <w:rPr>
          <w:i/>
          <w:vertAlign w:val="subscript"/>
        </w:rPr>
        <w:t>IB</w:t>
      </w:r>
      <w:proofErr w:type="spellEnd"/>
      <w:r w:rsidRPr="005B2699">
        <w:t xml:space="preserve"> is given by the following formulas.</w:t>
      </w:r>
    </w:p>
    <w:tbl>
      <w:tblPr>
        <w:tblW w:w="0" w:type="auto"/>
        <w:tblLook w:val="04A0" w:firstRow="1" w:lastRow="0" w:firstColumn="1" w:lastColumn="0" w:noHBand="0" w:noVBand="1"/>
      </w:tblPr>
      <w:tblGrid>
        <w:gridCol w:w="666"/>
        <w:gridCol w:w="8375"/>
        <w:gridCol w:w="598"/>
      </w:tblGrid>
      <w:tr w:rsidR="002D661B" w:rsidRPr="005B2699" w14:paraId="216BF05B" w14:textId="77777777" w:rsidTr="009D79F8">
        <w:tc>
          <w:tcPr>
            <w:tcW w:w="675" w:type="dxa"/>
          </w:tcPr>
          <w:p w14:paraId="31A0B22B" w14:textId="3322BA98" w:rsidR="002D661B" w:rsidRPr="005B2699" w:rsidRDefault="002D661B" w:rsidP="00BE57A2">
            <w:pPr>
              <w:spacing w:before="120" w:after="120" w:line="240" w:lineRule="auto"/>
              <w:rPr>
                <w:rFonts w:ascii="Cambria Math" w:hAnsi="Cambria Math"/>
              </w:rPr>
            </w:pPr>
          </w:p>
        </w:tc>
        <w:tc>
          <w:tcPr>
            <w:tcW w:w="8505" w:type="dxa"/>
          </w:tcPr>
          <w:p w14:paraId="7CDFE7F8" w14:textId="2CA43A9D" w:rsidR="002D661B" w:rsidRPr="005B2699" w:rsidRDefault="00055AD0" w:rsidP="00BE57A2">
            <w:pPr>
              <w:spacing w:before="120" w:after="120" w:line="240" w:lineRule="auto"/>
            </w:pPr>
            <m:oMathPara>
              <m:oMathParaPr>
                <m:jc m:val="center"/>
              </m:oMathParaPr>
              <m:oMath>
                <m:r>
                  <w:rPr>
                    <w:rStyle w:val="ECCParagraph"/>
                    <w:rFonts w:ascii="Cambria Math" w:hAnsi="Cambria Math"/>
                  </w:rPr>
                  <m:t>L=SRD_EIRP-Max_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oMath>
            </m:oMathPara>
          </w:p>
        </w:tc>
        <w:tc>
          <w:tcPr>
            <w:tcW w:w="598" w:type="dxa"/>
          </w:tcPr>
          <w:p w14:paraId="34D318D2" w14:textId="5FB1C071"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31</w:t>
            </w:r>
            <w:r w:rsidR="009D79F8" w:rsidRPr="005B2699">
              <w:fldChar w:fldCharType="end"/>
            </w:r>
            <w:r w:rsidRPr="005B2699">
              <w:t>)</w:t>
            </w:r>
          </w:p>
        </w:tc>
      </w:tr>
    </w:tbl>
    <w:p w14:paraId="3AC028D9" w14:textId="11F96AD0" w:rsidR="00F741AA" w:rsidRPr="005B2699" w:rsidRDefault="00511C5F" w:rsidP="00691E8E">
      <w:pPr>
        <w:spacing w:line="240" w:lineRule="auto"/>
        <w:rPr>
          <w:rStyle w:val="ECCParagraph"/>
        </w:rPr>
      </w:pPr>
      <w:r w:rsidRPr="005B2699">
        <w:rPr>
          <w:rStyle w:val="ECCParagraph"/>
        </w:rPr>
        <w:t xml:space="preserve">where </w:t>
      </w:r>
      <m:oMath>
        <m:r>
          <w:rPr>
            <w:rStyle w:val="ECCParagraph"/>
            <w:rFonts w:ascii="Cambria Math" w:hAnsi="Cambria Math"/>
          </w:rPr>
          <m:t>SRD_EIRP</m:t>
        </m:r>
      </m:oMath>
      <w:r w:rsidRPr="005B2699">
        <w:rPr>
          <w:rStyle w:val="ECCParagraph"/>
        </w:rPr>
        <w:t xml:space="preserve"> is 16.1 dBm (25</w:t>
      </w:r>
      <w:r w:rsidR="008A5C56">
        <w:rPr>
          <w:rStyle w:val="ECCParagraph"/>
        </w:rPr>
        <w:t xml:space="preserve"> </w:t>
      </w:r>
      <w:r w:rsidR="00624615">
        <w:rPr>
          <w:rStyle w:val="ECCParagraph"/>
        </w:rPr>
        <w:t xml:space="preserve">milliwatt </w:t>
      </w:r>
      <w:r w:rsidR="004547F7" w:rsidRPr="005B2699">
        <w:rPr>
          <w:rStyle w:val="ECCParagraph"/>
        </w:rPr>
        <w:t>e.r.p.</w:t>
      </w:r>
      <w:r w:rsidRPr="005B2699">
        <w:rPr>
          <w:rStyle w:val="ECCParagraph"/>
        </w:rPr>
        <w:t>).</w:t>
      </w:r>
      <w:r w:rsidR="00AA1FD8" w:rsidRPr="005B2699" w:rsidDel="00AA1FD8">
        <w:rPr>
          <w:rStyle w:val="ECCParagraph"/>
        </w:rPr>
        <w:t xml:space="preserve"> </w:t>
      </w:r>
    </w:p>
    <w:tbl>
      <w:tblPr>
        <w:tblW w:w="0" w:type="auto"/>
        <w:tblLook w:val="04A0" w:firstRow="1" w:lastRow="0" w:firstColumn="1" w:lastColumn="0" w:noHBand="0" w:noVBand="1"/>
      </w:tblPr>
      <w:tblGrid>
        <w:gridCol w:w="666"/>
        <w:gridCol w:w="8375"/>
        <w:gridCol w:w="598"/>
      </w:tblGrid>
      <w:tr w:rsidR="002D661B" w:rsidRPr="005B2699" w14:paraId="6B5CD390" w14:textId="77777777" w:rsidTr="009D79F8">
        <w:tc>
          <w:tcPr>
            <w:tcW w:w="675" w:type="dxa"/>
          </w:tcPr>
          <w:p w14:paraId="661A73B4" w14:textId="77777777" w:rsidR="002D661B" w:rsidRPr="005B2699" w:rsidRDefault="002D661B" w:rsidP="00BE57A2">
            <w:pPr>
              <w:spacing w:before="120" w:after="120" w:line="240" w:lineRule="auto"/>
            </w:pPr>
          </w:p>
        </w:tc>
        <w:tc>
          <w:tcPr>
            <w:tcW w:w="8505" w:type="dxa"/>
          </w:tcPr>
          <w:p w14:paraId="1FD5A9BE" w14:textId="5E57C17D" w:rsidR="002D661B" w:rsidRPr="005B2699" w:rsidRDefault="00FC6FA8" w:rsidP="00BE57A2">
            <w:pPr>
              <w:spacing w:before="120" w:after="120" w:line="240" w:lineRule="auto"/>
              <w:jc w:val="center"/>
            </w:pPr>
            <m:oMathPara>
              <m:oMath>
                <m:r>
                  <w:rPr>
                    <w:rFonts w:ascii="Cambria Math" w:hAnsi="Cambria Math"/>
                  </w:rPr>
                  <m:t xml:space="preserve">L=115.9 </m:t>
                </m:r>
                <m:r>
                  <m:rPr>
                    <m:sty m:val="p"/>
                  </m:rPr>
                  <w:rPr>
                    <w:rFonts w:ascii="Cambria Math" w:hAnsi="Cambria Math"/>
                  </w:rPr>
                  <m:t>dB</m:t>
                </m:r>
              </m:oMath>
            </m:oMathPara>
          </w:p>
        </w:tc>
        <w:tc>
          <w:tcPr>
            <w:tcW w:w="598" w:type="dxa"/>
          </w:tcPr>
          <w:p w14:paraId="62DDA055" w14:textId="18A4481D"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32</w:t>
            </w:r>
            <w:r w:rsidR="009D79F8" w:rsidRPr="005B2699">
              <w:fldChar w:fldCharType="end"/>
            </w:r>
            <w:r w:rsidRPr="005B2699">
              <w:t>)</w:t>
            </w:r>
          </w:p>
        </w:tc>
      </w:tr>
    </w:tbl>
    <w:p w14:paraId="0BCF53BD" w14:textId="540EC78D" w:rsidR="00491C01" w:rsidRPr="005B2699" w:rsidRDefault="00491C01" w:rsidP="00691E8E">
      <w:pPr>
        <w:spacing w:line="240" w:lineRule="auto"/>
        <w:rPr>
          <w:rStyle w:val="ECCParagraph"/>
        </w:rPr>
      </w:pPr>
      <w:r w:rsidRPr="005B2699">
        <w:rPr>
          <w:rStyle w:val="ECCParagraph"/>
        </w:rPr>
        <w:t xml:space="preserve">When the </w:t>
      </w:r>
      <w:proofErr w:type="gramStart"/>
      <w:r w:rsidRPr="005B2699">
        <w:rPr>
          <w:rStyle w:val="ECCParagraph"/>
        </w:rPr>
        <w:t xml:space="preserve">25 </w:t>
      </w:r>
      <w:r w:rsidR="00624615">
        <w:rPr>
          <w:rStyle w:val="ECCParagraph"/>
        </w:rPr>
        <w:t>milliwatt</w:t>
      </w:r>
      <w:proofErr w:type="gramEnd"/>
      <w:r w:rsidR="00624615">
        <w:rPr>
          <w:rStyle w:val="ECCParagraph"/>
        </w:rPr>
        <w:t xml:space="preserve"> </w:t>
      </w:r>
      <w:r w:rsidRPr="005B2699">
        <w:rPr>
          <w:rStyle w:val="ECCParagraph"/>
        </w:rPr>
        <w:t>SRD operate indoor, an additional wall loss of 17 dB should be taken into account, giving a loss of 98.9 dB. The number of SRD in close proximity to rail tracks is supposed to be a low proportion.</w:t>
      </w:r>
    </w:p>
    <w:p w14:paraId="2BCC377A" w14:textId="03BF1F94" w:rsidR="00491C01" w:rsidRPr="005B2699" w:rsidRDefault="00491C01" w:rsidP="00691E8E">
      <w:pPr>
        <w:spacing w:line="240" w:lineRule="auto"/>
        <w:rPr>
          <w:rStyle w:val="ECCParagraph"/>
        </w:rPr>
      </w:pPr>
      <w:r w:rsidRPr="005B2699">
        <w:rPr>
          <w:rStyle w:val="ECCParagraph"/>
        </w:rPr>
        <w:t xml:space="preserve">In some </w:t>
      </w:r>
      <w:r w:rsidR="00CE395A" w:rsidRPr="005B2699">
        <w:rPr>
          <w:rStyle w:val="ECCParagraph"/>
        </w:rPr>
        <w:t>worst</w:t>
      </w:r>
      <w:r w:rsidR="006038B9" w:rsidRPr="005B2699">
        <w:rPr>
          <w:rStyle w:val="ECCParagraph"/>
        </w:rPr>
        <w:t>-</w:t>
      </w:r>
      <w:r w:rsidRPr="005B2699">
        <w:rPr>
          <w:rStyle w:val="ECCParagraph"/>
        </w:rPr>
        <w:t>case</w:t>
      </w:r>
      <w:r w:rsidR="00CE395A" w:rsidRPr="005B2699">
        <w:rPr>
          <w:rStyle w:val="ECCParagraph"/>
        </w:rPr>
        <w:t xml:space="preserve"> scenario</w:t>
      </w:r>
      <w:r w:rsidRPr="005B2699">
        <w:rPr>
          <w:rStyle w:val="ECCParagraph"/>
        </w:rPr>
        <w:t xml:space="preserve">s </w:t>
      </w:r>
      <w:r w:rsidR="00DF0965" w:rsidRPr="005B2699">
        <w:rPr>
          <w:rStyle w:val="ECCParagraph"/>
        </w:rPr>
        <w:t xml:space="preserve">in close proximity </w:t>
      </w:r>
      <w:r w:rsidR="00CE395A" w:rsidRPr="005B2699">
        <w:rPr>
          <w:rStyle w:val="ECCParagraph"/>
        </w:rPr>
        <w:t xml:space="preserve">to the rail tracks, </w:t>
      </w:r>
      <w:r w:rsidRPr="005B2699">
        <w:rPr>
          <w:rStyle w:val="ECCParagraph"/>
        </w:rPr>
        <w:t>the GSM-R cab-radio receiving at 919.6</w:t>
      </w:r>
      <w:r w:rsidR="00EB5389">
        <w:rPr>
          <w:rStyle w:val="ECCParagraph"/>
        </w:rPr>
        <w:t> </w:t>
      </w:r>
      <w:r w:rsidRPr="005B2699">
        <w:rPr>
          <w:rStyle w:val="ECCParagraph"/>
        </w:rPr>
        <w:t xml:space="preserve">MHz may face harmful interference from 25 </w:t>
      </w:r>
      <w:r w:rsidR="00624615">
        <w:rPr>
          <w:rStyle w:val="ECCParagraph"/>
        </w:rPr>
        <w:t xml:space="preserve">milliwatt </w:t>
      </w:r>
      <w:r w:rsidRPr="005B2699">
        <w:rPr>
          <w:rStyle w:val="ECCParagraph"/>
        </w:rPr>
        <w:t>SRD due to blocking.</w:t>
      </w:r>
      <w:r w:rsidR="00DF2719" w:rsidRPr="005B2699">
        <w:rPr>
          <w:rStyle w:val="ECCParagraph"/>
        </w:rPr>
        <w:t xml:space="preserve"> </w:t>
      </w:r>
      <w:r w:rsidR="006038B9" w:rsidRPr="005B2699">
        <w:rPr>
          <w:rStyle w:val="ECCParagraph"/>
        </w:rPr>
        <w:t>Considering the SRD duty cycles</w:t>
      </w:r>
      <w:r w:rsidR="00DF2719" w:rsidRPr="005B2699">
        <w:rPr>
          <w:rStyle w:val="ECCParagraph"/>
        </w:rPr>
        <w:t xml:space="preserve">, a </w:t>
      </w:r>
      <w:r w:rsidR="006038B9" w:rsidRPr="005B2699">
        <w:rPr>
          <w:rStyle w:val="ECCParagraph"/>
        </w:rPr>
        <w:t xml:space="preserve">very </w:t>
      </w:r>
      <w:r w:rsidR="00DF2719" w:rsidRPr="005B2699">
        <w:rPr>
          <w:rStyle w:val="ECCParagraph"/>
        </w:rPr>
        <w:t>low probab</w:t>
      </w:r>
      <w:r w:rsidR="008B0DCF" w:rsidRPr="005B2699">
        <w:rPr>
          <w:rStyle w:val="ECCParagraph"/>
        </w:rPr>
        <w:t>i</w:t>
      </w:r>
      <w:r w:rsidR="00DF2719" w:rsidRPr="005B2699">
        <w:rPr>
          <w:rStyle w:val="ECCParagraph"/>
        </w:rPr>
        <w:t>lity of occurrence can be assumed.</w:t>
      </w:r>
    </w:p>
    <w:p w14:paraId="5479178A" w14:textId="77777777" w:rsidR="00F741AA" w:rsidRPr="005B2699" w:rsidRDefault="00511C5F" w:rsidP="00691E8E">
      <w:pPr>
        <w:pStyle w:val="Heading2"/>
        <w:spacing w:line="240" w:lineRule="auto"/>
        <w:rPr>
          <w:lang w:val="en-GB"/>
        </w:rPr>
      </w:pPr>
      <w:bookmarkStart w:id="247" w:name="_Toc29572501"/>
      <w:bookmarkStart w:id="248" w:name="_Toc30107507"/>
      <w:bookmarkStart w:id="249" w:name="_Toc30364762"/>
      <w:bookmarkStart w:id="250" w:name="_Toc30365124"/>
      <w:bookmarkStart w:id="251" w:name="_Toc36454269"/>
      <w:bookmarkStart w:id="252" w:name="_Toc31103862"/>
      <w:bookmarkStart w:id="253" w:name="_Toc36149675"/>
      <w:bookmarkStart w:id="254" w:name="_Toc41563106"/>
      <w:bookmarkStart w:id="255" w:name="_Toc41632882"/>
      <w:bookmarkEnd w:id="247"/>
      <w:bookmarkEnd w:id="248"/>
      <w:bookmarkEnd w:id="249"/>
      <w:bookmarkEnd w:id="250"/>
      <w:r w:rsidRPr="005B2699">
        <w:rPr>
          <w:lang w:val="en-GB"/>
        </w:rPr>
        <w:t>Overall requirements on RMR cab-radio receiver characteristics with respect to SRD</w:t>
      </w:r>
      <w:bookmarkEnd w:id="251"/>
      <w:bookmarkEnd w:id="252"/>
      <w:bookmarkEnd w:id="253"/>
      <w:bookmarkEnd w:id="254"/>
      <w:bookmarkEnd w:id="255"/>
    </w:p>
    <w:p w14:paraId="4488E944" w14:textId="0436F2CA" w:rsidR="00F741AA" w:rsidRPr="005B2699" w:rsidRDefault="00511C5F" w:rsidP="00691E8E">
      <w:pPr>
        <w:spacing w:line="240" w:lineRule="auto"/>
      </w:pPr>
      <w:r w:rsidRPr="005B2699">
        <w:t xml:space="preserve">In order to be able to cope with SRD emissions below 919.4 MHz, the following receiver characteristics </w:t>
      </w:r>
      <w:r w:rsidR="00522843" w:rsidRPr="005B2699">
        <w:t xml:space="preserve">presented in </w:t>
      </w:r>
      <w:r w:rsidR="00522843" w:rsidRPr="005B2699">
        <w:fldChar w:fldCharType="begin"/>
      </w:r>
      <w:r w:rsidR="00522843" w:rsidRPr="005B2699">
        <w:instrText xml:space="preserve"> REF _Ref35845373 \h </w:instrText>
      </w:r>
      <w:r w:rsidR="00522843" w:rsidRPr="005B2699">
        <w:fldChar w:fldCharType="separate"/>
      </w:r>
      <w:r w:rsidR="00522843" w:rsidRPr="005B2699">
        <w:t xml:space="preserve">Table </w:t>
      </w:r>
      <w:r w:rsidR="00522843" w:rsidRPr="005B2699">
        <w:rPr>
          <w:noProof/>
        </w:rPr>
        <w:t>18</w:t>
      </w:r>
      <w:r w:rsidR="00522843" w:rsidRPr="005B2699">
        <w:fldChar w:fldCharType="end"/>
      </w:r>
      <w:r w:rsidR="00CA3AD5">
        <w:t xml:space="preserve"> </w:t>
      </w:r>
      <w:r w:rsidRPr="005B2699">
        <w:t>are required for RMR cab-radios.</w:t>
      </w:r>
    </w:p>
    <w:p w14:paraId="5369B144" w14:textId="5AF341D0" w:rsidR="00F741AA" w:rsidRPr="005B2699" w:rsidRDefault="00511C5F" w:rsidP="00BE57A2">
      <w:pPr>
        <w:pStyle w:val="Caption"/>
        <w:keepNext/>
        <w:keepLines w:val="0"/>
        <w:spacing w:line="240" w:lineRule="auto"/>
        <w:rPr>
          <w:lang w:val="en-GB"/>
        </w:rPr>
      </w:pPr>
      <w:bookmarkStart w:id="256" w:name="_Ref35845373"/>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18</w:t>
      </w:r>
      <w:r w:rsidRPr="005B2699">
        <w:rPr>
          <w:lang w:val="en-GB"/>
        </w:rPr>
        <w:fldChar w:fldCharType="end"/>
      </w:r>
      <w:bookmarkEnd w:id="256"/>
      <w:r w:rsidRPr="005B2699">
        <w:rPr>
          <w:lang w:val="en-GB"/>
        </w:rPr>
        <w:t>: Requirements on RMR cab-radio receiver characteristics</w:t>
      </w:r>
    </w:p>
    <w:tbl>
      <w:tblPr>
        <w:tblStyle w:val="ECCTable-redheader"/>
        <w:tblW w:w="6378" w:type="dxa"/>
        <w:tblInd w:w="0" w:type="dxa"/>
        <w:tblLayout w:type="fixed"/>
        <w:tblLook w:val="04A0" w:firstRow="1" w:lastRow="0" w:firstColumn="1" w:lastColumn="0" w:noHBand="0" w:noVBand="1"/>
      </w:tblPr>
      <w:tblGrid>
        <w:gridCol w:w="3575"/>
        <w:gridCol w:w="2803"/>
      </w:tblGrid>
      <w:tr w:rsidR="00F741AA" w:rsidRPr="005B2699" w14:paraId="07CE75FB" w14:textId="77777777" w:rsidTr="006A05D2">
        <w:trPr>
          <w:cnfStyle w:val="100000000000" w:firstRow="1" w:lastRow="0" w:firstColumn="0" w:lastColumn="0" w:oddVBand="0" w:evenVBand="0" w:oddHBand="0" w:evenHBand="0" w:firstRowFirstColumn="0" w:firstRowLastColumn="0" w:lastRowFirstColumn="0" w:lastRowLastColumn="0"/>
          <w:cantSplit/>
        </w:trPr>
        <w:tc>
          <w:tcPr>
            <w:tcW w:w="3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C25632"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71837E"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2420CA44" w14:textId="77777777" w:rsidTr="006A05D2">
        <w:trPr>
          <w:cantSplit/>
        </w:trPr>
        <w:tc>
          <w:tcPr>
            <w:tcW w:w="3575" w:type="dxa"/>
            <w:tcBorders>
              <w:top w:val="single" w:sz="4" w:space="0" w:color="FFFFFF" w:themeColor="background1"/>
              <w:left w:val="single" w:sz="4" w:space="0" w:color="D22A23"/>
              <w:bottom w:val="single" w:sz="4" w:space="0" w:color="D22A23"/>
              <w:right w:val="single" w:sz="4" w:space="0" w:color="D22A23"/>
            </w:tcBorders>
          </w:tcPr>
          <w:p w14:paraId="1690E5BE"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803" w:type="dxa"/>
            <w:tcBorders>
              <w:top w:val="single" w:sz="4" w:space="0" w:color="FFFFFF" w:themeColor="background1"/>
              <w:left w:val="single" w:sz="4" w:space="0" w:color="D22A23"/>
              <w:bottom w:val="single" w:sz="4" w:space="0" w:color="D22A23"/>
              <w:right w:val="single" w:sz="4" w:space="0" w:color="D22A23"/>
            </w:tcBorders>
          </w:tcPr>
          <w:p w14:paraId="4FCA6F68" w14:textId="1F812E97"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50523563" w14:textId="77777777" w:rsidTr="00F741AA">
        <w:trPr>
          <w:cantSplit/>
        </w:trPr>
        <w:tc>
          <w:tcPr>
            <w:tcW w:w="3575" w:type="dxa"/>
            <w:tcBorders>
              <w:top w:val="single" w:sz="4" w:space="0" w:color="D22A23"/>
              <w:left w:val="single" w:sz="4" w:space="0" w:color="D22A23"/>
              <w:bottom w:val="single" w:sz="4" w:space="0" w:color="D22A23"/>
              <w:right w:val="single" w:sz="4" w:space="0" w:color="D22A23"/>
            </w:tcBorders>
          </w:tcPr>
          <w:p w14:paraId="18FC523F" w14:textId="39E5253B" w:rsidR="00F741AA" w:rsidRPr="005B2699" w:rsidRDefault="00511C5F" w:rsidP="00691E8E">
            <w:pPr>
              <w:spacing w:before="60" w:line="240" w:lineRule="auto"/>
              <w:jc w:val="left"/>
              <w:rPr>
                <w:lang w:eastAsia="de-DE"/>
              </w:rPr>
            </w:pPr>
            <w:r w:rsidRPr="005B2699">
              <w:rPr>
                <w:lang w:eastAsia="de-DE"/>
              </w:rPr>
              <w:t xml:space="preserve">Maximum interfering signal in </w:t>
            </w:r>
            <w:r w:rsidRPr="005B2699">
              <w:rPr>
                <w:lang w:eastAsia="de-DE"/>
              </w:rPr>
              <w:br/>
              <w:t xml:space="preserve">916.1-918.9 MHz </w:t>
            </w:r>
            <w:r w:rsidR="006A05D2" w:rsidRPr="005B2699">
              <w:rPr>
                <w:lang w:eastAsia="de-DE"/>
              </w:rPr>
              <w:t>(</w:t>
            </w:r>
            <w:r w:rsidRPr="005B2699">
              <w:t xml:space="preserve">Note </w:t>
            </w:r>
            <w:r w:rsidR="00D46304" w:rsidRPr="005B2699">
              <w:t>1</w:t>
            </w:r>
            <w:r w:rsidR="006A05D2" w:rsidRPr="005B2699">
              <w:t>)</w:t>
            </w:r>
          </w:p>
        </w:tc>
        <w:tc>
          <w:tcPr>
            <w:tcW w:w="2803" w:type="dxa"/>
            <w:tcBorders>
              <w:top w:val="single" w:sz="4" w:space="0" w:color="D22A23"/>
              <w:left w:val="single" w:sz="4" w:space="0" w:color="D22A23"/>
              <w:bottom w:val="single" w:sz="4" w:space="0" w:color="D22A23"/>
              <w:right w:val="single" w:sz="4" w:space="0" w:color="D22A23"/>
            </w:tcBorders>
          </w:tcPr>
          <w:p w14:paraId="22EBEF90" w14:textId="77777777" w:rsidR="00F741AA" w:rsidRPr="005B2699" w:rsidRDefault="00511C5F" w:rsidP="00691E8E">
            <w:pPr>
              <w:spacing w:before="60" w:line="240" w:lineRule="auto"/>
              <w:jc w:val="left"/>
              <w:rPr>
                <w:lang w:eastAsia="de-DE"/>
              </w:rPr>
            </w:pPr>
            <w:r w:rsidRPr="005B2699">
              <w:rPr>
                <w:lang w:eastAsia="de-DE"/>
              </w:rPr>
              <w:t>-2</w:t>
            </w:r>
            <w:r w:rsidR="00AE2B79" w:rsidRPr="005B2699">
              <w:rPr>
                <w:lang w:eastAsia="de-DE"/>
              </w:rPr>
              <w:t>6</w:t>
            </w:r>
            <w:r w:rsidRPr="005B2699">
              <w:rPr>
                <w:lang w:eastAsia="de-DE"/>
              </w:rPr>
              <w:t xml:space="preserve"> dBm</w:t>
            </w:r>
          </w:p>
        </w:tc>
      </w:tr>
      <w:tr w:rsidR="00D61EE7" w:rsidRPr="005B2699" w14:paraId="77D62F2C" w14:textId="77777777" w:rsidTr="006A05D2">
        <w:trPr>
          <w:cantSplit/>
        </w:trPr>
        <w:tc>
          <w:tcPr>
            <w:tcW w:w="6378" w:type="dxa"/>
            <w:gridSpan w:val="2"/>
            <w:tcBorders>
              <w:top w:val="single" w:sz="4" w:space="0" w:color="D22A23"/>
              <w:left w:val="single" w:sz="4" w:space="0" w:color="D22A23"/>
              <w:bottom w:val="single" w:sz="4" w:space="0" w:color="D22A23"/>
              <w:right w:val="single" w:sz="4" w:space="0" w:color="D22A23"/>
            </w:tcBorders>
          </w:tcPr>
          <w:p w14:paraId="4DDEBCD8" w14:textId="26D22220" w:rsidR="00D61EE7" w:rsidRPr="005B2699" w:rsidRDefault="00D61EE7" w:rsidP="00691E8E">
            <w:pPr>
              <w:pStyle w:val="ECCTablenote"/>
              <w:spacing w:line="240" w:lineRule="auto"/>
            </w:pPr>
            <w:r w:rsidRPr="005B2699">
              <w:t>The antenna connector of the radio module is the reference point.</w:t>
            </w:r>
          </w:p>
          <w:p w14:paraId="4032CC58" w14:textId="4427F690" w:rsidR="00D61EE7" w:rsidRPr="005B2699" w:rsidRDefault="00D61EE7" w:rsidP="00691E8E">
            <w:pPr>
              <w:pStyle w:val="ECCTablenote"/>
              <w:spacing w:line="240" w:lineRule="auto"/>
              <w:rPr>
                <w:lang w:eastAsia="de-DE"/>
              </w:rPr>
            </w:pPr>
            <w:r w:rsidRPr="005B2699">
              <w:t xml:space="preserve">Note </w:t>
            </w:r>
            <w:r w:rsidR="00D46304" w:rsidRPr="005B2699">
              <w:t>1</w:t>
            </w:r>
            <w:r w:rsidRPr="005B2699">
              <w:t xml:space="preserve">: This requirement covers both blocking and third-order intermodulation. It is up to ETSI to define a relevant interfering signal against which the conformity test will be performed. </w:t>
            </w:r>
            <w:r w:rsidR="00CA3AD5" w:rsidRPr="005B2699">
              <w:t xml:space="preserve">In this Report, the </w:t>
            </w:r>
            <w:r w:rsidR="00CA3AD5" w:rsidRPr="00CA3AD5">
              <w:t>considered bandwidth of the RFID interfering signal is 400 kHz wide</w:t>
            </w:r>
            <w:r w:rsidRPr="005B2699">
              <w:t>.</w:t>
            </w:r>
          </w:p>
        </w:tc>
      </w:tr>
    </w:tbl>
    <w:p w14:paraId="4AC84DFA" w14:textId="1FD89200" w:rsidR="00A8738B" w:rsidRPr="00E61B01" w:rsidRDefault="00A8738B" w:rsidP="00BE57A2">
      <w:pPr>
        <w:spacing w:line="240" w:lineRule="auto"/>
      </w:pPr>
      <w:r w:rsidRPr="005B2699">
        <w:rPr>
          <w:rStyle w:val="ECCParagraph"/>
        </w:rPr>
        <w:t xml:space="preserve">Improved GSM-R cab-radios as per ETSI TS 102 933-1 [7] are currently under deployment and are designed for the improved reception of GSM-R in the vicinity of intensive MFCN emissions above 925 MHz and are not designed to fulfil the requirements in the frequency range of 916.1-918.9 MHz. </w:t>
      </w:r>
      <w:r w:rsidR="000C5C7E" w:rsidRPr="00E61B01">
        <w:t xml:space="preserve">Administrations may further consider the protection of GSM-R if the requirements in Table 18 are not met. </w:t>
      </w:r>
    </w:p>
    <w:p w14:paraId="3A9422F5" w14:textId="4C25DE26" w:rsidR="008800E8" w:rsidRPr="005B2699" w:rsidRDefault="00A8738B" w:rsidP="00691E8E">
      <w:pPr>
        <w:spacing w:line="240" w:lineRule="auto"/>
        <w:rPr>
          <w:rStyle w:val="ECCParagraph"/>
        </w:rPr>
      </w:pPr>
      <w:r w:rsidRPr="005B2699">
        <w:rPr>
          <w:rStyle w:val="ECCParagraph"/>
        </w:rPr>
        <w:t>The above level is not met for emissions below 919.4 MHz.</w:t>
      </w:r>
      <w:r w:rsidR="008B0DCF" w:rsidRPr="005B2699" w:rsidDel="008B0DCF">
        <w:rPr>
          <w:rStyle w:val="ECCParagraph"/>
        </w:rPr>
        <w:t xml:space="preserve"> </w:t>
      </w:r>
    </w:p>
    <w:p w14:paraId="1B6E1B9C" w14:textId="4DE36236" w:rsidR="00F741AA" w:rsidRPr="005B2699" w:rsidRDefault="00511C5F" w:rsidP="00691E8E">
      <w:pPr>
        <w:pStyle w:val="Heading2"/>
        <w:spacing w:line="240" w:lineRule="auto"/>
        <w:rPr>
          <w:lang w:val="en-GB"/>
        </w:rPr>
      </w:pPr>
      <w:bookmarkStart w:id="257" w:name="_Toc35501188"/>
      <w:bookmarkStart w:id="258" w:name="_Toc35864930"/>
      <w:bookmarkStart w:id="259" w:name="_Toc35873192"/>
      <w:bookmarkStart w:id="260" w:name="_Toc36039275"/>
      <w:bookmarkStart w:id="261" w:name="_Toc36045313"/>
      <w:bookmarkStart w:id="262" w:name="_Toc39209734"/>
      <w:bookmarkStart w:id="263" w:name="_Toc26821241"/>
      <w:bookmarkStart w:id="264" w:name="_Toc26967598"/>
      <w:bookmarkStart w:id="265" w:name="_Toc36454270"/>
      <w:bookmarkStart w:id="266" w:name="_Toc31103863"/>
      <w:bookmarkStart w:id="267" w:name="_Toc36149676"/>
      <w:bookmarkStart w:id="268" w:name="_Toc41563107"/>
      <w:bookmarkStart w:id="269" w:name="_Toc41632883"/>
      <w:bookmarkEnd w:id="257"/>
      <w:bookmarkEnd w:id="258"/>
      <w:bookmarkEnd w:id="259"/>
      <w:bookmarkEnd w:id="260"/>
      <w:bookmarkEnd w:id="261"/>
      <w:bookmarkEnd w:id="262"/>
      <w:bookmarkEnd w:id="263"/>
      <w:bookmarkEnd w:id="264"/>
      <w:r w:rsidRPr="005B2699">
        <w:rPr>
          <w:lang w:val="en-GB"/>
        </w:rPr>
        <w:t>SRD spurious emissions</w:t>
      </w:r>
      <w:bookmarkEnd w:id="265"/>
      <w:bookmarkEnd w:id="266"/>
      <w:bookmarkEnd w:id="267"/>
      <w:bookmarkEnd w:id="268"/>
      <w:bookmarkEnd w:id="269"/>
    </w:p>
    <w:p w14:paraId="6A25E1CC" w14:textId="77777777" w:rsidR="00F741AA" w:rsidRPr="005B2699" w:rsidRDefault="00511C5F" w:rsidP="00691E8E">
      <w:pPr>
        <w:pStyle w:val="Heading3"/>
        <w:spacing w:line="240" w:lineRule="auto"/>
        <w:rPr>
          <w:lang w:val="en-GB"/>
        </w:rPr>
      </w:pPr>
      <w:bookmarkStart w:id="270" w:name="_Toc36454271"/>
      <w:bookmarkStart w:id="271" w:name="_Toc31103864"/>
      <w:bookmarkStart w:id="272" w:name="_Toc36149677"/>
      <w:bookmarkStart w:id="273" w:name="_Toc41563108"/>
      <w:bookmarkStart w:id="274" w:name="_Toc41632884"/>
      <w:r w:rsidRPr="005B2699">
        <w:rPr>
          <w:lang w:val="en-GB"/>
        </w:rPr>
        <w:t>RFID interrogators</w:t>
      </w:r>
      <w:bookmarkEnd w:id="270"/>
      <w:bookmarkEnd w:id="271"/>
      <w:bookmarkEnd w:id="272"/>
      <w:bookmarkEnd w:id="273"/>
      <w:bookmarkEnd w:id="274"/>
    </w:p>
    <w:p w14:paraId="4A543CCE" w14:textId="7DE26698" w:rsidR="00F741AA" w:rsidRPr="005B2699" w:rsidRDefault="00511C5F" w:rsidP="00691E8E">
      <w:pPr>
        <w:spacing w:line="240" w:lineRule="auto"/>
      </w:pPr>
      <w:r w:rsidRPr="005B2699">
        <w:t xml:space="preserve">When considering the </w:t>
      </w:r>
      <w:r w:rsidR="00200B6A" w:rsidRPr="005B2699">
        <w:t xml:space="preserve">worst case </w:t>
      </w:r>
      <w:r w:rsidRPr="005B2699">
        <w:t>scenario (</w:t>
      </w:r>
      <w:r w:rsidR="003B4C67" w:rsidRPr="005B2699">
        <w:t>2</w:t>
      </w:r>
      <w:r w:rsidRPr="005B2699">
        <w:t xml:space="preserve">) </w:t>
      </w:r>
      <w:r w:rsidR="00200B6A" w:rsidRPr="005B2699">
        <w:t xml:space="preserve">for RFID interrogator </w:t>
      </w:r>
      <w:r w:rsidRPr="005B2699">
        <w:t xml:space="preserve">described in section </w:t>
      </w:r>
      <w:r w:rsidR="00992404" w:rsidRPr="005B2699">
        <w:fldChar w:fldCharType="begin"/>
      </w:r>
      <w:r w:rsidR="00992404" w:rsidRPr="005B2699">
        <w:instrText xml:space="preserve"> REF _Ref30074387 \r \h </w:instrText>
      </w:r>
      <w:r w:rsidR="00992404" w:rsidRPr="005B2699">
        <w:fldChar w:fldCharType="separate"/>
      </w:r>
      <w:r w:rsidR="00B25C6E">
        <w:t>5.2</w:t>
      </w:r>
      <w:r w:rsidR="00992404" w:rsidRPr="005B2699">
        <w:fldChar w:fldCharType="end"/>
      </w:r>
      <w:r w:rsidRPr="005B2699">
        <w:t>, which gives a loss of 6</w:t>
      </w:r>
      <w:r w:rsidR="003B4C67" w:rsidRPr="005B2699">
        <w:t>7</w:t>
      </w:r>
      <w:r w:rsidRPr="005B2699">
        <w:t xml:space="preserve">.5 dB, and the maximum co-channel interfering power of </w:t>
      </w:r>
      <w:r w:rsidR="00136A6A" w:rsidRPr="005B2699">
        <w:t>-1</w:t>
      </w:r>
      <w:r w:rsidR="0058227C" w:rsidRPr="005B2699">
        <w:t>2</w:t>
      </w:r>
      <w:r w:rsidR="00136A6A" w:rsidRPr="005B2699">
        <w:t>2.2 dBm/</w:t>
      </w:r>
      <w:r w:rsidR="0058227C" w:rsidRPr="005B2699">
        <w:t>100</w:t>
      </w:r>
      <w:r w:rsidR="00136A6A" w:rsidRPr="005B2699">
        <w:t>kHz</w:t>
      </w:r>
      <w:r w:rsidRPr="005B2699">
        <w:t xml:space="preserve"> that can be accepted by an FRMCS cab-radio at its antenna connector (as seen in </w:t>
      </w:r>
      <w:r w:rsidR="00944AA7" w:rsidRPr="005B2699">
        <w:fldChar w:fldCharType="begin"/>
      </w:r>
      <w:r w:rsidR="00944AA7" w:rsidRPr="005B2699">
        <w:instrText xml:space="preserve"> REF _Ref36143489 \r \h </w:instrText>
      </w:r>
      <w:r w:rsidR="00944AA7" w:rsidRPr="005B2699">
        <w:fldChar w:fldCharType="separate"/>
      </w:r>
      <w:r w:rsidR="00317B86">
        <w:t>ANNEX 1</w:t>
      </w:r>
      <w:r w:rsidR="00944AA7" w:rsidRPr="005B2699">
        <w:fldChar w:fldCharType="end"/>
      </w:r>
      <w:r w:rsidRPr="005B2699">
        <w:t>)</w:t>
      </w:r>
      <w:r w:rsidR="00CA3AD5" w:rsidRPr="005B2699" w:rsidDel="00CA3AD5">
        <w:t xml:space="preserve"> </w:t>
      </w:r>
      <w:r w:rsidRPr="005B2699">
        <w:t xml:space="preserve"> the maximum spurious emission level from an RFID interrogator would be </w:t>
      </w:r>
      <w:r w:rsidR="00136A6A" w:rsidRPr="005B2699">
        <w:t>-</w:t>
      </w:r>
      <w:r w:rsidR="0058227C" w:rsidRPr="005B2699">
        <w:t>5</w:t>
      </w:r>
      <w:r w:rsidR="00136A6A" w:rsidRPr="005B2699">
        <w:t>4.7 dBm/</w:t>
      </w:r>
      <w:r w:rsidR="0058227C" w:rsidRPr="005B2699">
        <w:t>100</w:t>
      </w:r>
      <w:r w:rsidR="00136A6A" w:rsidRPr="005B2699">
        <w:t>kHz</w:t>
      </w:r>
      <w:r w:rsidRPr="005B2699">
        <w:t>.</w:t>
      </w:r>
    </w:p>
    <w:p w14:paraId="1CAD81AE" w14:textId="5A1D9C9B" w:rsidR="00F741AA" w:rsidRPr="005B2699" w:rsidRDefault="00511C5F" w:rsidP="00691E8E">
      <w:pPr>
        <w:spacing w:line="240" w:lineRule="auto"/>
        <w:rPr>
          <w:rStyle w:val="ECCParagraph"/>
        </w:rPr>
      </w:pPr>
      <w:r w:rsidRPr="005B2699">
        <w:rPr>
          <w:rStyle w:val="ECCParagraph"/>
          <w:rFonts w:eastAsia="SimSun"/>
        </w:rPr>
        <w:t xml:space="preserve">Currently, the </w:t>
      </w:r>
      <w:r w:rsidR="00F62648" w:rsidRPr="005B2699">
        <w:rPr>
          <w:rStyle w:val="ECCParagraph"/>
          <w:rFonts w:eastAsia="SimSun"/>
        </w:rPr>
        <w:t xml:space="preserve">ETSI </w:t>
      </w:r>
      <w:r w:rsidRPr="005B2699">
        <w:rPr>
          <w:rStyle w:val="ECCParagraph"/>
          <w:rFonts w:eastAsia="SimSun"/>
        </w:rPr>
        <w:t xml:space="preserve">EN 302 208 </w:t>
      </w:r>
      <w:r w:rsidR="000A1F78" w:rsidRPr="005B2699">
        <w:rPr>
          <w:rStyle w:val="ECCParagraph"/>
        </w:rPr>
        <w:t>(</w:t>
      </w:r>
      <w:r w:rsidR="00522843" w:rsidRPr="005B2699">
        <w:rPr>
          <w:rStyle w:val="ECCParagraph"/>
        </w:rPr>
        <w:t>Figure</w:t>
      </w:r>
      <w:r w:rsidR="000A1F78" w:rsidRPr="005B2699">
        <w:rPr>
          <w:rStyle w:val="ECCParagraph"/>
        </w:rPr>
        <w:t xml:space="preserve"> 6, page 19</w:t>
      </w:r>
      <w:r w:rsidR="00522843" w:rsidRPr="005B2699">
        <w:rPr>
          <w:rStyle w:val="ECCParagraph"/>
        </w:rPr>
        <w:t>,</w:t>
      </w:r>
      <w:r w:rsidR="000A1F78" w:rsidRPr="005B2699">
        <w:rPr>
          <w:rStyle w:val="ECCParagraph"/>
        </w:rPr>
        <w:t xml:space="preserve"> version 3.1.1)</w:t>
      </w:r>
      <w:r w:rsidR="0085214C" w:rsidRPr="005B2699">
        <w:rPr>
          <w:rStyle w:val="ECCParagraph"/>
        </w:rPr>
        <w:t xml:space="preserve"> </w:t>
      </w:r>
      <w:r w:rsidR="003E4845">
        <w:rPr>
          <w:rStyle w:val="ECCParagraph"/>
        </w:rPr>
        <w:fldChar w:fldCharType="begin"/>
      </w:r>
      <w:r w:rsidR="003E4845">
        <w:rPr>
          <w:rStyle w:val="ECCParagraph"/>
        </w:rPr>
        <w:instrText xml:space="preserve"> REF _Ref41636123 \r \h </w:instrText>
      </w:r>
      <w:r w:rsidR="003E4845">
        <w:rPr>
          <w:rStyle w:val="ECCParagraph"/>
        </w:rPr>
      </w:r>
      <w:r w:rsidR="003E4845">
        <w:rPr>
          <w:rStyle w:val="ECCParagraph"/>
        </w:rPr>
        <w:fldChar w:fldCharType="separate"/>
      </w:r>
      <w:r w:rsidR="003E4845">
        <w:rPr>
          <w:rStyle w:val="ECCParagraph"/>
        </w:rPr>
        <w:t>[31</w:t>
      </w:r>
      <w:r w:rsidR="003E4845">
        <w:rPr>
          <w:rStyle w:val="ECCParagraph"/>
        </w:rPr>
        <w:fldChar w:fldCharType="end"/>
      </w:r>
      <w:r w:rsidR="00136A6A" w:rsidRPr="005B2699">
        <w:rPr>
          <w:rStyle w:val="ECCParagraph"/>
        </w:rPr>
        <w:t xml:space="preserve"> </w:t>
      </w:r>
      <w:r w:rsidRPr="005B2699">
        <w:rPr>
          <w:rStyle w:val="ECCParagraph"/>
          <w:rFonts w:eastAsia="SimSun"/>
        </w:rPr>
        <w:t>allows an unwanted emission level of:</w:t>
      </w:r>
    </w:p>
    <w:p w14:paraId="4754B7B1" w14:textId="6C3D4DAE" w:rsidR="00F741AA" w:rsidRPr="005B2699" w:rsidRDefault="00136A6A" w:rsidP="00691E8E">
      <w:pPr>
        <w:numPr>
          <w:ilvl w:val="0"/>
          <w:numId w:val="2"/>
        </w:numPr>
        <w:spacing w:before="0" w:line="240" w:lineRule="auto"/>
        <w:contextualSpacing/>
      </w:pPr>
      <w:r w:rsidRPr="005B2699">
        <w:t>-36</w:t>
      </w:r>
      <w:r w:rsidR="00511C5F" w:rsidRPr="005B2699">
        <w:t xml:space="preserve"> dBm/kHz in </w:t>
      </w:r>
      <w:r w:rsidRPr="005B2699">
        <w:t>919.1</w:t>
      </w:r>
      <w:r w:rsidR="00511C5F" w:rsidRPr="005B2699">
        <w:t>-</w:t>
      </w:r>
      <w:r w:rsidRPr="005B2699">
        <w:t>919.5</w:t>
      </w:r>
      <w:r w:rsidR="00511C5F" w:rsidRPr="005B2699">
        <w:t xml:space="preserve"> MHz</w:t>
      </w:r>
      <w:r w:rsidR="00DF0965" w:rsidRPr="005B2699">
        <w:t xml:space="preserve"> (</w:t>
      </w:r>
      <w:r w:rsidR="00D41FCE" w:rsidRPr="005B2699">
        <w:t>out-of-band</w:t>
      </w:r>
      <w:r w:rsidR="00DF0965" w:rsidRPr="005B2699">
        <w:t>)</w:t>
      </w:r>
      <w:r w:rsidR="00511C5F" w:rsidRPr="005B2699">
        <w:t>;</w:t>
      </w:r>
    </w:p>
    <w:p w14:paraId="1817E615" w14:textId="1860A237" w:rsidR="00F741AA" w:rsidRPr="005B2699" w:rsidRDefault="00136A6A" w:rsidP="00691E8E">
      <w:pPr>
        <w:numPr>
          <w:ilvl w:val="0"/>
          <w:numId w:val="2"/>
        </w:numPr>
        <w:spacing w:before="0" w:line="240" w:lineRule="auto"/>
        <w:contextualSpacing/>
      </w:pPr>
      <w:r w:rsidRPr="005B2699">
        <w:t xml:space="preserve">-46 </w:t>
      </w:r>
      <w:r w:rsidR="00511C5F" w:rsidRPr="005B2699">
        <w:t>dBm/</w:t>
      </w:r>
      <w:r w:rsidRPr="005B2699">
        <w:t xml:space="preserve">kHz </w:t>
      </w:r>
      <w:r w:rsidR="00511C5F" w:rsidRPr="005B2699">
        <w:t xml:space="preserve">in </w:t>
      </w:r>
      <w:r w:rsidRPr="005B2699">
        <w:t>919.5</w:t>
      </w:r>
      <w:r w:rsidR="00511C5F" w:rsidRPr="005B2699">
        <w:t>-</w:t>
      </w:r>
      <w:r w:rsidRPr="005B2699">
        <w:t>919.7</w:t>
      </w:r>
      <w:r w:rsidR="00511C5F" w:rsidRPr="005B2699">
        <w:t xml:space="preserve"> MHz</w:t>
      </w:r>
      <w:r w:rsidR="00DF0965" w:rsidRPr="005B2699">
        <w:t xml:space="preserve"> (</w:t>
      </w:r>
      <w:r w:rsidR="003B4C67" w:rsidRPr="005B2699">
        <w:t>out-of-band</w:t>
      </w:r>
      <w:r w:rsidR="00DF0965" w:rsidRPr="005B2699">
        <w:t>)</w:t>
      </w:r>
      <w:r w:rsidR="00511C5F" w:rsidRPr="005B2699">
        <w:t>;</w:t>
      </w:r>
    </w:p>
    <w:p w14:paraId="67E272DE" w14:textId="0DBAC8CF" w:rsidR="00F741AA" w:rsidRPr="005B2699" w:rsidRDefault="00511C5F" w:rsidP="00691E8E">
      <w:pPr>
        <w:numPr>
          <w:ilvl w:val="0"/>
          <w:numId w:val="2"/>
        </w:numPr>
        <w:spacing w:before="0" w:line="240" w:lineRule="auto"/>
        <w:contextualSpacing/>
      </w:pPr>
      <w:r w:rsidRPr="005B2699">
        <w:t>-36 dBm/100</w:t>
      </w:r>
      <w:r w:rsidR="00F62648" w:rsidRPr="005B2699">
        <w:t xml:space="preserve"> </w:t>
      </w:r>
      <w:r w:rsidRPr="005B2699">
        <w:t xml:space="preserve">kHz above </w:t>
      </w:r>
      <w:r w:rsidR="00136A6A" w:rsidRPr="005B2699">
        <w:t>919.7</w:t>
      </w:r>
      <w:r w:rsidRPr="005B2699">
        <w:t xml:space="preserve"> MHz</w:t>
      </w:r>
      <w:r w:rsidR="00DF0965" w:rsidRPr="005B2699">
        <w:t xml:space="preserve"> (spurious)</w:t>
      </w:r>
      <w:r w:rsidRPr="005B2699">
        <w:t>.</w:t>
      </w:r>
    </w:p>
    <w:p w14:paraId="220A60E9" w14:textId="3D0DBBF4" w:rsidR="00F741AA" w:rsidRPr="005B2699" w:rsidRDefault="00511C5F" w:rsidP="00691E8E">
      <w:pPr>
        <w:spacing w:line="240" w:lineRule="auto"/>
        <w:rPr>
          <w:rStyle w:val="ECCParagraph"/>
          <w:rFonts w:eastAsia="SimSun"/>
        </w:rPr>
      </w:pPr>
      <w:r w:rsidRPr="005B2699">
        <w:rPr>
          <w:rStyle w:val="ECCParagraph"/>
          <w:rFonts w:eastAsia="SimSun"/>
        </w:rPr>
        <w:lastRenderedPageBreak/>
        <w:t xml:space="preserve">It is assumed that the scenarios considered in section </w:t>
      </w:r>
      <w:r w:rsidR="00992404" w:rsidRPr="005B2699">
        <w:rPr>
          <w:rStyle w:val="ECCParagraph"/>
          <w:rFonts w:eastAsia="SimSun"/>
        </w:rPr>
        <w:fldChar w:fldCharType="begin"/>
      </w:r>
      <w:r w:rsidR="00992404" w:rsidRPr="005B2699">
        <w:rPr>
          <w:rStyle w:val="ECCParagraph"/>
          <w:rFonts w:eastAsia="SimSun"/>
        </w:rPr>
        <w:instrText xml:space="preserve"> REF _Ref30074401 \r \h </w:instrText>
      </w:r>
      <w:r w:rsidR="00992404" w:rsidRPr="005B2699">
        <w:rPr>
          <w:rStyle w:val="ECCParagraph"/>
          <w:rFonts w:eastAsia="SimSun"/>
        </w:rPr>
      </w:r>
      <w:r w:rsidR="00992404" w:rsidRPr="005B2699">
        <w:rPr>
          <w:rStyle w:val="ECCParagraph"/>
          <w:rFonts w:eastAsia="SimSun"/>
        </w:rPr>
        <w:fldChar w:fldCharType="separate"/>
      </w:r>
      <w:r w:rsidR="00B25C6E">
        <w:rPr>
          <w:rStyle w:val="ECCParagraph"/>
          <w:rFonts w:eastAsia="SimSun"/>
        </w:rPr>
        <w:t>5.2</w:t>
      </w:r>
      <w:r w:rsidR="00992404" w:rsidRPr="005B2699">
        <w:rPr>
          <w:rStyle w:val="ECCParagraph"/>
          <w:rFonts w:eastAsia="SimSun"/>
        </w:rPr>
        <w:fldChar w:fldCharType="end"/>
      </w:r>
      <w:r w:rsidRPr="005B2699">
        <w:rPr>
          <w:rStyle w:val="ECCParagraph"/>
          <w:rFonts w:eastAsia="SimSun"/>
        </w:rPr>
        <w:t xml:space="preserve"> correspond to a duty cycle of 2.5</w:t>
      </w:r>
      <w:r w:rsidR="0050631A" w:rsidRPr="005B2699">
        <w:rPr>
          <w:rStyle w:val="ECCParagraph"/>
        </w:rPr>
        <w:t>%</w:t>
      </w:r>
      <w:r w:rsidR="009E09FB" w:rsidRPr="005B2699">
        <w:rPr>
          <w:rStyle w:val="ECCParagraph"/>
          <w:rFonts w:eastAsia="SimSun"/>
        </w:rPr>
        <w:t xml:space="preserve"> (</w:t>
      </w:r>
      <w:r w:rsidR="00944AA7" w:rsidRPr="005B2699">
        <w:rPr>
          <w:rStyle w:val="ECCParagraph"/>
          <w:rFonts w:eastAsia="SimSun"/>
        </w:rPr>
        <w:t xml:space="preserve">see </w:t>
      </w:r>
      <w:r w:rsidR="00944AA7" w:rsidRPr="005B2699">
        <w:rPr>
          <w:rStyle w:val="ECCParagraph"/>
          <w:rFonts w:eastAsia="SimSun"/>
        </w:rPr>
        <w:fldChar w:fldCharType="begin"/>
      </w:r>
      <w:r w:rsidR="00944AA7" w:rsidRPr="005B2699">
        <w:rPr>
          <w:rStyle w:val="ECCParagraph"/>
          <w:rFonts w:eastAsia="SimSun"/>
        </w:rPr>
        <w:instrText xml:space="preserve"> REF _Ref31199741 \r \h </w:instrText>
      </w:r>
      <w:r w:rsidR="00944AA7" w:rsidRPr="005B2699">
        <w:rPr>
          <w:rStyle w:val="ECCParagraph"/>
          <w:rFonts w:eastAsia="SimSun"/>
        </w:rPr>
      </w:r>
      <w:r w:rsidR="00944AA7" w:rsidRPr="005B2699">
        <w:rPr>
          <w:rStyle w:val="ECCParagraph"/>
          <w:rFonts w:eastAsia="SimSun"/>
        </w:rPr>
        <w:fldChar w:fldCharType="separate"/>
      </w:r>
      <w:r w:rsidR="00317B86">
        <w:rPr>
          <w:rStyle w:val="ECCParagraph"/>
          <w:rFonts w:eastAsia="SimSun"/>
        </w:rPr>
        <w:t>ANNEX 2</w:t>
      </w:r>
      <w:r w:rsidR="00944AA7" w:rsidRPr="005B2699">
        <w:rPr>
          <w:rStyle w:val="ECCParagraph"/>
          <w:rFonts w:eastAsia="SimSun"/>
        </w:rPr>
        <w:fldChar w:fldCharType="end"/>
      </w:r>
      <w:r w:rsidR="009E09FB" w:rsidRPr="005B2699">
        <w:rPr>
          <w:rStyle w:val="ECCParagraph"/>
          <w:rFonts w:eastAsia="SimSun"/>
        </w:rPr>
        <w:t>)</w:t>
      </w:r>
      <w:r w:rsidRPr="005B2699">
        <w:rPr>
          <w:rStyle w:val="ECCParagraph"/>
          <w:rFonts w:eastAsia="SimSun"/>
        </w:rPr>
        <w:t xml:space="preserve">. </w:t>
      </w:r>
      <w:r w:rsidR="008929F4" w:rsidRPr="005B2699">
        <w:rPr>
          <w:rStyle w:val="ECCParagraph"/>
        </w:rPr>
        <w:t>It</w:t>
      </w:r>
      <w:r w:rsidR="008929F4" w:rsidRPr="005B2699">
        <w:rPr>
          <w:rStyle w:val="ECCParagraph"/>
          <w:rFonts w:eastAsia="SimSun"/>
        </w:rPr>
        <w:t xml:space="preserve"> </w:t>
      </w:r>
      <w:r w:rsidRPr="005B2699">
        <w:rPr>
          <w:rStyle w:val="ECCParagraph"/>
          <w:rFonts w:eastAsia="SimSun"/>
        </w:rPr>
        <w:t xml:space="preserve">is considered that a spurious emission </w:t>
      </w:r>
      <w:r w:rsidR="008929F4" w:rsidRPr="005B2699">
        <w:rPr>
          <w:rStyle w:val="ECCParagraph"/>
        </w:rPr>
        <w:t>limit</w:t>
      </w:r>
      <w:r w:rsidR="008929F4" w:rsidRPr="005B2699">
        <w:rPr>
          <w:rStyle w:val="ECCParagraph"/>
          <w:rFonts w:eastAsia="SimSun"/>
        </w:rPr>
        <w:t xml:space="preserve"> </w:t>
      </w:r>
      <w:r w:rsidRPr="005B2699">
        <w:rPr>
          <w:rStyle w:val="ECCParagraph"/>
          <w:rFonts w:eastAsia="SimSun"/>
        </w:rPr>
        <w:t>of -36 dBm/100</w:t>
      </w:r>
      <w:r w:rsidR="00F62648" w:rsidRPr="005B2699">
        <w:rPr>
          <w:rStyle w:val="ECCParagraph"/>
          <w:rFonts w:eastAsia="SimSun"/>
        </w:rPr>
        <w:t xml:space="preserve"> </w:t>
      </w:r>
      <w:r w:rsidRPr="005B2699">
        <w:rPr>
          <w:rStyle w:val="ECCParagraph"/>
          <w:rFonts w:eastAsia="SimSun"/>
        </w:rPr>
        <w:t xml:space="preserve">kHz from an RFID interrogator should be sufficient to ensure </w:t>
      </w:r>
      <w:r w:rsidR="00504235" w:rsidRPr="005B2699">
        <w:rPr>
          <w:rStyle w:val="ECCParagraph"/>
          <w:rFonts w:eastAsia="SimSun"/>
        </w:rPr>
        <w:t>co-existence</w:t>
      </w:r>
      <w:r w:rsidRPr="005B2699">
        <w:rPr>
          <w:rStyle w:val="ECCParagraph"/>
          <w:rFonts w:eastAsia="SimSun"/>
        </w:rPr>
        <w:t xml:space="preserve"> between RFID interrogators and RMR cab-radios</w:t>
      </w:r>
      <w:r w:rsidR="00200B6A" w:rsidRPr="005B2699">
        <w:rPr>
          <w:rStyle w:val="ECCParagraph"/>
          <w:rFonts w:eastAsia="SimSun"/>
        </w:rPr>
        <w:t xml:space="preserve"> in all cases</w:t>
      </w:r>
      <w:r w:rsidR="00951F19" w:rsidRPr="005B2699">
        <w:rPr>
          <w:rStyle w:val="ECCParagraph"/>
          <w:rFonts w:eastAsia="SimSun"/>
        </w:rPr>
        <w:t xml:space="preserve">, including those in private </w:t>
      </w:r>
      <w:r w:rsidR="00136A6A" w:rsidRPr="005B2699">
        <w:rPr>
          <w:rStyle w:val="ECCParagraph"/>
          <w:rFonts w:eastAsia="SimSun"/>
        </w:rPr>
        <w:t>si</w:t>
      </w:r>
      <w:r w:rsidR="00350BA9" w:rsidRPr="005B2699">
        <w:rPr>
          <w:rStyle w:val="ECCParagraph"/>
        </w:rPr>
        <w:t>d</w:t>
      </w:r>
      <w:r w:rsidR="00136A6A" w:rsidRPr="005B2699">
        <w:rPr>
          <w:rStyle w:val="ECCParagraph"/>
          <w:rFonts w:eastAsia="SimSun"/>
        </w:rPr>
        <w:t>ings</w:t>
      </w:r>
      <w:r w:rsidRPr="005B2699">
        <w:rPr>
          <w:rStyle w:val="ECCParagraph"/>
          <w:rFonts w:eastAsia="SimSun"/>
        </w:rPr>
        <w:t>.</w:t>
      </w:r>
    </w:p>
    <w:p w14:paraId="0334871E" w14:textId="0EE7E2CB" w:rsidR="00F741AA" w:rsidRPr="005B2699" w:rsidRDefault="00511C5F" w:rsidP="00691E8E">
      <w:pPr>
        <w:spacing w:line="240" w:lineRule="auto"/>
        <w:rPr>
          <w:rStyle w:val="ECCParagraph"/>
          <w:rFonts w:eastAsia="SimSun"/>
        </w:rPr>
      </w:pPr>
      <w:r w:rsidRPr="005B2699">
        <w:rPr>
          <w:rStyle w:val="ECCParagraph"/>
          <w:rFonts w:eastAsia="SimSun"/>
        </w:rPr>
        <w:t xml:space="preserve">The highest RFID interrogator channel is centred at 918.7 MHz, operating in 918.5-918.9 MHz. For FRMCS, the lowest possible RB starts around 919.6 MHz. </w:t>
      </w:r>
      <w:r w:rsidR="0019527D" w:rsidRPr="005B2699">
        <w:rPr>
          <w:rStyle w:val="ECCParagraph"/>
        </w:rPr>
        <w:t>T</w:t>
      </w:r>
      <w:r w:rsidRPr="005B2699">
        <w:rPr>
          <w:rStyle w:val="ECCParagraph"/>
          <w:rFonts w:eastAsia="SimSun"/>
        </w:rPr>
        <w:t>he spurious level of -36 dBm/100</w:t>
      </w:r>
      <w:r w:rsidR="00F62648" w:rsidRPr="005B2699">
        <w:rPr>
          <w:rStyle w:val="ECCParagraph"/>
          <w:rFonts w:eastAsia="SimSun"/>
        </w:rPr>
        <w:t xml:space="preserve"> </w:t>
      </w:r>
      <w:r w:rsidRPr="005B2699">
        <w:rPr>
          <w:rStyle w:val="ECCParagraph"/>
          <w:rFonts w:eastAsia="SimSun"/>
        </w:rPr>
        <w:t xml:space="preserve">kHz </w:t>
      </w:r>
      <w:r w:rsidR="0019527D" w:rsidRPr="005B2699">
        <w:rPr>
          <w:rStyle w:val="ECCParagraph"/>
        </w:rPr>
        <w:t>is</w:t>
      </w:r>
      <w:r w:rsidRPr="005B2699">
        <w:rPr>
          <w:rStyle w:val="ECCParagraph"/>
          <w:rFonts w:eastAsia="SimSun"/>
        </w:rPr>
        <w:t xml:space="preserve"> fulfilled from 919.</w:t>
      </w:r>
      <w:r w:rsidR="0019527D" w:rsidRPr="005B2699">
        <w:rPr>
          <w:rStyle w:val="ECCParagraph"/>
        </w:rPr>
        <w:t>7</w:t>
      </w:r>
      <w:r w:rsidR="00EB5389">
        <w:rPr>
          <w:rStyle w:val="ECCParagraph"/>
          <w:rFonts w:eastAsia="SimSun"/>
        </w:rPr>
        <w:t> </w:t>
      </w:r>
      <w:r w:rsidRPr="005B2699">
        <w:rPr>
          <w:rStyle w:val="ECCParagraph"/>
          <w:rFonts w:eastAsia="SimSun"/>
        </w:rPr>
        <w:t>MHz upwards.</w:t>
      </w:r>
    </w:p>
    <w:p w14:paraId="004B191A" w14:textId="77777777" w:rsidR="00F741AA" w:rsidRPr="005B2699" w:rsidRDefault="00511C5F" w:rsidP="00691E8E">
      <w:pPr>
        <w:keepNext/>
        <w:numPr>
          <w:ilvl w:val="2"/>
          <w:numId w:val="1"/>
        </w:numPr>
        <w:spacing w:before="360" w:line="240" w:lineRule="auto"/>
        <w:outlineLvl w:val="2"/>
        <w:rPr>
          <w:rFonts w:eastAsia="Times New Roman" w:cs="Arial"/>
          <w:b/>
          <w:bCs/>
          <w:szCs w:val="26"/>
        </w:rPr>
      </w:pPr>
      <w:r w:rsidRPr="005B2699">
        <w:rPr>
          <w:rFonts w:eastAsia="Times New Roman" w:cs="Arial"/>
          <w:b/>
          <w:bCs/>
          <w:szCs w:val="26"/>
        </w:rPr>
        <w:t>Other SRD</w:t>
      </w:r>
    </w:p>
    <w:p w14:paraId="5C0E998A" w14:textId="3CE4A5BC" w:rsidR="00F741AA" w:rsidRPr="005B2699" w:rsidRDefault="00511C5F" w:rsidP="00691E8E">
      <w:pPr>
        <w:spacing w:line="240" w:lineRule="auto"/>
        <w:rPr>
          <w:rStyle w:val="ECCParagraph"/>
        </w:rPr>
      </w:pPr>
      <w:r w:rsidRPr="005B2699">
        <w:rPr>
          <w:rStyle w:val="ECCParagraph"/>
          <w:rFonts w:eastAsia="SimSun"/>
        </w:rPr>
        <w:t>3GPP-based systems are designed to deal with typical spurious emission levels as specified in ERC</w:t>
      </w:r>
      <w:r w:rsidR="008B00AD" w:rsidRPr="005B2699">
        <w:rPr>
          <w:rStyle w:val="ECCParagraph"/>
          <w:rFonts w:eastAsia="SimSun"/>
        </w:rPr>
        <w:t xml:space="preserve"> Recommendation</w:t>
      </w:r>
      <w:r w:rsidRPr="005B2699">
        <w:rPr>
          <w:rStyle w:val="ECCParagraph"/>
          <w:rFonts w:eastAsia="SimSun"/>
        </w:rPr>
        <w:t xml:space="preserve"> 74-01</w:t>
      </w:r>
      <w:r w:rsidR="00B80163">
        <w:rPr>
          <w:rStyle w:val="ECCParagraph"/>
          <w:rFonts w:eastAsia="SimSun"/>
        </w:rPr>
        <w:t xml:space="preserve"> </w:t>
      </w:r>
      <w:r w:rsidR="00B80163">
        <w:rPr>
          <w:rStyle w:val="ECCParagraph"/>
          <w:rFonts w:eastAsia="SimSun"/>
        </w:rPr>
        <w:fldChar w:fldCharType="begin"/>
      </w:r>
      <w:r w:rsidR="00B80163">
        <w:rPr>
          <w:rStyle w:val="ECCParagraph"/>
          <w:rFonts w:eastAsia="SimSun"/>
        </w:rPr>
        <w:instrText xml:space="preserve"> REF _Ref158191385 \r \h </w:instrText>
      </w:r>
      <w:r w:rsidR="00B80163">
        <w:rPr>
          <w:rStyle w:val="ECCParagraph"/>
          <w:rFonts w:eastAsia="SimSun"/>
        </w:rPr>
      </w:r>
      <w:r w:rsidR="00B80163">
        <w:rPr>
          <w:rStyle w:val="ECCParagraph"/>
          <w:rFonts w:eastAsia="SimSun"/>
        </w:rPr>
        <w:fldChar w:fldCharType="separate"/>
      </w:r>
      <w:r w:rsidR="00B80163">
        <w:rPr>
          <w:rStyle w:val="ECCParagraph"/>
          <w:rFonts w:eastAsia="SimSun"/>
        </w:rPr>
        <w:t>[20]</w:t>
      </w:r>
      <w:r w:rsidR="00B80163">
        <w:rPr>
          <w:rStyle w:val="ECCParagraph"/>
          <w:rFonts w:eastAsia="SimSun"/>
        </w:rPr>
        <w:fldChar w:fldCharType="end"/>
      </w:r>
      <w:r w:rsidRPr="005B2699">
        <w:rPr>
          <w:rStyle w:val="ECCParagraph"/>
          <w:rFonts w:eastAsia="SimSun"/>
        </w:rPr>
        <w:t xml:space="preserve">, noting that some specific more stringent requirements are defined within 3GPP for </w:t>
      </w:r>
      <w:r w:rsidR="00504235" w:rsidRPr="005B2699">
        <w:rPr>
          <w:rStyle w:val="ECCParagraph"/>
          <w:rFonts w:eastAsia="SimSun"/>
        </w:rPr>
        <w:t>co-existence</w:t>
      </w:r>
      <w:r w:rsidRPr="005B2699">
        <w:rPr>
          <w:rStyle w:val="ECCParagraph"/>
          <w:rFonts w:eastAsia="SimSun"/>
        </w:rPr>
        <w:t xml:space="preserve"> between BS and UE operating in different frequency bands.</w:t>
      </w:r>
    </w:p>
    <w:p w14:paraId="2805E34C" w14:textId="597443E9" w:rsidR="00F741AA" w:rsidRPr="005B2699" w:rsidRDefault="00511C5F" w:rsidP="00691E8E">
      <w:pPr>
        <w:spacing w:line="240" w:lineRule="auto"/>
        <w:rPr>
          <w:rStyle w:val="ECCParagraph"/>
        </w:rPr>
      </w:pPr>
      <w:r w:rsidRPr="005B2699">
        <w:rPr>
          <w:rStyle w:val="ECCParagraph"/>
          <w:rFonts w:eastAsia="SimSun"/>
        </w:rPr>
        <w:t>It is thus considered that spurious emission levels defined in ERC</w:t>
      </w:r>
      <w:r w:rsidR="008B00AD" w:rsidRPr="005B2699">
        <w:rPr>
          <w:rStyle w:val="ECCParagraph"/>
          <w:rFonts w:eastAsia="SimSun"/>
        </w:rPr>
        <w:t xml:space="preserve"> Recommendation</w:t>
      </w:r>
      <w:r w:rsidRPr="005B2699">
        <w:rPr>
          <w:rStyle w:val="ECCParagraph"/>
          <w:rFonts w:eastAsia="SimSun"/>
        </w:rPr>
        <w:t xml:space="preserve"> 74-01 are sufficient to ensure </w:t>
      </w:r>
      <w:r w:rsidR="00504235" w:rsidRPr="005B2699">
        <w:rPr>
          <w:rStyle w:val="ECCParagraph"/>
          <w:rFonts w:eastAsia="SimSun"/>
        </w:rPr>
        <w:t>co-existence</w:t>
      </w:r>
      <w:r w:rsidRPr="005B2699">
        <w:rPr>
          <w:rStyle w:val="ECCParagraph"/>
          <w:rFonts w:eastAsia="SimSun"/>
        </w:rPr>
        <w:t xml:space="preserve"> of SRD with RMR cab-radios.</w:t>
      </w:r>
    </w:p>
    <w:p w14:paraId="04EDB13B" w14:textId="5C5E2F7D" w:rsidR="00F741AA" w:rsidRPr="005B2699" w:rsidRDefault="00504235" w:rsidP="009B2DF3">
      <w:pPr>
        <w:pStyle w:val="Heading1"/>
        <w:spacing w:line="240" w:lineRule="auto"/>
        <w:rPr>
          <w:rStyle w:val="ECCParagraph"/>
          <w:rFonts w:eastAsia="Calibri" w:cs="Times New Roman"/>
          <w:b w:val="0"/>
          <w:bCs w:val="0"/>
          <w:caps w:val="0"/>
          <w:color w:val="auto"/>
          <w:kern w:val="0"/>
          <w:szCs w:val="22"/>
        </w:rPr>
      </w:pPr>
      <w:bookmarkStart w:id="275" w:name="_Toc36454272"/>
      <w:bookmarkStart w:id="276" w:name="_Toc31103865"/>
      <w:bookmarkStart w:id="277" w:name="_Toc36149678"/>
      <w:bookmarkStart w:id="278" w:name="_Toc41563109"/>
      <w:bookmarkStart w:id="279" w:name="_Toc41632885"/>
      <w:r w:rsidRPr="005B2699">
        <w:rPr>
          <w:rStyle w:val="ECCParagraph"/>
        </w:rPr>
        <w:lastRenderedPageBreak/>
        <w:t>Co-existence</w:t>
      </w:r>
      <w:r w:rsidR="00511C5F" w:rsidRPr="005B2699">
        <w:rPr>
          <w:rStyle w:val="ECCParagraph"/>
        </w:rPr>
        <w:t xml:space="preserve"> between RMR BS and SRD below 874.4 MHz</w:t>
      </w:r>
      <w:bookmarkEnd w:id="275"/>
      <w:bookmarkEnd w:id="276"/>
      <w:bookmarkEnd w:id="277"/>
      <w:bookmarkEnd w:id="278"/>
      <w:bookmarkEnd w:id="279"/>
    </w:p>
    <w:p w14:paraId="2DB4D703" w14:textId="52F04AB8" w:rsidR="00F741AA" w:rsidRPr="005B2699" w:rsidRDefault="00511C5F" w:rsidP="00691E8E">
      <w:pPr>
        <w:spacing w:line="240" w:lineRule="auto"/>
      </w:pPr>
      <w:r w:rsidRPr="005B2699">
        <w:rPr>
          <w:rStyle w:val="ECCParagraph"/>
        </w:rPr>
        <w:t xml:space="preserve">This </w:t>
      </w:r>
      <w:r w:rsidR="00F16796" w:rsidRPr="005B2699">
        <w:rPr>
          <w:rStyle w:val="ECCParagraph"/>
        </w:rPr>
        <w:t>chapter</w:t>
      </w:r>
      <w:r w:rsidRPr="005B2699">
        <w:rPr>
          <w:rStyle w:val="ECCParagraph"/>
        </w:rPr>
        <w:t xml:space="preserve"> aims at determining the robustness required for the RMR BS, i.e. the maximum interfering signal level from SRD that a BS must be able to face. </w:t>
      </w:r>
      <w:r w:rsidRPr="005B2699">
        <w:t xml:space="preserve">Full technical characteristics of SRD considered in this Report are given in </w:t>
      </w:r>
      <w:r w:rsidR="00F16796" w:rsidRPr="005B2699">
        <w:fldChar w:fldCharType="begin"/>
      </w:r>
      <w:r w:rsidR="00F16796" w:rsidRPr="005B2699">
        <w:instrText xml:space="preserve"> REF _Ref31199741 \r \h </w:instrText>
      </w:r>
      <w:r w:rsidR="00F16796" w:rsidRPr="005B2699">
        <w:fldChar w:fldCharType="separate"/>
      </w:r>
      <w:r w:rsidR="00317B86">
        <w:t>ANNEX 2</w:t>
      </w:r>
      <w:r w:rsidR="00F16796" w:rsidRPr="005B2699">
        <w:fldChar w:fldCharType="end"/>
      </w:r>
      <w:r w:rsidRPr="005B2699">
        <w:t>.</w:t>
      </w:r>
    </w:p>
    <w:p w14:paraId="0DA958DF" w14:textId="46F71E0A" w:rsidR="00F741AA" w:rsidRPr="005B2699" w:rsidRDefault="00511C5F" w:rsidP="00691E8E">
      <w:pPr>
        <w:pStyle w:val="Heading2"/>
        <w:spacing w:line="240" w:lineRule="auto"/>
        <w:rPr>
          <w:rStyle w:val="ECCParagraph"/>
        </w:rPr>
      </w:pPr>
      <w:bookmarkStart w:id="280" w:name="_Toc36454273"/>
      <w:bookmarkStart w:id="281" w:name="_Toc31103866"/>
      <w:bookmarkStart w:id="282" w:name="_Toc36149679"/>
      <w:bookmarkStart w:id="283" w:name="_Toc41563110"/>
      <w:bookmarkStart w:id="284" w:name="_Toc41632886"/>
      <w:r w:rsidRPr="005B2699">
        <w:rPr>
          <w:lang w:val="en-GB"/>
        </w:rPr>
        <w:t xml:space="preserve">500 </w:t>
      </w:r>
      <w:r w:rsidR="005B445F" w:rsidRPr="005B2699">
        <w:rPr>
          <w:lang w:val="en-GB"/>
        </w:rPr>
        <w:t xml:space="preserve">milliwatt </w:t>
      </w:r>
      <w:r w:rsidRPr="005B2699">
        <w:rPr>
          <w:lang w:val="en-GB"/>
        </w:rPr>
        <w:t>SRD</w:t>
      </w:r>
      <w:bookmarkEnd w:id="280"/>
      <w:bookmarkEnd w:id="281"/>
      <w:bookmarkEnd w:id="282"/>
      <w:bookmarkEnd w:id="283"/>
      <w:bookmarkEnd w:id="284"/>
    </w:p>
    <w:p w14:paraId="0549D5DE" w14:textId="244D4B92" w:rsidR="004B633D" w:rsidRPr="005B2699" w:rsidRDefault="004B633D" w:rsidP="00691E8E">
      <w:pPr>
        <w:spacing w:line="240" w:lineRule="auto"/>
      </w:pPr>
      <w:r w:rsidRPr="005B2699">
        <w:t xml:space="preserve">When considering the characteristics of 500 </w:t>
      </w:r>
      <w:r w:rsidR="00624615">
        <w:t xml:space="preserve">milliwatt </w:t>
      </w:r>
      <w:r w:rsidRPr="005B2699">
        <w:t>SRD in data networks and the various technologies possible, NAP in some cases are installed below rooftop and the worst case for RMR BS arises when NAP are installed above rooftop. Co</w:t>
      </w:r>
      <w:r w:rsidR="008A5C56">
        <w:t>-</w:t>
      </w:r>
      <w:r w:rsidRPr="005B2699">
        <w:t xml:space="preserve">existence between 500 </w:t>
      </w:r>
      <w:r w:rsidR="00624615">
        <w:t xml:space="preserve">milliwatt </w:t>
      </w:r>
      <w:r w:rsidRPr="005B2699">
        <w:t>NAP above rooftop and RMR BS is similar to coexistence between two MFCN BS (also above rooftop) belonging to two different operators. The technical characteristics are provided in section</w:t>
      </w:r>
      <w:r w:rsidR="003E4845">
        <w:t xml:space="preserve"> </w:t>
      </w:r>
      <w:r w:rsidR="003E4845">
        <w:fldChar w:fldCharType="begin"/>
      </w:r>
      <w:r w:rsidR="003E4845">
        <w:instrText xml:space="preserve"> REF _Ref41636172 \r \h </w:instrText>
      </w:r>
      <w:r w:rsidR="003E4845">
        <w:fldChar w:fldCharType="separate"/>
      </w:r>
      <w:r w:rsidR="003E4845">
        <w:t>5.1</w:t>
      </w:r>
      <w:r w:rsidR="003E4845">
        <w:fldChar w:fldCharType="end"/>
      </w:r>
      <w:r w:rsidRPr="005B2699">
        <w:t>.</w:t>
      </w:r>
    </w:p>
    <w:p w14:paraId="7C9E6449" w14:textId="294308D7" w:rsidR="004B633D" w:rsidRDefault="004B633D" w:rsidP="00691E8E">
      <w:pPr>
        <w:spacing w:line="240" w:lineRule="auto"/>
        <w:rPr>
          <w:rStyle w:val="ECCParagraph"/>
        </w:rPr>
      </w:pPr>
      <w:r w:rsidRPr="005B2699">
        <w:rPr>
          <w:rStyle w:val="ECCParagraph"/>
        </w:rPr>
        <w:t xml:space="preserve">The maximum interfering power </w:t>
      </w: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that a cab-radio must be able to face at its antenna connector can be calculated from the following formula: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11"/>
        <w:gridCol w:w="572"/>
      </w:tblGrid>
      <w:tr w:rsidR="00624615" w14:paraId="39C8F63F" w14:textId="77777777" w:rsidTr="00371F75">
        <w:tc>
          <w:tcPr>
            <w:tcW w:w="290" w:type="pct"/>
          </w:tcPr>
          <w:p w14:paraId="20C9A16A" w14:textId="77777777" w:rsidR="00624615" w:rsidRDefault="00624615" w:rsidP="00BE57A2">
            <w:pPr>
              <w:spacing w:before="120" w:after="120" w:line="240" w:lineRule="auto"/>
              <w:rPr>
                <w:rStyle w:val="ECCParagraph"/>
              </w:rPr>
            </w:pPr>
            <w:bookmarkStart w:id="285" w:name="_Hlk34915033"/>
          </w:p>
        </w:tc>
        <w:tc>
          <w:tcPr>
            <w:tcW w:w="4415" w:type="pct"/>
          </w:tcPr>
          <w:p w14:paraId="76EFB861" w14:textId="5150C786" w:rsidR="00624615" w:rsidRPr="005B2699" w:rsidRDefault="00624615" w:rsidP="00BE57A2">
            <w:pPr>
              <w:spacing w:before="120" w:after="120" w:line="240" w:lineRule="auto"/>
              <w:rPr>
                <w:rStyle w:val="ECCParagraph"/>
              </w:rPr>
            </w:pPr>
            <m:oMathPara>
              <m:oMathParaPr>
                <m:jc m:val="center"/>
              </m:oMathParaPr>
              <m:oMath>
                <m:r>
                  <w:rPr>
                    <w:rStyle w:val="ECCParagraph"/>
                    <w:rFonts w:ascii="Cambria Math" w:hAnsi="Cambria Math"/>
                  </w:rPr>
                  <m:t>NAP_EIRP -L=Max_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oMath>
            </m:oMathPara>
          </w:p>
          <w:p w14:paraId="72422EC7" w14:textId="5C9B6A7B" w:rsidR="00624615" w:rsidRPr="00144C97" w:rsidRDefault="00624615" w:rsidP="00BE57A2">
            <w:pPr>
              <w:spacing w:before="120" w:after="120" w:line="240" w:lineRule="auto"/>
              <w:rPr>
                <w:rStyle w:val="ECCParagraph"/>
              </w:rPr>
            </w:pPr>
            <m:oMathPara>
              <m:oMathParaPr>
                <m:jc m:val="center"/>
              </m:oMathParaPr>
              <m:oMath>
                <m:r>
                  <w:rPr>
                    <w:rStyle w:val="ECCParagraph"/>
                    <w:rFonts w:ascii="Cambria Math" w:hAnsi="Cambria Math"/>
                  </w:rPr>
                  <m:t>L=PL+</m:t>
                </m:r>
                <m:sSub>
                  <m:sSubPr>
                    <m:ctrlPr>
                      <w:rPr>
                        <w:rStyle w:val="ECCParagraph"/>
                        <w:rFonts w:ascii="Cambria Math" w:hAnsi="Cambria Math"/>
                        <w:i/>
                      </w:rPr>
                    </m:ctrlPr>
                  </m:sSubPr>
                  <m:e>
                    <m:r>
                      <w:rPr>
                        <w:rStyle w:val="ECCParagraph"/>
                        <w:rFonts w:ascii="Cambria Math" w:hAnsi="Cambria Math"/>
                      </w:rPr>
                      <m:t>D</m:t>
                    </m:r>
                  </m:e>
                  <m:sub>
                    <m:r>
                      <w:rPr>
                        <w:rStyle w:val="ECCParagraph"/>
                        <w:rFonts w:ascii="Cambria Math" w:hAnsi="Cambria Math"/>
                      </w:rPr>
                      <m:t>Rail</m:t>
                    </m:r>
                  </m:sub>
                </m:sSub>
                <m:r>
                  <w:rPr>
                    <w:rStyle w:val="ECCParagraph"/>
                    <w:rFonts w:ascii="Cambria Math" w:hAnsi="Cambria Math"/>
                  </w:rPr>
                  <m:t>-</m:t>
                </m:r>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Rail</m:t>
                    </m:r>
                  </m:sub>
                </m:sSub>
              </m:oMath>
            </m:oMathPara>
          </w:p>
        </w:tc>
        <w:tc>
          <w:tcPr>
            <w:tcW w:w="294" w:type="pct"/>
          </w:tcPr>
          <w:p w14:paraId="70098F3C" w14:textId="0DEFC9C4" w:rsidR="00624615" w:rsidRDefault="00624615" w:rsidP="00BE57A2">
            <w:pPr>
              <w:spacing w:before="120" w:after="120" w:line="240" w:lineRule="auto"/>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B25C6E">
              <w:rPr>
                <w:noProof/>
              </w:rPr>
              <w:t>33</w:t>
            </w:r>
            <w:r>
              <w:fldChar w:fldCharType="end"/>
            </w:r>
            <w:r>
              <w:t>)</w:t>
            </w:r>
          </w:p>
        </w:tc>
      </w:tr>
    </w:tbl>
    <w:bookmarkEnd w:id="285"/>
    <w:p w14:paraId="217A2146" w14:textId="77777777" w:rsidR="00624615" w:rsidRDefault="004B633D" w:rsidP="00691E8E">
      <w:pPr>
        <w:spacing w:line="240" w:lineRule="auto"/>
        <w:rPr>
          <w:rStyle w:val="ECCParagraph"/>
        </w:rPr>
      </w:pPr>
      <w:r w:rsidRPr="005B2699">
        <w:rPr>
          <w:rStyle w:val="ECCParagraph"/>
        </w:rPr>
        <w:t>where</w:t>
      </w:r>
      <w:r w:rsidR="00624615">
        <w:rPr>
          <w:rStyle w:val="ECCParagraph"/>
        </w:rPr>
        <w:t>:</w:t>
      </w:r>
    </w:p>
    <w:p w14:paraId="199D1F8B" w14:textId="57EFF814" w:rsidR="00624615" w:rsidRDefault="004B633D" w:rsidP="00BE57A2">
      <w:pPr>
        <w:pStyle w:val="ECCBulletsLv1"/>
        <w:spacing w:line="240" w:lineRule="auto"/>
        <w:rPr>
          <w:rStyle w:val="ECCParagraph"/>
        </w:rPr>
      </w:pPr>
      <w:r w:rsidRPr="005B2699">
        <w:rPr>
          <w:rStyle w:val="ECCParagraph"/>
          <w:i/>
        </w:rPr>
        <w:t>PL</w:t>
      </w:r>
      <w:r w:rsidRPr="005B2699">
        <w:rPr>
          <w:rStyle w:val="ECCParagraph"/>
        </w:rPr>
        <w:t xml:space="preserve"> is free space path loss for 100</w:t>
      </w:r>
      <w:r w:rsidR="00EB5389">
        <w:rPr>
          <w:rStyle w:val="ECCParagraph"/>
        </w:rPr>
        <w:t xml:space="preserve"> </w:t>
      </w:r>
      <w:r w:rsidRPr="005B2699">
        <w:rPr>
          <w:rStyle w:val="ECCParagraph"/>
        </w:rPr>
        <w:t>m</w:t>
      </w:r>
      <w:r w:rsidR="00624615">
        <w:rPr>
          <w:rStyle w:val="ECCParagraph"/>
        </w:rPr>
        <w:t>;</w:t>
      </w:r>
      <w:r w:rsidRPr="005B2699">
        <w:rPr>
          <w:rStyle w:val="ECCParagraph"/>
        </w:rPr>
        <w:t xml:space="preserve"> </w:t>
      </w:r>
    </w:p>
    <w:p w14:paraId="133BAA4C" w14:textId="676A596D" w:rsidR="00624615" w:rsidRDefault="004B633D" w:rsidP="00BE57A2">
      <w:pPr>
        <w:pStyle w:val="ECCBulletsLv1"/>
        <w:spacing w:line="240" w:lineRule="auto"/>
        <w:rPr>
          <w:rStyle w:val="ECCParagraph"/>
        </w:rPr>
      </w:pPr>
      <w:proofErr w:type="spellStart"/>
      <w:r w:rsidRPr="005B2699">
        <w:rPr>
          <w:rStyle w:val="ECCParagraph"/>
          <w:i/>
        </w:rPr>
        <w:t>D</w:t>
      </w:r>
      <w:r w:rsidRPr="005B2699">
        <w:rPr>
          <w:rStyle w:val="ECCParagraph"/>
          <w:i/>
          <w:vertAlign w:val="subscript"/>
        </w:rPr>
        <w:t>Rail</w:t>
      </w:r>
      <w:proofErr w:type="spellEnd"/>
      <w:r w:rsidRPr="005B2699">
        <w:rPr>
          <w:rStyle w:val="ECCParagraph"/>
        </w:rPr>
        <w:t xml:space="preserve"> is the RMR BS antenna discrimination of 1 dB</w:t>
      </w:r>
      <w:r w:rsidR="00624615">
        <w:rPr>
          <w:rStyle w:val="ECCParagraph"/>
        </w:rPr>
        <w:t>;</w:t>
      </w:r>
      <w:r w:rsidRPr="005B2699">
        <w:rPr>
          <w:rStyle w:val="ECCParagraph"/>
        </w:rPr>
        <w:t xml:space="preserve"> </w:t>
      </w:r>
    </w:p>
    <w:p w14:paraId="5BB3874F" w14:textId="51483233" w:rsidR="004B633D" w:rsidRDefault="004B633D" w:rsidP="00BE57A2">
      <w:pPr>
        <w:pStyle w:val="ECCBulletsLv1"/>
        <w:spacing w:line="240" w:lineRule="auto"/>
        <w:rPr>
          <w:rStyle w:val="ECCParagraph"/>
        </w:rPr>
      </w:pPr>
      <w:proofErr w:type="spellStart"/>
      <w:r w:rsidRPr="005B2699">
        <w:rPr>
          <w:rStyle w:val="ECCParagraph"/>
          <w:i/>
        </w:rPr>
        <w:t>G</w:t>
      </w:r>
      <w:r w:rsidRPr="005B2699">
        <w:rPr>
          <w:rStyle w:val="ECCParagraph"/>
          <w:i/>
          <w:vertAlign w:val="subscript"/>
        </w:rPr>
        <w:t>Rail</w:t>
      </w:r>
      <w:proofErr w:type="spellEnd"/>
      <w:r w:rsidRPr="005B2699">
        <w:rPr>
          <w:rStyle w:val="ECCParagraph"/>
        </w:rPr>
        <w:t xml:space="preserve"> is the RMR BS antenna gain of 13 dB including the feeder and coupling losses.</w:t>
      </w:r>
    </w:p>
    <w:p w14:paraId="59BAC0CB" w14:textId="758020AA" w:rsidR="00624615" w:rsidRDefault="00624615" w:rsidP="00BE57A2">
      <w:pPr>
        <w:pStyle w:val="ECCBulletsLv1"/>
        <w:numPr>
          <w:ilvl w:val="0"/>
          <w:numId w:val="0"/>
        </w:numPr>
        <w:spacing w:line="240" w:lineRule="auto"/>
        <w:ind w:left="360"/>
        <w:rPr>
          <w:rStyle w:val="ECCParagraph"/>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8453"/>
        <w:gridCol w:w="572"/>
      </w:tblGrid>
      <w:tr w:rsidR="00624615" w14:paraId="70537DC9" w14:textId="77777777" w:rsidTr="00371F75">
        <w:tc>
          <w:tcPr>
            <w:tcW w:w="327" w:type="pct"/>
          </w:tcPr>
          <w:p w14:paraId="0BBBA424" w14:textId="77777777" w:rsidR="00624615" w:rsidRDefault="00624615" w:rsidP="00BE57A2">
            <w:pPr>
              <w:spacing w:before="120" w:after="120" w:line="240" w:lineRule="auto"/>
              <w:rPr>
                <w:rStyle w:val="ECCParagraph"/>
              </w:rPr>
            </w:pPr>
          </w:p>
        </w:tc>
        <w:tc>
          <w:tcPr>
            <w:tcW w:w="4393" w:type="pct"/>
          </w:tcPr>
          <w:p w14:paraId="3894AB95" w14:textId="3DC6B296" w:rsidR="00624615" w:rsidRPr="00144C97" w:rsidRDefault="00624615" w:rsidP="00BE57A2">
            <w:pPr>
              <w:spacing w:before="120" w:after="120" w:line="240" w:lineRule="auto"/>
              <w:rPr>
                <w:rStyle w:val="ECCParagraph"/>
              </w:rPr>
            </w:pPr>
            <m:oMathPara>
              <m:oMathParaPr>
                <m:jc m:val="center"/>
              </m:oMathParaPr>
              <m:oMath>
                <m:r>
                  <w:rPr>
                    <w:rStyle w:val="ECCParagraph"/>
                    <w:rFonts w:ascii="Cambria Math" w:hAnsi="Cambria Math"/>
                  </w:rPr>
                  <m:t>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r>
                  <w:rPr>
                    <w:rStyle w:val="ECCParagraph"/>
                    <w:rFonts w:ascii="Cambria Math" w:hAnsi="Cambria Math"/>
                  </w:rPr>
                  <m:t xml:space="preserve">=NAP_EIRP-L=29.1-71.2-1+13=-30.1 </m:t>
                </m:r>
                <m:r>
                  <m:rPr>
                    <m:sty m:val="p"/>
                  </m:rPr>
                  <w:rPr>
                    <w:rStyle w:val="ECCParagraph"/>
                    <w:rFonts w:ascii="Cambria Math" w:hAnsi="Cambria Math"/>
                  </w:rPr>
                  <m:t>dBm</m:t>
                </m:r>
              </m:oMath>
            </m:oMathPara>
          </w:p>
        </w:tc>
        <w:tc>
          <w:tcPr>
            <w:tcW w:w="280" w:type="pct"/>
          </w:tcPr>
          <w:p w14:paraId="3A8736F1" w14:textId="0A5B3581" w:rsidR="00624615" w:rsidRDefault="00624615" w:rsidP="00BE57A2">
            <w:pPr>
              <w:spacing w:before="120" w:after="120" w:line="240" w:lineRule="auto"/>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B25C6E">
              <w:rPr>
                <w:noProof/>
              </w:rPr>
              <w:t>34</w:t>
            </w:r>
            <w:r>
              <w:fldChar w:fldCharType="end"/>
            </w:r>
            <w:r>
              <w:t>)</w:t>
            </w:r>
          </w:p>
        </w:tc>
      </w:tr>
    </w:tbl>
    <w:p w14:paraId="3D07442C" w14:textId="593726DE" w:rsidR="009C6A06" w:rsidRPr="009C6A06" w:rsidRDefault="009C6A06" w:rsidP="00BE57A2">
      <w:pPr>
        <w:spacing w:line="240" w:lineRule="auto"/>
      </w:pPr>
      <w:r w:rsidRPr="009C6A06">
        <w:t>Compared to the above 100</w:t>
      </w:r>
      <w:r w:rsidR="00EB5389">
        <w:t xml:space="preserve"> </w:t>
      </w:r>
      <w:r w:rsidRPr="009C6A06">
        <w:t>m-based approach, the findings of ECC Report 318</w:t>
      </w:r>
      <w:r w:rsidR="00BE5101">
        <w:t xml:space="preserve"> </w:t>
      </w:r>
      <w:r w:rsidR="00BE5101">
        <w:fldChar w:fldCharType="begin"/>
      </w:r>
      <w:r w:rsidR="00BE5101">
        <w:instrText xml:space="preserve"> REF _Ref158191352 \r \h </w:instrText>
      </w:r>
      <w:r w:rsidR="00BE5101">
        <w:fldChar w:fldCharType="separate"/>
      </w:r>
      <w:r w:rsidR="00BE5101">
        <w:t>[16]</w:t>
      </w:r>
      <w:r w:rsidR="00BE5101">
        <w:fldChar w:fldCharType="end"/>
      </w:r>
      <w:r w:rsidRPr="009C6A06">
        <w:t>, (section 4) indicate that the typical propagation loss RMR BS ↔ MFCN BS MCL is likely to be higher than free space propagation loss for 100 m. The 100</w:t>
      </w:r>
      <w:r w:rsidR="00EB5389">
        <w:t xml:space="preserve"> </w:t>
      </w:r>
      <w:r w:rsidRPr="009C6A06">
        <w:t xml:space="preserve">m-based MCL calculation approach considered between RMR and MFCN BS in the 900 MHz range, calculated that the MCL coupling loss was 57.2 dB and for the statistical approach </w:t>
      </w:r>
      <w:proofErr w:type="gramStart"/>
      <w:r w:rsidRPr="009C6A06">
        <w:t>an</w:t>
      </w:r>
      <w:proofErr w:type="gramEnd"/>
      <w:r w:rsidRPr="009C6A06">
        <w:t xml:space="preserve"> coupling loss value of 68 dB was determined which is a difference of around 10 dB. </w:t>
      </w:r>
      <w:proofErr w:type="gramStart"/>
      <w:r w:rsidRPr="009C6A06">
        <w:t>Therefore</w:t>
      </w:r>
      <w:proofErr w:type="gramEnd"/>
      <w:r w:rsidRPr="009C6A06">
        <w:t xml:space="preserve"> it was considered, for this report, and that an adjustment of 10 dB (</w:t>
      </w:r>
      <w:proofErr w:type="spellStart"/>
      <w:r w:rsidRPr="009743DB">
        <w:rPr>
          <w:i/>
          <w:iCs/>
        </w:rPr>
        <w:t>Ladjust</w:t>
      </w:r>
      <w:proofErr w:type="spellEnd"/>
      <w:r w:rsidRPr="009C6A06">
        <w:t>) should be added to take into account the actual statistical distribution of base stations and alignment with directional lobes.</w:t>
      </w:r>
    </w:p>
    <w:p w14:paraId="09744983" w14:textId="531CC252" w:rsidR="004B633D" w:rsidRDefault="004B633D" w:rsidP="00BE57A2">
      <w:pPr>
        <w:spacing w:line="240" w:lineRule="auto"/>
      </w:pPr>
      <w:proofErr w:type="gramStart"/>
      <w:r w:rsidRPr="001B4609">
        <w:t>Therefore</w:t>
      </w:r>
      <w:proofErr w:type="gramEnd"/>
      <w:r w:rsidRPr="001B4609">
        <w:t xml:space="preserve"> the equations would become: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8455"/>
        <w:gridCol w:w="572"/>
      </w:tblGrid>
      <w:tr w:rsidR="00624615" w14:paraId="098949EF" w14:textId="77777777" w:rsidTr="00371F75">
        <w:tc>
          <w:tcPr>
            <w:tcW w:w="326" w:type="pct"/>
          </w:tcPr>
          <w:p w14:paraId="506567CD" w14:textId="77777777" w:rsidR="00624615" w:rsidRDefault="00624615" w:rsidP="00BE57A2">
            <w:pPr>
              <w:spacing w:before="120" w:after="120" w:line="240" w:lineRule="auto"/>
              <w:rPr>
                <w:rStyle w:val="ECCParagraph"/>
              </w:rPr>
            </w:pPr>
          </w:p>
        </w:tc>
        <w:tc>
          <w:tcPr>
            <w:tcW w:w="4394" w:type="pct"/>
          </w:tcPr>
          <w:p w14:paraId="5D4C1104" w14:textId="14583EAF" w:rsidR="00624615" w:rsidRPr="00144C97" w:rsidRDefault="00624615" w:rsidP="00BE57A2">
            <w:pPr>
              <w:spacing w:before="120" w:after="120" w:line="240" w:lineRule="auto"/>
              <w:ind w:left="1416"/>
              <w:jc w:val="center"/>
              <w:rPr>
                <w:rStyle w:val="ECCParagraph"/>
              </w:rPr>
            </w:pPr>
            <w:r w:rsidRPr="00262B55">
              <w:rPr>
                <w:rFonts w:ascii="Cambria Math" w:hAnsi="Cambria Math"/>
                <w:i/>
                <w:iCs/>
              </w:rPr>
              <w:t>L=</w:t>
            </w:r>
            <w:proofErr w:type="spellStart"/>
            <w:r w:rsidRPr="00262B55">
              <w:rPr>
                <w:rFonts w:ascii="Cambria Math" w:hAnsi="Cambria Math"/>
                <w:i/>
                <w:iCs/>
              </w:rPr>
              <w:t>PL+Ladjust+DRail-GRail</w:t>
            </w:r>
            <w:proofErr w:type="spellEnd"/>
          </w:p>
        </w:tc>
        <w:tc>
          <w:tcPr>
            <w:tcW w:w="280" w:type="pct"/>
          </w:tcPr>
          <w:p w14:paraId="4A35B5B9" w14:textId="351A6326" w:rsidR="00624615" w:rsidRDefault="00624615" w:rsidP="00BE57A2">
            <w:pPr>
              <w:spacing w:before="120" w:after="120" w:line="240" w:lineRule="auto"/>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B25C6E">
              <w:rPr>
                <w:noProof/>
              </w:rPr>
              <w:t>35</w:t>
            </w:r>
            <w:r>
              <w:fldChar w:fldCharType="end"/>
            </w:r>
            <w:r>
              <w:t>)</w:t>
            </w:r>
          </w:p>
        </w:tc>
      </w:tr>
    </w:tbl>
    <w:p w14:paraId="0D5BF35C" w14:textId="7B05BE7C" w:rsidR="004B633D" w:rsidRPr="001B4609" w:rsidRDefault="004B633D" w:rsidP="00BE57A2">
      <w:pPr>
        <w:spacing w:line="240" w:lineRule="auto"/>
      </w:pPr>
      <w:r w:rsidRPr="001B4609">
        <w:t>and so</w:t>
      </w:r>
      <w:r w:rsidR="00EB5389">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8453"/>
        <w:gridCol w:w="572"/>
      </w:tblGrid>
      <w:tr w:rsidR="00624615" w14:paraId="5B1C85CF" w14:textId="77777777" w:rsidTr="00371F75">
        <w:tc>
          <w:tcPr>
            <w:tcW w:w="327" w:type="pct"/>
          </w:tcPr>
          <w:p w14:paraId="1B22D4B2" w14:textId="77777777" w:rsidR="00624615" w:rsidRDefault="00624615" w:rsidP="00BE57A2">
            <w:pPr>
              <w:spacing w:after="120" w:line="240" w:lineRule="auto"/>
              <w:rPr>
                <w:rStyle w:val="ECCParagraph"/>
              </w:rPr>
            </w:pPr>
          </w:p>
        </w:tc>
        <w:tc>
          <w:tcPr>
            <w:tcW w:w="4393" w:type="pct"/>
          </w:tcPr>
          <w:p w14:paraId="22465F92" w14:textId="6C195BEC" w:rsidR="00624615" w:rsidRPr="00144C97" w:rsidRDefault="00624615" w:rsidP="00BE57A2">
            <w:pPr>
              <w:spacing w:before="120" w:after="120" w:line="240" w:lineRule="auto"/>
              <w:jc w:val="center"/>
              <w:rPr>
                <w:rStyle w:val="ECCParagraph"/>
              </w:rPr>
            </w:pPr>
            <w:proofErr w:type="spellStart"/>
            <w:r w:rsidRPr="00D72DE5">
              <w:rPr>
                <w:rFonts w:ascii="Cambria Math" w:hAnsi="Cambria Math"/>
                <w:i/>
                <w:iCs/>
                <w:szCs w:val="20"/>
              </w:rPr>
              <w:t>MaxIIB</w:t>
            </w:r>
            <w:proofErr w:type="spellEnd"/>
            <w:r w:rsidRPr="00D72DE5">
              <w:rPr>
                <w:rFonts w:ascii="Cambria Math" w:hAnsi="Cambria Math"/>
                <w:i/>
                <w:iCs/>
                <w:szCs w:val="20"/>
              </w:rPr>
              <w:t>=NAP</w:t>
            </w:r>
            <w:r w:rsidR="008A5C56">
              <w:rPr>
                <w:rFonts w:ascii="Cambria Math" w:hAnsi="Cambria Math"/>
                <w:i/>
                <w:iCs/>
                <w:szCs w:val="20"/>
              </w:rPr>
              <w:t>_</w:t>
            </w:r>
            <w:r w:rsidRPr="00D72DE5">
              <w:rPr>
                <w:rFonts w:ascii="Cambria Math" w:hAnsi="Cambria Math"/>
                <w:i/>
                <w:iCs/>
                <w:szCs w:val="20"/>
              </w:rPr>
              <w:t>EIRP-</w:t>
            </w:r>
            <w:r w:rsidRPr="00BE57A2">
              <w:rPr>
                <w:rFonts w:ascii="Cambria Math" w:hAnsi="Cambria Math"/>
                <w:i/>
                <w:iCs/>
                <w:szCs w:val="20"/>
              </w:rPr>
              <w:t>L</w:t>
            </w:r>
            <w:r w:rsidRPr="00D72DE5">
              <w:rPr>
                <w:rFonts w:ascii="Cambria Math" w:hAnsi="Cambria Math"/>
                <w:i/>
                <w:iCs/>
                <w:szCs w:val="20"/>
              </w:rPr>
              <w:t>=</w:t>
            </w:r>
            <w:r w:rsidRPr="001C69FF">
              <w:rPr>
                <w:rFonts w:ascii="Cambria Math" w:hAnsi="Cambria Math"/>
                <w:szCs w:val="20"/>
              </w:rPr>
              <w:t>29.1-71.2-10-1+13=-40.1</w:t>
            </w:r>
            <w:r w:rsidRPr="00D72DE5">
              <w:rPr>
                <w:rFonts w:ascii="Cambria Math" w:hAnsi="Cambria Math"/>
                <w:i/>
                <w:iCs/>
                <w:szCs w:val="20"/>
              </w:rPr>
              <w:t xml:space="preserve"> </w:t>
            </w:r>
            <w:r w:rsidRPr="00D72DE5">
              <w:rPr>
                <w:rFonts w:ascii="Cambria Math" w:hAnsi="Cambria Math"/>
                <w:szCs w:val="20"/>
              </w:rPr>
              <w:t>dBm</w:t>
            </w:r>
            <w:r w:rsidR="00EB5389">
              <w:rPr>
                <w:rFonts w:ascii="Cambria Math" w:hAnsi="Cambria Math"/>
                <w:szCs w:val="20"/>
              </w:rPr>
              <w:t>.</w:t>
            </w:r>
          </w:p>
        </w:tc>
        <w:tc>
          <w:tcPr>
            <w:tcW w:w="280" w:type="pct"/>
          </w:tcPr>
          <w:p w14:paraId="00CD32A5" w14:textId="75A37815" w:rsidR="00624615" w:rsidRDefault="00624615" w:rsidP="00BE57A2">
            <w:pPr>
              <w:spacing w:after="120" w:line="240" w:lineRule="auto"/>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B25C6E">
              <w:rPr>
                <w:noProof/>
              </w:rPr>
              <w:t>36</w:t>
            </w:r>
            <w:r>
              <w:fldChar w:fldCharType="end"/>
            </w:r>
            <w:r>
              <w:t>)</w:t>
            </w:r>
          </w:p>
        </w:tc>
      </w:tr>
    </w:tbl>
    <w:p w14:paraId="49CCBFE3" w14:textId="77777777" w:rsidR="00F741AA" w:rsidRPr="005B2699" w:rsidRDefault="00511C5F" w:rsidP="00BE57A2">
      <w:pPr>
        <w:pStyle w:val="Heading3"/>
        <w:spacing w:line="240" w:lineRule="auto"/>
        <w:rPr>
          <w:rStyle w:val="ECCParagraph"/>
          <w:rFonts w:eastAsia="Calibri" w:cs="Times New Roman"/>
          <w:b w:val="0"/>
          <w:bCs w:val="0"/>
          <w:szCs w:val="22"/>
        </w:rPr>
      </w:pPr>
      <w:bookmarkStart w:id="286" w:name="_Toc35501193"/>
      <w:bookmarkStart w:id="287" w:name="_Toc35864935"/>
      <w:bookmarkStart w:id="288" w:name="_Toc35873197"/>
      <w:bookmarkStart w:id="289" w:name="_Toc36039280"/>
      <w:bookmarkStart w:id="290" w:name="_Toc36045318"/>
      <w:bookmarkStart w:id="291" w:name="_Toc36454274"/>
      <w:bookmarkStart w:id="292" w:name="_Toc31103867"/>
      <w:bookmarkStart w:id="293" w:name="_Toc36149680"/>
      <w:bookmarkStart w:id="294" w:name="_Toc41563111"/>
      <w:bookmarkStart w:id="295" w:name="_Toc41632887"/>
      <w:bookmarkEnd w:id="286"/>
      <w:bookmarkEnd w:id="287"/>
      <w:bookmarkEnd w:id="288"/>
      <w:bookmarkEnd w:id="289"/>
      <w:bookmarkEnd w:id="290"/>
      <w:r w:rsidRPr="005B2699">
        <w:rPr>
          <w:lang w:val="en-GB"/>
        </w:rPr>
        <w:t>Receiver requirements for RMR BS below 874.4 MHz</w:t>
      </w:r>
      <w:bookmarkEnd w:id="291"/>
      <w:bookmarkEnd w:id="292"/>
      <w:bookmarkEnd w:id="293"/>
      <w:bookmarkEnd w:id="294"/>
      <w:bookmarkEnd w:id="295"/>
    </w:p>
    <w:p w14:paraId="31B02E62" w14:textId="05597B4B" w:rsidR="00685767" w:rsidRPr="005B2699" w:rsidRDefault="00511C5F" w:rsidP="00691E8E">
      <w:pPr>
        <w:spacing w:line="240" w:lineRule="auto"/>
        <w:rPr>
          <w:rFonts w:eastAsia="Times New Roman"/>
          <w:b/>
          <w:bCs/>
          <w:color w:val="D2232A"/>
          <w:szCs w:val="20"/>
        </w:rPr>
      </w:pPr>
      <w:r w:rsidRPr="005B2699">
        <w:t xml:space="preserve">In order to cope with 500 </w:t>
      </w:r>
      <w:r w:rsidR="00624615">
        <w:t xml:space="preserve">milliwatt </w:t>
      </w:r>
      <w:r w:rsidRPr="005B2699">
        <w:t>NAP above rooftop, the m</w:t>
      </w:r>
      <w:r w:rsidRPr="005B2699">
        <w:rPr>
          <w:lang w:eastAsia="de-DE"/>
        </w:rPr>
        <w:t xml:space="preserve">aximum interfering signal below 874.4 MHz </w:t>
      </w:r>
      <w:r w:rsidRPr="005B2699">
        <w:t xml:space="preserve">for RMR BS shall </w:t>
      </w:r>
      <w:r w:rsidR="00522843" w:rsidRPr="005B2699">
        <w:t xml:space="preserve">needs to </w:t>
      </w:r>
      <w:r w:rsidRPr="005B2699">
        <w:t xml:space="preserve">be </w:t>
      </w:r>
      <w:r w:rsidR="008375E2" w:rsidRPr="005B2699">
        <w:t>40</w:t>
      </w:r>
      <w:r w:rsidRPr="005B2699">
        <w:t xml:space="preserve"> dBm for a desensitization of 1 dB</w:t>
      </w:r>
      <w:r w:rsidR="00CD374E" w:rsidRPr="005B2699">
        <w:rPr>
          <w:rStyle w:val="FootnoteReference"/>
        </w:rPr>
        <w:footnoteReference w:id="7"/>
      </w:r>
      <w:r w:rsidR="00624615">
        <w:t>.</w:t>
      </w:r>
    </w:p>
    <w:p w14:paraId="0F059A69" w14:textId="47FBD136" w:rsidR="00F741AA" w:rsidRPr="005B2699" w:rsidRDefault="00511C5F" w:rsidP="00691E8E">
      <w:pPr>
        <w:pStyle w:val="Caption"/>
        <w:keepNext/>
        <w:keepLines w:val="0"/>
        <w:spacing w:line="240" w:lineRule="auto"/>
        <w:rPr>
          <w:lang w:val="en-GB"/>
        </w:rPr>
      </w:pPr>
      <w:r w:rsidRPr="005B2699">
        <w:rPr>
          <w:lang w:val="en-GB"/>
        </w:rPr>
        <w:lastRenderedPageBreak/>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19</w:t>
      </w:r>
      <w:r w:rsidRPr="005B2699">
        <w:rPr>
          <w:lang w:val="en-GB"/>
        </w:rPr>
        <w:fldChar w:fldCharType="end"/>
      </w:r>
      <w:r w:rsidRPr="005B2699">
        <w:rPr>
          <w:lang w:val="en-GB"/>
        </w:rPr>
        <w:t>: Requirements on GSM-R and FRMCS BS receiver characteristics</w:t>
      </w:r>
    </w:p>
    <w:tbl>
      <w:tblPr>
        <w:tblStyle w:val="ECCTable-redheader"/>
        <w:tblW w:w="6701" w:type="dxa"/>
        <w:tblInd w:w="0" w:type="dxa"/>
        <w:tblLayout w:type="fixed"/>
        <w:tblLook w:val="04A0" w:firstRow="1" w:lastRow="0" w:firstColumn="1" w:lastColumn="0" w:noHBand="0" w:noVBand="1"/>
      </w:tblPr>
      <w:tblGrid>
        <w:gridCol w:w="3898"/>
        <w:gridCol w:w="2803"/>
      </w:tblGrid>
      <w:tr w:rsidR="00F741AA" w:rsidRPr="005B2699" w14:paraId="426816CE" w14:textId="77777777" w:rsidTr="006A05D2">
        <w:trPr>
          <w:cnfStyle w:val="100000000000" w:firstRow="1" w:lastRow="0" w:firstColumn="0" w:lastColumn="0" w:oddVBand="0" w:evenVBand="0" w:oddHBand="0" w:evenHBand="0" w:firstRowFirstColumn="0" w:firstRowLastColumn="0" w:lastRowFirstColumn="0" w:lastRowLastColumn="0"/>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01782C"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C1B83"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3CA2C40B" w14:textId="77777777" w:rsidTr="006A05D2">
        <w:trPr>
          <w:cantSplit/>
        </w:trPr>
        <w:tc>
          <w:tcPr>
            <w:tcW w:w="3898" w:type="dxa"/>
            <w:tcBorders>
              <w:top w:val="single" w:sz="4" w:space="0" w:color="FFFFFF" w:themeColor="background1"/>
              <w:left w:val="single" w:sz="4" w:space="0" w:color="D22A23"/>
              <w:bottom w:val="single" w:sz="4" w:space="0" w:color="D22A23"/>
              <w:right w:val="single" w:sz="4" w:space="0" w:color="D22A23"/>
            </w:tcBorders>
          </w:tcPr>
          <w:p w14:paraId="2E3FA8BD"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803" w:type="dxa"/>
            <w:tcBorders>
              <w:top w:val="single" w:sz="4" w:space="0" w:color="FFFFFF" w:themeColor="background1"/>
              <w:left w:val="single" w:sz="4" w:space="0" w:color="D22A23"/>
              <w:bottom w:val="single" w:sz="4" w:space="0" w:color="D22A23"/>
              <w:right w:val="single" w:sz="4" w:space="0" w:color="D22A23"/>
            </w:tcBorders>
          </w:tcPr>
          <w:p w14:paraId="5B393493" w14:textId="54DBB0F4"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w:t>
            </w:r>
            <w:r w:rsidR="00CD374E" w:rsidRPr="005B2699">
              <w:rPr>
                <w:lang w:eastAsia="de-DE"/>
              </w:rPr>
              <w:t>3</w:t>
            </w:r>
            <w:r w:rsidR="00511C5F" w:rsidRPr="005B2699">
              <w:rPr>
                <w:lang w:eastAsia="de-DE"/>
              </w:rPr>
              <w:t xml:space="preserve"> dB</w:t>
            </w:r>
          </w:p>
        </w:tc>
      </w:tr>
      <w:tr w:rsidR="00F741AA" w:rsidRPr="005B2699" w14:paraId="74C88290" w14:textId="77777777" w:rsidTr="00F741AA">
        <w:trPr>
          <w:cantSplit/>
        </w:trPr>
        <w:tc>
          <w:tcPr>
            <w:tcW w:w="3898" w:type="dxa"/>
            <w:tcBorders>
              <w:top w:val="single" w:sz="4" w:space="0" w:color="D22A23"/>
              <w:left w:val="single" w:sz="4" w:space="0" w:color="D22A23"/>
              <w:bottom w:val="single" w:sz="4" w:space="0" w:color="D22A23"/>
              <w:right w:val="single" w:sz="4" w:space="0" w:color="D22A23"/>
            </w:tcBorders>
          </w:tcPr>
          <w:p w14:paraId="4B47AF44" w14:textId="77777777" w:rsidR="00F741AA" w:rsidRPr="005B2699" w:rsidRDefault="00511C5F" w:rsidP="00691E8E">
            <w:pPr>
              <w:spacing w:before="60" w:line="240" w:lineRule="auto"/>
              <w:jc w:val="left"/>
              <w:rPr>
                <w:lang w:eastAsia="de-DE"/>
              </w:rPr>
            </w:pPr>
            <w:r w:rsidRPr="005B2699">
              <w:rPr>
                <w:lang w:eastAsia="de-DE"/>
              </w:rPr>
              <w:t xml:space="preserve">Maximum interfering signal in </w:t>
            </w:r>
            <w:r w:rsidRPr="005B2699">
              <w:rPr>
                <w:lang w:eastAsia="de-DE"/>
              </w:rPr>
              <w:br/>
              <w:t>870-874.4 MHz</w:t>
            </w:r>
          </w:p>
        </w:tc>
        <w:tc>
          <w:tcPr>
            <w:tcW w:w="2803" w:type="dxa"/>
            <w:tcBorders>
              <w:top w:val="single" w:sz="4" w:space="0" w:color="D22A23"/>
              <w:left w:val="single" w:sz="4" w:space="0" w:color="D22A23"/>
              <w:bottom w:val="single" w:sz="4" w:space="0" w:color="D22A23"/>
              <w:right w:val="single" w:sz="4" w:space="0" w:color="D22A23"/>
            </w:tcBorders>
          </w:tcPr>
          <w:p w14:paraId="181B924E" w14:textId="0B207023" w:rsidR="00F741AA" w:rsidRPr="005B2699" w:rsidRDefault="00511C5F" w:rsidP="00691E8E">
            <w:pPr>
              <w:spacing w:before="60" w:line="240" w:lineRule="auto"/>
              <w:jc w:val="left"/>
              <w:rPr>
                <w:lang w:eastAsia="de-DE"/>
              </w:rPr>
            </w:pPr>
            <w:r w:rsidRPr="005B2699">
              <w:rPr>
                <w:lang w:eastAsia="de-DE"/>
              </w:rPr>
              <w:t>-</w:t>
            </w:r>
            <w:r w:rsidR="008375E2" w:rsidRPr="005B2699">
              <w:rPr>
                <w:lang w:eastAsia="de-DE"/>
              </w:rPr>
              <w:t>34</w:t>
            </w:r>
            <w:r w:rsidRPr="005B2699">
              <w:rPr>
                <w:lang w:eastAsia="de-DE"/>
              </w:rPr>
              <w:t xml:space="preserve"> dBm</w:t>
            </w:r>
          </w:p>
        </w:tc>
      </w:tr>
      <w:tr w:rsidR="00D61EE7" w:rsidRPr="005B2699" w14:paraId="2B0EA1CC" w14:textId="77777777" w:rsidTr="006A05D2">
        <w:trPr>
          <w:cantSplit/>
        </w:trPr>
        <w:tc>
          <w:tcPr>
            <w:tcW w:w="6701" w:type="dxa"/>
            <w:gridSpan w:val="2"/>
            <w:tcBorders>
              <w:top w:val="single" w:sz="4" w:space="0" w:color="D22A23"/>
              <w:left w:val="single" w:sz="4" w:space="0" w:color="D22A23"/>
              <w:bottom w:val="single" w:sz="4" w:space="0" w:color="D22A23"/>
              <w:right w:val="single" w:sz="4" w:space="0" w:color="D22A23"/>
            </w:tcBorders>
          </w:tcPr>
          <w:p w14:paraId="6B918095" w14:textId="767AACFA" w:rsidR="00D61EE7" w:rsidRPr="005B2699" w:rsidRDefault="00D61EE7" w:rsidP="00691E8E">
            <w:pPr>
              <w:pStyle w:val="ECCTablenote"/>
              <w:spacing w:line="240" w:lineRule="auto"/>
            </w:pPr>
            <w:r w:rsidRPr="005B2699">
              <w:t>The antenna connector of the radio module is the reference point.</w:t>
            </w:r>
          </w:p>
          <w:p w14:paraId="2D442A11" w14:textId="4A9E8B7F" w:rsidR="00D61EE7" w:rsidRPr="005B2699" w:rsidRDefault="00D61EE7" w:rsidP="009743DB">
            <w:pPr>
              <w:pStyle w:val="ECCTablenote"/>
              <w:spacing w:line="240" w:lineRule="auto"/>
              <w:ind w:left="0" w:firstLine="0"/>
              <w:rPr>
                <w:lang w:eastAsia="de-DE"/>
              </w:rPr>
            </w:pPr>
            <w:r w:rsidRPr="005B2699">
              <w:t xml:space="preserve">These requirements cover both blocking and third-order intermodulation. It is up to ETSI to define a relevant interfering signal against which the conformity test will be performed. </w:t>
            </w:r>
            <w:r w:rsidR="00AA20C6" w:rsidRPr="005B2699">
              <w:t>In this Report, the considered bandwidth of the interfering signal is 200 kHz wide.</w:t>
            </w:r>
          </w:p>
        </w:tc>
      </w:tr>
    </w:tbl>
    <w:p w14:paraId="07E788B4" w14:textId="3F5A689E" w:rsidR="00F741AA" w:rsidRPr="005B2699" w:rsidRDefault="00511C5F" w:rsidP="00691E8E">
      <w:pPr>
        <w:pStyle w:val="Heading2"/>
        <w:spacing w:line="240" w:lineRule="auto"/>
        <w:rPr>
          <w:lang w:val="en-GB"/>
        </w:rPr>
      </w:pPr>
      <w:bookmarkStart w:id="296" w:name="_Toc36454275"/>
      <w:bookmarkStart w:id="297" w:name="_Toc31103868"/>
      <w:bookmarkStart w:id="298" w:name="_Toc36149681"/>
      <w:bookmarkStart w:id="299" w:name="_Toc41563112"/>
      <w:bookmarkStart w:id="300" w:name="_Toc41632888"/>
      <w:bookmarkStart w:id="301" w:name="_Toc380056499"/>
      <w:bookmarkStart w:id="302" w:name="_Toc396917409"/>
      <w:bookmarkStart w:id="303" w:name="_Toc380059787"/>
      <w:bookmarkStart w:id="304" w:name="_Toc396917644"/>
      <w:bookmarkStart w:id="305" w:name="_Toc396917749"/>
      <w:bookmarkStart w:id="306" w:name="_Toc396153638"/>
      <w:bookmarkStart w:id="307" w:name="_Toc396917347"/>
      <w:bookmarkStart w:id="308" w:name="_Toc396383865"/>
      <w:bookmarkStart w:id="309" w:name="_Toc396917298"/>
      <w:bookmarkStart w:id="310" w:name="_Toc396917462"/>
      <w:bookmarkStart w:id="311" w:name="_Toc396917629"/>
      <w:bookmarkStart w:id="312" w:name="_Toc380059750"/>
      <w:r w:rsidRPr="005B2699">
        <w:rPr>
          <w:lang w:val="en-GB"/>
        </w:rPr>
        <w:t>Impact from 500</w:t>
      </w:r>
      <w:r w:rsidR="000A0117" w:rsidRPr="005B2699">
        <w:rPr>
          <w:lang w:val="en-GB"/>
        </w:rPr>
        <w:t xml:space="preserve"> </w:t>
      </w:r>
      <w:r w:rsidRPr="005B2699">
        <w:rPr>
          <w:lang w:val="en-GB"/>
        </w:rPr>
        <w:t>m</w:t>
      </w:r>
      <w:r w:rsidR="002D254A" w:rsidRPr="005B027E">
        <w:rPr>
          <w:lang w:val="en-GB"/>
        </w:rPr>
        <w:t>illi</w:t>
      </w:r>
      <w:r w:rsidRPr="005B2699">
        <w:rPr>
          <w:lang w:val="en-GB"/>
        </w:rPr>
        <w:t>W</w:t>
      </w:r>
      <w:r w:rsidR="00F308E0" w:rsidRPr="005B027E">
        <w:rPr>
          <w:lang w:val="en-GB"/>
        </w:rPr>
        <w:t>att</w:t>
      </w:r>
      <w:r w:rsidRPr="005B2699">
        <w:rPr>
          <w:lang w:val="en-GB"/>
        </w:rPr>
        <w:t xml:space="preserve"> SRD spurious emissions</w:t>
      </w:r>
      <w:bookmarkEnd w:id="296"/>
      <w:bookmarkEnd w:id="297"/>
      <w:bookmarkEnd w:id="298"/>
      <w:bookmarkEnd w:id="299"/>
      <w:bookmarkEnd w:id="300"/>
    </w:p>
    <w:p w14:paraId="5874189D" w14:textId="5D394472" w:rsidR="00F741AA" w:rsidRPr="005B2699" w:rsidRDefault="00511C5F" w:rsidP="00691E8E">
      <w:pPr>
        <w:spacing w:line="240" w:lineRule="auto"/>
        <w:rPr>
          <w:rStyle w:val="ECCParagraph"/>
        </w:rPr>
      </w:pPr>
      <w:r w:rsidRPr="005B2699">
        <w:rPr>
          <w:rStyle w:val="ECCParagraph"/>
        </w:rPr>
        <w:t>In this case, the situation is similar to two MFCN operators immediately adjacent to each other in frequency. Hence, as in 3GPP specifications, no specific requirement is needed on 500</w:t>
      </w:r>
      <w:r w:rsidR="00D61EE7" w:rsidRPr="005B2699">
        <w:rPr>
          <w:rStyle w:val="ECCParagraph"/>
        </w:rPr>
        <w:t xml:space="preserve"> </w:t>
      </w:r>
      <w:r w:rsidR="00624615">
        <w:rPr>
          <w:rStyle w:val="ECCParagraph"/>
        </w:rPr>
        <w:t xml:space="preserve">milliwatt </w:t>
      </w:r>
      <w:r w:rsidRPr="005B2699">
        <w:rPr>
          <w:rStyle w:val="ECCParagraph"/>
        </w:rPr>
        <w:t>SRD operating below 874.4 MHz and ERC</w:t>
      </w:r>
      <w:r w:rsidR="00D61EE7" w:rsidRPr="005B2699">
        <w:rPr>
          <w:rStyle w:val="ECCParagraph"/>
        </w:rPr>
        <w:t xml:space="preserve"> Recommendation</w:t>
      </w:r>
      <w:r w:rsidRPr="005B2699">
        <w:rPr>
          <w:rStyle w:val="ECCParagraph"/>
        </w:rPr>
        <w:t xml:space="preserve"> 74-01 </w:t>
      </w:r>
      <w:r w:rsidR="00B80163">
        <w:rPr>
          <w:rStyle w:val="ECCParagraph"/>
          <w:rFonts w:eastAsia="SimSun"/>
        </w:rPr>
        <w:fldChar w:fldCharType="begin"/>
      </w:r>
      <w:r w:rsidR="00B80163">
        <w:rPr>
          <w:rStyle w:val="ECCParagraph"/>
          <w:rFonts w:eastAsia="SimSun"/>
        </w:rPr>
        <w:instrText xml:space="preserve"> REF _Ref158191385 \r \h </w:instrText>
      </w:r>
      <w:r w:rsidR="00B80163">
        <w:rPr>
          <w:rStyle w:val="ECCParagraph"/>
          <w:rFonts w:eastAsia="SimSun"/>
        </w:rPr>
      </w:r>
      <w:r w:rsidR="00B80163">
        <w:rPr>
          <w:rStyle w:val="ECCParagraph"/>
          <w:rFonts w:eastAsia="SimSun"/>
        </w:rPr>
        <w:fldChar w:fldCharType="separate"/>
      </w:r>
      <w:r w:rsidR="00B80163">
        <w:rPr>
          <w:rStyle w:val="ECCParagraph"/>
          <w:rFonts w:eastAsia="SimSun"/>
        </w:rPr>
        <w:t>[20]</w:t>
      </w:r>
      <w:r w:rsidR="00B80163">
        <w:rPr>
          <w:rStyle w:val="ECCParagraph"/>
          <w:rFonts w:eastAsia="SimSun"/>
        </w:rPr>
        <w:fldChar w:fldCharType="end"/>
      </w:r>
      <w:r w:rsidR="00B80163">
        <w:rPr>
          <w:rStyle w:val="ECCParagraph"/>
          <w:rFonts w:eastAsia="SimSun"/>
        </w:rPr>
        <w:t xml:space="preserve"> </w:t>
      </w:r>
      <w:r w:rsidRPr="005B2699">
        <w:rPr>
          <w:rStyle w:val="ECCParagraph"/>
        </w:rPr>
        <w:t>should apply.</w:t>
      </w:r>
    </w:p>
    <w:p w14:paraId="78E113DA" w14:textId="77777777" w:rsidR="00F741AA" w:rsidRPr="005B2699" w:rsidRDefault="00511C5F" w:rsidP="00691E8E">
      <w:pPr>
        <w:pStyle w:val="Heading1"/>
        <w:spacing w:line="240" w:lineRule="auto"/>
        <w:rPr>
          <w:lang w:val="en-GB"/>
        </w:rPr>
      </w:pPr>
      <w:bookmarkStart w:id="313" w:name="_Toc36454276"/>
      <w:bookmarkStart w:id="314" w:name="_Toc31103869"/>
      <w:bookmarkStart w:id="315" w:name="_Toc36149682"/>
      <w:bookmarkStart w:id="316" w:name="_Toc41563113"/>
      <w:bookmarkStart w:id="317" w:name="_Toc41632889"/>
      <w:r w:rsidRPr="005B2699">
        <w:rPr>
          <w:lang w:val="en-GB"/>
        </w:rPr>
        <w:lastRenderedPageBreak/>
        <w:t>Conclusion</w:t>
      </w:r>
      <w:bookmarkEnd w:id="313"/>
      <w:bookmarkEnd w:id="314"/>
      <w:bookmarkEnd w:id="315"/>
      <w:bookmarkEnd w:id="316"/>
      <w:bookmarkEnd w:id="317"/>
    </w:p>
    <w:p w14:paraId="04D22812" w14:textId="77777777" w:rsidR="000C5C7E" w:rsidRPr="000C5C7E" w:rsidRDefault="000C5C7E" w:rsidP="009B2DF3">
      <w:pPr>
        <w:spacing w:line="240" w:lineRule="auto"/>
      </w:pPr>
      <w:r w:rsidRPr="005B2699">
        <w:t>This</w:t>
      </w:r>
      <w:r w:rsidRPr="000C5C7E">
        <w:t xml:space="preserve"> Report studies the compatibility of Railway Mobile Radio (RMR) in the 900 MHz range with adjacent applications as part of the answer to the Mandate from the European Commission on FRMCS.</w:t>
      </w:r>
    </w:p>
    <w:p w14:paraId="0D57EFD1" w14:textId="77777777" w:rsidR="000C5C7E" w:rsidRPr="000C5C7E" w:rsidRDefault="000C5C7E" w:rsidP="009B048C">
      <w:pPr>
        <w:spacing w:line="240" w:lineRule="auto"/>
      </w:pPr>
      <w:r w:rsidRPr="005B2699">
        <w:t>From that perspective, t</w:t>
      </w:r>
      <w:r w:rsidRPr="000C5C7E">
        <w:t xml:space="preserve">he studies show that the 900 MHz frequency range is feasible for RMR systems, under the condition that the RMR receivers fulfil some requirements more stringent than those currently specified by 3GPP for band 8; however without any proper mitigation measures, the reception of RMR cab-radio within the duplex gap of MFCN system may suffer interference from MFCN BS above 925 MHz. </w:t>
      </w:r>
    </w:p>
    <w:p w14:paraId="0197DE06" w14:textId="77777777" w:rsidR="000C5C7E" w:rsidRPr="009B048C" w:rsidRDefault="000C5C7E" w:rsidP="009B048C">
      <w:pPr>
        <w:spacing w:line="240" w:lineRule="auto"/>
        <w:rPr>
          <w:rStyle w:val="ECCParagraph"/>
          <w:b/>
          <w:bCs/>
          <w:u w:val="single"/>
        </w:rPr>
      </w:pPr>
      <w:r w:rsidRPr="009B048C">
        <w:rPr>
          <w:rStyle w:val="ECCParagraph"/>
          <w:b/>
          <w:bCs/>
          <w:u w:val="single"/>
        </w:rPr>
        <w:t>Requirements on RMR BS:</w:t>
      </w:r>
    </w:p>
    <w:p w14:paraId="3A2D4F64" w14:textId="7A4F23A5" w:rsidR="000C5C7E" w:rsidRPr="00945EC4" w:rsidRDefault="000C5C7E" w:rsidP="009B048C">
      <w:pPr>
        <w:pStyle w:val="Caption"/>
        <w:spacing w:line="240" w:lineRule="auto"/>
        <w:rPr>
          <w:lang w:val="en-GB"/>
        </w:rPr>
      </w:pPr>
      <w:r w:rsidRPr="00945EC4">
        <w:rPr>
          <w:lang w:val="en-GB"/>
        </w:rPr>
        <w:t xml:space="preserve">Table </w:t>
      </w:r>
      <w:r w:rsidRPr="000C5C7E">
        <w:fldChar w:fldCharType="begin"/>
      </w:r>
      <w:r w:rsidRPr="00945EC4">
        <w:rPr>
          <w:lang w:val="en-GB"/>
        </w:rPr>
        <w:instrText xml:space="preserve"> SEQ Table \* ARABIC </w:instrText>
      </w:r>
      <w:r w:rsidRPr="000C5C7E">
        <w:fldChar w:fldCharType="separate"/>
      </w:r>
      <w:r w:rsidR="00B25C6E" w:rsidRPr="00945EC4">
        <w:rPr>
          <w:noProof/>
          <w:lang w:val="en-GB"/>
        </w:rPr>
        <w:t>20</w:t>
      </w:r>
      <w:r w:rsidRPr="000C5C7E">
        <w:fldChar w:fldCharType="end"/>
      </w:r>
      <w:r w:rsidRPr="00945EC4">
        <w:rPr>
          <w:lang w:val="en-GB"/>
        </w:rPr>
        <w:t>: Requirements on GSM-R and FRMCS BS receiver characteristics</w:t>
      </w:r>
    </w:p>
    <w:tbl>
      <w:tblPr>
        <w:tblStyle w:val="ECCTable-redheader"/>
        <w:tblW w:w="0" w:type="auto"/>
        <w:tblInd w:w="0" w:type="dxa"/>
        <w:tblLook w:val="04A0" w:firstRow="1" w:lastRow="0" w:firstColumn="1" w:lastColumn="0" w:noHBand="0" w:noVBand="1"/>
      </w:tblPr>
      <w:tblGrid>
        <w:gridCol w:w="3610"/>
        <w:gridCol w:w="4470"/>
      </w:tblGrid>
      <w:tr w:rsidR="000C5C7E" w:rsidRPr="005B2699" w14:paraId="609450AC" w14:textId="77777777" w:rsidTr="009B048C">
        <w:trPr>
          <w:cnfStyle w:val="100000000000" w:firstRow="1" w:lastRow="0" w:firstColumn="0" w:lastColumn="0" w:oddVBand="0" w:evenVBand="0" w:oddHBand="0" w:evenHBand="0" w:firstRowFirstColumn="0" w:firstRowLastColumn="0" w:lastRowFirstColumn="0" w:lastRowLastColumn="0"/>
        </w:trPr>
        <w:tc>
          <w:tcPr>
            <w:tcW w:w="3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4B868B" w14:textId="77777777" w:rsidR="000C5C7E" w:rsidRPr="000C5C7E" w:rsidRDefault="000C5C7E" w:rsidP="00D820D6">
            <w:pPr>
              <w:pStyle w:val="ECCTableHeaderwhitefont"/>
              <w:spacing w:before="120" w:after="120"/>
            </w:pPr>
            <w:r w:rsidRPr="000C5C7E">
              <w:t>Parameter</w:t>
            </w:r>
          </w:p>
        </w:tc>
        <w:tc>
          <w:tcPr>
            <w:tcW w:w="4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757849" w14:textId="77777777" w:rsidR="000C5C7E" w:rsidRPr="000C5C7E" w:rsidRDefault="000C5C7E" w:rsidP="00D820D6">
            <w:pPr>
              <w:pStyle w:val="ECCTableHeaderwhitefont"/>
              <w:spacing w:before="120" w:after="120"/>
            </w:pPr>
            <w:r w:rsidRPr="000C5C7E">
              <w:t>Value</w:t>
            </w:r>
          </w:p>
        </w:tc>
      </w:tr>
      <w:tr w:rsidR="000C5C7E" w:rsidRPr="005B2699" w14:paraId="7D65178A" w14:textId="77777777" w:rsidTr="009B048C">
        <w:tc>
          <w:tcPr>
            <w:tcW w:w="3610" w:type="dxa"/>
            <w:tcBorders>
              <w:top w:val="single" w:sz="4" w:space="0" w:color="FFFFFF" w:themeColor="background1"/>
            </w:tcBorders>
          </w:tcPr>
          <w:p w14:paraId="34E7D39E" w14:textId="77777777" w:rsidR="000C5C7E" w:rsidRPr="000C5C7E" w:rsidRDefault="000C5C7E" w:rsidP="009B048C">
            <w:pPr>
              <w:spacing w:before="60" w:line="240" w:lineRule="auto"/>
            </w:pPr>
            <w:r w:rsidRPr="000C5C7E">
              <w:t>Level of the wanted signal</w:t>
            </w:r>
          </w:p>
        </w:tc>
        <w:tc>
          <w:tcPr>
            <w:tcW w:w="4470" w:type="dxa"/>
            <w:tcBorders>
              <w:top w:val="single" w:sz="4" w:space="0" w:color="FFFFFF" w:themeColor="background1"/>
            </w:tcBorders>
          </w:tcPr>
          <w:p w14:paraId="3CAE14EA" w14:textId="77777777" w:rsidR="000C5C7E" w:rsidRPr="000C5C7E" w:rsidRDefault="000C5C7E" w:rsidP="009B048C">
            <w:pPr>
              <w:spacing w:before="60" w:line="240" w:lineRule="auto"/>
            </w:pPr>
            <w:r w:rsidRPr="000C5C7E">
              <w:t>Sensitivity +3 dB</w:t>
            </w:r>
          </w:p>
        </w:tc>
      </w:tr>
      <w:tr w:rsidR="000C5C7E" w:rsidRPr="005B2699" w14:paraId="1CE91EA7" w14:textId="77777777" w:rsidTr="009B048C">
        <w:tc>
          <w:tcPr>
            <w:tcW w:w="3610" w:type="dxa"/>
          </w:tcPr>
          <w:p w14:paraId="2A4514BA" w14:textId="77777777" w:rsidR="000C5C7E" w:rsidRPr="000C5C7E" w:rsidRDefault="000C5C7E" w:rsidP="009B048C">
            <w:pPr>
              <w:spacing w:before="60" w:line="240" w:lineRule="auto"/>
            </w:pPr>
            <w:r w:rsidRPr="000C5C7E">
              <w:t xml:space="preserve">Maximum interfering signal in </w:t>
            </w:r>
            <w:r w:rsidRPr="000C5C7E">
              <w:br/>
              <w:t>870-874.4 MHz (Note 1)</w:t>
            </w:r>
          </w:p>
        </w:tc>
        <w:tc>
          <w:tcPr>
            <w:tcW w:w="4470" w:type="dxa"/>
          </w:tcPr>
          <w:p w14:paraId="3738E655" w14:textId="77777777" w:rsidR="000C5C7E" w:rsidRPr="000C5C7E" w:rsidRDefault="000C5C7E" w:rsidP="009B048C">
            <w:pPr>
              <w:spacing w:before="60" w:line="240" w:lineRule="auto"/>
            </w:pPr>
            <w:r w:rsidRPr="000C5C7E">
              <w:t>-34 dBm</w:t>
            </w:r>
          </w:p>
        </w:tc>
      </w:tr>
      <w:tr w:rsidR="000C5C7E" w:rsidRPr="005B2699" w14:paraId="63ED52C5" w14:textId="77777777" w:rsidTr="009B048C">
        <w:tc>
          <w:tcPr>
            <w:tcW w:w="8080" w:type="dxa"/>
            <w:gridSpan w:val="2"/>
          </w:tcPr>
          <w:p w14:paraId="3649A2FE" w14:textId="77777777" w:rsidR="000C5C7E" w:rsidRPr="000C5C7E" w:rsidRDefault="000C5C7E" w:rsidP="009B048C">
            <w:pPr>
              <w:pStyle w:val="ECCTablenote"/>
              <w:spacing w:line="240" w:lineRule="auto"/>
            </w:pPr>
            <w:r w:rsidRPr="005B2699">
              <w:t>The antenna connector of the radio module is the reference point.</w:t>
            </w:r>
          </w:p>
          <w:p w14:paraId="41FEB833" w14:textId="77777777" w:rsidR="000C5C7E" w:rsidRPr="000C5C7E" w:rsidRDefault="000C5C7E" w:rsidP="009B048C">
            <w:pPr>
              <w:pStyle w:val="ECCTablenote"/>
              <w:spacing w:line="240" w:lineRule="auto"/>
              <w:rPr>
                <w:highlight w:val="yellow"/>
              </w:rPr>
            </w:pPr>
            <w:r w:rsidRPr="005B2699">
              <w:t xml:space="preserve">Note </w:t>
            </w:r>
            <w:r w:rsidRPr="000C5C7E">
              <w:t>1: These requirements cover both blocking and third-order intermodulation. It is up to ETSI to define a relevant interfering signal against which the conformity test will be performed. In this Report, the considered bandwidth of the interfering signal is 200 kHz wide.</w:t>
            </w:r>
          </w:p>
        </w:tc>
      </w:tr>
    </w:tbl>
    <w:p w14:paraId="228D2C08" w14:textId="77777777" w:rsidR="000C5C7E" w:rsidRPr="009B048C" w:rsidRDefault="000C5C7E" w:rsidP="009B048C">
      <w:pPr>
        <w:spacing w:line="240" w:lineRule="auto"/>
        <w:rPr>
          <w:rStyle w:val="ECCParagraph"/>
          <w:b/>
          <w:bCs/>
          <w:u w:val="single"/>
        </w:rPr>
      </w:pPr>
      <w:r w:rsidRPr="009B048C">
        <w:rPr>
          <w:rStyle w:val="ECCParagraph"/>
          <w:b/>
          <w:bCs/>
          <w:u w:val="single"/>
        </w:rPr>
        <w:t>Requirements on GSM-R cab-radio:</w:t>
      </w:r>
    </w:p>
    <w:p w14:paraId="1CDEE7EE" w14:textId="65C51DA3" w:rsidR="000C5C7E" w:rsidRPr="00945EC4" w:rsidRDefault="000C5C7E" w:rsidP="009B2DF3">
      <w:pPr>
        <w:pStyle w:val="Caption"/>
        <w:spacing w:line="240" w:lineRule="auto"/>
        <w:rPr>
          <w:lang w:val="en-GB"/>
        </w:rPr>
      </w:pPr>
      <w:r w:rsidRPr="00945EC4">
        <w:rPr>
          <w:lang w:val="en-GB"/>
        </w:rPr>
        <w:t xml:space="preserve">Table </w:t>
      </w:r>
      <w:r w:rsidRPr="000C5C7E">
        <w:fldChar w:fldCharType="begin"/>
      </w:r>
      <w:r w:rsidRPr="00945EC4">
        <w:rPr>
          <w:lang w:val="en-GB"/>
        </w:rPr>
        <w:instrText xml:space="preserve"> SEQ Table \* ARABIC </w:instrText>
      </w:r>
      <w:r w:rsidRPr="000C5C7E">
        <w:fldChar w:fldCharType="separate"/>
      </w:r>
      <w:r w:rsidR="00B25C6E" w:rsidRPr="00945EC4">
        <w:rPr>
          <w:noProof/>
          <w:lang w:val="en-GB"/>
        </w:rPr>
        <w:t>21</w:t>
      </w:r>
      <w:r w:rsidRPr="000C5C7E">
        <w:fldChar w:fldCharType="end"/>
      </w:r>
      <w:r w:rsidRPr="00945EC4">
        <w:rPr>
          <w:lang w:val="en-GB"/>
        </w:rPr>
        <w:t>: Additional requirements on GSM-R cab-radio receiver characteristics</w:t>
      </w:r>
    </w:p>
    <w:tbl>
      <w:tblPr>
        <w:tblStyle w:val="ECCTable-redheader"/>
        <w:tblW w:w="4266" w:type="pct"/>
        <w:tblInd w:w="0" w:type="dxa"/>
        <w:tblLook w:val="04A0" w:firstRow="1" w:lastRow="0" w:firstColumn="1" w:lastColumn="0" w:noHBand="0" w:noVBand="1"/>
      </w:tblPr>
      <w:tblGrid>
        <w:gridCol w:w="4449"/>
        <w:gridCol w:w="3766"/>
      </w:tblGrid>
      <w:tr w:rsidR="000C5C7E" w:rsidRPr="005B2699" w14:paraId="2A396685" w14:textId="77777777" w:rsidTr="009B048C">
        <w:trPr>
          <w:cnfStyle w:val="100000000000" w:firstRow="1" w:lastRow="0" w:firstColumn="0" w:lastColumn="0" w:oddVBand="0" w:evenVBand="0" w:oddHBand="0" w:evenHBand="0" w:firstRowFirstColumn="0" w:firstRowLastColumn="0" w:lastRowFirstColumn="0" w:lastRowLastColumn="0"/>
          <w:cantSplit/>
        </w:trPr>
        <w:tc>
          <w:tcPr>
            <w:tcW w:w="27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7451B4" w14:textId="77777777" w:rsidR="000C5C7E" w:rsidRPr="000C5C7E" w:rsidRDefault="000C5C7E" w:rsidP="00D820D6">
            <w:pPr>
              <w:spacing w:before="120" w:after="120"/>
              <w:jc w:val="center"/>
            </w:pPr>
            <w:r w:rsidRPr="000C5C7E">
              <w:t>Parameter</w:t>
            </w:r>
          </w:p>
        </w:tc>
        <w:tc>
          <w:tcPr>
            <w:tcW w:w="22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6F41BB" w14:textId="77777777" w:rsidR="000C5C7E" w:rsidRPr="000C5C7E" w:rsidRDefault="000C5C7E" w:rsidP="00D820D6">
            <w:pPr>
              <w:spacing w:before="120" w:after="120"/>
              <w:jc w:val="center"/>
            </w:pPr>
            <w:r w:rsidRPr="000C5C7E">
              <w:t>Value</w:t>
            </w:r>
          </w:p>
        </w:tc>
      </w:tr>
      <w:tr w:rsidR="000C5C7E" w:rsidRPr="005B2699" w14:paraId="5E704F3F" w14:textId="77777777" w:rsidTr="009B048C">
        <w:trPr>
          <w:cantSplit/>
        </w:trPr>
        <w:tc>
          <w:tcPr>
            <w:tcW w:w="2708" w:type="pct"/>
            <w:tcBorders>
              <w:top w:val="single" w:sz="4" w:space="0" w:color="FFFFFF" w:themeColor="background1"/>
              <w:left w:val="single" w:sz="4" w:space="0" w:color="D22A23"/>
              <w:bottom w:val="single" w:sz="4" w:space="0" w:color="D22A23"/>
              <w:right w:val="single" w:sz="4" w:space="0" w:color="D22A23"/>
            </w:tcBorders>
          </w:tcPr>
          <w:p w14:paraId="771ED002" w14:textId="77777777" w:rsidR="000C5C7E" w:rsidRPr="000C5C7E" w:rsidRDefault="000C5C7E" w:rsidP="009B2DF3">
            <w:pPr>
              <w:spacing w:before="60" w:line="240" w:lineRule="auto"/>
            </w:pPr>
            <w:r w:rsidRPr="000C5C7E">
              <w:t>Level of the wanted signal</w:t>
            </w:r>
          </w:p>
        </w:tc>
        <w:tc>
          <w:tcPr>
            <w:tcW w:w="2292" w:type="pct"/>
            <w:tcBorders>
              <w:top w:val="single" w:sz="4" w:space="0" w:color="FFFFFF" w:themeColor="background1"/>
              <w:left w:val="single" w:sz="4" w:space="0" w:color="D22A23"/>
              <w:bottom w:val="single" w:sz="4" w:space="0" w:color="D22A23"/>
              <w:right w:val="single" w:sz="4" w:space="0" w:color="D22A23"/>
            </w:tcBorders>
          </w:tcPr>
          <w:p w14:paraId="741ED8CE" w14:textId="77777777" w:rsidR="000C5C7E" w:rsidRPr="000C5C7E" w:rsidRDefault="000C5C7E" w:rsidP="009B2DF3">
            <w:pPr>
              <w:spacing w:before="60" w:line="240" w:lineRule="auto"/>
            </w:pPr>
            <w:r w:rsidRPr="000C5C7E">
              <w:t>Sensitivity +3 dB</w:t>
            </w:r>
          </w:p>
        </w:tc>
      </w:tr>
      <w:tr w:rsidR="000C5C7E" w:rsidRPr="005B2699" w14:paraId="3EE29399" w14:textId="77777777" w:rsidTr="009B048C">
        <w:trPr>
          <w:cantSplit/>
        </w:trPr>
        <w:tc>
          <w:tcPr>
            <w:tcW w:w="2708" w:type="pct"/>
            <w:tcBorders>
              <w:top w:val="single" w:sz="4" w:space="0" w:color="D22A23"/>
              <w:left w:val="single" w:sz="4" w:space="0" w:color="D22A23"/>
              <w:bottom w:val="single" w:sz="4" w:space="0" w:color="D22A23"/>
              <w:right w:val="single" w:sz="4" w:space="0" w:color="D22A23"/>
            </w:tcBorders>
          </w:tcPr>
          <w:p w14:paraId="159CF9D5" w14:textId="77777777" w:rsidR="000C5C7E" w:rsidRPr="000C5C7E" w:rsidRDefault="000C5C7E" w:rsidP="009B2DF3">
            <w:pPr>
              <w:spacing w:before="60" w:line="240" w:lineRule="auto"/>
            </w:pPr>
            <w:r w:rsidRPr="000C5C7E">
              <w:t xml:space="preserve">Maximum interfering signal in </w:t>
            </w:r>
            <w:r w:rsidRPr="000C5C7E">
              <w:br/>
              <w:t>916.1-918.9 MHz (Note 1)</w:t>
            </w:r>
          </w:p>
        </w:tc>
        <w:tc>
          <w:tcPr>
            <w:tcW w:w="2292" w:type="pct"/>
            <w:tcBorders>
              <w:top w:val="single" w:sz="4" w:space="0" w:color="D22A23"/>
              <w:left w:val="single" w:sz="4" w:space="0" w:color="D22A23"/>
              <w:bottom w:val="single" w:sz="4" w:space="0" w:color="D22A23"/>
              <w:right w:val="single" w:sz="4" w:space="0" w:color="D22A23"/>
            </w:tcBorders>
          </w:tcPr>
          <w:p w14:paraId="422920F8" w14:textId="77777777" w:rsidR="000C5C7E" w:rsidRPr="000C5C7E" w:rsidRDefault="000C5C7E" w:rsidP="009B2DF3">
            <w:pPr>
              <w:spacing w:before="60" w:line="240" w:lineRule="auto"/>
            </w:pPr>
            <w:r w:rsidRPr="000C5C7E">
              <w:t>-26 dBm</w:t>
            </w:r>
          </w:p>
        </w:tc>
      </w:tr>
      <w:tr w:rsidR="000C5C7E" w:rsidRPr="005B2699" w14:paraId="23ADDB11" w14:textId="77777777" w:rsidTr="009B048C">
        <w:trPr>
          <w:cantSplit/>
        </w:trPr>
        <w:tc>
          <w:tcPr>
            <w:tcW w:w="5000" w:type="pct"/>
            <w:gridSpan w:val="2"/>
            <w:tcBorders>
              <w:top w:val="single" w:sz="4" w:space="0" w:color="D22A23"/>
              <w:left w:val="single" w:sz="4" w:space="0" w:color="D22A23"/>
              <w:bottom w:val="single" w:sz="4" w:space="0" w:color="D22A23"/>
              <w:right w:val="single" w:sz="4" w:space="0" w:color="D22A23"/>
            </w:tcBorders>
          </w:tcPr>
          <w:p w14:paraId="154535B1" w14:textId="77777777" w:rsidR="000C5C7E" w:rsidRPr="000C5C7E" w:rsidRDefault="000C5C7E" w:rsidP="009B2DF3">
            <w:pPr>
              <w:pStyle w:val="ECCTablenote"/>
              <w:spacing w:line="240" w:lineRule="auto"/>
            </w:pPr>
            <w:r w:rsidRPr="005B2699">
              <w:t xml:space="preserve">The antenna </w:t>
            </w:r>
            <w:r w:rsidRPr="000C5C7E">
              <w:t>connector of the radio module is the reference point.</w:t>
            </w:r>
          </w:p>
          <w:p w14:paraId="1B298A5D" w14:textId="77777777" w:rsidR="000C5C7E" w:rsidRPr="000C5C7E" w:rsidRDefault="000C5C7E" w:rsidP="009B2DF3">
            <w:pPr>
              <w:pStyle w:val="ECCTablenote"/>
              <w:spacing w:line="240" w:lineRule="auto"/>
            </w:pPr>
            <w:r w:rsidRPr="005B2699">
              <w:t xml:space="preserve">Note </w:t>
            </w:r>
            <w:r w:rsidRPr="000C5C7E">
              <w:t>1: These requirements cover both blocking and third-order intermodulation. It is up to ETSI to define a relevant interfering signal against which the conformity test will be performed. In this Report, the considered bandwidth of the RFID interfering signal is 400 kHz wide.</w:t>
            </w:r>
          </w:p>
        </w:tc>
      </w:tr>
    </w:tbl>
    <w:p w14:paraId="5FB9E760" w14:textId="1386C149" w:rsidR="000C5C7E" w:rsidRPr="000C5C7E" w:rsidRDefault="000C5C7E" w:rsidP="009B2DF3">
      <w:pPr>
        <w:spacing w:line="240" w:lineRule="auto"/>
        <w:rPr>
          <w:rStyle w:val="ECCParagraph"/>
        </w:rPr>
      </w:pPr>
      <w:r w:rsidRPr="005B2699">
        <w:rPr>
          <w:rStyle w:val="ECCParagraph"/>
        </w:rPr>
        <w:t xml:space="preserve">Improved GSM-R cab-radios as per ETSI TS 102 933-1 </w:t>
      </w:r>
      <w:r w:rsidRPr="000C5C7E">
        <w:rPr>
          <w:rStyle w:val="ECCParagraph"/>
        </w:rPr>
        <w:fldChar w:fldCharType="begin"/>
      </w:r>
      <w:r w:rsidRPr="000C5C7E">
        <w:rPr>
          <w:rStyle w:val="ECCParagraph"/>
        </w:rPr>
        <w:instrText xml:space="preserve"> REF _Ref31187536 \r \h  \* MERGEFORMAT </w:instrText>
      </w:r>
      <w:r w:rsidRPr="000C5C7E">
        <w:rPr>
          <w:rStyle w:val="ECCParagraph"/>
        </w:rPr>
      </w:r>
      <w:r w:rsidRPr="000C5C7E">
        <w:rPr>
          <w:rStyle w:val="ECCParagraph"/>
        </w:rPr>
        <w:fldChar w:fldCharType="separate"/>
      </w:r>
      <w:r w:rsidR="00B25C6E">
        <w:rPr>
          <w:rStyle w:val="ECCParagraph"/>
        </w:rPr>
        <w:t>[7]</w:t>
      </w:r>
      <w:r w:rsidRPr="000C5C7E">
        <w:rPr>
          <w:rStyle w:val="ECCParagraph"/>
        </w:rPr>
        <w:fldChar w:fldCharType="end"/>
      </w:r>
      <w:r w:rsidRPr="000C5C7E">
        <w:rPr>
          <w:rStyle w:val="ECCParagraph"/>
        </w:rPr>
        <w:t xml:space="preserve"> are currently under deployment and are designed for the improved reception of GSM-R in the vicinity of intensive MFCN emissions above 925 MHz and are not designed to fulfil the requirements in the frequency range of 916.1-918.9 MHz. </w:t>
      </w:r>
      <w:r w:rsidRPr="001B4609">
        <w:t xml:space="preserve">Administrations may further consider the protection of GSM-R if the requirements in Table 2 are not met. </w:t>
      </w:r>
    </w:p>
    <w:p w14:paraId="79EE43A9" w14:textId="77777777" w:rsidR="000C5C7E" w:rsidRPr="009B2DF3" w:rsidRDefault="000C5C7E" w:rsidP="009B2DF3">
      <w:pPr>
        <w:spacing w:line="240" w:lineRule="auto"/>
        <w:rPr>
          <w:rStyle w:val="ECCParagraph"/>
          <w:b/>
          <w:bCs/>
          <w:u w:val="single"/>
        </w:rPr>
      </w:pPr>
      <w:r w:rsidRPr="009B2DF3">
        <w:rPr>
          <w:rStyle w:val="ECCParagraph"/>
          <w:b/>
          <w:bCs/>
          <w:u w:val="single"/>
        </w:rPr>
        <w:t>GSM-R carrier at 919.6 MHz:</w:t>
      </w:r>
    </w:p>
    <w:p w14:paraId="44A698EA" w14:textId="77777777" w:rsidR="000C5C7E" w:rsidRPr="000C5C7E" w:rsidRDefault="000C5C7E" w:rsidP="009B2DF3">
      <w:pPr>
        <w:spacing w:line="240" w:lineRule="auto"/>
        <w:rPr>
          <w:rStyle w:val="ECCParagraph"/>
        </w:rPr>
      </w:pPr>
      <w:r w:rsidRPr="005B2699">
        <w:rPr>
          <w:rStyle w:val="ECCParagraph"/>
        </w:rPr>
        <w:t>In some worst-case scenarios</w:t>
      </w:r>
      <w:r w:rsidRPr="000C5C7E">
        <w:rPr>
          <w:rStyle w:val="ECCParagraph"/>
        </w:rPr>
        <w:t xml:space="preserve"> with low probability, the GSM-R cab-radio receiving at 919.6 MHz may face interference from 25 </w:t>
      </w:r>
      <w:r w:rsidRPr="000C5C7E">
        <w:t>milliwatt</w:t>
      </w:r>
      <w:r w:rsidRPr="000C5C7E">
        <w:rPr>
          <w:rStyle w:val="ECCParagraph"/>
        </w:rPr>
        <w:t xml:space="preserve"> SRD due to blocking. Taken into account the discontinuous transmission of SRD devices (“duty cycles”), no harmful interference issues are anticipated.</w:t>
      </w:r>
    </w:p>
    <w:p w14:paraId="46451FDA" w14:textId="77777777" w:rsidR="000C5C7E" w:rsidRPr="009B2DF3" w:rsidRDefault="000C5C7E" w:rsidP="009B2DF3">
      <w:pPr>
        <w:keepNext/>
        <w:spacing w:line="240" w:lineRule="auto"/>
        <w:rPr>
          <w:rStyle w:val="ECCParagraph"/>
          <w:b/>
          <w:bCs/>
          <w:u w:val="single"/>
        </w:rPr>
      </w:pPr>
      <w:r w:rsidRPr="009B2DF3">
        <w:rPr>
          <w:rStyle w:val="ECCParagraph"/>
          <w:b/>
          <w:bCs/>
          <w:u w:val="single"/>
        </w:rPr>
        <w:lastRenderedPageBreak/>
        <w:t>Requirements on FRMCS cab-radio:</w:t>
      </w:r>
    </w:p>
    <w:p w14:paraId="64E3B5AD" w14:textId="1812568A" w:rsidR="000C5C7E" w:rsidRPr="00945EC4" w:rsidRDefault="000C5C7E" w:rsidP="009B2DF3">
      <w:pPr>
        <w:pStyle w:val="Caption"/>
        <w:keepNext/>
        <w:spacing w:line="240" w:lineRule="auto"/>
        <w:rPr>
          <w:lang w:val="en-GB"/>
        </w:rPr>
      </w:pPr>
      <w:r w:rsidRPr="00945EC4">
        <w:rPr>
          <w:lang w:val="en-GB"/>
        </w:rPr>
        <w:t xml:space="preserve">Table </w:t>
      </w:r>
      <w:r w:rsidRPr="000C5C7E">
        <w:fldChar w:fldCharType="begin"/>
      </w:r>
      <w:r w:rsidRPr="00945EC4">
        <w:rPr>
          <w:lang w:val="en-GB"/>
        </w:rPr>
        <w:instrText xml:space="preserve"> SEQ Table \* ARABIC </w:instrText>
      </w:r>
      <w:r w:rsidRPr="000C5C7E">
        <w:fldChar w:fldCharType="separate"/>
      </w:r>
      <w:r w:rsidR="00B25C6E" w:rsidRPr="00945EC4">
        <w:rPr>
          <w:noProof/>
          <w:lang w:val="en-GB"/>
        </w:rPr>
        <w:t>22</w:t>
      </w:r>
      <w:r w:rsidRPr="000C5C7E">
        <w:fldChar w:fldCharType="end"/>
      </w:r>
      <w:r w:rsidRPr="00945EC4">
        <w:rPr>
          <w:lang w:val="en-GB"/>
        </w:rPr>
        <w:t>: Requirements on FRMCS cab-radio receiver characteristics</w:t>
      </w:r>
    </w:p>
    <w:tbl>
      <w:tblPr>
        <w:tblStyle w:val="ECCTable-redheader"/>
        <w:tblW w:w="6232" w:type="dxa"/>
        <w:tblInd w:w="0" w:type="dxa"/>
        <w:tblLayout w:type="fixed"/>
        <w:tblLook w:val="04A0" w:firstRow="1" w:lastRow="0" w:firstColumn="1" w:lastColumn="0" w:noHBand="0" w:noVBand="1"/>
      </w:tblPr>
      <w:tblGrid>
        <w:gridCol w:w="3898"/>
        <w:gridCol w:w="2334"/>
      </w:tblGrid>
      <w:tr w:rsidR="000C5C7E" w:rsidRPr="005B2699" w14:paraId="66496A19" w14:textId="77777777" w:rsidTr="009B315D">
        <w:trPr>
          <w:cnfStyle w:val="100000000000" w:firstRow="1" w:lastRow="0" w:firstColumn="0" w:lastColumn="0" w:oddVBand="0" w:evenVBand="0" w:oddHBand="0" w:evenHBand="0" w:firstRowFirstColumn="0" w:firstRowLastColumn="0" w:lastRowFirstColumn="0" w:lastRowLastColumn="0"/>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BD92A1" w14:textId="77777777" w:rsidR="000C5C7E" w:rsidRPr="000C5C7E" w:rsidRDefault="000C5C7E" w:rsidP="00D820D6">
            <w:pPr>
              <w:keepNext/>
              <w:spacing w:before="120" w:after="120"/>
              <w:jc w:val="center"/>
            </w:pPr>
            <w:r w:rsidRPr="000C5C7E">
              <w:t>Parameter</w:t>
            </w:r>
          </w:p>
        </w:tc>
        <w:tc>
          <w:tcPr>
            <w:tcW w:w="23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AEE9BB" w14:textId="77777777" w:rsidR="000C5C7E" w:rsidRPr="000C5C7E" w:rsidRDefault="000C5C7E" w:rsidP="00D820D6">
            <w:pPr>
              <w:keepNext/>
              <w:spacing w:before="120" w:after="120"/>
              <w:jc w:val="center"/>
            </w:pPr>
            <w:r w:rsidRPr="000C5C7E">
              <w:t>Value</w:t>
            </w:r>
          </w:p>
        </w:tc>
      </w:tr>
      <w:tr w:rsidR="000C5C7E" w:rsidRPr="005B2699" w14:paraId="6669FB48" w14:textId="77777777" w:rsidTr="009B315D">
        <w:trPr>
          <w:cantSplit/>
        </w:trPr>
        <w:tc>
          <w:tcPr>
            <w:tcW w:w="3898" w:type="dxa"/>
            <w:tcBorders>
              <w:top w:val="single" w:sz="4" w:space="0" w:color="FFFFFF" w:themeColor="background1"/>
              <w:left w:val="single" w:sz="4" w:space="0" w:color="D22A23"/>
              <w:bottom w:val="single" w:sz="4" w:space="0" w:color="D22A23"/>
              <w:right w:val="single" w:sz="4" w:space="0" w:color="D22A23"/>
            </w:tcBorders>
          </w:tcPr>
          <w:p w14:paraId="29781FA5" w14:textId="77777777" w:rsidR="000C5C7E" w:rsidRPr="000C5C7E" w:rsidRDefault="000C5C7E" w:rsidP="009B2DF3">
            <w:pPr>
              <w:keepNext/>
              <w:spacing w:before="60" w:line="240" w:lineRule="auto"/>
            </w:pPr>
            <w:r w:rsidRPr="000C5C7E">
              <w:t>Level of the wanted signal</w:t>
            </w:r>
          </w:p>
        </w:tc>
        <w:tc>
          <w:tcPr>
            <w:tcW w:w="2334" w:type="dxa"/>
            <w:tcBorders>
              <w:top w:val="single" w:sz="4" w:space="0" w:color="FFFFFF" w:themeColor="background1"/>
              <w:left w:val="single" w:sz="4" w:space="0" w:color="D22A23"/>
              <w:bottom w:val="single" w:sz="4" w:space="0" w:color="D22A23"/>
              <w:right w:val="single" w:sz="4" w:space="0" w:color="D22A23"/>
            </w:tcBorders>
          </w:tcPr>
          <w:p w14:paraId="0062B943" w14:textId="77777777" w:rsidR="000C5C7E" w:rsidRPr="000C5C7E" w:rsidRDefault="000C5C7E" w:rsidP="009B2DF3">
            <w:pPr>
              <w:keepNext/>
              <w:spacing w:before="60" w:line="240" w:lineRule="auto"/>
            </w:pPr>
            <w:r w:rsidRPr="000C5C7E">
              <w:t>Sensitivity +3 dB</w:t>
            </w:r>
          </w:p>
        </w:tc>
      </w:tr>
      <w:tr w:rsidR="000C5C7E" w:rsidRPr="005B2699" w14:paraId="010C8FC5" w14:textId="77777777" w:rsidTr="009B315D">
        <w:trPr>
          <w:cantSplit/>
        </w:trPr>
        <w:tc>
          <w:tcPr>
            <w:tcW w:w="3898" w:type="dxa"/>
            <w:tcBorders>
              <w:top w:val="single" w:sz="4" w:space="0" w:color="D22A23"/>
              <w:left w:val="single" w:sz="4" w:space="0" w:color="D22A23"/>
              <w:bottom w:val="single" w:sz="4" w:space="0" w:color="D22A23"/>
              <w:right w:val="single" w:sz="4" w:space="0" w:color="D22A23"/>
            </w:tcBorders>
          </w:tcPr>
          <w:p w14:paraId="0AD9DEFD" w14:textId="77777777" w:rsidR="000C5C7E" w:rsidRPr="000C5C7E" w:rsidRDefault="000C5C7E" w:rsidP="009B2DF3">
            <w:pPr>
              <w:keepNext/>
              <w:spacing w:before="60" w:line="240" w:lineRule="auto"/>
            </w:pPr>
            <w:r w:rsidRPr="000C5C7E">
              <w:t xml:space="preserve">Maximum interfering signal in </w:t>
            </w:r>
            <w:r w:rsidRPr="000C5C7E">
              <w:br/>
              <w:t>880-918.9 MHz (Note 1)</w:t>
            </w:r>
          </w:p>
        </w:tc>
        <w:tc>
          <w:tcPr>
            <w:tcW w:w="2334" w:type="dxa"/>
            <w:tcBorders>
              <w:top w:val="single" w:sz="4" w:space="0" w:color="D22A23"/>
              <w:left w:val="single" w:sz="4" w:space="0" w:color="D22A23"/>
              <w:bottom w:val="single" w:sz="4" w:space="0" w:color="D22A23"/>
              <w:right w:val="single" w:sz="4" w:space="0" w:color="D22A23"/>
            </w:tcBorders>
          </w:tcPr>
          <w:p w14:paraId="634C4C00" w14:textId="77777777" w:rsidR="000C5C7E" w:rsidRPr="000C5C7E" w:rsidRDefault="000C5C7E" w:rsidP="009B2DF3">
            <w:pPr>
              <w:keepNext/>
              <w:spacing w:before="60" w:line="240" w:lineRule="auto"/>
            </w:pPr>
            <w:r w:rsidRPr="000C5C7E">
              <w:t>-26 dBm</w:t>
            </w:r>
          </w:p>
        </w:tc>
      </w:tr>
      <w:tr w:rsidR="000C5C7E" w:rsidRPr="005B2699" w14:paraId="40D4F26C" w14:textId="77777777" w:rsidTr="009B315D">
        <w:trPr>
          <w:cantSplit/>
        </w:trPr>
        <w:tc>
          <w:tcPr>
            <w:tcW w:w="3898" w:type="dxa"/>
            <w:tcBorders>
              <w:top w:val="single" w:sz="4" w:space="0" w:color="D22A23"/>
              <w:left w:val="single" w:sz="4" w:space="0" w:color="D22A23"/>
              <w:bottom w:val="single" w:sz="4" w:space="0" w:color="D22A23"/>
              <w:right w:val="single" w:sz="4" w:space="0" w:color="D22A23"/>
            </w:tcBorders>
          </w:tcPr>
          <w:p w14:paraId="59F41E08" w14:textId="77777777" w:rsidR="000C5C7E" w:rsidRPr="000C5C7E" w:rsidRDefault="000C5C7E" w:rsidP="009B2DF3">
            <w:pPr>
              <w:keepNext/>
              <w:spacing w:before="60" w:line="240" w:lineRule="auto"/>
            </w:pPr>
            <w:r w:rsidRPr="000C5C7E">
              <w:t xml:space="preserve">Maximum CW interfering signal in </w:t>
            </w:r>
            <w:r w:rsidRPr="000C5C7E">
              <w:br/>
              <w:t>925.2</w:t>
            </w:r>
            <w:r w:rsidRPr="000C5C7E">
              <w:rPr>
                <w:rStyle w:val="FootnoteReference"/>
              </w:rPr>
              <w:footnoteReference w:id="8"/>
            </w:r>
            <w:r w:rsidRPr="000C5C7E">
              <w:t>-927 MHz</w:t>
            </w:r>
          </w:p>
        </w:tc>
        <w:tc>
          <w:tcPr>
            <w:tcW w:w="2334" w:type="dxa"/>
            <w:tcBorders>
              <w:top w:val="single" w:sz="4" w:space="0" w:color="D22A23"/>
              <w:left w:val="single" w:sz="4" w:space="0" w:color="D22A23"/>
              <w:bottom w:val="single" w:sz="4" w:space="0" w:color="D22A23"/>
              <w:right w:val="single" w:sz="4" w:space="0" w:color="D22A23"/>
            </w:tcBorders>
          </w:tcPr>
          <w:p w14:paraId="0530EBDB" w14:textId="77777777" w:rsidR="000C5C7E" w:rsidRPr="000C5C7E" w:rsidRDefault="000C5C7E" w:rsidP="009B2DF3">
            <w:pPr>
              <w:keepNext/>
              <w:spacing w:before="60" w:line="240" w:lineRule="auto"/>
            </w:pPr>
            <w:r w:rsidRPr="000C5C7E">
              <w:t>-13 dBm</w:t>
            </w:r>
          </w:p>
        </w:tc>
      </w:tr>
      <w:tr w:rsidR="000C5C7E" w:rsidRPr="005B2699" w14:paraId="4523DEB5" w14:textId="77777777" w:rsidTr="009B315D">
        <w:trPr>
          <w:cantSplit/>
        </w:trPr>
        <w:tc>
          <w:tcPr>
            <w:tcW w:w="3898" w:type="dxa"/>
            <w:tcBorders>
              <w:top w:val="single" w:sz="4" w:space="0" w:color="D22A23"/>
              <w:left w:val="single" w:sz="4" w:space="0" w:color="D22A23"/>
              <w:bottom w:val="single" w:sz="4" w:space="0" w:color="D22A23"/>
              <w:right w:val="single" w:sz="4" w:space="0" w:color="D22A23"/>
            </w:tcBorders>
          </w:tcPr>
          <w:p w14:paraId="4464E61C" w14:textId="77777777" w:rsidR="000C5C7E" w:rsidRPr="000C5C7E" w:rsidRDefault="000C5C7E" w:rsidP="009B2DF3">
            <w:pPr>
              <w:keepNext/>
              <w:spacing w:before="60" w:line="240" w:lineRule="auto"/>
            </w:pPr>
            <w:r w:rsidRPr="000C5C7E">
              <w:t xml:space="preserve">Maximum CW interfering signal </w:t>
            </w:r>
            <w:r w:rsidRPr="000C5C7E">
              <w:br/>
              <w:t>in 927-960 MHz</w:t>
            </w:r>
          </w:p>
        </w:tc>
        <w:tc>
          <w:tcPr>
            <w:tcW w:w="2334" w:type="dxa"/>
            <w:tcBorders>
              <w:top w:val="single" w:sz="4" w:space="0" w:color="D22A23"/>
              <w:left w:val="single" w:sz="4" w:space="0" w:color="D22A23"/>
              <w:bottom w:val="single" w:sz="4" w:space="0" w:color="D22A23"/>
              <w:right w:val="single" w:sz="4" w:space="0" w:color="D22A23"/>
            </w:tcBorders>
          </w:tcPr>
          <w:p w14:paraId="6DDCA7F2" w14:textId="77777777" w:rsidR="000C5C7E" w:rsidRPr="000C5C7E" w:rsidRDefault="000C5C7E" w:rsidP="009B2DF3">
            <w:pPr>
              <w:keepNext/>
              <w:spacing w:before="60" w:line="240" w:lineRule="auto"/>
            </w:pPr>
            <w:r w:rsidRPr="000C5C7E">
              <w:t>-10 dBm</w:t>
            </w:r>
          </w:p>
        </w:tc>
      </w:tr>
      <w:tr w:rsidR="000C5C7E" w:rsidRPr="005B2699" w14:paraId="6E21BAC7" w14:textId="77777777" w:rsidTr="009B315D">
        <w:trPr>
          <w:cantSplit/>
        </w:trPr>
        <w:tc>
          <w:tcPr>
            <w:tcW w:w="3898" w:type="dxa"/>
            <w:tcBorders>
              <w:top w:val="single" w:sz="4" w:space="0" w:color="D22A23"/>
              <w:left w:val="single" w:sz="4" w:space="0" w:color="D22A23"/>
              <w:bottom w:val="single" w:sz="4" w:space="0" w:color="D22A23"/>
              <w:right w:val="single" w:sz="4" w:space="0" w:color="D22A23"/>
            </w:tcBorders>
          </w:tcPr>
          <w:p w14:paraId="0C239FE5" w14:textId="77777777" w:rsidR="000C5C7E" w:rsidRPr="000C5C7E" w:rsidRDefault="000C5C7E" w:rsidP="009B2DF3">
            <w:pPr>
              <w:keepNext/>
              <w:spacing w:before="60" w:line="240" w:lineRule="auto"/>
            </w:pPr>
            <w:r w:rsidRPr="000C5C7E">
              <w:t xml:space="preserve">Maximum 5 MHz LTE interfering signal </w:t>
            </w:r>
            <w:r w:rsidRPr="000C5C7E">
              <w:br/>
              <w:t>(lowest carrier at 927.6 MHz)</w:t>
            </w:r>
          </w:p>
        </w:tc>
        <w:tc>
          <w:tcPr>
            <w:tcW w:w="2334" w:type="dxa"/>
            <w:tcBorders>
              <w:top w:val="single" w:sz="4" w:space="0" w:color="D22A23"/>
              <w:left w:val="single" w:sz="4" w:space="0" w:color="D22A23"/>
              <w:bottom w:val="single" w:sz="4" w:space="0" w:color="D22A23"/>
              <w:right w:val="single" w:sz="4" w:space="0" w:color="D22A23"/>
            </w:tcBorders>
          </w:tcPr>
          <w:p w14:paraId="4DB9DB5F" w14:textId="77777777" w:rsidR="000C5C7E" w:rsidRPr="000C5C7E" w:rsidRDefault="000C5C7E" w:rsidP="009B2DF3">
            <w:pPr>
              <w:keepNext/>
              <w:spacing w:before="60" w:line="240" w:lineRule="auto"/>
            </w:pPr>
            <w:r w:rsidRPr="000C5C7E">
              <w:t>-13 dBm</w:t>
            </w:r>
          </w:p>
        </w:tc>
      </w:tr>
      <w:tr w:rsidR="000C5C7E" w:rsidRPr="005B2699" w14:paraId="43441EDB" w14:textId="77777777" w:rsidTr="009B315D">
        <w:trPr>
          <w:cantSplit/>
        </w:trPr>
        <w:tc>
          <w:tcPr>
            <w:tcW w:w="6232" w:type="dxa"/>
            <w:gridSpan w:val="2"/>
            <w:tcBorders>
              <w:top w:val="single" w:sz="4" w:space="0" w:color="D22A23"/>
              <w:left w:val="single" w:sz="4" w:space="0" w:color="D22A23"/>
              <w:bottom w:val="single" w:sz="4" w:space="0" w:color="D22A23"/>
              <w:right w:val="single" w:sz="4" w:space="0" w:color="D22A23"/>
            </w:tcBorders>
          </w:tcPr>
          <w:p w14:paraId="1F075A62" w14:textId="77777777" w:rsidR="000C5C7E" w:rsidRPr="000C5C7E" w:rsidRDefault="000C5C7E" w:rsidP="009B2DF3">
            <w:pPr>
              <w:pStyle w:val="ECCTablenote"/>
              <w:keepNext/>
              <w:spacing w:line="240" w:lineRule="auto"/>
            </w:pPr>
            <w:r w:rsidRPr="005B2699">
              <w:t>The antenna connector of the radio module is the reference point.</w:t>
            </w:r>
          </w:p>
          <w:p w14:paraId="78231F44" w14:textId="77777777" w:rsidR="000C5C7E" w:rsidRPr="000C5C7E" w:rsidRDefault="000C5C7E" w:rsidP="009B2DF3">
            <w:pPr>
              <w:pStyle w:val="ECCTablenote"/>
              <w:keepNext/>
              <w:spacing w:line="240" w:lineRule="auto"/>
            </w:pPr>
            <w:r w:rsidRPr="005B2699">
              <w:t xml:space="preserve">These requirements cover both blocking and </w:t>
            </w:r>
            <w:r w:rsidRPr="000C5C7E">
              <w:t>third-order intermodulation.</w:t>
            </w:r>
          </w:p>
          <w:p w14:paraId="76736059" w14:textId="77777777" w:rsidR="000C5C7E" w:rsidRPr="000C5C7E" w:rsidRDefault="000C5C7E" w:rsidP="009B2DF3">
            <w:pPr>
              <w:pStyle w:val="ECCTablenote"/>
              <w:keepNext/>
              <w:spacing w:line="240" w:lineRule="auto"/>
            </w:pPr>
            <w:r w:rsidRPr="005B2699">
              <w:t xml:space="preserve">Note </w:t>
            </w:r>
            <w:r w:rsidRPr="000C5C7E">
              <w:t>1: It is up to ETSI to define a relevant interfering signal against which the conformity test will be performed. In this Report, the considered bandwidth of the RFID interfering signal is 400 kHz wide.</w:t>
            </w:r>
          </w:p>
        </w:tc>
      </w:tr>
    </w:tbl>
    <w:p w14:paraId="2760A063" w14:textId="77777777" w:rsidR="000C5C7E" w:rsidRPr="000C5C7E" w:rsidRDefault="000C5C7E" w:rsidP="009B2DF3">
      <w:pPr>
        <w:spacing w:line="240" w:lineRule="auto"/>
        <w:rPr>
          <w:rStyle w:val="ECCParagraph"/>
        </w:rPr>
      </w:pPr>
      <w:r w:rsidRPr="005B2699">
        <w:rPr>
          <w:rStyle w:val="ECCParagraph"/>
        </w:rPr>
        <w:t>It is considered that a spurious emission limit of -36 dBm/100</w:t>
      </w:r>
      <w:r w:rsidRPr="000C5C7E">
        <w:rPr>
          <w:rStyle w:val="ECCParagraph"/>
        </w:rPr>
        <w:t xml:space="preserve"> kHz from an RFID interrogator should be sufficient to ensure co-existence between RFID interrogators and RMR cab-radios in all cases.</w:t>
      </w:r>
    </w:p>
    <w:p w14:paraId="40F5ADDD" w14:textId="77777777" w:rsidR="000C5C7E" w:rsidRPr="000C5C7E" w:rsidRDefault="000C5C7E" w:rsidP="009B2DF3">
      <w:pPr>
        <w:spacing w:line="240" w:lineRule="auto"/>
        <w:rPr>
          <w:rStyle w:val="ECCParagraph"/>
        </w:rPr>
      </w:pPr>
      <w:r w:rsidRPr="005B2699">
        <w:rPr>
          <w:rStyle w:val="ECCParagraph"/>
        </w:rPr>
        <w:t>The highest RFID interrogator channel is centred at 918.7 MHz, operating in 918.5-918.9 MHz. For FRMCS, the lowest possible RB starts around 919.6 MHz. The spurious level of -36 dBm/100</w:t>
      </w:r>
      <w:r w:rsidRPr="000C5C7E">
        <w:rPr>
          <w:rStyle w:val="ECCParagraph"/>
        </w:rPr>
        <w:t xml:space="preserve"> kHz is fulfilled from 919.7 MHz upwards.</w:t>
      </w:r>
    </w:p>
    <w:p w14:paraId="2C1BBE18" w14:textId="77777777" w:rsidR="000C5C7E" w:rsidRPr="000C5C7E" w:rsidRDefault="000C5C7E" w:rsidP="009B2DF3">
      <w:pPr>
        <w:spacing w:line="240" w:lineRule="auto"/>
        <w:rPr>
          <w:rStyle w:val="ECCParagraph"/>
        </w:rPr>
      </w:pPr>
      <w:r w:rsidRPr="005B2699">
        <w:rPr>
          <w:rStyle w:val="ECCParagraph"/>
        </w:rPr>
        <w:t xml:space="preserve">No additional requirement is necessary </w:t>
      </w:r>
      <w:r w:rsidRPr="000C5C7E">
        <w:rPr>
          <w:rStyle w:val="ECCParagraph"/>
        </w:rPr>
        <w:t>to mitigate unwanted emissions from other SRD.</w:t>
      </w:r>
    </w:p>
    <w:p w14:paraId="3F586B25" w14:textId="77777777" w:rsidR="000C5C7E" w:rsidRPr="000C5C7E" w:rsidRDefault="000C5C7E" w:rsidP="009B2DF3">
      <w:pPr>
        <w:spacing w:line="240" w:lineRule="auto"/>
        <w:rPr>
          <w:rStyle w:val="ECCParagraph"/>
        </w:rPr>
      </w:pPr>
      <w:r w:rsidRPr="000C5C7E">
        <w:rPr>
          <w:rStyle w:val="ECCParagraph"/>
        </w:rPr>
        <w:t>MFCN out-of-band emissions:</w:t>
      </w:r>
    </w:p>
    <w:p w14:paraId="3E134EC5" w14:textId="77777777" w:rsidR="000C5C7E" w:rsidRPr="000C5C7E" w:rsidRDefault="000C5C7E" w:rsidP="009B2DF3">
      <w:pPr>
        <w:spacing w:line="240" w:lineRule="auto"/>
        <w:rPr>
          <w:rStyle w:val="ECCParagraph"/>
        </w:rPr>
      </w:pPr>
      <w:r w:rsidRPr="005B2699">
        <w:rPr>
          <w:rStyle w:val="ECCParagraph"/>
        </w:rPr>
        <w:t>W</w:t>
      </w:r>
      <w:r w:rsidRPr="000C5C7E">
        <w:t>hen in close vicinity to railway tracks, MFCN BS out-of-band emissions may cause interference to FRMCS cab-radio. In practice, to solve these cases, technical and/or operational measures could be used to ensure the coexistence of both MFCN and FRMCS in parallel.</w:t>
      </w:r>
    </w:p>
    <w:p w14:paraId="7BA62519" w14:textId="2D8B82AF" w:rsidR="004965AB" w:rsidRPr="005B2699" w:rsidRDefault="004965AB" w:rsidP="00691E8E">
      <w:pPr>
        <w:spacing w:line="240" w:lineRule="auto"/>
        <w:rPr>
          <w:rStyle w:val="ECCParagraph"/>
        </w:rPr>
      </w:pPr>
    </w:p>
    <w:p w14:paraId="40417A98" w14:textId="67EB03EC" w:rsidR="00671D91" w:rsidRPr="005B2699" w:rsidRDefault="00671D91" w:rsidP="00691E8E">
      <w:pPr>
        <w:spacing w:line="240" w:lineRule="auto"/>
        <w:rPr>
          <w:rStyle w:val="ECCParagraph"/>
        </w:rPr>
      </w:pPr>
    </w:p>
    <w:p w14:paraId="3C85A2B1" w14:textId="6D919031" w:rsidR="00F741AA" w:rsidRPr="005B2699" w:rsidRDefault="00511C5F" w:rsidP="00691E8E">
      <w:pPr>
        <w:pStyle w:val="ECCAnnexheading1"/>
        <w:spacing w:line="240" w:lineRule="auto"/>
        <w:rPr>
          <w:lang w:val="en-GB"/>
        </w:rPr>
      </w:pPr>
      <w:bookmarkStart w:id="318" w:name="_Toc39209742"/>
      <w:bookmarkStart w:id="319" w:name="_Toc39209743"/>
      <w:bookmarkStart w:id="320" w:name="_Toc36454278"/>
      <w:bookmarkStart w:id="321" w:name="_Toc31103871"/>
      <w:bookmarkStart w:id="322" w:name="_Ref35844995"/>
      <w:bookmarkStart w:id="323" w:name="_Ref35845529"/>
      <w:bookmarkStart w:id="324" w:name="_Ref35601154"/>
      <w:bookmarkStart w:id="325" w:name="_Ref36102945"/>
      <w:bookmarkStart w:id="326" w:name="_Ref36102948"/>
      <w:bookmarkStart w:id="327" w:name="_Ref36102973"/>
      <w:bookmarkStart w:id="328" w:name="_Ref36139675"/>
      <w:bookmarkStart w:id="329" w:name="_Ref36142851"/>
      <w:bookmarkStart w:id="330" w:name="_Ref36142852"/>
      <w:bookmarkStart w:id="331" w:name="_Ref36143489"/>
      <w:bookmarkStart w:id="332" w:name="_Toc36149684"/>
      <w:bookmarkStart w:id="333" w:name="_Toc41563114"/>
      <w:bookmarkStart w:id="334" w:name="_Toc41632890"/>
      <w:bookmarkStart w:id="335" w:name="_Toc396917759"/>
      <w:bookmarkStart w:id="336" w:name="_Toc396383875"/>
      <w:bookmarkStart w:id="337" w:name="_Toc396917419"/>
      <w:bookmarkStart w:id="338" w:name="_Toc396917654"/>
      <w:bookmarkStart w:id="339" w:name="_Toc380059618"/>
      <w:bookmarkStart w:id="340" w:name="_Toc396917639"/>
      <w:bookmarkStart w:id="341" w:name="_Toc380059760"/>
      <w:bookmarkStart w:id="342" w:name="_Toc396917308"/>
      <w:bookmarkEnd w:id="301"/>
      <w:bookmarkEnd w:id="302"/>
      <w:bookmarkEnd w:id="303"/>
      <w:bookmarkEnd w:id="304"/>
      <w:bookmarkEnd w:id="305"/>
      <w:bookmarkEnd w:id="306"/>
      <w:bookmarkEnd w:id="307"/>
      <w:bookmarkEnd w:id="308"/>
      <w:bookmarkEnd w:id="309"/>
      <w:bookmarkEnd w:id="310"/>
      <w:bookmarkEnd w:id="311"/>
      <w:bookmarkEnd w:id="312"/>
      <w:bookmarkEnd w:id="318"/>
      <w:bookmarkEnd w:id="319"/>
      <w:r w:rsidRPr="005B2699">
        <w:rPr>
          <w:lang w:val="en-GB"/>
        </w:rPr>
        <w:lastRenderedPageBreak/>
        <w:t xml:space="preserve">Protection criteria for GSM-R and FRMCS </w:t>
      </w:r>
      <w:r w:rsidR="00FC54D6" w:rsidRPr="005B2699">
        <w:rPr>
          <w:lang w:val="en-GB"/>
        </w:rPr>
        <w:t xml:space="preserve">base stations and </w:t>
      </w:r>
      <w:r w:rsidRPr="005B2699">
        <w:rPr>
          <w:lang w:val="en-GB"/>
        </w:rPr>
        <w:t>receivers</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DBF465A" w14:textId="77777777" w:rsidR="00F741AA" w:rsidRPr="005B2699" w:rsidRDefault="00511C5F" w:rsidP="00691E8E">
      <w:pPr>
        <w:pStyle w:val="ECCAnnexheading2"/>
        <w:spacing w:line="240" w:lineRule="auto"/>
        <w:rPr>
          <w:lang w:val="en-GB"/>
        </w:rPr>
      </w:pPr>
      <w:r w:rsidRPr="005B2699">
        <w:rPr>
          <w:lang w:val="en-GB"/>
        </w:rPr>
        <w:t>Introduction</w:t>
      </w:r>
    </w:p>
    <w:p w14:paraId="5DFAD3AB" w14:textId="15BE0436" w:rsidR="00F741AA" w:rsidRPr="005B2699" w:rsidRDefault="00511C5F" w:rsidP="00691E8E">
      <w:pPr>
        <w:spacing w:line="240" w:lineRule="auto"/>
        <w:rPr>
          <w:rStyle w:val="ECCParagraph"/>
        </w:rPr>
      </w:pPr>
      <w:r w:rsidRPr="005B2699">
        <w:rPr>
          <w:rStyle w:val="ECCParagraph"/>
        </w:rPr>
        <w:t xml:space="preserve">Mobile and Fixed Communication Networks (MFCN) are confronted with three main interference mechanisms: unwanted emissions from other systems, blocking and intermodulation distortion. These effects result in receiver desensitisation, which is often used as criterion to evaluate performance degradation. In that regard, several ECC </w:t>
      </w:r>
      <w:r w:rsidR="00931345" w:rsidRPr="005B2699">
        <w:rPr>
          <w:rStyle w:val="ECCParagraph"/>
        </w:rPr>
        <w:t>R</w:t>
      </w:r>
      <w:r w:rsidRPr="005B2699">
        <w:rPr>
          <w:rStyle w:val="ECCParagraph"/>
        </w:rPr>
        <w:t>eports involving MFCN have respectively considered 1 and 3 dB desensitisation as acceptable protection criterion for BS and MS, respectively. This is applicable for general public applications for which there is no stringent performance and/or availability requirement.</w:t>
      </w:r>
    </w:p>
    <w:p w14:paraId="7D1165CF" w14:textId="39FE5451" w:rsidR="00E06CF6" w:rsidRPr="005B2699" w:rsidRDefault="00E06CF6" w:rsidP="00691E8E">
      <w:pPr>
        <w:spacing w:line="240" w:lineRule="auto"/>
        <w:rPr>
          <w:rStyle w:val="ECCParagraph"/>
        </w:rPr>
      </w:pPr>
      <w:r w:rsidRPr="005B2699">
        <w:rPr>
          <w:rStyle w:val="ECCParagraph"/>
        </w:rPr>
        <w:t>By contrast, GSM-R is a mission-critical system which provides railway voice services and carries ETCS (mission-critical data transmission for train control via CSD or IP) and whose particularities in terms of availability and interoperability must be duly taken into account. This will also be valid for FRMCS. In that regard, this annex aims at providing a suitable protection criterion in terms of “maximum allowable interference power” for both GSM-R/FRMCS BS and cab-radios which should also be made to be resilient and robust to interference.</w:t>
      </w:r>
    </w:p>
    <w:p w14:paraId="159B6F3A" w14:textId="0BAD0677" w:rsidR="00F741AA" w:rsidRPr="005B2699" w:rsidRDefault="00511C5F" w:rsidP="00691E8E">
      <w:pPr>
        <w:pStyle w:val="ECCAnnexheading2"/>
        <w:spacing w:line="240" w:lineRule="auto"/>
        <w:rPr>
          <w:lang w:val="en-GB"/>
        </w:rPr>
      </w:pPr>
      <w:bookmarkStart w:id="343" w:name="_Ref24957781"/>
      <w:r w:rsidRPr="005B2699">
        <w:rPr>
          <w:lang w:val="en-GB"/>
        </w:rPr>
        <w:t>Protection of GSM-R and FRMCS B</w:t>
      </w:r>
      <w:r w:rsidR="00FC54D6" w:rsidRPr="005B2699">
        <w:rPr>
          <w:lang w:val="en-GB"/>
        </w:rPr>
        <w:t xml:space="preserve">ase </w:t>
      </w:r>
      <w:r w:rsidRPr="005B2699">
        <w:rPr>
          <w:lang w:val="en-GB"/>
        </w:rPr>
        <w:t>S</w:t>
      </w:r>
      <w:bookmarkEnd w:id="343"/>
      <w:r w:rsidR="00FC54D6" w:rsidRPr="005B2699">
        <w:rPr>
          <w:lang w:val="en-GB"/>
        </w:rPr>
        <w:t>tations</w:t>
      </w:r>
    </w:p>
    <w:p w14:paraId="0706CD21" w14:textId="77777777" w:rsidR="00F741AA" w:rsidRPr="005B2699" w:rsidRDefault="00511C5F" w:rsidP="00691E8E">
      <w:pPr>
        <w:spacing w:line="240" w:lineRule="auto"/>
        <w:rPr>
          <w:rFonts w:eastAsia="Times New Roman" w:cs="Arial"/>
        </w:rPr>
      </w:pPr>
      <w:r w:rsidRPr="005B2699">
        <w:rPr>
          <w:rFonts w:eastAsia="Times New Roman" w:cs="Arial"/>
        </w:rPr>
        <w:t>Experience has shown that 1 dB receiver desensitisation as protection criterion for GSM-R BS (similar to MFCN BS) is sufficient to meet the performance requirements associated with GSM-R.</w:t>
      </w:r>
    </w:p>
    <w:p w14:paraId="2AF82249" w14:textId="036BA269" w:rsidR="00F741AA" w:rsidRPr="005B2699" w:rsidRDefault="00511C5F" w:rsidP="00691E8E">
      <w:pPr>
        <w:spacing w:line="240" w:lineRule="auto"/>
        <w:rPr>
          <w:rStyle w:val="ECCParagraph"/>
          <w:rFonts w:eastAsia="Times New Roman" w:cs="Arial"/>
        </w:rPr>
      </w:pPr>
      <w:r w:rsidRPr="005B2699">
        <w:rPr>
          <w:rFonts w:eastAsia="Times New Roman" w:cs="Arial"/>
        </w:rPr>
        <w:t xml:space="preserve">GSM-R networks may implement EDGE for ETCS over IP or other data applications. As such, GSM-R can be considered as an IMT-2000 system, and Report ITU-R M.2039-3 </w:t>
      </w:r>
      <w:r w:rsidR="0050631A" w:rsidRPr="005B2699">
        <w:rPr>
          <w:rFonts w:eastAsia="Times New Roman" w:cs="Arial"/>
        </w:rPr>
        <w:fldChar w:fldCharType="begin"/>
      </w:r>
      <w:r w:rsidR="0050631A" w:rsidRPr="005B2699">
        <w:rPr>
          <w:rFonts w:eastAsia="Times New Roman" w:cs="Arial"/>
        </w:rPr>
        <w:instrText xml:space="preserve"> REF _Ref23775665 \r \h </w:instrText>
      </w:r>
      <w:r w:rsidR="0050631A" w:rsidRPr="005B2699">
        <w:rPr>
          <w:rFonts w:eastAsia="Times New Roman" w:cs="Arial"/>
        </w:rPr>
      </w:r>
      <w:r w:rsidR="0050631A" w:rsidRPr="005B2699">
        <w:rPr>
          <w:rFonts w:eastAsia="Times New Roman" w:cs="Arial"/>
        </w:rPr>
        <w:fldChar w:fldCharType="separate"/>
      </w:r>
      <w:r w:rsidR="00B25C6E">
        <w:rPr>
          <w:rFonts w:eastAsia="Times New Roman" w:cs="Arial"/>
        </w:rPr>
        <w:t>[4]</w:t>
      </w:r>
      <w:r w:rsidR="0050631A" w:rsidRPr="005B2699">
        <w:rPr>
          <w:rFonts w:eastAsia="Times New Roman" w:cs="Arial"/>
        </w:rPr>
        <w:fldChar w:fldCharType="end"/>
      </w:r>
      <w:r w:rsidR="0050631A" w:rsidRPr="005B2699">
        <w:rPr>
          <w:rFonts w:eastAsia="Times New Roman" w:cs="Arial"/>
        </w:rPr>
        <w:t>, t</w:t>
      </w:r>
      <w:r w:rsidRPr="005B2699">
        <w:rPr>
          <w:rFonts w:eastAsia="Times New Roman" w:cs="Arial"/>
        </w:rPr>
        <w:t>able 5 (interface No. 4)</w:t>
      </w:r>
      <w:r w:rsidR="00F62648" w:rsidRPr="005B2699">
        <w:rPr>
          <w:rFonts w:eastAsia="Times New Roman" w:cs="Arial"/>
        </w:rPr>
        <w:t xml:space="preserve"> </w:t>
      </w:r>
      <w:r w:rsidRPr="005B2699">
        <w:rPr>
          <w:rFonts w:eastAsia="Times New Roman" w:cs="Arial"/>
        </w:rPr>
        <w:t>applies. This table gives a 5 dB noise figure for EDGE BS, which results in -116 dBm/200</w:t>
      </w:r>
      <w:r w:rsidR="00F62648" w:rsidRPr="005B2699">
        <w:rPr>
          <w:rFonts w:eastAsia="Times New Roman" w:cs="Arial"/>
        </w:rPr>
        <w:t xml:space="preserve"> </w:t>
      </w:r>
      <w:r w:rsidRPr="005B2699">
        <w:rPr>
          <w:rFonts w:eastAsia="Times New Roman" w:cs="Arial"/>
        </w:rPr>
        <w:t>kHz total noise power</w:t>
      </w:r>
      <w:r w:rsidRPr="005B2699">
        <w:rPr>
          <w:rStyle w:val="FootnoteReference"/>
          <w:rFonts w:eastAsia="Times New Roman" w:cs="Arial"/>
        </w:rPr>
        <w:footnoteReference w:id="9"/>
      </w:r>
      <w:r w:rsidRPr="005B2699">
        <w:rPr>
          <w:rFonts w:eastAsia="Times New Roman" w:cs="Arial"/>
        </w:rPr>
        <w:t xml:space="preserve"> for a GSM-R BS.</w:t>
      </w:r>
    </w:p>
    <w:p w14:paraId="0C48264F" w14:textId="3D30C338" w:rsidR="00F741AA" w:rsidRPr="005B2699" w:rsidRDefault="00511C5F" w:rsidP="00691E8E">
      <w:pPr>
        <w:spacing w:line="240" w:lineRule="auto"/>
        <w:rPr>
          <w:rFonts w:eastAsia="Times New Roman" w:cs="Arial"/>
        </w:rPr>
      </w:pPr>
      <w:r w:rsidRPr="005B2699">
        <w:rPr>
          <w:rFonts w:eastAsia="Times New Roman" w:cs="Arial"/>
        </w:rPr>
        <w:t>The maximum allowable interference power must be 6 dB below the calculated noise floor for the desensitisation not to exceed 1 dB, and therefore amounts to -122 dBm/200</w:t>
      </w:r>
      <w:r w:rsidR="00F62648" w:rsidRPr="005B2699">
        <w:rPr>
          <w:rFonts w:eastAsia="Times New Roman" w:cs="Arial"/>
        </w:rPr>
        <w:t xml:space="preserve"> </w:t>
      </w:r>
      <w:r w:rsidRPr="005B2699">
        <w:rPr>
          <w:rFonts w:eastAsia="Times New Roman" w:cs="Arial"/>
        </w:rPr>
        <w:t>kHz.</w:t>
      </w:r>
    </w:p>
    <w:p w14:paraId="46F26BBB" w14:textId="3DF359A0" w:rsidR="00F741AA" w:rsidRPr="005B2699" w:rsidRDefault="00511C5F" w:rsidP="00691E8E">
      <w:pPr>
        <w:spacing w:line="240" w:lineRule="auto"/>
        <w:rPr>
          <w:rFonts w:eastAsia="Times New Roman" w:cs="Arial"/>
        </w:rPr>
      </w:pPr>
      <w:r w:rsidRPr="005B2699">
        <w:rPr>
          <w:rFonts w:eastAsia="Times New Roman" w:cs="Arial"/>
        </w:rPr>
        <w:t>The 5 dB noise figure value is also applicable to LTE/NR BS, see Report ITU-R M.2039-3</w:t>
      </w:r>
      <w:r w:rsidR="0050631A" w:rsidRPr="005B2699">
        <w:rPr>
          <w:rFonts w:eastAsia="Times New Roman" w:cs="Arial"/>
        </w:rPr>
        <w:t>,</w:t>
      </w:r>
      <w:r w:rsidRPr="005B2699">
        <w:rPr>
          <w:rFonts w:eastAsia="Times New Roman" w:cs="Arial"/>
        </w:rPr>
        <w:t xml:space="preserve"> </w:t>
      </w:r>
      <w:r w:rsidR="0050631A" w:rsidRPr="005B2699">
        <w:rPr>
          <w:rFonts w:eastAsia="Times New Roman" w:cs="Arial"/>
        </w:rPr>
        <w:t>t</w:t>
      </w:r>
      <w:r w:rsidRPr="005B2699">
        <w:rPr>
          <w:rFonts w:eastAsia="Times New Roman" w:cs="Arial"/>
        </w:rPr>
        <w:t>able 2 (interface No. 1). Hence the maximum allowable interference for an LTE/NR based FRMCS BS is -115 dBm/MHz.</w:t>
      </w:r>
    </w:p>
    <w:p w14:paraId="5D1BC644" w14:textId="77777777" w:rsidR="00F741AA" w:rsidRPr="005B2699" w:rsidRDefault="00511C5F" w:rsidP="00691E8E">
      <w:pPr>
        <w:pStyle w:val="ECCAnnexheading2"/>
        <w:spacing w:line="240" w:lineRule="auto"/>
        <w:rPr>
          <w:lang w:val="en-GB"/>
        </w:rPr>
      </w:pPr>
      <w:bookmarkStart w:id="344" w:name="_Ref36134336"/>
      <w:r w:rsidRPr="005B2699">
        <w:rPr>
          <w:lang w:val="en-GB"/>
        </w:rPr>
        <w:t>Protection of GSM-R cab-radio</w:t>
      </w:r>
      <w:bookmarkEnd w:id="344"/>
    </w:p>
    <w:p w14:paraId="0D91F6AC" w14:textId="77777777" w:rsidR="00F741AA" w:rsidRPr="005B2699" w:rsidRDefault="00511C5F" w:rsidP="00691E8E">
      <w:pPr>
        <w:spacing w:line="240" w:lineRule="auto"/>
        <w:rPr>
          <w:rFonts w:eastAsia="Times New Roman" w:cs="Arial"/>
        </w:rPr>
      </w:pPr>
      <w:r w:rsidRPr="005B2699">
        <w:rPr>
          <w:rFonts w:eastAsia="Times New Roman" w:cs="Arial"/>
        </w:rPr>
        <w:t>Experience has shown that 3 dB receiver desensitisation as protection criterion for MFCN UE is sufficient to meet the performance requirements associated with public mobile network operators. However, because of the criticality of GSM-R and of the high requirements on availability, this criterion is not seen as appropriate for GSM-R cab-radios.</w:t>
      </w:r>
    </w:p>
    <w:p w14:paraId="33B0E167" w14:textId="77777777" w:rsidR="00F741AA" w:rsidRPr="005B2699" w:rsidRDefault="00511C5F" w:rsidP="00691E8E">
      <w:pPr>
        <w:pStyle w:val="ECCAnnexheading3"/>
        <w:spacing w:line="240" w:lineRule="auto"/>
        <w:rPr>
          <w:lang w:val="en-GB"/>
        </w:rPr>
      </w:pPr>
      <w:r w:rsidRPr="005B2699">
        <w:rPr>
          <w:lang w:val="en-GB"/>
        </w:rPr>
        <w:t xml:space="preserve">Necessary C/(N+I) at the cab-radio receiver </w:t>
      </w:r>
    </w:p>
    <w:p w14:paraId="23C3F9BF" w14:textId="4458E8CB" w:rsidR="00F741AA" w:rsidRPr="005B2699" w:rsidRDefault="00511C5F" w:rsidP="00691E8E">
      <w:pPr>
        <w:spacing w:line="240" w:lineRule="auto"/>
        <w:rPr>
          <w:rFonts w:eastAsia="Times New Roman" w:cs="Arial"/>
        </w:rPr>
      </w:pPr>
      <w:r w:rsidRPr="005B2699">
        <w:rPr>
          <w:rFonts w:eastAsia="Times New Roman" w:cs="Arial"/>
        </w:rPr>
        <w:t xml:space="preserve">GSM TS 05.05 </w:t>
      </w:r>
      <w:r w:rsidR="00660415" w:rsidRPr="005B2699">
        <w:rPr>
          <w:rFonts w:eastAsia="Times New Roman" w:cs="Arial"/>
        </w:rPr>
        <w:fldChar w:fldCharType="begin"/>
      </w:r>
      <w:r w:rsidR="00660415" w:rsidRPr="005B2699">
        <w:rPr>
          <w:rFonts w:eastAsia="Times New Roman" w:cs="Arial"/>
        </w:rPr>
        <w:instrText xml:space="preserve"> REF _Ref35865643 \r \h </w:instrText>
      </w:r>
      <w:r w:rsidR="00660415" w:rsidRPr="005B2699">
        <w:rPr>
          <w:rFonts w:eastAsia="Times New Roman" w:cs="Arial"/>
        </w:rPr>
      </w:r>
      <w:r w:rsidR="00660415" w:rsidRPr="005B2699">
        <w:rPr>
          <w:rFonts w:eastAsia="Times New Roman" w:cs="Arial"/>
        </w:rPr>
        <w:fldChar w:fldCharType="separate"/>
      </w:r>
      <w:r w:rsidR="00B25C6E">
        <w:rPr>
          <w:rFonts w:eastAsia="Times New Roman" w:cs="Arial"/>
        </w:rPr>
        <w:t>[9]</w:t>
      </w:r>
      <w:r w:rsidR="00660415" w:rsidRPr="005B2699">
        <w:rPr>
          <w:rFonts w:eastAsia="Times New Roman" w:cs="Arial"/>
        </w:rPr>
        <w:fldChar w:fldCharType="end"/>
      </w:r>
      <w:r w:rsidRPr="005B2699">
        <w:rPr>
          <w:rFonts w:eastAsia="Times New Roman" w:cs="Arial"/>
        </w:rPr>
        <w:t xml:space="preserve"> clause 6.3 specifies the co-channel “reference interference ratio”, which is </w:t>
      </w:r>
      <w:r w:rsidRPr="009743DB">
        <w:rPr>
          <w:rFonts w:eastAsia="Times New Roman" w:cs="Arial"/>
          <w:i/>
          <w:iCs/>
        </w:rPr>
        <w:t>C/I</w:t>
      </w:r>
      <w:r w:rsidRPr="005B2699">
        <w:rPr>
          <w:rFonts w:eastAsia="Times New Roman" w:cs="Arial"/>
        </w:rPr>
        <w:t xml:space="preserve"> = 9 dB, for a desensitization of 20 dB and a given “reference interference performance” defined in Table 2. With such a desensitization, it appears </w:t>
      </w:r>
      <w:r w:rsidRPr="009743DB">
        <w:rPr>
          <w:rFonts w:eastAsia="Times New Roman" w:cs="Arial"/>
          <w:i/>
          <w:iCs/>
        </w:rPr>
        <w:t>C/(N+I) ≈ C/I</w:t>
      </w:r>
      <w:r w:rsidRPr="005B2699">
        <w:rPr>
          <w:rFonts w:eastAsia="Times New Roman" w:cs="Arial"/>
        </w:rPr>
        <w:t>.</w:t>
      </w:r>
    </w:p>
    <w:p w14:paraId="3050D93F" w14:textId="77777777" w:rsidR="00F741AA" w:rsidRPr="005B2699" w:rsidRDefault="00511C5F" w:rsidP="00691E8E">
      <w:pPr>
        <w:spacing w:line="240" w:lineRule="auto"/>
        <w:rPr>
          <w:rFonts w:eastAsia="Times New Roman" w:cs="Arial"/>
        </w:rPr>
      </w:pPr>
      <w:r w:rsidRPr="005B2699">
        <w:rPr>
          <w:rFonts w:eastAsia="Times New Roman" w:cs="Arial"/>
        </w:rPr>
        <w:t xml:space="preserve">The minimum performance that the GSM receiver must be able to achieve in this interference situation, i.e. </w:t>
      </w:r>
      <w:r w:rsidRPr="009743DB">
        <w:rPr>
          <w:rFonts w:eastAsia="Times New Roman" w:cs="Arial"/>
          <w:i/>
          <w:iCs/>
        </w:rPr>
        <w:t>C/(N+I)</w:t>
      </w:r>
      <w:r w:rsidRPr="005B2699">
        <w:rPr>
          <w:rFonts w:eastAsia="Times New Roman" w:cs="Arial"/>
        </w:rPr>
        <w:t xml:space="preserve"> = 9 dB, is provided in </w:t>
      </w:r>
      <w:r w:rsidR="001220FD" w:rsidRPr="005B2699">
        <w:rPr>
          <w:rFonts w:eastAsia="Times New Roman" w:cs="Arial"/>
        </w:rPr>
        <w:t>the f</w:t>
      </w:r>
      <w:r w:rsidRPr="005B2699">
        <w:rPr>
          <w:rFonts w:eastAsia="Times New Roman" w:cs="Arial"/>
        </w:rPr>
        <w:t>igure below, which is an extract of Table 2 of GSM TS 05.05.</w:t>
      </w:r>
    </w:p>
    <w:p w14:paraId="40B44A69" w14:textId="77777777" w:rsidR="00906674" w:rsidRPr="005B2699" w:rsidRDefault="00906674" w:rsidP="009B2DF3">
      <w:pPr>
        <w:spacing w:line="240" w:lineRule="auto"/>
      </w:pPr>
    </w:p>
    <w:p w14:paraId="783579F5" w14:textId="3F9D76C4" w:rsidR="00F741AA" w:rsidRPr="005B2699" w:rsidRDefault="00906674" w:rsidP="00691E8E">
      <w:pPr>
        <w:pStyle w:val="Caption"/>
        <w:spacing w:line="240" w:lineRule="auto"/>
        <w:rPr>
          <w:rStyle w:val="ECCParagraph"/>
        </w:rPr>
      </w:pPr>
      <w:r w:rsidRPr="00D217E7">
        <w:rPr>
          <w:lang w:val="en-GB"/>
        </w:rPr>
        <w:lastRenderedPageBreak/>
        <w:t>Table</w:t>
      </w:r>
      <w:bookmarkStart w:id="345" w:name="_Ref14707777"/>
      <w:r w:rsidR="00511C5F" w:rsidRPr="005B2699">
        <w:rPr>
          <w:lang w:val="en-GB"/>
        </w:rPr>
        <w:t xml:space="preserve"> </w:t>
      </w:r>
      <w:r w:rsidRPr="00D217E7">
        <w:rPr>
          <w:lang w:val="en-GB"/>
        </w:rPr>
        <w:fldChar w:fldCharType="begin"/>
      </w:r>
      <w:r w:rsidRPr="00D217E7">
        <w:rPr>
          <w:lang w:val="en-GB"/>
        </w:rPr>
        <w:instrText xml:space="preserve"> SEQ Table \* ARABIC </w:instrText>
      </w:r>
      <w:r w:rsidRPr="00D217E7">
        <w:rPr>
          <w:lang w:val="en-GB"/>
        </w:rPr>
        <w:fldChar w:fldCharType="separate"/>
      </w:r>
      <w:r w:rsidR="00B25C6E">
        <w:rPr>
          <w:noProof/>
          <w:lang w:val="en-GB"/>
        </w:rPr>
        <w:t>23</w:t>
      </w:r>
      <w:r w:rsidRPr="00D217E7">
        <w:rPr>
          <w:lang w:val="en-GB"/>
        </w:rPr>
        <w:fldChar w:fldCharType="end"/>
      </w:r>
      <w:bookmarkEnd w:id="345"/>
      <w:r w:rsidR="00511C5F" w:rsidRPr="005B2699">
        <w:rPr>
          <w:lang w:val="en-GB"/>
        </w:rPr>
        <w:t xml:space="preserve">: </w:t>
      </w:r>
      <w:r w:rsidR="00511C5F" w:rsidRPr="005B2699">
        <w:rPr>
          <w:rStyle w:val="ECCParagraph"/>
        </w:rPr>
        <w:t>Specified performance level of GSM receivers</w:t>
      </w:r>
      <w:r w:rsidR="00CA2B2C">
        <w:rPr>
          <w:rStyle w:val="ECCParagraph"/>
        </w:rPr>
        <w:t xml:space="preserve"> </w:t>
      </w:r>
      <w:r w:rsidR="00CA2B2C">
        <w:rPr>
          <w:rStyle w:val="ECCParagraph"/>
        </w:rPr>
        <w:fldChar w:fldCharType="begin"/>
      </w:r>
      <w:r w:rsidR="00CA2B2C">
        <w:rPr>
          <w:rStyle w:val="ECCParagraph"/>
        </w:rPr>
        <w:instrText xml:space="preserve"> REF _Ref41552341 \r \h </w:instrText>
      </w:r>
      <w:r w:rsidR="00CA2B2C">
        <w:rPr>
          <w:rStyle w:val="ECCParagraph"/>
        </w:rPr>
      </w:r>
      <w:r w:rsidR="00CA2B2C">
        <w:rPr>
          <w:rStyle w:val="ECCParagraph"/>
        </w:rPr>
        <w:fldChar w:fldCharType="separate"/>
      </w:r>
      <w:r w:rsidR="003E4845">
        <w:rPr>
          <w:rStyle w:val="ECCParagraph"/>
        </w:rPr>
        <w:t>[30]</w:t>
      </w:r>
      <w:r w:rsidR="00CA2B2C">
        <w:rPr>
          <w:rStyle w:val="ECCParagraph"/>
        </w:rPr>
        <w:fldChar w:fldCharType="end"/>
      </w:r>
      <w:r w:rsidRPr="005B2699">
        <w:rPr>
          <w:rStyle w:val="ECCParagraph"/>
        </w:rPr>
        <w:t xml:space="preserve"> </w:t>
      </w:r>
    </w:p>
    <w:tbl>
      <w:tblPr>
        <w:tblStyle w:val="ECCTable-redheader11"/>
        <w:tblW w:w="0" w:type="auto"/>
        <w:tblLayout w:type="fixed"/>
        <w:tblLook w:val="0000" w:firstRow="0" w:lastRow="0" w:firstColumn="0" w:lastColumn="0" w:noHBand="0" w:noVBand="0"/>
      </w:tblPr>
      <w:tblGrid>
        <w:gridCol w:w="1750"/>
        <w:gridCol w:w="761"/>
        <w:gridCol w:w="916"/>
        <w:gridCol w:w="1128"/>
        <w:gridCol w:w="916"/>
        <w:gridCol w:w="1128"/>
        <w:gridCol w:w="916"/>
      </w:tblGrid>
      <w:tr w:rsidR="00906674" w:rsidRPr="005B2699" w14:paraId="342A9614" w14:textId="77777777" w:rsidTr="008B2426">
        <w:tc>
          <w:tcPr>
            <w:tcW w:w="751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6BA12C9" w14:textId="5101FC0E" w:rsidR="00906674" w:rsidRPr="005B2699" w:rsidRDefault="00906674" w:rsidP="00691E8E">
            <w:pPr>
              <w:pStyle w:val="TAC"/>
              <w:spacing w:before="120" w:after="120"/>
              <w:rPr>
                <w:b/>
                <w:color w:val="FFFFFF" w:themeColor="background1"/>
                <w:sz w:val="20"/>
              </w:rPr>
            </w:pPr>
            <w:r w:rsidRPr="005B2699">
              <w:rPr>
                <w:b/>
                <w:color w:val="FFFFFF" w:themeColor="background1"/>
                <w:sz w:val="20"/>
              </w:rPr>
              <w:t>GSM 850 and GSM 900</w:t>
            </w:r>
          </w:p>
        </w:tc>
      </w:tr>
      <w:tr w:rsidR="00906674" w:rsidRPr="005B2699" w14:paraId="0F22AE4A" w14:textId="77777777" w:rsidTr="008B2426">
        <w:tc>
          <w:tcPr>
            <w:tcW w:w="2511"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2E48219" w14:textId="347F3B8D" w:rsidR="00906674" w:rsidRPr="00D217E7" w:rsidRDefault="00906674" w:rsidP="00691E8E">
            <w:pPr>
              <w:pStyle w:val="TAC"/>
              <w:spacing w:before="120" w:after="120"/>
              <w:rPr>
                <w:b/>
                <w:color w:val="FFFFFF" w:themeColor="background1"/>
                <w:sz w:val="20"/>
              </w:rPr>
            </w:pPr>
            <w:r w:rsidRPr="00D217E7">
              <w:rPr>
                <w:b/>
                <w:color w:val="FFFFFF" w:themeColor="background1"/>
                <w:sz w:val="20"/>
              </w:rPr>
              <w:t>Type of channel</w:t>
            </w:r>
          </w:p>
        </w:tc>
        <w:tc>
          <w:tcPr>
            <w:tcW w:w="500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35FD95E" w14:textId="77777777" w:rsidR="00906674" w:rsidRPr="00D217E7" w:rsidRDefault="00906674" w:rsidP="00691E8E">
            <w:pPr>
              <w:pStyle w:val="TAC"/>
              <w:spacing w:before="120" w:after="120"/>
              <w:rPr>
                <w:b/>
                <w:color w:val="FFFFFF" w:themeColor="background1"/>
                <w:sz w:val="20"/>
              </w:rPr>
            </w:pPr>
            <w:r w:rsidRPr="00D217E7">
              <w:rPr>
                <w:b/>
                <w:color w:val="FFFFFF" w:themeColor="background1"/>
                <w:sz w:val="20"/>
              </w:rPr>
              <w:t>Propagation conditions</w:t>
            </w:r>
          </w:p>
        </w:tc>
      </w:tr>
      <w:tr w:rsidR="00906674" w:rsidRPr="005B2699" w14:paraId="5B6D4390" w14:textId="77777777" w:rsidTr="008B2426">
        <w:tc>
          <w:tcPr>
            <w:tcW w:w="2511"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084F6C5" w14:textId="6D757A3B" w:rsidR="00906674" w:rsidRPr="00D217E7" w:rsidRDefault="00906674" w:rsidP="00691E8E">
            <w:pPr>
              <w:pStyle w:val="TAC"/>
              <w:rPr>
                <w:b/>
                <w:color w:val="FFFFFF" w:themeColor="background1"/>
                <w:sz w:val="20"/>
              </w:rPr>
            </w:pP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7FBABA6" w14:textId="77777777" w:rsidR="00906674" w:rsidRPr="00D217E7" w:rsidRDefault="00906674" w:rsidP="00691E8E">
            <w:pPr>
              <w:pStyle w:val="TAC"/>
              <w:spacing w:before="120" w:after="120"/>
              <w:rPr>
                <w:b/>
                <w:color w:val="FFFFFF" w:themeColor="background1"/>
                <w:sz w:val="20"/>
              </w:rPr>
            </w:pPr>
            <w:r w:rsidRPr="00D217E7">
              <w:rPr>
                <w:b/>
                <w:color w:val="FFFFFF" w:themeColor="background1"/>
                <w:sz w:val="20"/>
              </w:rPr>
              <w:t>TU3</w:t>
            </w:r>
          </w:p>
          <w:p w14:paraId="1CF4CF1B"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(no FH)</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6BA0371"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TU3</w:t>
            </w:r>
          </w:p>
          <w:p w14:paraId="5922EE93"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(ideal FH)</w:t>
            </w: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C27663B" w14:textId="77777777" w:rsidR="00906674" w:rsidRPr="00D217E7" w:rsidRDefault="00906674" w:rsidP="00691E8E">
            <w:pPr>
              <w:pStyle w:val="TAC"/>
              <w:spacing w:before="120" w:after="120"/>
              <w:rPr>
                <w:b/>
                <w:color w:val="FFFFFF" w:themeColor="background1"/>
                <w:sz w:val="20"/>
              </w:rPr>
            </w:pPr>
            <w:r w:rsidRPr="00D217E7">
              <w:rPr>
                <w:b/>
                <w:color w:val="FFFFFF" w:themeColor="background1"/>
                <w:sz w:val="20"/>
              </w:rPr>
              <w:t>TU50</w:t>
            </w:r>
          </w:p>
          <w:p w14:paraId="7E899D54" w14:textId="77777777" w:rsidR="00906674" w:rsidRPr="00D217E7" w:rsidRDefault="00906674" w:rsidP="00691E8E">
            <w:pPr>
              <w:pStyle w:val="TAC"/>
              <w:spacing w:before="120" w:after="120"/>
              <w:rPr>
                <w:b/>
                <w:color w:val="FFFFFF" w:themeColor="background1"/>
                <w:sz w:val="20"/>
              </w:rPr>
            </w:pPr>
            <w:r w:rsidRPr="00D217E7">
              <w:rPr>
                <w:b/>
                <w:color w:val="FFFFFF" w:themeColor="background1"/>
                <w:sz w:val="20"/>
              </w:rPr>
              <w:t>(no FH)</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4B1D06E"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TU50</w:t>
            </w:r>
          </w:p>
          <w:p w14:paraId="52D30870" w14:textId="7495F049" w:rsidR="00906674" w:rsidRPr="005B2699" w:rsidRDefault="00906674" w:rsidP="00691E8E">
            <w:pPr>
              <w:pStyle w:val="TAC"/>
              <w:spacing w:before="120" w:after="120"/>
              <w:rPr>
                <w:b/>
                <w:color w:val="FFFFFF" w:themeColor="background1"/>
                <w:sz w:val="20"/>
              </w:rPr>
            </w:pPr>
            <w:r w:rsidRPr="005B2699">
              <w:rPr>
                <w:b/>
                <w:color w:val="FFFFFF" w:themeColor="background1"/>
                <w:sz w:val="20"/>
              </w:rPr>
              <w:t>(ideal FH)</w:t>
            </w: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4F79BFD"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RA250</w:t>
            </w:r>
          </w:p>
          <w:p w14:paraId="2A27FEF8"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(no FH)</w:t>
            </w:r>
          </w:p>
        </w:tc>
      </w:tr>
      <w:tr w:rsidR="00906674" w:rsidRPr="005B2699" w14:paraId="2763BE67" w14:textId="77777777" w:rsidTr="008B2426">
        <w:tc>
          <w:tcPr>
            <w:tcW w:w="1750" w:type="dxa"/>
            <w:tcBorders>
              <w:top w:val="single" w:sz="4" w:space="0" w:color="FFFFFF" w:themeColor="background1"/>
            </w:tcBorders>
          </w:tcPr>
          <w:p w14:paraId="09C5D27E" w14:textId="77777777" w:rsidR="00906674" w:rsidRPr="005B2699" w:rsidRDefault="00906674" w:rsidP="009B2DF3">
            <w:pPr>
              <w:pStyle w:val="ECCTabletext"/>
              <w:spacing w:line="240" w:lineRule="auto"/>
            </w:pPr>
            <w:r w:rsidRPr="005B2699">
              <w:t>FACCH/H</w:t>
            </w:r>
          </w:p>
        </w:tc>
        <w:tc>
          <w:tcPr>
            <w:tcW w:w="761" w:type="dxa"/>
            <w:tcBorders>
              <w:top w:val="single" w:sz="4" w:space="0" w:color="FFFFFF" w:themeColor="background1"/>
            </w:tcBorders>
          </w:tcPr>
          <w:p w14:paraId="0528E3D3" w14:textId="77777777" w:rsidR="00906674" w:rsidRPr="005B2699" w:rsidRDefault="00906674" w:rsidP="009B2DF3">
            <w:pPr>
              <w:pStyle w:val="ECCTabletext"/>
              <w:spacing w:line="240" w:lineRule="auto"/>
            </w:pPr>
            <w:r w:rsidRPr="005B2699">
              <w:t>(FER)</w:t>
            </w:r>
          </w:p>
        </w:tc>
        <w:tc>
          <w:tcPr>
            <w:tcW w:w="916" w:type="dxa"/>
            <w:tcBorders>
              <w:top w:val="single" w:sz="4" w:space="0" w:color="FFFFFF" w:themeColor="background1"/>
            </w:tcBorders>
          </w:tcPr>
          <w:p w14:paraId="0CB8C409" w14:textId="68931B85" w:rsidR="00906674" w:rsidRPr="005B2699" w:rsidRDefault="00906674" w:rsidP="009B2DF3">
            <w:pPr>
              <w:pStyle w:val="ECCTabletext"/>
              <w:spacing w:line="240" w:lineRule="auto"/>
            </w:pPr>
            <w:r w:rsidRPr="005B2699">
              <w:t>22%</w:t>
            </w:r>
          </w:p>
        </w:tc>
        <w:tc>
          <w:tcPr>
            <w:tcW w:w="1128" w:type="dxa"/>
            <w:tcBorders>
              <w:top w:val="single" w:sz="4" w:space="0" w:color="FFFFFF" w:themeColor="background1"/>
            </w:tcBorders>
          </w:tcPr>
          <w:p w14:paraId="27455175" w14:textId="643FF3C4" w:rsidR="00906674" w:rsidRPr="005B2699" w:rsidRDefault="00906674" w:rsidP="009B2DF3">
            <w:pPr>
              <w:pStyle w:val="ECCTabletext"/>
              <w:spacing w:line="240" w:lineRule="auto"/>
            </w:pPr>
            <w:r w:rsidRPr="005B2699">
              <w:t>6.7%</w:t>
            </w:r>
          </w:p>
        </w:tc>
        <w:tc>
          <w:tcPr>
            <w:tcW w:w="916" w:type="dxa"/>
            <w:tcBorders>
              <w:top w:val="single" w:sz="4" w:space="0" w:color="FFFFFF" w:themeColor="background1"/>
            </w:tcBorders>
          </w:tcPr>
          <w:p w14:paraId="2952B438" w14:textId="3D0C314D" w:rsidR="00906674" w:rsidRPr="005B2699" w:rsidRDefault="00906674" w:rsidP="009B2DF3">
            <w:pPr>
              <w:pStyle w:val="ECCTabletext"/>
              <w:spacing w:line="240" w:lineRule="auto"/>
            </w:pPr>
            <w:r w:rsidRPr="005B2699">
              <w:t>6.7%</w:t>
            </w:r>
          </w:p>
        </w:tc>
        <w:tc>
          <w:tcPr>
            <w:tcW w:w="1128" w:type="dxa"/>
            <w:tcBorders>
              <w:top w:val="single" w:sz="4" w:space="0" w:color="FFFFFF" w:themeColor="background1"/>
            </w:tcBorders>
          </w:tcPr>
          <w:p w14:paraId="64D8A374" w14:textId="03E7F8F0" w:rsidR="00906674" w:rsidRPr="005B2699" w:rsidRDefault="00906674" w:rsidP="009B2DF3">
            <w:pPr>
              <w:pStyle w:val="ECCTabletext"/>
              <w:spacing w:line="240" w:lineRule="auto"/>
            </w:pPr>
            <w:r w:rsidRPr="005B2699">
              <w:t>6.7%</w:t>
            </w:r>
          </w:p>
        </w:tc>
        <w:tc>
          <w:tcPr>
            <w:tcW w:w="916" w:type="dxa"/>
            <w:tcBorders>
              <w:top w:val="single" w:sz="4" w:space="0" w:color="FFFFFF" w:themeColor="background1"/>
            </w:tcBorders>
          </w:tcPr>
          <w:p w14:paraId="6603948C" w14:textId="4AE36D84" w:rsidR="00906674" w:rsidRPr="005B2699" w:rsidRDefault="00906674" w:rsidP="009B2DF3">
            <w:pPr>
              <w:pStyle w:val="ECCTabletext"/>
              <w:spacing w:line="240" w:lineRule="auto"/>
            </w:pPr>
            <w:r w:rsidRPr="005B2699">
              <w:t>5.7%</w:t>
            </w:r>
          </w:p>
        </w:tc>
      </w:tr>
      <w:tr w:rsidR="00906674" w:rsidRPr="005B2699" w14:paraId="4BC13153" w14:textId="77777777" w:rsidTr="00706F93">
        <w:tc>
          <w:tcPr>
            <w:tcW w:w="1750" w:type="dxa"/>
          </w:tcPr>
          <w:p w14:paraId="25EB71F8" w14:textId="77777777" w:rsidR="00906674" w:rsidRPr="005B2699" w:rsidRDefault="00906674" w:rsidP="009B2DF3">
            <w:pPr>
              <w:pStyle w:val="ECCTabletext"/>
              <w:spacing w:line="240" w:lineRule="auto"/>
            </w:pPr>
            <w:r w:rsidRPr="005B2699">
              <w:t>FACCH/F</w:t>
            </w:r>
          </w:p>
        </w:tc>
        <w:tc>
          <w:tcPr>
            <w:tcW w:w="761" w:type="dxa"/>
          </w:tcPr>
          <w:p w14:paraId="547FED57" w14:textId="77777777" w:rsidR="00906674" w:rsidRPr="005B2699" w:rsidRDefault="00906674" w:rsidP="009B2DF3">
            <w:pPr>
              <w:pStyle w:val="ECCTabletext"/>
              <w:spacing w:line="240" w:lineRule="auto"/>
            </w:pPr>
            <w:r w:rsidRPr="005B2699">
              <w:t>(FER)</w:t>
            </w:r>
          </w:p>
        </w:tc>
        <w:tc>
          <w:tcPr>
            <w:tcW w:w="916" w:type="dxa"/>
          </w:tcPr>
          <w:p w14:paraId="4AC10FED" w14:textId="16C97F53" w:rsidR="00906674" w:rsidRPr="005B2699" w:rsidRDefault="00906674" w:rsidP="009B2DF3">
            <w:pPr>
              <w:pStyle w:val="ECCTabletext"/>
              <w:spacing w:line="240" w:lineRule="auto"/>
            </w:pPr>
            <w:r w:rsidRPr="005B2699">
              <w:t>22%</w:t>
            </w:r>
          </w:p>
        </w:tc>
        <w:tc>
          <w:tcPr>
            <w:tcW w:w="1128" w:type="dxa"/>
          </w:tcPr>
          <w:p w14:paraId="6B8CD175" w14:textId="3C95A434" w:rsidR="00906674" w:rsidRPr="005B2699" w:rsidRDefault="00906674" w:rsidP="009B2DF3">
            <w:pPr>
              <w:pStyle w:val="ECCTabletext"/>
              <w:spacing w:line="240" w:lineRule="auto"/>
            </w:pPr>
            <w:r w:rsidRPr="005B2699">
              <w:t>3,4%</w:t>
            </w:r>
          </w:p>
        </w:tc>
        <w:tc>
          <w:tcPr>
            <w:tcW w:w="916" w:type="dxa"/>
          </w:tcPr>
          <w:p w14:paraId="144C77F5" w14:textId="2BE0C585" w:rsidR="00906674" w:rsidRPr="005B2699" w:rsidRDefault="00906674" w:rsidP="009B2DF3">
            <w:pPr>
              <w:pStyle w:val="ECCTabletext"/>
              <w:spacing w:line="240" w:lineRule="auto"/>
            </w:pPr>
            <w:r w:rsidRPr="005B2699">
              <w:t>9.5%</w:t>
            </w:r>
          </w:p>
        </w:tc>
        <w:tc>
          <w:tcPr>
            <w:tcW w:w="1128" w:type="dxa"/>
          </w:tcPr>
          <w:p w14:paraId="54A2AE9F" w14:textId="4DA8A071" w:rsidR="00906674" w:rsidRPr="005B2699" w:rsidRDefault="00906674" w:rsidP="009B2DF3">
            <w:pPr>
              <w:pStyle w:val="ECCTabletext"/>
              <w:spacing w:line="240" w:lineRule="auto"/>
            </w:pPr>
            <w:r w:rsidRPr="005B2699">
              <w:t>3.4%</w:t>
            </w:r>
          </w:p>
        </w:tc>
        <w:tc>
          <w:tcPr>
            <w:tcW w:w="916" w:type="dxa"/>
          </w:tcPr>
          <w:p w14:paraId="0011E195" w14:textId="2666CE45" w:rsidR="00906674" w:rsidRPr="005B2699" w:rsidRDefault="00906674" w:rsidP="009B2DF3">
            <w:pPr>
              <w:pStyle w:val="ECCTabletext"/>
              <w:spacing w:line="240" w:lineRule="auto"/>
            </w:pPr>
            <w:r w:rsidRPr="005B2699">
              <w:t>3.5%</w:t>
            </w:r>
          </w:p>
        </w:tc>
      </w:tr>
      <w:tr w:rsidR="00906674" w:rsidRPr="005B2699" w14:paraId="330F1740" w14:textId="77777777" w:rsidTr="00706F93">
        <w:tc>
          <w:tcPr>
            <w:tcW w:w="1750" w:type="dxa"/>
          </w:tcPr>
          <w:p w14:paraId="4961C7BE" w14:textId="77777777" w:rsidR="00906674" w:rsidRPr="005B2699" w:rsidRDefault="00906674" w:rsidP="009B2DF3">
            <w:pPr>
              <w:pStyle w:val="ECCTabletext"/>
              <w:spacing w:line="240" w:lineRule="auto"/>
            </w:pPr>
            <w:r w:rsidRPr="005B2699">
              <w:t>SDCCH</w:t>
            </w:r>
          </w:p>
        </w:tc>
        <w:tc>
          <w:tcPr>
            <w:tcW w:w="761" w:type="dxa"/>
          </w:tcPr>
          <w:p w14:paraId="473895C5" w14:textId="77777777" w:rsidR="00906674" w:rsidRPr="005B2699" w:rsidRDefault="00906674" w:rsidP="009B2DF3">
            <w:pPr>
              <w:pStyle w:val="ECCTabletext"/>
              <w:spacing w:line="240" w:lineRule="auto"/>
            </w:pPr>
            <w:r w:rsidRPr="005B2699">
              <w:t>(FER)</w:t>
            </w:r>
          </w:p>
        </w:tc>
        <w:tc>
          <w:tcPr>
            <w:tcW w:w="916" w:type="dxa"/>
          </w:tcPr>
          <w:p w14:paraId="60D686EC" w14:textId="32C4AE1C" w:rsidR="00906674" w:rsidRPr="005B2699" w:rsidRDefault="00906674" w:rsidP="009B2DF3">
            <w:pPr>
              <w:pStyle w:val="ECCTabletext"/>
              <w:spacing w:line="240" w:lineRule="auto"/>
            </w:pPr>
            <w:r w:rsidRPr="005B2699">
              <w:t>22%</w:t>
            </w:r>
          </w:p>
        </w:tc>
        <w:tc>
          <w:tcPr>
            <w:tcW w:w="1128" w:type="dxa"/>
          </w:tcPr>
          <w:p w14:paraId="2102FC34" w14:textId="362C80AE" w:rsidR="00906674" w:rsidRPr="005B2699" w:rsidRDefault="00906674" w:rsidP="009B2DF3">
            <w:pPr>
              <w:pStyle w:val="ECCTabletext"/>
              <w:spacing w:line="240" w:lineRule="auto"/>
            </w:pPr>
            <w:r w:rsidRPr="005B2699">
              <w:t>9%</w:t>
            </w:r>
          </w:p>
        </w:tc>
        <w:tc>
          <w:tcPr>
            <w:tcW w:w="916" w:type="dxa"/>
          </w:tcPr>
          <w:p w14:paraId="0A922305" w14:textId="40BCD4E6" w:rsidR="00906674" w:rsidRPr="005B2699" w:rsidRDefault="00906674" w:rsidP="009B2DF3">
            <w:pPr>
              <w:pStyle w:val="ECCTabletext"/>
              <w:spacing w:line="240" w:lineRule="auto"/>
            </w:pPr>
            <w:r w:rsidRPr="005B2699">
              <w:t>13%</w:t>
            </w:r>
          </w:p>
        </w:tc>
        <w:tc>
          <w:tcPr>
            <w:tcW w:w="1128" w:type="dxa"/>
          </w:tcPr>
          <w:p w14:paraId="23563F46" w14:textId="0D2D8925" w:rsidR="00906674" w:rsidRPr="005B2699" w:rsidRDefault="00906674" w:rsidP="009B2DF3">
            <w:pPr>
              <w:pStyle w:val="ECCTabletext"/>
              <w:spacing w:line="240" w:lineRule="auto"/>
            </w:pPr>
            <w:r w:rsidRPr="005B2699">
              <w:t>9%</w:t>
            </w:r>
          </w:p>
        </w:tc>
        <w:tc>
          <w:tcPr>
            <w:tcW w:w="916" w:type="dxa"/>
          </w:tcPr>
          <w:p w14:paraId="3EC62CB5" w14:textId="12B0FBD0" w:rsidR="00906674" w:rsidRPr="005B2699" w:rsidRDefault="00906674" w:rsidP="009B2DF3">
            <w:pPr>
              <w:pStyle w:val="ECCTabletext"/>
              <w:spacing w:line="240" w:lineRule="auto"/>
            </w:pPr>
            <w:r w:rsidRPr="005B2699">
              <w:t>8%</w:t>
            </w:r>
          </w:p>
        </w:tc>
      </w:tr>
      <w:tr w:rsidR="00906674" w:rsidRPr="005B2699" w14:paraId="39855898" w14:textId="77777777" w:rsidTr="00706F93">
        <w:tc>
          <w:tcPr>
            <w:tcW w:w="1750" w:type="dxa"/>
          </w:tcPr>
          <w:p w14:paraId="532F5FD7" w14:textId="77777777" w:rsidR="00906674" w:rsidRPr="005B2699" w:rsidRDefault="00906674" w:rsidP="009B2DF3">
            <w:pPr>
              <w:pStyle w:val="ECCTabletext"/>
              <w:spacing w:line="240" w:lineRule="auto"/>
            </w:pPr>
            <w:r w:rsidRPr="005B2699">
              <w:t>RACH</w:t>
            </w:r>
          </w:p>
        </w:tc>
        <w:tc>
          <w:tcPr>
            <w:tcW w:w="761" w:type="dxa"/>
          </w:tcPr>
          <w:p w14:paraId="5B7C923F" w14:textId="77777777" w:rsidR="00906674" w:rsidRPr="005B2699" w:rsidRDefault="00906674" w:rsidP="009B2DF3">
            <w:pPr>
              <w:pStyle w:val="ECCTabletext"/>
              <w:spacing w:line="240" w:lineRule="auto"/>
            </w:pPr>
            <w:r w:rsidRPr="005B2699">
              <w:t>(FER)</w:t>
            </w:r>
          </w:p>
        </w:tc>
        <w:tc>
          <w:tcPr>
            <w:tcW w:w="916" w:type="dxa"/>
          </w:tcPr>
          <w:p w14:paraId="55035E3E" w14:textId="274D0D2C" w:rsidR="00906674" w:rsidRPr="005B2699" w:rsidRDefault="00906674" w:rsidP="009B2DF3">
            <w:pPr>
              <w:pStyle w:val="ECCTabletext"/>
              <w:spacing w:line="240" w:lineRule="auto"/>
            </w:pPr>
            <w:r w:rsidRPr="005B2699">
              <w:t>15%</w:t>
            </w:r>
          </w:p>
        </w:tc>
        <w:tc>
          <w:tcPr>
            <w:tcW w:w="1128" w:type="dxa"/>
          </w:tcPr>
          <w:p w14:paraId="7D4344D0" w14:textId="73BA57E3" w:rsidR="00906674" w:rsidRPr="005B2699" w:rsidRDefault="00906674" w:rsidP="009B2DF3">
            <w:pPr>
              <w:pStyle w:val="ECCTabletext"/>
              <w:spacing w:line="240" w:lineRule="auto"/>
            </w:pPr>
            <w:r w:rsidRPr="005B2699">
              <w:t>15%</w:t>
            </w:r>
          </w:p>
        </w:tc>
        <w:tc>
          <w:tcPr>
            <w:tcW w:w="916" w:type="dxa"/>
          </w:tcPr>
          <w:p w14:paraId="18B3ED08" w14:textId="2064A5F9" w:rsidR="00906674" w:rsidRPr="005B2699" w:rsidRDefault="00906674" w:rsidP="009B2DF3">
            <w:pPr>
              <w:pStyle w:val="ECCTabletext"/>
              <w:spacing w:line="240" w:lineRule="auto"/>
            </w:pPr>
            <w:r w:rsidRPr="005B2699">
              <w:t>16%</w:t>
            </w:r>
          </w:p>
        </w:tc>
        <w:tc>
          <w:tcPr>
            <w:tcW w:w="1128" w:type="dxa"/>
          </w:tcPr>
          <w:p w14:paraId="4998FCFC" w14:textId="2E6E552F" w:rsidR="00906674" w:rsidRPr="005B2699" w:rsidRDefault="00906674" w:rsidP="009B2DF3">
            <w:pPr>
              <w:pStyle w:val="ECCTabletext"/>
              <w:spacing w:line="240" w:lineRule="auto"/>
            </w:pPr>
            <w:r w:rsidRPr="005B2699">
              <w:t>16%</w:t>
            </w:r>
          </w:p>
        </w:tc>
        <w:tc>
          <w:tcPr>
            <w:tcW w:w="916" w:type="dxa"/>
          </w:tcPr>
          <w:p w14:paraId="0D2E286A" w14:textId="7265CF3B" w:rsidR="00906674" w:rsidRPr="005B2699" w:rsidRDefault="00906674" w:rsidP="009B2DF3">
            <w:pPr>
              <w:pStyle w:val="ECCTabletext"/>
              <w:spacing w:line="240" w:lineRule="auto"/>
            </w:pPr>
            <w:r w:rsidRPr="005B2699">
              <w:t>13%</w:t>
            </w:r>
          </w:p>
        </w:tc>
      </w:tr>
      <w:tr w:rsidR="00906674" w:rsidRPr="005B2699" w14:paraId="20E0625D" w14:textId="77777777" w:rsidTr="00706F93">
        <w:tc>
          <w:tcPr>
            <w:tcW w:w="1750" w:type="dxa"/>
          </w:tcPr>
          <w:p w14:paraId="79EAC206" w14:textId="77777777" w:rsidR="00906674" w:rsidRPr="005B2699" w:rsidRDefault="00906674" w:rsidP="009B2DF3">
            <w:pPr>
              <w:pStyle w:val="ECCTabletext"/>
              <w:spacing w:line="240" w:lineRule="auto"/>
            </w:pPr>
            <w:r w:rsidRPr="005B2699">
              <w:t>SCH</w:t>
            </w:r>
          </w:p>
        </w:tc>
        <w:tc>
          <w:tcPr>
            <w:tcW w:w="761" w:type="dxa"/>
          </w:tcPr>
          <w:p w14:paraId="3E224FE6" w14:textId="77777777" w:rsidR="00906674" w:rsidRPr="005B2699" w:rsidRDefault="00906674" w:rsidP="009B2DF3">
            <w:pPr>
              <w:pStyle w:val="ECCTabletext"/>
              <w:spacing w:line="240" w:lineRule="auto"/>
            </w:pPr>
            <w:r w:rsidRPr="005B2699">
              <w:t>(FER)</w:t>
            </w:r>
          </w:p>
        </w:tc>
        <w:tc>
          <w:tcPr>
            <w:tcW w:w="916" w:type="dxa"/>
          </w:tcPr>
          <w:p w14:paraId="455FFDCD" w14:textId="797BAC1C" w:rsidR="00906674" w:rsidRPr="005B2699" w:rsidRDefault="00906674" w:rsidP="009B2DF3">
            <w:pPr>
              <w:pStyle w:val="ECCTabletext"/>
              <w:spacing w:line="240" w:lineRule="auto"/>
            </w:pPr>
            <w:r w:rsidRPr="005B2699">
              <w:t>17%</w:t>
            </w:r>
          </w:p>
        </w:tc>
        <w:tc>
          <w:tcPr>
            <w:tcW w:w="1128" w:type="dxa"/>
          </w:tcPr>
          <w:p w14:paraId="0E9873BF" w14:textId="2E7EA2D1" w:rsidR="00906674" w:rsidRPr="005B2699" w:rsidRDefault="00906674" w:rsidP="009B2DF3">
            <w:pPr>
              <w:pStyle w:val="ECCTabletext"/>
              <w:spacing w:line="240" w:lineRule="auto"/>
            </w:pPr>
            <w:r w:rsidRPr="005B2699">
              <w:t>17%</w:t>
            </w:r>
          </w:p>
        </w:tc>
        <w:tc>
          <w:tcPr>
            <w:tcW w:w="916" w:type="dxa"/>
          </w:tcPr>
          <w:p w14:paraId="099D2ACD" w14:textId="6B3B9FF3" w:rsidR="00906674" w:rsidRPr="005B2699" w:rsidRDefault="00906674" w:rsidP="009B2DF3">
            <w:pPr>
              <w:pStyle w:val="ECCTabletext"/>
              <w:spacing w:line="240" w:lineRule="auto"/>
            </w:pPr>
            <w:r w:rsidRPr="005B2699">
              <w:t>17%</w:t>
            </w:r>
          </w:p>
        </w:tc>
        <w:tc>
          <w:tcPr>
            <w:tcW w:w="1128" w:type="dxa"/>
          </w:tcPr>
          <w:p w14:paraId="6D7FA7BA" w14:textId="5C38433F" w:rsidR="00906674" w:rsidRPr="005B2699" w:rsidRDefault="00906674" w:rsidP="009B2DF3">
            <w:pPr>
              <w:pStyle w:val="ECCTabletext"/>
              <w:spacing w:line="240" w:lineRule="auto"/>
            </w:pPr>
            <w:r w:rsidRPr="005B2699">
              <w:t>17%</w:t>
            </w:r>
          </w:p>
        </w:tc>
        <w:tc>
          <w:tcPr>
            <w:tcW w:w="916" w:type="dxa"/>
          </w:tcPr>
          <w:p w14:paraId="55527FAF" w14:textId="5EDC4029" w:rsidR="00906674" w:rsidRPr="005B2699" w:rsidRDefault="00906674" w:rsidP="009B2DF3">
            <w:pPr>
              <w:pStyle w:val="ECCTabletext"/>
              <w:spacing w:line="240" w:lineRule="auto"/>
            </w:pPr>
            <w:r w:rsidRPr="005B2699">
              <w:t>18%</w:t>
            </w:r>
          </w:p>
        </w:tc>
      </w:tr>
      <w:tr w:rsidR="00906674" w:rsidRPr="005B2699" w14:paraId="7708F541" w14:textId="77777777" w:rsidTr="00706F93">
        <w:tc>
          <w:tcPr>
            <w:tcW w:w="1750" w:type="dxa"/>
          </w:tcPr>
          <w:p w14:paraId="6B1F5863" w14:textId="252B43D6" w:rsidR="00906674" w:rsidRPr="005B2699" w:rsidRDefault="00906674" w:rsidP="009B2DF3">
            <w:pPr>
              <w:pStyle w:val="ECCTabletext"/>
              <w:spacing w:line="240" w:lineRule="auto"/>
            </w:pPr>
            <w:r w:rsidRPr="005B2699">
              <w:t>TCH/F14.4</w:t>
            </w:r>
          </w:p>
        </w:tc>
        <w:tc>
          <w:tcPr>
            <w:tcW w:w="761" w:type="dxa"/>
          </w:tcPr>
          <w:p w14:paraId="2C8EAD5A" w14:textId="77777777" w:rsidR="00906674" w:rsidRPr="005B2699" w:rsidRDefault="00906674" w:rsidP="009B2DF3">
            <w:pPr>
              <w:pStyle w:val="ECCTabletext"/>
              <w:spacing w:line="240" w:lineRule="auto"/>
            </w:pPr>
            <w:r w:rsidRPr="005B2699">
              <w:t>(BER)</w:t>
            </w:r>
          </w:p>
        </w:tc>
        <w:tc>
          <w:tcPr>
            <w:tcW w:w="916" w:type="dxa"/>
          </w:tcPr>
          <w:p w14:paraId="789D1202" w14:textId="0C5CEC58" w:rsidR="00906674" w:rsidRPr="005B2699" w:rsidRDefault="00906674" w:rsidP="009B2DF3">
            <w:pPr>
              <w:pStyle w:val="ECCTabletext"/>
              <w:spacing w:line="240" w:lineRule="auto"/>
            </w:pPr>
            <w:r w:rsidRPr="005B2699">
              <w:t>10%</w:t>
            </w:r>
          </w:p>
        </w:tc>
        <w:tc>
          <w:tcPr>
            <w:tcW w:w="1128" w:type="dxa"/>
          </w:tcPr>
          <w:p w14:paraId="3CC8DF65" w14:textId="01A37AA4" w:rsidR="00906674" w:rsidRPr="005B2699" w:rsidRDefault="00906674" w:rsidP="009B2DF3">
            <w:pPr>
              <w:pStyle w:val="ECCTabletext"/>
              <w:spacing w:line="240" w:lineRule="auto"/>
            </w:pPr>
            <w:r w:rsidRPr="005B2699">
              <w:t>3%</w:t>
            </w:r>
          </w:p>
        </w:tc>
        <w:tc>
          <w:tcPr>
            <w:tcW w:w="916" w:type="dxa"/>
          </w:tcPr>
          <w:p w14:paraId="012F0B86" w14:textId="4559324E" w:rsidR="00906674" w:rsidRPr="005B2699" w:rsidRDefault="00906674" w:rsidP="009B2DF3">
            <w:pPr>
              <w:pStyle w:val="ECCTabletext"/>
              <w:spacing w:line="240" w:lineRule="auto"/>
            </w:pPr>
            <w:r w:rsidRPr="005B2699">
              <w:t>4.5%</w:t>
            </w:r>
          </w:p>
        </w:tc>
        <w:tc>
          <w:tcPr>
            <w:tcW w:w="1128" w:type="dxa"/>
          </w:tcPr>
          <w:p w14:paraId="04D9C164" w14:textId="6C099D6C" w:rsidR="00906674" w:rsidRPr="005B2699" w:rsidRDefault="00906674" w:rsidP="009B2DF3">
            <w:pPr>
              <w:pStyle w:val="ECCTabletext"/>
              <w:spacing w:line="240" w:lineRule="auto"/>
            </w:pPr>
            <w:r w:rsidRPr="005B2699">
              <w:t>3%</w:t>
            </w:r>
          </w:p>
        </w:tc>
        <w:tc>
          <w:tcPr>
            <w:tcW w:w="916" w:type="dxa"/>
          </w:tcPr>
          <w:p w14:paraId="30DCC52A" w14:textId="3FEF699E" w:rsidR="00906674" w:rsidRPr="005B2699" w:rsidRDefault="00906674" w:rsidP="009B2DF3">
            <w:pPr>
              <w:pStyle w:val="ECCTabletext"/>
              <w:spacing w:line="240" w:lineRule="auto"/>
            </w:pPr>
            <w:r w:rsidRPr="005B2699">
              <w:t>3%</w:t>
            </w:r>
          </w:p>
        </w:tc>
      </w:tr>
      <w:tr w:rsidR="00906674" w:rsidRPr="005B2699" w14:paraId="1120C13E" w14:textId="77777777" w:rsidTr="00706F93">
        <w:tc>
          <w:tcPr>
            <w:tcW w:w="1750" w:type="dxa"/>
          </w:tcPr>
          <w:p w14:paraId="1BC24DEA" w14:textId="452F4AD2" w:rsidR="00906674" w:rsidRPr="005B2699" w:rsidRDefault="00906674" w:rsidP="009B2DF3">
            <w:pPr>
              <w:pStyle w:val="ECCTabletext"/>
              <w:spacing w:line="240" w:lineRule="auto"/>
            </w:pPr>
            <w:r w:rsidRPr="005B2699">
              <w:t>TCH/F9.6 &amp; H4.8</w:t>
            </w:r>
          </w:p>
        </w:tc>
        <w:tc>
          <w:tcPr>
            <w:tcW w:w="761" w:type="dxa"/>
          </w:tcPr>
          <w:p w14:paraId="0833C491" w14:textId="77777777" w:rsidR="00906674" w:rsidRPr="005B2699" w:rsidRDefault="00906674" w:rsidP="009B2DF3">
            <w:pPr>
              <w:pStyle w:val="ECCTabletext"/>
              <w:spacing w:line="240" w:lineRule="auto"/>
            </w:pPr>
            <w:r w:rsidRPr="005B2699">
              <w:t>(BER)</w:t>
            </w:r>
          </w:p>
        </w:tc>
        <w:tc>
          <w:tcPr>
            <w:tcW w:w="916" w:type="dxa"/>
          </w:tcPr>
          <w:p w14:paraId="4508B37F" w14:textId="5098979C" w:rsidR="00906674" w:rsidRPr="005B2699" w:rsidRDefault="00906674" w:rsidP="009B2DF3">
            <w:pPr>
              <w:pStyle w:val="ECCTabletext"/>
              <w:spacing w:line="240" w:lineRule="auto"/>
            </w:pPr>
            <w:r w:rsidRPr="005B2699">
              <w:t>8%</w:t>
            </w:r>
          </w:p>
        </w:tc>
        <w:tc>
          <w:tcPr>
            <w:tcW w:w="1128" w:type="dxa"/>
          </w:tcPr>
          <w:p w14:paraId="79DAF5E6" w14:textId="7582C2FB" w:rsidR="00906674" w:rsidRPr="005B2699" w:rsidRDefault="00906674" w:rsidP="009B2DF3">
            <w:pPr>
              <w:pStyle w:val="ECCTabletext"/>
              <w:spacing w:line="240" w:lineRule="auto"/>
            </w:pPr>
            <w:r w:rsidRPr="005B2699">
              <w:t>0.3%</w:t>
            </w:r>
          </w:p>
        </w:tc>
        <w:tc>
          <w:tcPr>
            <w:tcW w:w="916" w:type="dxa"/>
          </w:tcPr>
          <w:p w14:paraId="60186A25" w14:textId="671950A4" w:rsidR="00906674" w:rsidRPr="005B2699" w:rsidRDefault="00906674" w:rsidP="009B2DF3">
            <w:pPr>
              <w:pStyle w:val="ECCTabletext"/>
              <w:spacing w:line="240" w:lineRule="auto"/>
            </w:pPr>
            <w:r w:rsidRPr="005B2699">
              <w:t>0.8%</w:t>
            </w:r>
          </w:p>
        </w:tc>
        <w:tc>
          <w:tcPr>
            <w:tcW w:w="1128" w:type="dxa"/>
          </w:tcPr>
          <w:p w14:paraId="23ACF55E" w14:textId="2139F084" w:rsidR="00906674" w:rsidRPr="005B2699" w:rsidRDefault="00906674" w:rsidP="009B2DF3">
            <w:pPr>
              <w:pStyle w:val="ECCTabletext"/>
              <w:spacing w:line="240" w:lineRule="auto"/>
            </w:pPr>
            <w:r w:rsidRPr="005B2699">
              <w:t>0.3%</w:t>
            </w:r>
          </w:p>
        </w:tc>
        <w:tc>
          <w:tcPr>
            <w:tcW w:w="916" w:type="dxa"/>
          </w:tcPr>
          <w:p w14:paraId="3D4DEE84" w14:textId="11A2726B" w:rsidR="00906674" w:rsidRPr="005B2699" w:rsidRDefault="00906674" w:rsidP="009B2DF3">
            <w:pPr>
              <w:pStyle w:val="ECCTabletext"/>
              <w:spacing w:line="240" w:lineRule="auto"/>
            </w:pPr>
            <w:r w:rsidRPr="005B2699">
              <w:t>0.2%</w:t>
            </w:r>
          </w:p>
        </w:tc>
      </w:tr>
      <w:tr w:rsidR="00906674" w:rsidRPr="005B2699" w14:paraId="646B2F10" w14:textId="77777777" w:rsidTr="00706F93">
        <w:tc>
          <w:tcPr>
            <w:tcW w:w="1750" w:type="dxa"/>
          </w:tcPr>
          <w:p w14:paraId="09A0E621" w14:textId="17D6FC82" w:rsidR="00906674" w:rsidRPr="005B2699" w:rsidRDefault="00906674" w:rsidP="009B2DF3">
            <w:pPr>
              <w:pStyle w:val="ECCTabletext"/>
              <w:spacing w:line="240" w:lineRule="auto"/>
            </w:pPr>
            <w:r w:rsidRPr="005B2699">
              <w:t>TCH/F4.8</w:t>
            </w:r>
          </w:p>
        </w:tc>
        <w:tc>
          <w:tcPr>
            <w:tcW w:w="761" w:type="dxa"/>
          </w:tcPr>
          <w:p w14:paraId="7CA941D9" w14:textId="77777777" w:rsidR="00906674" w:rsidRPr="005B2699" w:rsidRDefault="00906674" w:rsidP="009B2DF3">
            <w:pPr>
              <w:pStyle w:val="ECCTabletext"/>
              <w:spacing w:line="240" w:lineRule="auto"/>
            </w:pPr>
            <w:r w:rsidRPr="005B2699">
              <w:t>(BER)</w:t>
            </w:r>
          </w:p>
        </w:tc>
        <w:tc>
          <w:tcPr>
            <w:tcW w:w="916" w:type="dxa"/>
          </w:tcPr>
          <w:p w14:paraId="04501513" w14:textId="5AAEAACC" w:rsidR="00906674" w:rsidRPr="005B2699" w:rsidRDefault="00906674" w:rsidP="009B2DF3">
            <w:pPr>
              <w:pStyle w:val="ECCTabletext"/>
              <w:spacing w:line="240" w:lineRule="auto"/>
            </w:pPr>
            <w:r w:rsidRPr="005B2699">
              <w:t>3%</w:t>
            </w:r>
          </w:p>
        </w:tc>
        <w:tc>
          <w:tcPr>
            <w:tcW w:w="1128" w:type="dxa"/>
          </w:tcPr>
          <w:p w14:paraId="0F453B78" w14:textId="77777777" w:rsidR="00906674" w:rsidRPr="005B2699" w:rsidRDefault="00906674" w:rsidP="009B2DF3">
            <w:pPr>
              <w:pStyle w:val="ECCTabletext"/>
              <w:spacing w:line="240" w:lineRule="auto"/>
            </w:pPr>
            <w:r w:rsidRPr="005B2699">
              <w:t>10</w:t>
            </w:r>
            <w:r w:rsidRPr="005B2699">
              <w:rPr>
                <w:position w:val="6"/>
                <w:sz w:val="16"/>
              </w:rPr>
              <w:noBreakHyphen/>
              <w:t>4</w:t>
            </w:r>
          </w:p>
        </w:tc>
        <w:tc>
          <w:tcPr>
            <w:tcW w:w="916" w:type="dxa"/>
          </w:tcPr>
          <w:p w14:paraId="6E071B98" w14:textId="77777777" w:rsidR="00906674" w:rsidRPr="005B2699" w:rsidRDefault="00906674" w:rsidP="009B2DF3">
            <w:pPr>
              <w:pStyle w:val="ECCTabletext"/>
              <w:spacing w:line="240" w:lineRule="auto"/>
            </w:pPr>
            <w:r w:rsidRPr="005B2699">
              <w:t>10</w:t>
            </w:r>
            <w:r w:rsidRPr="005B2699">
              <w:rPr>
                <w:position w:val="6"/>
                <w:sz w:val="16"/>
              </w:rPr>
              <w:noBreakHyphen/>
              <w:t>4</w:t>
            </w:r>
          </w:p>
        </w:tc>
        <w:tc>
          <w:tcPr>
            <w:tcW w:w="1128" w:type="dxa"/>
          </w:tcPr>
          <w:p w14:paraId="21BA8E7B" w14:textId="77777777" w:rsidR="00906674" w:rsidRPr="005B2699" w:rsidRDefault="00906674" w:rsidP="009B2DF3">
            <w:pPr>
              <w:pStyle w:val="ECCTabletext"/>
              <w:spacing w:line="240" w:lineRule="auto"/>
            </w:pPr>
            <w:r w:rsidRPr="005B2699">
              <w:t>10</w:t>
            </w:r>
            <w:r w:rsidRPr="005B2699">
              <w:rPr>
                <w:position w:val="6"/>
                <w:sz w:val="16"/>
              </w:rPr>
              <w:noBreakHyphen/>
              <w:t>4</w:t>
            </w:r>
          </w:p>
        </w:tc>
        <w:tc>
          <w:tcPr>
            <w:tcW w:w="916" w:type="dxa"/>
          </w:tcPr>
          <w:p w14:paraId="0CF8CCB1" w14:textId="77777777" w:rsidR="00906674" w:rsidRPr="005B2699" w:rsidRDefault="00906674" w:rsidP="009B2DF3">
            <w:pPr>
              <w:pStyle w:val="ECCTabletext"/>
              <w:spacing w:line="240" w:lineRule="auto"/>
            </w:pPr>
            <w:r w:rsidRPr="005B2699">
              <w:t>10</w:t>
            </w:r>
            <w:r w:rsidRPr="005B2699">
              <w:rPr>
                <w:position w:val="6"/>
                <w:sz w:val="16"/>
              </w:rPr>
              <w:noBreakHyphen/>
              <w:t>4</w:t>
            </w:r>
          </w:p>
        </w:tc>
      </w:tr>
      <w:tr w:rsidR="00906674" w:rsidRPr="005B2699" w14:paraId="46BA32B1" w14:textId="77777777" w:rsidTr="00706F93">
        <w:tc>
          <w:tcPr>
            <w:tcW w:w="1750" w:type="dxa"/>
          </w:tcPr>
          <w:p w14:paraId="6007C01B" w14:textId="30D7EFCE" w:rsidR="00906674" w:rsidRPr="005B2699" w:rsidRDefault="00906674" w:rsidP="009B2DF3">
            <w:pPr>
              <w:pStyle w:val="ECCTabletext"/>
              <w:spacing w:line="240" w:lineRule="auto"/>
            </w:pPr>
            <w:r w:rsidRPr="005B2699">
              <w:t>TCH/F2.4</w:t>
            </w:r>
          </w:p>
        </w:tc>
        <w:tc>
          <w:tcPr>
            <w:tcW w:w="761" w:type="dxa"/>
          </w:tcPr>
          <w:p w14:paraId="2461B3F6" w14:textId="77777777" w:rsidR="00906674" w:rsidRPr="005B2699" w:rsidRDefault="00906674" w:rsidP="009B2DF3">
            <w:pPr>
              <w:pStyle w:val="ECCTabletext"/>
              <w:spacing w:line="240" w:lineRule="auto"/>
            </w:pPr>
            <w:r w:rsidRPr="005B2699">
              <w:t>(BER)</w:t>
            </w:r>
          </w:p>
        </w:tc>
        <w:tc>
          <w:tcPr>
            <w:tcW w:w="916" w:type="dxa"/>
          </w:tcPr>
          <w:p w14:paraId="5341AA46" w14:textId="157C8D09" w:rsidR="00906674" w:rsidRPr="005B2699" w:rsidRDefault="00906674" w:rsidP="009B2DF3">
            <w:pPr>
              <w:pStyle w:val="ECCTabletext"/>
              <w:spacing w:line="240" w:lineRule="auto"/>
            </w:pPr>
            <w:r w:rsidRPr="005B2699">
              <w:t>3%</w:t>
            </w:r>
          </w:p>
        </w:tc>
        <w:tc>
          <w:tcPr>
            <w:tcW w:w="1128" w:type="dxa"/>
          </w:tcPr>
          <w:p w14:paraId="192E2B54" w14:textId="77777777" w:rsidR="00906674" w:rsidRPr="005B2699" w:rsidRDefault="00906674" w:rsidP="009B2DF3">
            <w:pPr>
              <w:pStyle w:val="ECCTabletext"/>
              <w:spacing w:line="240" w:lineRule="auto"/>
            </w:pPr>
            <w:r w:rsidRPr="005B2699">
              <w:t>10</w:t>
            </w:r>
            <w:r w:rsidRPr="005B2699">
              <w:rPr>
                <w:position w:val="6"/>
                <w:sz w:val="16"/>
              </w:rPr>
              <w:noBreakHyphen/>
              <w:t>5</w:t>
            </w:r>
          </w:p>
        </w:tc>
        <w:tc>
          <w:tcPr>
            <w:tcW w:w="916" w:type="dxa"/>
          </w:tcPr>
          <w:p w14:paraId="1B40FE93" w14:textId="77777777" w:rsidR="00906674" w:rsidRPr="005B2699" w:rsidRDefault="00906674" w:rsidP="009B2DF3">
            <w:pPr>
              <w:pStyle w:val="ECCTabletext"/>
              <w:spacing w:line="240" w:lineRule="auto"/>
            </w:pPr>
            <w:r w:rsidRPr="005B2699">
              <w:t>10</w:t>
            </w:r>
            <w:r w:rsidRPr="005B2699">
              <w:rPr>
                <w:vertAlign w:val="superscript"/>
              </w:rPr>
              <w:noBreakHyphen/>
              <w:t>4</w:t>
            </w:r>
          </w:p>
        </w:tc>
        <w:tc>
          <w:tcPr>
            <w:tcW w:w="1128" w:type="dxa"/>
          </w:tcPr>
          <w:p w14:paraId="277304B4" w14:textId="77777777" w:rsidR="00906674" w:rsidRPr="005B2699" w:rsidRDefault="00906674" w:rsidP="009B2DF3">
            <w:pPr>
              <w:pStyle w:val="ECCTabletext"/>
              <w:spacing w:line="240" w:lineRule="auto"/>
            </w:pPr>
            <w:r w:rsidRPr="005B2699">
              <w:t>10</w:t>
            </w:r>
            <w:r w:rsidRPr="005B2699">
              <w:rPr>
                <w:position w:val="6"/>
                <w:sz w:val="16"/>
              </w:rPr>
              <w:noBreakHyphen/>
              <w:t>5</w:t>
            </w:r>
          </w:p>
        </w:tc>
        <w:tc>
          <w:tcPr>
            <w:tcW w:w="916" w:type="dxa"/>
          </w:tcPr>
          <w:p w14:paraId="028822D2" w14:textId="77777777" w:rsidR="00906674" w:rsidRPr="005B2699" w:rsidRDefault="00906674" w:rsidP="009B2DF3">
            <w:pPr>
              <w:pStyle w:val="ECCTabletext"/>
              <w:spacing w:line="240" w:lineRule="auto"/>
            </w:pPr>
            <w:r w:rsidRPr="005B2699">
              <w:t>10</w:t>
            </w:r>
            <w:r w:rsidRPr="005B2699">
              <w:rPr>
                <w:position w:val="6"/>
                <w:sz w:val="16"/>
              </w:rPr>
              <w:noBreakHyphen/>
              <w:t>5</w:t>
            </w:r>
          </w:p>
        </w:tc>
      </w:tr>
      <w:tr w:rsidR="00906674" w:rsidRPr="005B2699" w14:paraId="1AB9B355" w14:textId="77777777" w:rsidTr="00706F93">
        <w:tc>
          <w:tcPr>
            <w:tcW w:w="1750" w:type="dxa"/>
          </w:tcPr>
          <w:p w14:paraId="61C30256" w14:textId="0C21ECB3" w:rsidR="00906674" w:rsidRPr="005B2699" w:rsidRDefault="00906674" w:rsidP="009B2DF3">
            <w:pPr>
              <w:pStyle w:val="ECCTabletext"/>
              <w:spacing w:line="240" w:lineRule="auto"/>
            </w:pPr>
            <w:r w:rsidRPr="005B2699">
              <w:t>TCH/H2.4</w:t>
            </w:r>
          </w:p>
        </w:tc>
        <w:tc>
          <w:tcPr>
            <w:tcW w:w="761" w:type="dxa"/>
          </w:tcPr>
          <w:p w14:paraId="113D8C37" w14:textId="77777777" w:rsidR="00906674" w:rsidRPr="005B2699" w:rsidRDefault="00906674" w:rsidP="009B2DF3">
            <w:pPr>
              <w:pStyle w:val="ECCTabletext"/>
              <w:spacing w:line="240" w:lineRule="auto"/>
            </w:pPr>
            <w:r w:rsidRPr="005B2699">
              <w:t>(BER)</w:t>
            </w:r>
          </w:p>
        </w:tc>
        <w:tc>
          <w:tcPr>
            <w:tcW w:w="916" w:type="dxa"/>
          </w:tcPr>
          <w:p w14:paraId="0138CDD6" w14:textId="72385E52" w:rsidR="00906674" w:rsidRPr="005B2699" w:rsidRDefault="00906674" w:rsidP="009B2DF3">
            <w:pPr>
              <w:pStyle w:val="ECCTabletext"/>
              <w:spacing w:line="240" w:lineRule="auto"/>
            </w:pPr>
            <w:r w:rsidRPr="005B2699">
              <w:t>4%</w:t>
            </w:r>
          </w:p>
        </w:tc>
        <w:tc>
          <w:tcPr>
            <w:tcW w:w="1128" w:type="dxa"/>
          </w:tcPr>
          <w:p w14:paraId="7B3D3287" w14:textId="77777777" w:rsidR="00906674" w:rsidRPr="005B2699" w:rsidRDefault="00906674" w:rsidP="009B2DF3">
            <w:pPr>
              <w:pStyle w:val="ECCTabletext"/>
              <w:spacing w:line="240" w:lineRule="auto"/>
            </w:pPr>
            <w:r w:rsidRPr="005B2699">
              <w:t>10</w:t>
            </w:r>
            <w:r w:rsidRPr="005B2699">
              <w:rPr>
                <w:position w:val="6"/>
                <w:sz w:val="16"/>
              </w:rPr>
              <w:noBreakHyphen/>
              <w:t>4</w:t>
            </w:r>
          </w:p>
        </w:tc>
        <w:tc>
          <w:tcPr>
            <w:tcW w:w="916" w:type="dxa"/>
          </w:tcPr>
          <w:p w14:paraId="75C85030" w14:textId="77777777" w:rsidR="00906674" w:rsidRPr="005B2699" w:rsidRDefault="00906674" w:rsidP="009B2DF3">
            <w:pPr>
              <w:pStyle w:val="ECCTabletext"/>
              <w:spacing w:line="240" w:lineRule="auto"/>
            </w:pPr>
            <w:r w:rsidRPr="005B2699">
              <w:t>2 10</w:t>
            </w:r>
            <w:r w:rsidRPr="005B2699">
              <w:rPr>
                <w:position w:val="6"/>
                <w:sz w:val="16"/>
              </w:rPr>
              <w:noBreakHyphen/>
              <w:t>4</w:t>
            </w:r>
          </w:p>
        </w:tc>
        <w:tc>
          <w:tcPr>
            <w:tcW w:w="1128" w:type="dxa"/>
          </w:tcPr>
          <w:p w14:paraId="20B94371" w14:textId="77777777" w:rsidR="00906674" w:rsidRPr="005B2699" w:rsidRDefault="00906674" w:rsidP="009B2DF3">
            <w:pPr>
              <w:pStyle w:val="ECCTabletext"/>
              <w:spacing w:line="240" w:lineRule="auto"/>
            </w:pPr>
            <w:r w:rsidRPr="005B2699">
              <w:t>10</w:t>
            </w:r>
            <w:r w:rsidRPr="005B2699">
              <w:rPr>
                <w:position w:val="6"/>
                <w:sz w:val="16"/>
              </w:rPr>
              <w:noBreakHyphen/>
              <w:t>4</w:t>
            </w:r>
          </w:p>
        </w:tc>
        <w:tc>
          <w:tcPr>
            <w:tcW w:w="916" w:type="dxa"/>
          </w:tcPr>
          <w:p w14:paraId="7E5CFF38" w14:textId="77777777" w:rsidR="00906674" w:rsidRPr="005B2699" w:rsidRDefault="00906674" w:rsidP="009B2DF3">
            <w:pPr>
              <w:pStyle w:val="ECCTabletext"/>
              <w:spacing w:line="240" w:lineRule="auto"/>
            </w:pPr>
            <w:r w:rsidRPr="005B2699">
              <w:t>10</w:t>
            </w:r>
            <w:r w:rsidRPr="005B2699">
              <w:rPr>
                <w:position w:val="6"/>
                <w:sz w:val="16"/>
              </w:rPr>
              <w:noBreakHyphen/>
              <w:t>4</w:t>
            </w:r>
          </w:p>
        </w:tc>
      </w:tr>
      <w:tr w:rsidR="00906674" w:rsidRPr="005B2699" w14:paraId="1D5CB6B8" w14:textId="77777777" w:rsidTr="00706F93">
        <w:tc>
          <w:tcPr>
            <w:tcW w:w="1750" w:type="dxa"/>
          </w:tcPr>
          <w:p w14:paraId="3CAD92B6" w14:textId="77777777" w:rsidR="00906674" w:rsidRPr="005B2699" w:rsidRDefault="00906674" w:rsidP="009B2DF3">
            <w:pPr>
              <w:pStyle w:val="ECCTabletext"/>
              <w:spacing w:line="240" w:lineRule="auto"/>
            </w:pPr>
            <w:r w:rsidRPr="005B2699">
              <w:t>TCH/FS</w:t>
            </w:r>
          </w:p>
        </w:tc>
        <w:tc>
          <w:tcPr>
            <w:tcW w:w="761" w:type="dxa"/>
          </w:tcPr>
          <w:p w14:paraId="69E22263" w14:textId="77777777" w:rsidR="00906674" w:rsidRPr="005B2699" w:rsidRDefault="00906674" w:rsidP="009B2DF3">
            <w:pPr>
              <w:pStyle w:val="ECCTabletext"/>
              <w:spacing w:line="240" w:lineRule="auto"/>
            </w:pPr>
            <w:r w:rsidRPr="005B2699">
              <w:t>(FER)</w:t>
            </w:r>
          </w:p>
        </w:tc>
        <w:tc>
          <w:tcPr>
            <w:tcW w:w="916" w:type="dxa"/>
          </w:tcPr>
          <w:p w14:paraId="234E1ABD" w14:textId="0DC96E2C" w:rsidR="00906674" w:rsidRPr="005B2699" w:rsidRDefault="00906674" w:rsidP="009B2DF3">
            <w:pPr>
              <w:pStyle w:val="ECCTabletext"/>
              <w:spacing w:line="240" w:lineRule="auto"/>
            </w:pPr>
            <w:r w:rsidRPr="005B2699">
              <w:t>21</w:t>
            </w:r>
            <w:r w:rsidRPr="005B2699">
              <w:rPr>
                <w:rFonts w:ascii="Symbol" w:hAnsi="Symbol"/>
              </w:rPr>
              <w:t></w:t>
            </w:r>
            <w:r w:rsidRPr="005B2699">
              <w:t>%</w:t>
            </w:r>
          </w:p>
        </w:tc>
        <w:tc>
          <w:tcPr>
            <w:tcW w:w="1128" w:type="dxa"/>
          </w:tcPr>
          <w:p w14:paraId="06649849" w14:textId="19A2947D" w:rsidR="00906674" w:rsidRPr="005B2699" w:rsidRDefault="00906674" w:rsidP="009B2DF3">
            <w:pPr>
              <w:pStyle w:val="ECCTabletext"/>
              <w:spacing w:line="240" w:lineRule="auto"/>
            </w:pPr>
            <w:r w:rsidRPr="005B2699">
              <w:t>3</w:t>
            </w:r>
            <w:r w:rsidRPr="005B2699">
              <w:rPr>
                <w:rFonts w:ascii="Symbol" w:hAnsi="Symbol"/>
              </w:rPr>
              <w:t></w:t>
            </w:r>
            <w:r w:rsidRPr="005B2699">
              <w:t>%</w:t>
            </w:r>
          </w:p>
        </w:tc>
        <w:tc>
          <w:tcPr>
            <w:tcW w:w="916" w:type="dxa"/>
          </w:tcPr>
          <w:p w14:paraId="5C32D0E8" w14:textId="5EC7D921" w:rsidR="00906674" w:rsidRPr="005B2699" w:rsidRDefault="00906674" w:rsidP="009B2DF3">
            <w:pPr>
              <w:pStyle w:val="ECCTabletext"/>
              <w:spacing w:line="240" w:lineRule="auto"/>
            </w:pPr>
            <w:r w:rsidRPr="005B2699">
              <w:t>6</w:t>
            </w:r>
            <w:r w:rsidRPr="005B2699">
              <w:rPr>
                <w:rFonts w:ascii="Symbol" w:hAnsi="Symbol"/>
              </w:rPr>
              <w:t></w:t>
            </w:r>
            <w:r w:rsidRPr="005B2699">
              <w:t>%</w:t>
            </w:r>
          </w:p>
        </w:tc>
        <w:tc>
          <w:tcPr>
            <w:tcW w:w="1128" w:type="dxa"/>
          </w:tcPr>
          <w:p w14:paraId="24852A73" w14:textId="587BD5FA" w:rsidR="00906674" w:rsidRPr="005B2699" w:rsidRDefault="00906674" w:rsidP="009B2DF3">
            <w:pPr>
              <w:pStyle w:val="ECCTabletext"/>
              <w:spacing w:line="240" w:lineRule="auto"/>
            </w:pPr>
            <w:r w:rsidRPr="005B2699">
              <w:t>3</w:t>
            </w:r>
            <w:r w:rsidRPr="005B2699">
              <w:rPr>
                <w:rFonts w:ascii="Symbol" w:hAnsi="Symbol"/>
              </w:rPr>
              <w:t></w:t>
            </w:r>
            <w:r w:rsidRPr="005B2699">
              <w:t>%</w:t>
            </w:r>
          </w:p>
        </w:tc>
        <w:tc>
          <w:tcPr>
            <w:tcW w:w="916" w:type="dxa"/>
          </w:tcPr>
          <w:p w14:paraId="23BA5346" w14:textId="0F99540E" w:rsidR="00906674" w:rsidRPr="005B2699" w:rsidRDefault="00906674" w:rsidP="009B2DF3">
            <w:pPr>
              <w:pStyle w:val="ECCTabletext"/>
              <w:spacing w:line="240" w:lineRule="auto"/>
            </w:pPr>
            <w:r w:rsidRPr="005B2699">
              <w:t>3</w:t>
            </w:r>
            <w:r w:rsidRPr="005B2699">
              <w:rPr>
                <w:rFonts w:ascii="Symbol" w:hAnsi="Symbol"/>
              </w:rPr>
              <w:t></w:t>
            </w:r>
            <w:r w:rsidRPr="005B2699">
              <w:t>%</w:t>
            </w:r>
          </w:p>
        </w:tc>
      </w:tr>
      <w:tr w:rsidR="00906674" w:rsidRPr="005B2699" w14:paraId="04F073A4" w14:textId="77777777" w:rsidTr="00706F93">
        <w:tc>
          <w:tcPr>
            <w:tcW w:w="2511" w:type="dxa"/>
            <w:gridSpan w:val="2"/>
          </w:tcPr>
          <w:p w14:paraId="6EC10044" w14:textId="77777777" w:rsidR="00906674" w:rsidRPr="005B2699" w:rsidRDefault="00906674" w:rsidP="009B2DF3">
            <w:pPr>
              <w:pStyle w:val="ECCTabletext"/>
              <w:spacing w:line="240" w:lineRule="auto"/>
            </w:pPr>
            <w:r w:rsidRPr="005B2699">
              <w:t xml:space="preserve">class </w:t>
            </w:r>
            <w:proofErr w:type="spellStart"/>
            <w:r w:rsidRPr="005B2699">
              <w:t>Ib</w:t>
            </w:r>
            <w:proofErr w:type="spellEnd"/>
            <w:r w:rsidRPr="005B2699">
              <w:t xml:space="preserve"> (RBER) </w:t>
            </w:r>
          </w:p>
        </w:tc>
        <w:tc>
          <w:tcPr>
            <w:tcW w:w="916" w:type="dxa"/>
          </w:tcPr>
          <w:p w14:paraId="7D3435EC" w14:textId="3040EC6C" w:rsidR="00906674" w:rsidRPr="005B2699" w:rsidRDefault="00906674" w:rsidP="009B2DF3">
            <w:pPr>
              <w:pStyle w:val="ECCTabletext"/>
              <w:spacing w:line="240" w:lineRule="auto"/>
            </w:pPr>
            <w:r w:rsidRPr="005B2699">
              <w:t>2/</w:t>
            </w:r>
            <w:r w:rsidRPr="005B2699">
              <w:rPr>
                <w:rFonts w:ascii="Symbol" w:hAnsi="Symbol"/>
              </w:rPr>
              <w:t></w:t>
            </w:r>
            <w:r w:rsidRPr="005B2699">
              <w:t>%</w:t>
            </w:r>
          </w:p>
        </w:tc>
        <w:tc>
          <w:tcPr>
            <w:tcW w:w="1128" w:type="dxa"/>
          </w:tcPr>
          <w:p w14:paraId="57059D70" w14:textId="4B0F7DF8" w:rsidR="00906674" w:rsidRPr="005B2699" w:rsidRDefault="00906674" w:rsidP="009B2DF3">
            <w:pPr>
              <w:pStyle w:val="ECCTabletext"/>
              <w:spacing w:line="240" w:lineRule="auto"/>
            </w:pPr>
            <w:r w:rsidRPr="005B2699">
              <w:t>0.2/</w:t>
            </w:r>
            <w:r w:rsidRPr="005B2699">
              <w:rPr>
                <w:rFonts w:ascii="Symbol" w:hAnsi="Symbol"/>
              </w:rPr>
              <w:t></w:t>
            </w:r>
            <w:r w:rsidRPr="005B2699">
              <w:t>%</w:t>
            </w:r>
          </w:p>
        </w:tc>
        <w:tc>
          <w:tcPr>
            <w:tcW w:w="916" w:type="dxa"/>
          </w:tcPr>
          <w:p w14:paraId="0D75B186" w14:textId="72B062DD" w:rsidR="00906674" w:rsidRPr="005B2699" w:rsidRDefault="00906674" w:rsidP="009B2DF3">
            <w:pPr>
              <w:pStyle w:val="ECCTabletext"/>
              <w:spacing w:line="240" w:lineRule="auto"/>
            </w:pPr>
            <w:r w:rsidRPr="005B2699">
              <w:t>0,4/</w:t>
            </w:r>
            <w:r w:rsidRPr="005B2699">
              <w:rPr>
                <w:rFonts w:ascii="Symbol" w:hAnsi="Symbol"/>
              </w:rPr>
              <w:t></w:t>
            </w:r>
            <w:r w:rsidRPr="005B2699">
              <w:t>%</w:t>
            </w:r>
          </w:p>
        </w:tc>
        <w:tc>
          <w:tcPr>
            <w:tcW w:w="1128" w:type="dxa"/>
          </w:tcPr>
          <w:p w14:paraId="7728215E" w14:textId="264CCEA8" w:rsidR="00906674" w:rsidRPr="005B2699" w:rsidRDefault="00906674" w:rsidP="009B2DF3">
            <w:pPr>
              <w:pStyle w:val="ECCTabletext"/>
              <w:spacing w:line="240" w:lineRule="auto"/>
            </w:pPr>
            <w:r w:rsidRPr="005B2699">
              <w:t>0.2/</w:t>
            </w:r>
            <w:r w:rsidRPr="005B2699">
              <w:rPr>
                <w:rFonts w:ascii="Symbol" w:hAnsi="Symbol"/>
              </w:rPr>
              <w:t></w:t>
            </w:r>
            <w:r w:rsidRPr="005B2699">
              <w:t>%</w:t>
            </w:r>
          </w:p>
        </w:tc>
        <w:tc>
          <w:tcPr>
            <w:tcW w:w="916" w:type="dxa"/>
          </w:tcPr>
          <w:p w14:paraId="5994FC1F" w14:textId="18BBF0DF" w:rsidR="00906674" w:rsidRPr="005B2699" w:rsidRDefault="00906674" w:rsidP="009B2DF3">
            <w:pPr>
              <w:pStyle w:val="ECCTabletext"/>
              <w:spacing w:line="240" w:lineRule="auto"/>
            </w:pPr>
            <w:r w:rsidRPr="005B2699">
              <w:t>0.2/</w:t>
            </w:r>
            <w:r w:rsidRPr="005B2699">
              <w:rPr>
                <w:rFonts w:ascii="Symbol" w:hAnsi="Symbol"/>
              </w:rPr>
              <w:t></w:t>
            </w:r>
            <w:r w:rsidRPr="005B2699">
              <w:t>%</w:t>
            </w:r>
          </w:p>
        </w:tc>
      </w:tr>
      <w:tr w:rsidR="00906674" w:rsidRPr="005B2699" w14:paraId="5E00DF17" w14:textId="77777777" w:rsidTr="00706F93">
        <w:tc>
          <w:tcPr>
            <w:tcW w:w="2511" w:type="dxa"/>
            <w:gridSpan w:val="2"/>
          </w:tcPr>
          <w:p w14:paraId="640ED64D" w14:textId="77777777" w:rsidR="00906674" w:rsidRPr="005B2699" w:rsidRDefault="00906674" w:rsidP="009B2DF3">
            <w:pPr>
              <w:pStyle w:val="ECCTabletext"/>
              <w:spacing w:line="240" w:lineRule="auto"/>
            </w:pPr>
            <w:r w:rsidRPr="005B2699">
              <w:t>class II (RBER)</w:t>
            </w:r>
          </w:p>
        </w:tc>
        <w:tc>
          <w:tcPr>
            <w:tcW w:w="916" w:type="dxa"/>
          </w:tcPr>
          <w:p w14:paraId="28403765" w14:textId="4285D642" w:rsidR="00906674" w:rsidRPr="005B2699" w:rsidRDefault="00906674" w:rsidP="009B2DF3">
            <w:pPr>
              <w:pStyle w:val="ECCTabletext"/>
              <w:spacing w:line="240" w:lineRule="auto"/>
            </w:pPr>
            <w:r w:rsidRPr="005B2699">
              <w:t>4%</w:t>
            </w:r>
          </w:p>
        </w:tc>
        <w:tc>
          <w:tcPr>
            <w:tcW w:w="1128" w:type="dxa"/>
          </w:tcPr>
          <w:p w14:paraId="4299D4FD" w14:textId="1A76FBF7" w:rsidR="00906674" w:rsidRPr="005B2699" w:rsidRDefault="00906674" w:rsidP="009B2DF3">
            <w:pPr>
              <w:pStyle w:val="ECCTabletext"/>
              <w:spacing w:line="240" w:lineRule="auto"/>
            </w:pPr>
            <w:r w:rsidRPr="005B2699">
              <w:t>8%</w:t>
            </w:r>
          </w:p>
        </w:tc>
        <w:tc>
          <w:tcPr>
            <w:tcW w:w="916" w:type="dxa"/>
          </w:tcPr>
          <w:p w14:paraId="228CC9B3" w14:textId="3D1612B7" w:rsidR="00906674" w:rsidRPr="005B2699" w:rsidRDefault="00906674" w:rsidP="009B2DF3">
            <w:pPr>
              <w:pStyle w:val="ECCTabletext"/>
              <w:spacing w:line="240" w:lineRule="auto"/>
            </w:pPr>
            <w:r w:rsidRPr="005B2699">
              <w:t>8%</w:t>
            </w:r>
          </w:p>
        </w:tc>
        <w:tc>
          <w:tcPr>
            <w:tcW w:w="1128" w:type="dxa"/>
          </w:tcPr>
          <w:p w14:paraId="0E229F10" w14:textId="75456DB6" w:rsidR="00906674" w:rsidRPr="005B2699" w:rsidRDefault="00906674" w:rsidP="009B2DF3">
            <w:pPr>
              <w:pStyle w:val="ECCTabletext"/>
              <w:spacing w:line="240" w:lineRule="auto"/>
            </w:pPr>
            <w:r w:rsidRPr="005B2699">
              <w:t>8%</w:t>
            </w:r>
          </w:p>
        </w:tc>
        <w:tc>
          <w:tcPr>
            <w:tcW w:w="916" w:type="dxa"/>
          </w:tcPr>
          <w:p w14:paraId="613CE3C8" w14:textId="30DC97A6" w:rsidR="00906674" w:rsidRPr="005B2699" w:rsidRDefault="00906674" w:rsidP="009B2DF3">
            <w:pPr>
              <w:pStyle w:val="ECCTabletext"/>
              <w:spacing w:line="240" w:lineRule="auto"/>
            </w:pPr>
            <w:r w:rsidRPr="005B2699">
              <w:t>8%</w:t>
            </w:r>
          </w:p>
        </w:tc>
      </w:tr>
    </w:tbl>
    <w:p w14:paraId="7CCDEAF8" w14:textId="16E20643" w:rsidR="00F741AA" w:rsidRPr="005B2699" w:rsidRDefault="00511C5F" w:rsidP="00691E8E">
      <w:pPr>
        <w:spacing w:line="240" w:lineRule="auto"/>
      </w:pPr>
      <w:r w:rsidRPr="005B2699">
        <w:t>As one can see, for a full rate transport channel (TCH/FS), the Class II Residual Bit Error Rate (RBER), which is the BER after error correction, is 8</w:t>
      </w:r>
      <w:r w:rsidR="00640ED7" w:rsidRPr="005B2699">
        <w:t>%</w:t>
      </w:r>
      <w:r w:rsidRPr="005B2699">
        <w:t xml:space="preserve"> for all channel models, except in TU3 without FH (urban journey at 3 km/h) where it is 4</w:t>
      </w:r>
      <w:r w:rsidR="00640ED7" w:rsidRPr="005B2699">
        <w:t>%</w:t>
      </w:r>
      <w:r w:rsidRPr="005B2699">
        <w:t xml:space="preserve">. This performance is rather poor and corresponds to a barely intelligible voice communication. As an illustration, the table below is an extract of GSM TS 05.08 </w:t>
      </w:r>
      <w:r w:rsidRPr="005B2699">
        <w:rPr>
          <w:rStyle w:val="ECCParagraph"/>
        </w:rPr>
        <w:fldChar w:fldCharType="begin"/>
      </w:r>
      <w:r w:rsidRPr="005B2699">
        <w:rPr>
          <w:rStyle w:val="ECCParagraph"/>
        </w:rPr>
        <w:instrText xml:space="preserve"> REF _Ref23775760 \r \h </w:instrText>
      </w:r>
      <w:r w:rsidR="008B2426" w:rsidRPr="005B2699">
        <w:rPr>
          <w:rStyle w:val="ECCParagraph"/>
        </w:rPr>
        <w:instrText xml:space="preserve"> \* MERGEFORMAT </w:instrText>
      </w:r>
      <w:r w:rsidRPr="005B2699">
        <w:rPr>
          <w:rStyle w:val="ECCParagraph"/>
        </w:rPr>
      </w:r>
      <w:r w:rsidRPr="005B2699">
        <w:rPr>
          <w:rStyle w:val="ECCParagraph"/>
        </w:rPr>
        <w:fldChar w:fldCharType="separate"/>
      </w:r>
      <w:r w:rsidR="00D00305">
        <w:rPr>
          <w:rStyle w:val="ECCParagraph"/>
        </w:rPr>
        <w:t>[12]</w:t>
      </w:r>
      <w:r w:rsidRPr="005B2699">
        <w:rPr>
          <w:rStyle w:val="ECCParagraph"/>
        </w:rPr>
        <w:fldChar w:fldCharType="end"/>
      </w:r>
      <w:r w:rsidRPr="005B2699">
        <w:t xml:space="preserve"> which shows the mapping between BER and voice quality in GSM downlink. From this </w:t>
      </w:r>
      <w:r w:rsidR="00087E58" w:rsidRPr="005B2699">
        <w:rPr>
          <w:rStyle w:val="ECCParagraph"/>
        </w:rPr>
        <w:t xml:space="preserve">below </w:t>
      </w:r>
      <w:r w:rsidRPr="005B2699">
        <w:t xml:space="preserve">table, </w:t>
      </w:r>
      <w:r w:rsidR="00087E58" w:rsidRPr="005B2699">
        <w:rPr>
          <w:rStyle w:val="ECCParagraph"/>
        </w:rPr>
        <w:t>it</w:t>
      </w:r>
      <w:r w:rsidRPr="005B2699">
        <w:t xml:space="preserve"> can </w:t>
      </w:r>
      <w:r w:rsidR="00087E58" w:rsidRPr="005B2699">
        <w:rPr>
          <w:rStyle w:val="ECCParagraph"/>
        </w:rPr>
        <w:t>be deduced</w:t>
      </w:r>
      <w:r w:rsidRPr="005B2699">
        <w:t xml:space="preserve"> that a maximum of about 3</w:t>
      </w:r>
      <w:r w:rsidR="00640ED7" w:rsidRPr="005B2699">
        <w:t>%</w:t>
      </w:r>
      <w:r w:rsidRPr="005B2699">
        <w:t xml:space="preserve"> BER is necessary to provide an acceptable voice quality.</w:t>
      </w:r>
    </w:p>
    <w:p w14:paraId="02BC2089" w14:textId="138C4EB3" w:rsidR="00F741AA" w:rsidRPr="005B2699" w:rsidRDefault="00511C5F" w:rsidP="009B2DF3">
      <w:pPr>
        <w:pStyle w:val="Caption"/>
        <w:spacing w:line="240" w:lineRule="auto"/>
        <w:rPr>
          <w:rStyle w:val="ECCParagraph"/>
          <w:rFonts w:eastAsia="Calibri"/>
          <w:b w:val="0"/>
          <w:bCs w:val="0"/>
          <w:color w:val="auto"/>
          <w:szCs w:val="22"/>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24</w:t>
      </w:r>
      <w:r w:rsidRPr="005B2699">
        <w:rPr>
          <w:lang w:val="en-GB"/>
        </w:rPr>
        <w:fldChar w:fldCharType="end"/>
      </w:r>
      <w:r w:rsidRPr="005B2699">
        <w:rPr>
          <w:lang w:val="en-GB"/>
        </w:rPr>
        <w:t>: BER to Voice Quality mapping in GSM downlink</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4A0" w:firstRow="1" w:lastRow="0" w:firstColumn="1" w:lastColumn="0" w:noHBand="0" w:noVBand="1"/>
      </w:tblPr>
      <w:tblGrid>
        <w:gridCol w:w="1248"/>
        <w:gridCol w:w="2268"/>
        <w:gridCol w:w="2149"/>
      </w:tblGrid>
      <w:tr w:rsidR="00F741AA" w:rsidRPr="005B2699" w14:paraId="5AADB480" w14:textId="77777777" w:rsidTr="00CA2B2C">
        <w:trPr>
          <w:tblHeader/>
          <w:jc w:val="center"/>
        </w:trPr>
        <w:tc>
          <w:tcPr>
            <w:tcW w:w="1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638E5BD" w14:textId="77777777" w:rsidR="00F741AA" w:rsidRPr="005B2699" w:rsidRDefault="00511C5F" w:rsidP="00CA2B2C">
            <w:pPr>
              <w:pStyle w:val="ECCTableHeaderwhitefont"/>
              <w:spacing w:before="120" w:after="120" w:line="240" w:lineRule="auto"/>
              <w:rPr>
                <w:rStyle w:val="ECCHLbold"/>
                <w:b w:val="0"/>
                <w:color w:val="D2232A"/>
                <w:lang w:val="da-DK" w:eastAsia="en-US"/>
              </w:rPr>
            </w:pPr>
            <w:r w:rsidRPr="005B2699">
              <w:rPr>
                <w:rStyle w:val="ECCHLbold"/>
              </w:rPr>
              <w:t>RxQual</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FD23F74" w14:textId="77777777" w:rsidR="00F741AA" w:rsidRPr="005B2699" w:rsidRDefault="00511C5F" w:rsidP="00CA2B2C">
            <w:pPr>
              <w:pStyle w:val="ECCTableHeaderwhitefont"/>
              <w:spacing w:before="120" w:after="120" w:line="240" w:lineRule="auto"/>
              <w:rPr>
                <w:rStyle w:val="ECCHLbold"/>
              </w:rPr>
            </w:pPr>
            <w:r w:rsidRPr="005B2699">
              <w:rPr>
                <w:rStyle w:val="ECCHLbold"/>
              </w:rPr>
              <w:t>BER</w:t>
            </w:r>
          </w:p>
        </w:tc>
        <w:tc>
          <w:tcPr>
            <w:tcW w:w="21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FD93406" w14:textId="77777777" w:rsidR="00F741AA" w:rsidRPr="005B2699" w:rsidRDefault="00511C5F" w:rsidP="00CA2B2C">
            <w:pPr>
              <w:pStyle w:val="ECCTableHeaderwhitefont"/>
              <w:spacing w:before="120" w:after="120" w:line="240" w:lineRule="auto"/>
              <w:rPr>
                <w:rStyle w:val="ECCHLbold"/>
              </w:rPr>
            </w:pPr>
            <w:r w:rsidRPr="005B2699">
              <w:rPr>
                <w:rStyle w:val="ECCHLbold"/>
              </w:rPr>
              <w:t>Voice Quality</w:t>
            </w:r>
          </w:p>
        </w:tc>
      </w:tr>
      <w:tr w:rsidR="00F741AA" w:rsidRPr="005B2699" w14:paraId="326E4EF6" w14:textId="77777777" w:rsidTr="00371F75">
        <w:trPr>
          <w:jc w:val="center"/>
        </w:trPr>
        <w:tc>
          <w:tcPr>
            <w:tcW w:w="1248" w:type="dxa"/>
            <w:tcBorders>
              <w:top w:val="single" w:sz="4" w:space="0" w:color="FFFFFF" w:themeColor="background1"/>
              <w:left w:val="single" w:sz="4" w:space="0" w:color="D2232A"/>
              <w:bottom w:val="single" w:sz="4" w:space="0" w:color="D2232A"/>
              <w:right w:val="single" w:sz="4" w:space="0" w:color="D2232A"/>
            </w:tcBorders>
            <w:vAlign w:val="center"/>
          </w:tcPr>
          <w:p w14:paraId="54F28909" w14:textId="77777777" w:rsidR="00F741AA" w:rsidRPr="005B2699" w:rsidRDefault="00511C5F" w:rsidP="009B2DF3">
            <w:pPr>
              <w:pStyle w:val="ECCTabletext"/>
              <w:spacing w:line="240" w:lineRule="auto"/>
            </w:pPr>
            <w:r w:rsidRPr="005B2699">
              <w:t>0</w:t>
            </w:r>
          </w:p>
        </w:tc>
        <w:tc>
          <w:tcPr>
            <w:tcW w:w="2268" w:type="dxa"/>
            <w:tcBorders>
              <w:top w:val="single" w:sz="4" w:space="0" w:color="FFFFFF" w:themeColor="background1"/>
              <w:left w:val="single" w:sz="4" w:space="0" w:color="D2232A"/>
              <w:bottom w:val="single" w:sz="4" w:space="0" w:color="D2232A"/>
              <w:right w:val="single" w:sz="4" w:space="0" w:color="D2232A"/>
            </w:tcBorders>
            <w:vAlign w:val="center"/>
          </w:tcPr>
          <w:p w14:paraId="778005BE" w14:textId="65BCDCB5" w:rsidR="00F741AA" w:rsidRPr="005B2699" w:rsidRDefault="00511C5F" w:rsidP="009B2DF3">
            <w:pPr>
              <w:pStyle w:val="ECCTabletext"/>
              <w:spacing w:line="240" w:lineRule="auto"/>
            </w:pPr>
            <w:r w:rsidRPr="005B2699">
              <w:t>BER &lt; 0.2</w:t>
            </w:r>
            <w:r w:rsidR="00640ED7" w:rsidRPr="005B2699">
              <w:t>%</w:t>
            </w:r>
          </w:p>
        </w:tc>
        <w:tc>
          <w:tcPr>
            <w:tcW w:w="2149" w:type="dxa"/>
            <w:tcBorders>
              <w:top w:val="single" w:sz="4" w:space="0" w:color="FFFFFF" w:themeColor="background1"/>
              <w:left w:val="single" w:sz="4" w:space="0" w:color="D2232A"/>
              <w:bottom w:val="single" w:sz="4" w:space="0" w:color="D2232A"/>
              <w:right w:val="single" w:sz="4" w:space="0" w:color="D2232A"/>
            </w:tcBorders>
            <w:vAlign w:val="center"/>
          </w:tcPr>
          <w:p w14:paraId="0569444F" w14:textId="77777777" w:rsidR="00F741AA" w:rsidRPr="005B2699" w:rsidRDefault="00511C5F" w:rsidP="009B2DF3">
            <w:pPr>
              <w:pStyle w:val="ECCTabletext"/>
              <w:spacing w:line="240" w:lineRule="auto"/>
            </w:pPr>
            <w:r w:rsidRPr="005B2699">
              <w:t>Very good</w:t>
            </w:r>
          </w:p>
        </w:tc>
      </w:tr>
      <w:tr w:rsidR="00F741AA" w:rsidRPr="005B2699" w14:paraId="08359F18"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4CD7F90D" w14:textId="77777777" w:rsidR="00F741AA" w:rsidRPr="005B2699" w:rsidRDefault="00511C5F" w:rsidP="009B2DF3">
            <w:pPr>
              <w:pStyle w:val="ECCTabletext"/>
              <w:spacing w:line="240" w:lineRule="auto"/>
            </w:pPr>
            <w:r w:rsidRPr="005B2699">
              <w:t>1</w:t>
            </w:r>
          </w:p>
        </w:tc>
        <w:tc>
          <w:tcPr>
            <w:tcW w:w="2268" w:type="dxa"/>
            <w:tcBorders>
              <w:top w:val="single" w:sz="4" w:space="0" w:color="D2232A"/>
              <w:left w:val="single" w:sz="4" w:space="0" w:color="D2232A"/>
              <w:bottom w:val="single" w:sz="4" w:space="0" w:color="D2232A"/>
              <w:right w:val="single" w:sz="4" w:space="0" w:color="D2232A"/>
            </w:tcBorders>
            <w:vAlign w:val="center"/>
          </w:tcPr>
          <w:p w14:paraId="147A3EB8" w14:textId="5D59329C" w:rsidR="00F741AA" w:rsidRPr="005B2699" w:rsidRDefault="00511C5F" w:rsidP="009B2DF3">
            <w:pPr>
              <w:pStyle w:val="ECCTabletext"/>
              <w:spacing w:line="240" w:lineRule="auto"/>
            </w:pPr>
            <w:r w:rsidRPr="005B2699">
              <w:t>0.2</w:t>
            </w:r>
            <w:r w:rsidR="00640ED7" w:rsidRPr="005B2699">
              <w:t>%</w:t>
            </w:r>
            <w:r w:rsidRPr="005B2699">
              <w:t xml:space="preserve"> &lt; BER &lt; 0.4</w:t>
            </w:r>
            <w:r w:rsidR="00640ED7" w:rsidRPr="005B2699">
              <w:t>%</w:t>
            </w:r>
          </w:p>
        </w:tc>
        <w:tc>
          <w:tcPr>
            <w:tcW w:w="2149" w:type="dxa"/>
            <w:vMerge w:val="restart"/>
            <w:tcBorders>
              <w:top w:val="single" w:sz="4" w:space="0" w:color="D2232A"/>
              <w:left w:val="single" w:sz="4" w:space="0" w:color="D2232A"/>
              <w:right w:val="single" w:sz="4" w:space="0" w:color="D2232A"/>
            </w:tcBorders>
            <w:vAlign w:val="center"/>
          </w:tcPr>
          <w:p w14:paraId="30C4C7E6" w14:textId="77777777" w:rsidR="00F741AA" w:rsidRPr="005B2699" w:rsidRDefault="00511C5F" w:rsidP="009B2DF3">
            <w:pPr>
              <w:pStyle w:val="ECCTabletext"/>
              <w:spacing w:line="240" w:lineRule="auto"/>
            </w:pPr>
            <w:r w:rsidRPr="005B2699">
              <w:t>Good</w:t>
            </w:r>
          </w:p>
        </w:tc>
      </w:tr>
      <w:tr w:rsidR="00F741AA" w:rsidRPr="005B2699" w14:paraId="0BC3E971"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0C251BB6" w14:textId="77777777" w:rsidR="00F741AA" w:rsidRPr="005B2699" w:rsidRDefault="00511C5F" w:rsidP="009B2DF3">
            <w:pPr>
              <w:pStyle w:val="ECCTabletext"/>
              <w:spacing w:line="240" w:lineRule="auto"/>
            </w:pPr>
            <w:r w:rsidRPr="005B2699">
              <w:t>2</w:t>
            </w:r>
          </w:p>
        </w:tc>
        <w:tc>
          <w:tcPr>
            <w:tcW w:w="2268" w:type="dxa"/>
            <w:tcBorders>
              <w:top w:val="single" w:sz="4" w:space="0" w:color="D2232A"/>
              <w:left w:val="single" w:sz="4" w:space="0" w:color="D2232A"/>
              <w:bottom w:val="single" w:sz="4" w:space="0" w:color="D2232A"/>
              <w:right w:val="single" w:sz="4" w:space="0" w:color="D2232A"/>
            </w:tcBorders>
            <w:vAlign w:val="center"/>
          </w:tcPr>
          <w:p w14:paraId="06A4CD3E" w14:textId="4E97DC11" w:rsidR="00F741AA" w:rsidRPr="005B2699" w:rsidRDefault="00511C5F" w:rsidP="009B2DF3">
            <w:pPr>
              <w:pStyle w:val="ECCTabletext"/>
              <w:spacing w:line="240" w:lineRule="auto"/>
            </w:pPr>
            <w:r w:rsidRPr="005B2699">
              <w:t>0.4</w:t>
            </w:r>
            <w:r w:rsidR="00640ED7" w:rsidRPr="005B2699">
              <w:t>%</w:t>
            </w:r>
            <w:r w:rsidRPr="005B2699">
              <w:t xml:space="preserve"> &lt; BER &lt; 0.8</w:t>
            </w:r>
            <w:r w:rsidR="00640ED7" w:rsidRPr="005B2699">
              <w:t>%</w:t>
            </w:r>
          </w:p>
        </w:tc>
        <w:tc>
          <w:tcPr>
            <w:tcW w:w="2149" w:type="dxa"/>
            <w:vMerge/>
            <w:tcBorders>
              <w:left w:val="single" w:sz="4" w:space="0" w:color="D2232A"/>
              <w:bottom w:val="single" w:sz="4" w:space="0" w:color="D2232A"/>
              <w:right w:val="single" w:sz="4" w:space="0" w:color="D2232A"/>
            </w:tcBorders>
            <w:vAlign w:val="center"/>
          </w:tcPr>
          <w:p w14:paraId="7B6278DE" w14:textId="77777777" w:rsidR="00F741AA" w:rsidRPr="005B2699" w:rsidRDefault="00F741AA" w:rsidP="009B2DF3">
            <w:pPr>
              <w:pStyle w:val="ECCTabletext"/>
              <w:spacing w:line="240" w:lineRule="auto"/>
            </w:pPr>
          </w:p>
        </w:tc>
      </w:tr>
      <w:tr w:rsidR="00F741AA" w:rsidRPr="005B2699" w14:paraId="5E36B89C"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75DF5336" w14:textId="77777777" w:rsidR="00F741AA" w:rsidRPr="005B2699" w:rsidRDefault="00511C5F" w:rsidP="009B2DF3">
            <w:pPr>
              <w:pStyle w:val="ECCTabletext"/>
              <w:spacing w:line="240" w:lineRule="auto"/>
            </w:pPr>
            <w:r w:rsidRPr="005B2699">
              <w:t>3</w:t>
            </w:r>
          </w:p>
        </w:tc>
        <w:tc>
          <w:tcPr>
            <w:tcW w:w="2268" w:type="dxa"/>
            <w:tcBorders>
              <w:top w:val="single" w:sz="4" w:space="0" w:color="D2232A"/>
              <w:left w:val="single" w:sz="4" w:space="0" w:color="D2232A"/>
              <w:bottom w:val="single" w:sz="4" w:space="0" w:color="D2232A"/>
              <w:right w:val="single" w:sz="4" w:space="0" w:color="D2232A"/>
            </w:tcBorders>
            <w:vAlign w:val="center"/>
          </w:tcPr>
          <w:p w14:paraId="1388438B" w14:textId="30122DE2" w:rsidR="00F741AA" w:rsidRPr="005B2699" w:rsidRDefault="00511C5F" w:rsidP="009B2DF3">
            <w:pPr>
              <w:pStyle w:val="ECCTabletext"/>
              <w:spacing w:line="240" w:lineRule="auto"/>
            </w:pPr>
            <w:r w:rsidRPr="005B2699">
              <w:t>0.8</w:t>
            </w:r>
            <w:r w:rsidR="00640ED7" w:rsidRPr="005B2699">
              <w:t>%</w:t>
            </w:r>
            <w:r w:rsidRPr="005B2699">
              <w:t xml:space="preserve"> &lt; BER &lt; 1.6</w:t>
            </w:r>
            <w:r w:rsidR="00640ED7" w:rsidRPr="005B2699">
              <w:t>%</w:t>
            </w:r>
          </w:p>
        </w:tc>
        <w:tc>
          <w:tcPr>
            <w:tcW w:w="2149" w:type="dxa"/>
            <w:vMerge w:val="restart"/>
            <w:tcBorders>
              <w:top w:val="single" w:sz="4" w:space="0" w:color="D2232A"/>
              <w:left w:val="single" w:sz="4" w:space="0" w:color="D2232A"/>
              <w:right w:val="single" w:sz="4" w:space="0" w:color="D2232A"/>
            </w:tcBorders>
            <w:vAlign w:val="center"/>
          </w:tcPr>
          <w:p w14:paraId="6D93E7F6" w14:textId="77777777" w:rsidR="00F741AA" w:rsidRPr="005B2699" w:rsidRDefault="00511C5F" w:rsidP="009B2DF3">
            <w:pPr>
              <w:pStyle w:val="ECCTabletext"/>
              <w:spacing w:line="240" w:lineRule="auto"/>
            </w:pPr>
            <w:r w:rsidRPr="005B2699">
              <w:t>Quite good</w:t>
            </w:r>
          </w:p>
        </w:tc>
      </w:tr>
      <w:tr w:rsidR="00F741AA" w:rsidRPr="005B2699" w14:paraId="23CBFA85"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74551668" w14:textId="77777777" w:rsidR="00F741AA" w:rsidRPr="005B2699" w:rsidRDefault="00511C5F" w:rsidP="009B2DF3">
            <w:pPr>
              <w:pStyle w:val="ECCTabletext"/>
              <w:spacing w:line="240" w:lineRule="auto"/>
            </w:pPr>
            <w:r w:rsidRPr="005B2699">
              <w:t>4</w:t>
            </w:r>
          </w:p>
        </w:tc>
        <w:tc>
          <w:tcPr>
            <w:tcW w:w="2268" w:type="dxa"/>
            <w:tcBorders>
              <w:top w:val="single" w:sz="4" w:space="0" w:color="D2232A"/>
              <w:left w:val="single" w:sz="4" w:space="0" w:color="D2232A"/>
              <w:bottom w:val="single" w:sz="4" w:space="0" w:color="D2232A"/>
              <w:right w:val="single" w:sz="4" w:space="0" w:color="D2232A"/>
            </w:tcBorders>
            <w:vAlign w:val="center"/>
          </w:tcPr>
          <w:p w14:paraId="7F497689" w14:textId="26A98109" w:rsidR="00F741AA" w:rsidRPr="005B2699" w:rsidRDefault="00511C5F" w:rsidP="009B2DF3">
            <w:pPr>
              <w:pStyle w:val="ECCTabletext"/>
              <w:spacing w:line="240" w:lineRule="auto"/>
            </w:pPr>
            <w:r w:rsidRPr="005B2699">
              <w:t>1.6</w:t>
            </w:r>
            <w:r w:rsidR="00640ED7" w:rsidRPr="005B2699">
              <w:t>%</w:t>
            </w:r>
            <w:r w:rsidRPr="005B2699">
              <w:t xml:space="preserve"> &lt; BER &lt; 3.2</w:t>
            </w:r>
            <w:r w:rsidR="00640ED7" w:rsidRPr="005B2699">
              <w:t>%</w:t>
            </w:r>
          </w:p>
        </w:tc>
        <w:tc>
          <w:tcPr>
            <w:tcW w:w="2149" w:type="dxa"/>
            <w:vMerge/>
            <w:tcBorders>
              <w:left w:val="single" w:sz="4" w:space="0" w:color="D2232A"/>
              <w:bottom w:val="single" w:sz="4" w:space="0" w:color="D2232A"/>
              <w:right w:val="single" w:sz="4" w:space="0" w:color="D2232A"/>
            </w:tcBorders>
            <w:vAlign w:val="center"/>
          </w:tcPr>
          <w:p w14:paraId="40554F32" w14:textId="77777777" w:rsidR="00F741AA" w:rsidRPr="005B2699" w:rsidRDefault="00F741AA" w:rsidP="009B2DF3">
            <w:pPr>
              <w:pStyle w:val="ECCTabletext"/>
              <w:spacing w:line="240" w:lineRule="auto"/>
            </w:pPr>
          </w:p>
        </w:tc>
      </w:tr>
      <w:tr w:rsidR="00F741AA" w:rsidRPr="005B2699" w14:paraId="38BD9C56"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6356937C" w14:textId="77777777" w:rsidR="00F741AA" w:rsidRPr="005B2699" w:rsidRDefault="00511C5F" w:rsidP="009B2DF3">
            <w:pPr>
              <w:pStyle w:val="ECCTabletext"/>
              <w:spacing w:line="240" w:lineRule="auto"/>
            </w:pPr>
            <w:r w:rsidRPr="005B2699">
              <w:t>5</w:t>
            </w:r>
          </w:p>
        </w:tc>
        <w:tc>
          <w:tcPr>
            <w:tcW w:w="2268" w:type="dxa"/>
            <w:tcBorders>
              <w:top w:val="single" w:sz="4" w:space="0" w:color="D2232A"/>
              <w:left w:val="single" w:sz="4" w:space="0" w:color="D2232A"/>
              <w:bottom w:val="single" w:sz="4" w:space="0" w:color="D2232A"/>
              <w:right w:val="single" w:sz="4" w:space="0" w:color="D2232A"/>
            </w:tcBorders>
            <w:vAlign w:val="center"/>
          </w:tcPr>
          <w:p w14:paraId="0B64EDB7" w14:textId="46337578" w:rsidR="00F741AA" w:rsidRPr="005B2699" w:rsidRDefault="00511C5F" w:rsidP="009B2DF3">
            <w:pPr>
              <w:pStyle w:val="ECCTabletext"/>
              <w:spacing w:line="240" w:lineRule="auto"/>
            </w:pPr>
            <w:r w:rsidRPr="005B2699">
              <w:t>3.2</w:t>
            </w:r>
            <w:r w:rsidR="00640ED7" w:rsidRPr="005B2699">
              <w:t>%</w:t>
            </w:r>
            <w:r w:rsidRPr="005B2699">
              <w:t xml:space="preserve"> &lt; BER &lt; 6.4</w:t>
            </w:r>
            <w:r w:rsidR="00640ED7" w:rsidRPr="005B2699">
              <w:t>%</w:t>
            </w:r>
          </w:p>
        </w:tc>
        <w:tc>
          <w:tcPr>
            <w:tcW w:w="2149" w:type="dxa"/>
            <w:vMerge w:val="restart"/>
            <w:tcBorders>
              <w:top w:val="single" w:sz="4" w:space="0" w:color="D2232A"/>
              <w:left w:val="single" w:sz="4" w:space="0" w:color="D2232A"/>
              <w:right w:val="single" w:sz="4" w:space="0" w:color="D2232A"/>
            </w:tcBorders>
            <w:vAlign w:val="center"/>
          </w:tcPr>
          <w:p w14:paraId="3A004E03" w14:textId="77777777" w:rsidR="00F741AA" w:rsidRPr="005B2699" w:rsidRDefault="00511C5F" w:rsidP="009B2DF3">
            <w:pPr>
              <w:pStyle w:val="ECCTabletext"/>
              <w:spacing w:line="240" w:lineRule="auto"/>
            </w:pPr>
            <w:r w:rsidRPr="005B2699">
              <w:t>Poor</w:t>
            </w:r>
          </w:p>
        </w:tc>
      </w:tr>
      <w:tr w:rsidR="00F741AA" w:rsidRPr="005B2699" w14:paraId="1D2A0C89"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5D236183" w14:textId="77777777" w:rsidR="00F741AA" w:rsidRPr="005B2699" w:rsidRDefault="00511C5F" w:rsidP="009B2DF3">
            <w:pPr>
              <w:pStyle w:val="ECCTabletext"/>
              <w:spacing w:line="240" w:lineRule="auto"/>
            </w:pPr>
            <w:r w:rsidRPr="005B2699">
              <w:t>6</w:t>
            </w:r>
          </w:p>
        </w:tc>
        <w:tc>
          <w:tcPr>
            <w:tcW w:w="2268" w:type="dxa"/>
            <w:tcBorders>
              <w:top w:val="single" w:sz="4" w:space="0" w:color="D2232A"/>
              <w:left w:val="single" w:sz="4" w:space="0" w:color="D2232A"/>
              <w:bottom w:val="single" w:sz="4" w:space="0" w:color="D2232A"/>
              <w:right w:val="single" w:sz="4" w:space="0" w:color="D2232A"/>
            </w:tcBorders>
            <w:vAlign w:val="center"/>
          </w:tcPr>
          <w:p w14:paraId="3160C95D" w14:textId="6F3DF76D" w:rsidR="00F741AA" w:rsidRPr="005B2699" w:rsidRDefault="00511C5F" w:rsidP="009B2DF3">
            <w:pPr>
              <w:pStyle w:val="ECCTabletext"/>
              <w:spacing w:line="240" w:lineRule="auto"/>
            </w:pPr>
            <w:r w:rsidRPr="005B2699">
              <w:t>6.4</w:t>
            </w:r>
            <w:r w:rsidR="00640ED7" w:rsidRPr="005B2699">
              <w:t>%</w:t>
            </w:r>
            <w:r w:rsidRPr="005B2699">
              <w:t xml:space="preserve"> &lt; BER &lt; 12.8</w:t>
            </w:r>
            <w:r w:rsidR="00640ED7" w:rsidRPr="005B2699">
              <w:t>%</w:t>
            </w:r>
          </w:p>
        </w:tc>
        <w:tc>
          <w:tcPr>
            <w:tcW w:w="2149" w:type="dxa"/>
            <w:vMerge/>
            <w:tcBorders>
              <w:left w:val="single" w:sz="4" w:space="0" w:color="D2232A"/>
              <w:bottom w:val="single" w:sz="4" w:space="0" w:color="D2232A"/>
              <w:right w:val="single" w:sz="4" w:space="0" w:color="D2232A"/>
            </w:tcBorders>
            <w:vAlign w:val="center"/>
          </w:tcPr>
          <w:p w14:paraId="6919C867" w14:textId="77777777" w:rsidR="00F741AA" w:rsidRPr="005B2699" w:rsidRDefault="00F741AA" w:rsidP="009B2DF3">
            <w:pPr>
              <w:pStyle w:val="ECCTabletext"/>
              <w:spacing w:line="240" w:lineRule="auto"/>
            </w:pPr>
          </w:p>
        </w:tc>
      </w:tr>
      <w:tr w:rsidR="00F741AA" w:rsidRPr="005B2699" w14:paraId="3598EDC4"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712F9392" w14:textId="77777777" w:rsidR="00F741AA" w:rsidRPr="005B2699" w:rsidRDefault="00511C5F" w:rsidP="009B2DF3">
            <w:pPr>
              <w:pStyle w:val="ECCTabletext"/>
              <w:spacing w:line="240" w:lineRule="auto"/>
            </w:pPr>
            <w:r w:rsidRPr="005B2699">
              <w:t>7</w:t>
            </w:r>
          </w:p>
        </w:tc>
        <w:tc>
          <w:tcPr>
            <w:tcW w:w="2268" w:type="dxa"/>
            <w:tcBorders>
              <w:top w:val="single" w:sz="4" w:space="0" w:color="D2232A"/>
              <w:left w:val="single" w:sz="4" w:space="0" w:color="D2232A"/>
              <w:bottom w:val="single" w:sz="4" w:space="0" w:color="D2232A"/>
              <w:right w:val="single" w:sz="4" w:space="0" w:color="D2232A"/>
            </w:tcBorders>
            <w:vAlign w:val="center"/>
          </w:tcPr>
          <w:p w14:paraId="493D43E5" w14:textId="3749FD9F" w:rsidR="00F741AA" w:rsidRPr="005B2699" w:rsidRDefault="00511C5F" w:rsidP="009B2DF3">
            <w:pPr>
              <w:pStyle w:val="ECCTabletext"/>
              <w:spacing w:line="240" w:lineRule="auto"/>
            </w:pPr>
            <w:r w:rsidRPr="005B2699">
              <w:t>12.8</w:t>
            </w:r>
            <w:r w:rsidR="00640ED7" w:rsidRPr="005B2699">
              <w:t>%</w:t>
            </w:r>
            <w:r w:rsidRPr="005B2699">
              <w:t xml:space="preserve"> &lt; BER</w:t>
            </w:r>
          </w:p>
        </w:tc>
        <w:tc>
          <w:tcPr>
            <w:tcW w:w="2149" w:type="dxa"/>
            <w:tcBorders>
              <w:top w:val="single" w:sz="4" w:space="0" w:color="D2232A"/>
              <w:left w:val="single" w:sz="4" w:space="0" w:color="D2232A"/>
              <w:bottom w:val="single" w:sz="4" w:space="0" w:color="D2232A"/>
              <w:right w:val="single" w:sz="4" w:space="0" w:color="D2232A"/>
            </w:tcBorders>
            <w:vAlign w:val="center"/>
          </w:tcPr>
          <w:p w14:paraId="4E628BC5" w14:textId="77777777" w:rsidR="00F741AA" w:rsidRPr="005B2699" w:rsidRDefault="00511C5F" w:rsidP="009B2DF3">
            <w:pPr>
              <w:pStyle w:val="ECCTabletext"/>
              <w:spacing w:line="240" w:lineRule="auto"/>
            </w:pPr>
            <w:r w:rsidRPr="005B2699">
              <w:t>Very poor</w:t>
            </w:r>
          </w:p>
        </w:tc>
      </w:tr>
    </w:tbl>
    <w:p w14:paraId="46E652F1" w14:textId="77777777" w:rsidR="00F741AA" w:rsidRPr="005B2699" w:rsidRDefault="00F741AA" w:rsidP="009B2DF3">
      <w:pPr>
        <w:pStyle w:val="ECCTablenote"/>
        <w:spacing w:line="240" w:lineRule="auto"/>
        <w:ind w:left="0" w:firstLine="0"/>
        <w:rPr>
          <w:rStyle w:val="ECCParagraph"/>
          <w:rFonts w:eastAsia="Calibri"/>
          <w:szCs w:val="22"/>
        </w:rPr>
      </w:pPr>
    </w:p>
    <w:p w14:paraId="0D08C01F" w14:textId="22F41C01" w:rsidR="00F741AA" w:rsidRPr="005B2699" w:rsidRDefault="00511C5F" w:rsidP="00691E8E">
      <w:pPr>
        <w:spacing w:line="240" w:lineRule="auto"/>
        <w:rPr>
          <w:rFonts w:eastAsia="Times New Roman"/>
        </w:rPr>
      </w:pPr>
      <w:r w:rsidRPr="005B2699">
        <w:rPr>
          <w:rFonts w:eastAsia="Times New Roman"/>
        </w:rPr>
        <w:t xml:space="preserve">Since GSM-R provides railway emergency calls, it cannot be operated with the performance level specified in </w:t>
      </w:r>
      <w:r w:rsidRPr="005B2699">
        <w:rPr>
          <w:rFonts w:eastAsia="Times New Roman"/>
        </w:rPr>
        <w:fldChar w:fldCharType="begin"/>
      </w:r>
      <w:r w:rsidRPr="005B2699">
        <w:rPr>
          <w:rFonts w:eastAsia="Times New Roman"/>
        </w:rPr>
        <w:instrText xml:space="preserve"> REF _Ref14707777 \h  \* MERGEFORMAT </w:instrText>
      </w:r>
      <w:r w:rsidRPr="005B2699">
        <w:rPr>
          <w:rFonts w:eastAsia="Times New Roman"/>
        </w:rPr>
      </w:r>
      <w:r w:rsidRPr="005B2699">
        <w:rPr>
          <w:rFonts w:eastAsia="Times New Roman"/>
        </w:rPr>
        <w:fldChar w:fldCharType="separate"/>
      </w:r>
      <w:r w:rsidR="00834F60" w:rsidRPr="005B2699">
        <w:rPr>
          <w:rFonts w:eastAsia="Times New Roman"/>
        </w:rPr>
        <w:t>Figure 16</w:t>
      </w:r>
      <w:r w:rsidRPr="005B2699">
        <w:rPr>
          <w:rFonts w:eastAsia="Times New Roman"/>
        </w:rPr>
        <w:fldChar w:fldCharType="end"/>
      </w:r>
      <w:r w:rsidRPr="005B2699">
        <w:rPr>
          <w:rFonts w:eastAsia="Times New Roman"/>
        </w:rPr>
        <w:t xml:space="preserve">. Therefore, a protection criterion of </w:t>
      </w:r>
      <w:r w:rsidRPr="00CA2B2C">
        <w:rPr>
          <w:rFonts w:eastAsia="Times New Roman"/>
          <w:i/>
          <w:iCs/>
        </w:rPr>
        <w:t>C/(N+I)</w:t>
      </w:r>
      <w:r w:rsidRPr="005B2699">
        <w:rPr>
          <w:rFonts w:eastAsia="Times New Roman"/>
        </w:rPr>
        <w:t xml:space="preserve"> = 9 dB is not sufficient to meet the requirements associated with GSM-R.</w:t>
      </w:r>
    </w:p>
    <w:p w14:paraId="23BF0D33" w14:textId="77777777" w:rsidR="00F741AA" w:rsidRPr="005B2699" w:rsidRDefault="00511C5F" w:rsidP="00691E8E">
      <w:pPr>
        <w:spacing w:line="240" w:lineRule="auto"/>
        <w:rPr>
          <w:rFonts w:eastAsia="Times New Roman"/>
        </w:rPr>
      </w:pPr>
      <w:r w:rsidRPr="005B2699">
        <w:rPr>
          <w:rFonts w:eastAsia="Times New Roman"/>
        </w:rPr>
        <w:lastRenderedPageBreak/>
        <w:t>Indeed, some sources in the literature indicate that a C/(N+I) = 12 dB needs to be considered as a design target:</w:t>
      </w:r>
    </w:p>
    <w:p w14:paraId="736A303F" w14:textId="09E31979" w:rsidR="00F741AA" w:rsidRPr="005B2699" w:rsidRDefault="00511C5F" w:rsidP="009B2DF3">
      <w:pPr>
        <w:pStyle w:val="ECCBulletsLv1"/>
        <w:spacing w:line="240" w:lineRule="auto"/>
      </w:pPr>
      <w:r w:rsidRPr="005B2699">
        <w:t xml:space="preserve">ECC Report 229 </w:t>
      </w:r>
      <w:r w:rsidR="0050631A" w:rsidRPr="005B2699">
        <w:t>, table 4</w:t>
      </w:r>
      <w:r w:rsidR="009B4E4C">
        <w:t xml:space="preserve"> </w:t>
      </w:r>
      <w:r w:rsidR="00D311DC" w:rsidRPr="005B2699">
        <w:fldChar w:fldCharType="begin"/>
      </w:r>
      <w:r w:rsidR="00D311DC" w:rsidRPr="005B2699">
        <w:instrText xml:space="preserve"> REF _Ref35872443 \r \h </w:instrText>
      </w:r>
      <w:r w:rsidR="00D311DC" w:rsidRPr="005B2699">
        <w:fldChar w:fldCharType="separate"/>
      </w:r>
      <w:r w:rsidR="00B25C6E">
        <w:t>[14]</w:t>
      </w:r>
      <w:r w:rsidR="00D311DC" w:rsidRPr="005B2699">
        <w:fldChar w:fldCharType="end"/>
      </w:r>
      <w:r w:rsidR="00EE40AB">
        <w:t>;</w:t>
      </w:r>
    </w:p>
    <w:p w14:paraId="4BC9CF1B" w14:textId="649CBA88" w:rsidR="00F741AA" w:rsidRPr="005B2699" w:rsidRDefault="00511C5F" w:rsidP="009B2DF3">
      <w:pPr>
        <w:pStyle w:val="ECCBulletsLv1"/>
        <w:spacing w:line="240" w:lineRule="auto"/>
      </w:pPr>
      <w:r w:rsidRPr="005B2699">
        <w:t xml:space="preserve">Considerations regarding a radio planning procedure for the GSM-R network covering the </w:t>
      </w:r>
      <w:proofErr w:type="spellStart"/>
      <w:r w:rsidRPr="005B2699">
        <w:t>Bucuresti</w:t>
      </w:r>
      <w:proofErr w:type="spellEnd"/>
      <w:r w:rsidRPr="005B2699">
        <w:t xml:space="preserve">-Constanta railway corridor </w:t>
      </w:r>
      <w:r w:rsidR="00D311DC" w:rsidRPr="005B2699">
        <w:fldChar w:fldCharType="begin"/>
      </w:r>
      <w:r w:rsidR="00D311DC" w:rsidRPr="005B2699">
        <w:instrText xml:space="preserve"> REF _Ref35872450 \r \h </w:instrText>
      </w:r>
      <w:r w:rsidR="00D311DC" w:rsidRPr="005B2699">
        <w:fldChar w:fldCharType="separate"/>
      </w:r>
      <w:r w:rsidR="00B25C6E">
        <w:t>[17]</w:t>
      </w:r>
      <w:r w:rsidR="00D311DC" w:rsidRPr="005B2699">
        <w:fldChar w:fldCharType="end"/>
      </w:r>
      <w:r w:rsidR="00640ED7" w:rsidRPr="005B2699">
        <w:t>;</w:t>
      </w:r>
    </w:p>
    <w:p w14:paraId="181B2025" w14:textId="6BACF2B5" w:rsidR="00F741AA" w:rsidRPr="005B2699" w:rsidRDefault="00511C5F" w:rsidP="009B2DF3">
      <w:pPr>
        <w:pStyle w:val="ECCBulletsLv1"/>
        <w:spacing w:line="240" w:lineRule="auto"/>
      </w:pPr>
      <w:r w:rsidRPr="005B2699">
        <w:t xml:space="preserve">GSM-R Radio Planning Guidelines </w:t>
      </w:r>
      <w:r w:rsidR="00D311DC" w:rsidRPr="005B2699">
        <w:fldChar w:fldCharType="begin"/>
      </w:r>
      <w:r w:rsidR="00D311DC" w:rsidRPr="005B2699">
        <w:instrText xml:space="preserve"> REF _Ref23775807 \r \h </w:instrText>
      </w:r>
      <w:r w:rsidR="00D311DC" w:rsidRPr="005B2699">
        <w:fldChar w:fldCharType="separate"/>
      </w:r>
      <w:r w:rsidR="00B25C6E">
        <w:t>[18]</w:t>
      </w:r>
      <w:r w:rsidR="00D311DC" w:rsidRPr="005B2699">
        <w:fldChar w:fldCharType="end"/>
      </w:r>
      <w:r w:rsidR="00640ED7" w:rsidRPr="005B2699">
        <w:t>.</w:t>
      </w:r>
    </w:p>
    <w:p w14:paraId="63ACDD0B" w14:textId="77777777" w:rsidR="00F741AA" w:rsidRPr="005B2699" w:rsidRDefault="00511C5F" w:rsidP="00691E8E">
      <w:pPr>
        <w:spacing w:line="240" w:lineRule="auto"/>
      </w:pPr>
      <w:r w:rsidRPr="005B2699">
        <w:t>Therefore, it is believed that C/(N+I) = 12 dB ensures good operation of GSM-R cab-radios, and this value will be retained in the following sections of this contribution when deriving the protection criterion for GSM-R cab-radio.</w:t>
      </w:r>
    </w:p>
    <w:p w14:paraId="79A8D246" w14:textId="77777777" w:rsidR="00F741AA" w:rsidRPr="005B2699" w:rsidRDefault="00511C5F" w:rsidP="00691E8E">
      <w:pPr>
        <w:pStyle w:val="ECCAnnexheading3"/>
        <w:spacing w:line="240" w:lineRule="auto"/>
        <w:rPr>
          <w:lang w:val="en-GB"/>
        </w:rPr>
      </w:pPr>
      <w:bookmarkStart w:id="346" w:name="_Ref24958073"/>
      <w:r w:rsidRPr="005B2699">
        <w:rPr>
          <w:lang w:val="en-GB"/>
        </w:rPr>
        <w:t>Minimum guaranteed wanted signal level</w:t>
      </w:r>
      <w:bookmarkEnd w:id="346"/>
    </w:p>
    <w:p w14:paraId="5C97BB1E" w14:textId="2A28AABC" w:rsidR="00F741AA" w:rsidRPr="005B2699" w:rsidRDefault="00511C5F" w:rsidP="00691E8E">
      <w:pPr>
        <w:spacing w:line="240" w:lineRule="auto"/>
      </w:pPr>
      <w:r w:rsidRPr="005B2699">
        <w:t>State-of-the-art cab-radio receivers have a typical noise figure of 5 dB (</w:t>
      </w:r>
      <w:r w:rsidRPr="005B2699">
        <w:rPr>
          <w:lang w:eastAsia="de-DE"/>
        </w:rPr>
        <w:t>data from cab-radio manufacturer</w:t>
      </w:r>
      <w:r w:rsidRPr="005B2699">
        <w:t>), and therefore the noise floor is -116 dBm/200</w:t>
      </w:r>
      <w:r w:rsidR="00F62648" w:rsidRPr="005B2699">
        <w:t xml:space="preserve"> </w:t>
      </w:r>
      <w:r w:rsidRPr="005B2699">
        <w:t xml:space="preserve">kHz (the same as in GSM-R BS receivers, see section </w:t>
      </w:r>
      <w:r w:rsidRPr="005B2699">
        <w:fldChar w:fldCharType="begin"/>
      </w:r>
      <w:r w:rsidRPr="005B2699">
        <w:instrText xml:space="preserve"> REF _Ref24957781 \r \h </w:instrText>
      </w:r>
      <w:r w:rsidRPr="005B2699">
        <w:fldChar w:fldCharType="separate"/>
      </w:r>
      <w:r w:rsidR="00B25C6E">
        <w:t>A1.2</w:t>
      </w:r>
      <w:r w:rsidRPr="005B2699">
        <w:fldChar w:fldCharType="end"/>
      </w:r>
      <w:r w:rsidRPr="005B2699">
        <w:t>).</w:t>
      </w:r>
    </w:p>
    <w:p w14:paraId="43F2591F" w14:textId="77777777" w:rsidR="00F741AA" w:rsidRPr="005B2699" w:rsidRDefault="00511C5F" w:rsidP="00691E8E">
      <w:pPr>
        <w:spacing w:line="240" w:lineRule="auto"/>
      </w:pPr>
      <w:r w:rsidRPr="005B2699">
        <w:t>Considering a necessary 12 dB C/(N+I), alongside with a 3 dB interference degradation margin</w:t>
      </w:r>
      <w:r w:rsidRPr="005B2699">
        <w:rPr>
          <w:rStyle w:val="FootnoteReference"/>
        </w:rPr>
        <w:footnoteReference w:id="10"/>
      </w:r>
      <w:r w:rsidRPr="005B2699">
        <w:t>, the minimum signal wanted signal level at the cab-radio antenna connector is -116 dBm + 12 dB + 3 dB = -101 dBm.</w:t>
      </w:r>
    </w:p>
    <w:p w14:paraId="4351D154" w14:textId="77777777" w:rsidR="00F741AA" w:rsidRPr="005B2699" w:rsidRDefault="00511C5F" w:rsidP="00691E8E">
      <w:pPr>
        <w:pStyle w:val="ECCAnnexheading3"/>
        <w:spacing w:line="240" w:lineRule="auto"/>
        <w:rPr>
          <w:lang w:val="en-GB"/>
        </w:rPr>
      </w:pPr>
      <w:bookmarkStart w:id="347" w:name="_Ref24988117"/>
      <w:r w:rsidRPr="005B2699">
        <w:rPr>
          <w:lang w:val="en-GB"/>
        </w:rPr>
        <w:t>Intra-system interference</w:t>
      </w:r>
      <w:bookmarkEnd w:id="347"/>
    </w:p>
    <w:p w14:paraId="34D85FE7" w14:textId="64E7FAE5" w:rsidR="00F741AA" w:rsidRPr="005B2699" w:rsidRDefault="00511C5F" w:rsidP="00691E8E">
      <w:pPr>
        <w:spacing w:line="240" w:lineRule="auto"/>
      </w:pPr>
      <w:r w:rsidRPr="005B2699">
        <w:t>Like every mobile network, GSM-R must accept a certain level of intra-system interference coming from adjacent cells. ECC Report 229</w:t>
      </w:r>
      <w:r w:rsidR="00931345" w:rsidRPr="005B2699">
        <w:t>,</w:t>
      </w:r>
      <w:r w:rsidR="0050631A" w:rsidRPr="005B2699">
        <w:t xml:space="preserve"> t</w:t>
      </w:r>
      <w:r w:rsidRPr="005B2699">
        <w:t>able 4</w:t>
      </w:r>
      <w:r w:rsidR="009B4E4C">
        <w:t xml:space="preserve"> </w:t>
      </w:r>
      <w:r w:rsidR="00E51A49" w:rsidRPr="005B2699">
        <w:fldChar w:fldCharType="begin"/>
      </w:r>
      <w:r w:rsidR="00E51A49" w:rsidRPr="005B2699">
        <w:instrText xml:space="preserve"> REF _Ref35872443 \r \h </w:instrText>
      </w:r>
      <w:r w:rsidR="00E51A49" w:rsidRPr="005B2699">
        <w:fldChar w:fldCharType="separate"/>
      </w:r>
      <w:r w:rsidR="00B25C6E">
        <w:t>[14]</w:t>
      </w:r>
      <w:r w:rsidR="00E51A49" w:rsidRPr="005B2699">
        <w:fldChar w:fldCharType="end"/>
      </w:r>
      <w:r w:rsidRPr="005B2699">
        <w:t xml:space="preserve"> indicates that the intra-system interference is 20 dB on average below the wanted signal.</w:t>
      </w:r>
    </w:p>
    <w:p w14:paraId="6BE3F955" w14:textId="77777777" w:rsidR="00F741AA" w:rsidRPr="005B2699" w:rsidRDefault="00511C5F" w:rsidP="00691E8E">
      <w:pPr>
        <w:pStyle w:val="ECCAnnexheading3"/>
        <w:spacing w:line="240" w:lineRule="auto"/>
        <w:rPr>
          <w:lang w:val="en-GB"/>
        </w:rPr>
      </w:pPr>
      <w:r w:rsidRPr="005B2699">
        <w:rPr>
          <w:lang w:val="en-GB"/>
        </w:rPr>
        <w:t>Maximum acceptable external interference level</w:t>
      </w:r>
    </w:p>
    <w:p w14:paraId="23E1189C" w14:textId="5A34F2F5" w:rsidR="00F741AA" w:rsidRPr="005B2699" w:rsidRDefault="00511C5F" w:rsidP="00691E8E">
      <w:pPr>
        <w:spacing w:line="240" w:lineRule="auto"/>
      </w:pPr>
      <w:r w:rsidRPr="005B2699">
        <w:t xml:space="preserve">The minimum wanted signal level of </w:t>
      </w:r>
      <m:oMath>
        <m:r>
          <w:rPr>
            <w:rFonts w:ascii="Cambria Math" w:hAnsi="Cambria Math"/>
          </w:rPr>
          <m:t>-101</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w:r w:rsidRPr="005B2699">
        <w:t xml:space="preserve"> (see section </w:t>
      </w:r>
      <w:r w:rsidRPr="005B2699">
        <w:fldChar w:fldCharType="begin"/>
      </w:r>
      <w:r w:rsidRPr="005B2699">
        <w:instrText xml:space="preserve"> REF _Ref24958073 \r \h </w:instrText>
      </w:r>
      <w:r w:rsidRPr="005B2699">
        <w:fldChar w:fldCharType="separate"/>
      </w:r>
      <w:r w:rsidR="00B25C6E">
        <w:t>A1.3.2</w:t>
      </w:r>
      <w:r w:rsidRPr="005B2699">
        <w:fldChar w:fldCharType="end"/>
      </w:r>
      <w:r w:rsidRPr="005B2699">
        <w:t xml:space="preserve">) must be </w:t>
      </w:r>
      <m:oMath>
        <m:r>
          <w:rPr>
            <w:rFonts w:ascii="Cambria Math" w:hAnsi="Cambria Math"/>
          </w:rPr>
          <m:t xml:space="preserve">12 </m:t>
        </m:r>
        <m:r>
          <m:rPr>
            <m:sty m:val="p"/>
          </m:rPr>
          <w:rPr>
            <w:rFonts w:ascii="Cambria Math" w:hAnsi="Cambria Math"/>
          </w:rPr>
          <m:t>dB</m:t>
        </m:r>
      </m:oMath>
      <w:r w:rsidRPr="005B2699">
        <w:t xml:space="preserve"> above the total noise and interference</w:t>
      </w:r>
      <w:r w:rsidRPr="005B2699">
        <w:rPr>
          <w:rStyle w:val="FootnoteReference"/>
        </w:rPr>
        <w:footnoteReference w:id="11"/>
      </w:r>
      <w:r w:rsidRPr="005B2699">
        <w:t xml:space="preserve"> power, which is thus </w:t>
      </w:r>
      <m:oMath>
        <m:r>
          <w:rPr>
            <w:rFonts w:ascii="Cambria Math" w:hAnsi="Cambria Math"/>
          </w:rPr>
          <m:t xml:space="preserve">-113 </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w:r w:rsidRPr="005B2699">
        <w:t xml:space="preserve">. The thermal noise power is </w:t>
      </w:r>
      <m:oMath>
        <m:r>
          <w:rPr>
            <w:rFonts w:ascii="Cambria Math" w:hAnsi="Cambria Math"/>
          </w:rPr>
          <m:t xml:space="preserve">-116 </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w:r w:rsidRPr="005B2699">
        <w:t xml:space="preserve"> (see section </w:t>
      </w:r>
      <w:r w:rsidRPr="005B2699">
        <w:fldChar w:fldCharType="begin"/>
      </w:r>
      <w:r w:rsidRPr="005B2699">
        <w:instrText xml:space="preserve"> REF _Ref24958073 \r \h </w:instrText>
      </w:r>
      <w:r w:rsidRPr="005B2699">
        <w:fldChar w:fldCharType="separate"/>
      </w:r>
      <w:r w:rsidR="00B25C6E">
        <w:t>A1.3.2</w:t>
      </w:r>
      <w:r w:rsidRPr="005B2699">
        <w:fldChar w:fldCharType="end"/>
      </w:r>
      <w:r w:rsidRPr="005B2699">
        <w:t xml:space="preserve">). The internal interference level is </w:t>
      </w:r>
      <m:oMath>
        <m:r>
          <w:rPr>
            <w:rFonts w:ascii="Cambria Math" w:hAnsi="Cambria Math"/>
          </w:rPr>
          <m:t xml:space="preserve">20 </m:t>
        </m:r>
        <m:r>
          <m:rPr>
            <m:sty m:val="p"/>
          </m:rPr>
          <w:rPr>
            <w:rFonts w:ascii="Cambria Math" w:hAnsi="Cambria Math"/>
          </w:rPr>
          <m:t>dB</m:t>
        </m:r>
      </m:oMath>
      <w:r w:rsidRPr="005B2699">
        <w:t xml:space="preserve"> below the wanted signal level, and therefore amounts to </w:t>
      </w:r>
      <m:oMath>
        <m:r>
          <w:rPr>
            <w:rFonts w:ascii="Cambria Math" w:hAnsi="Cambria Math"/>
          </w:rPr>
          <m:t xml:space="preserve">-121 </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w:r w:rsidRPr="005B2699">
        <w:rPr>
          <w:rStyle w:val="FootnoteReference"/>
        </w:rPr>
        <w:footnoteReference w:id="12"/>
      </w:r>
      <w:r w:rsidRPr="005B2699">
        <w:t xml:space="preserve">. From this, </w:t>
      </w:r>
      <w:r w:rsidR="00087E58" w:rsidRPr="005B2699">
        <w:t>it</w:t>
      </w:r>
      <w:r w:rsidRPr="005B2699">
        <w:t xml:space="preserve"> can </w:t>
      </w:r>
      <w:r w:rsidR="00087E58" w:rsidRPr="005B2699">
        <w:t xml:space="preserve">be </w:t>
      </w:r>
      <w:r w:rsidRPr="005B2699">
        <w:t>deduce</w:t>
      </w:r>
      <w:r w:rsidR="00087E58" w:rsidRPr="005B2699">
        <w:t>d</w:t>
      </w:r>
      <w:r w:rsidRPr="005B2699">
        <w:t xml:space="preserve"> that the maximum level of external interference at the GSM-R cab-radio receiver is:</w:t>
      </w:r>
    </w:p>
    <w:tbl>
      <w:tblPr>
        <w:tblW w:w="0" w:type="auto"/>
        <w:tblLook w:val="04A0" w:firstRow="1" w:lastRow="0" w:firstColumn="1" w:lastColumn="0" w:noHBand="0" w:noVBand="1"/>
      </w:tblPr>
      <w:tblGrid>
        <w:gridCol w:w="666"/>
        <w:gridCol w:w="8376"/>
        <w:gridCol w:w="597"/>
      </w:tblGrid>
      <w:tr w:rsidR="002D661B" w:rsidRPr="005B2699" w14:paraId="40303A26" w14:textId="77777777" w:rsidTr="009D79F8">
        <w:tc>
          <w:tcPr>
            <w:tcW w:w="675" w:type="dxa"/>
          </w:tcPr>
          <w:p w14:paraId="4308BB91" w14:textId="77777777" w:rsidR="002D661B" w:rsidRPr="005B2699" w:rsidRDefault="002D661B" w:rsidP="009B2DF3">
            <w:pPr>
              <w:spacing w:line="240" w:lineRule="auto"/>
            </w:pPr>
          </w:p>
        </w:tc>
        <w:tc>
          <w:tcPr>
            <w:tcW w:w="8505" w:type="dxa"/>
          </w:tcPr>
          <w:p w14:paraId="411094E6" w14:textId="72DEA8D3" w:rsidR="002D661B" w:rsidRPr="00D94824" w:rsidRDefault="00055AD0" w:rsidP="00691E8E">
            <w:pPr>
              <w:spacing w:line="240" w:lineRule="auto"/>
            </w:pPr>
            <m:oMathPara>
              <m:oMathParaPr>
                <m:jc m:val="center"/>
              </m:oMathParaPr>
              <m:oMath>
                <m:r>
                  <w:rPr>
                    <w:rFonts w:ascii="Cambria Math" w:hAnsi="Cambria Math"/>
                  </w:rPr>
                  <m:t>10×</m:t>
                </m:r>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m:t>
                        </m:r>
                        <m:f>
                          <m:fPr>
                            <m:type m:val="skw"/>
                            <m:ctrlPr>
                              <w:rPr>
                                <w:rFonts w:ascii="Cambria Math" w:hAnsi="Cambria Math"/>
                                <w:i/>
                              </w:rPr>
                            </m:ctrlPr>
                          </m:fPr>
                          <m:num>
                            <m:r>
                              <w:rPr>
                                <w:rFonts w:ascii="Cambria Math" w:hAnsi="Cambria Math"/>
                              </w:rPr>
                              <m:t xml:space="preserve">113 </m:t>
                            </m:r>
                            <m:r>
                              <m:rPr>
                                <m:sty m:val="p"/>
                              </m:rPr>
                              <w:rPr>
                                <w:rFonts w:ascii="Cambria Math" w:hAnsi="Cambria Math"/>
                              </w:rPr>
                              <m:t>dBm</m:t>
                            </m:r>
                          </m:num>
                          <m:den>
                            <m:r>
                              <w:rPr>
                                <w:rFonts w:ascii="Cambria Math" w:hAnsi="Cambria Math"/>
                              </w:rPr>
                              <m:t>10</m:t>
                            </m:r>
                          </m:den>
                        </m:f>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m:t>
                        </m:r>
                        <m:f>
                          <m:fPr>
                            <m:type m:val="skw"/>
                            <m:ctrlPr>
                              <w:rPr>
                                <w:rFonts w:ascii="Cambria Math" w:hAnsi="Cambria Math"/>
                                <w:i/>
                              </w:rPr>
                            </m:ctrlPr>
                          </m:fPr>
                          <m:num>
                            <m:r>
                              <w:rPr>
                                <w:rFonts w:ascii="Cambria Math" w:hAnsi="Cambria Math"/>
                              </w:rPr>
                              <m:t xml:space="preserve">116 </m:t>
                            </m:r>
                            <m:r>
                              <m:rPr>
                                <m:sty m:val="p"/>
                              </m:rPr>
                              <w:rPr>
                                <w:rFonts w:ascii="Cambria Math" w:hAnsi="Cambria Math"/>
                              </w:rPr>
                              <m:t>dBm</m:t>
                            </m:r>
                          </m:num>
                          <m:den>
                            <m:r>
                              <w:rPr>
                                <w:rFonts w:ascii="Cambria Math" w:hAnsi="Cambria Math"/>
                              </w:rPr>
                              <m:t>10</m:t>
                            </m:r>
                          </m:den>
                        </m:f>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m:t>
                        </m:r>
                        <m:f>
                          <m:fPr>
                            <m:type m:val="skw"/>
                            <m:ctrlPr>
                              <w:rPr>
                                <w:rFonts w:ascii="Cambria Math" w:hAnsi="Cambria Math"/>
                                <w:i/>
                              </w:rPr>
                            </m:ctrlPr>
                          </m:fPr>
                          <m:num>
                            <m:r>
                              <w:rPr>
                                <w:rFonts w:ascii="Cambria Math" w:hAnsi="Cambria Math"/>
                              </w:rPr>
                              <m:t xml:space="preserve">121 </m:t>
                            </m:r>
                            <m:r>
                              <m:rPr>
                                <m:sty m:val="p"/>
                              </m:rPr>
                              <w:rPr>
                                <w:rFonts w:ascii="Cambria Math" w:hAnsi="Cambria Math"/>
                              </w:rPr>
                              <m:t>dBm</m:t>
                            </m:r>
                          </m:num>
                          <m:den>
                            <m:r>
                              <w:rPr>
                                <w:rFonts w:ascii="Cambria Math" w:hAnsi="Cambria Math"/>
                              </w:rPr>
                              <m:t>10</m:t>
                            </m:r>
                          </m:den>
                        </m:f>
                      </m:sup>
                    </m:sSup>
                  </m:e>
                </m:d>
                <m:r>
                  <w:rPr>
                    <w:rFonts w:ascii="Cambria Math" w:hAnsi="Cambria Math"/>
                  </w:rPr>
                  <m:t xml:space="preserve">= -117.7 </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m:oMathPara>
          </w:p>
        </w:tc>
        <w:tc>
          <w:tcPr>
            <w:tcW w:w="598" w:type="dxa"/>
          </w:tcPr>
          <w:p w14:paraId="342D129F" w14:textId="0956E5DC" w:rsidR="002D661B" w:rsidRPr="005B2699" w:rsidRDefault="002D661B" w:rsidP="009B2DF3">
            <w:pPr>
              <w:spacing w:line="240" w:lineRule="auto"/>
            </w:pPr>
            <w:r w:rsidRPr="005B2699">
              <w:t>(</w:t>
            </w:r>
            <w:r w:rsidR="009128B6" w:rsidRPr="005B2699">
              <w:fldChar w:fldCharType="begin"/>
            </w:r>
            <w:r w:rsidR="009128B6" w:rsidRPr="005B2699">
              <w:instrText xml:space="preserve"> SEQ Equation \* ARABIC </w:instrText>
            </w:r>
            <w:r w:rsidR="009128B6" w:rsidRPr="005B2699">
              <w:fldChar w:fldCharType="separate"/>
            </w:r>
            <w:r w:rsidR="00B25C6E">
              <w:rPr>
                <w:noProof/>
              </w:rPr>
              <w:t>37</w:t>
            </w:r>
            <w:r w:rsidR="009128B6" w:rsidRPr="005B2699">
              <w:fldChar w:fldCharType="end"/>
            </w:r>
            <w:r w:rsidRPr="005B2699">
              <w:t>)</w:t>
            </w:r>
          </w:p>
        </w:tc>
      </w:tr>
    </w:tbl>
    <w:p w14:paraId="14C79D69" w14:textId="6DB12F77" w:rsidR="00F741AA" w:rsidRPr="005B2699" w:rsidRDefault="00511C5F" w:rsidP="00691E8E">
      <w:pPr>
        <w:spacing w:line="240" w:lineRule="auto"/>
      </w:pPr>
      <w:bookmarkStart w:id="348" w:name="_Toc380059762"/>
      <w:bookmarkStart w:id="349" w:name="_Toc396917760"/>
      <w:bookmarkStart w:id="350" w:name="_Toc396917309"/>
      <w:bookmarkStart w:id="351" w:name="_Toc396383876"/>
      <w:bookmarkStart w:id="352" w:name="_Toc396917640"/>
      <w:bookmarkStart w:id="353" w:name="_Toc396917655"/>
      <w:bookmarkStart w:id="354" w:name="_Toc380059620"/>
      <w:bookmarkStart w:id="355" w:name="_Toc396917420"/>
      <w:bookmarkEnd w:id="335"/>
      <w:bookmarkEnd w:id="336"/>
      <w:bookmarkEnd w:id="337"/>
      <w:bookmarkEnd w:id="338"/>
      <w:bookmarkEnd w:id="339"/>
      <w:bookmarkEnd w:id="340"/>
      <w:bookmarkEnd w:id="341"/>
      <w:bookmarkEnd w:id="342"/>
      <w:r w:rsidRPr="005B2699">
        <w:t xml:space="preserve">This maximum level of </w:t>
      </w:r>
      <m:oMath>
        <m:r>
          <w:rPr>
            <w:rFonts w:ascii="Cambria Math" w:hAnsi="Cambria Math"/>
          </w:rPr>
          <m:t>-117.7</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w:r w:rsidRPr="005B2699">
        <w:t xml:space="preserve"> corresponds to a maximum desensitization of 2.2 dB acceptable at the GSM-R cab-radio antenna connector.</w:t>
      </w:r>
    </w:p>
    <w:tbl>
      <w:tblPr>
        <w:tblW w:w="0" w:type="auto"/>
        <w:tblLook w:val="04A0" w:firstRow="1" w:lastRow="0" w:firstColumn="1" w:lastColumn="0" w:noHBand="0" w:noVBand="1"/>
      </w:tblPr>
      <w:tblGrid>
        <w:gridCol w:w="666"/>
        <w:gridCol w:w="8376"/>
        <w:gridCol w:w="597"/>
      </w:tblGrid>
      <w:tr w:rsidR="002D661B" w:rsidRPr="005B2699" w14:paraId="351B2923" w14:textId="77777777" w:rsidTr="009D79F8">
        <w:tc>
          <w:tcPr>
            <w:tcW w:w="675" w:type="dxa"/>
          </w:tcPr>
          <w:p w14:paraId="77FCF711" w14:textId="77777777" w:rsidR="002D661B" w:rsidRPr="005B2699" w:rsidRDefault="002D661B" w:rsidP="009B2DF3">
            <w:pPr>
              <w:spacing w:line="240" w:lineRule="auto"/>
            </w:pPr>
          </w:p>
        </w:tc>
        <w:tc>
          <w:tcPr>
            <w:tcW w:w="8505" w:type="dxa"/>
          </w:tcPr>
          <w:p w14:paraId="3E9F4881" w14:textId="62FFA38E" w:rsidR="002D661B" w:rsidRPr="00D94824" w:rsidRDefault="00055AD0" w:rsidP="00691E8E">
            <w:pPr>
              <w:spacing w:line="240" w:lineRule="auto"/>
            </w:pPr>
            <m:oMathPara>
              <m:oMathParaPr>
                <m:jc m:val="center"/>
              </m:oMathParaPr>
              <m:oMath>
                <m:r>
                  <w:rPr>
                    <w:rFonts w:ascii="Cambria Math" w:hAnsi="Cambria Math"/>
                  </w:rPr>
                  <m:t>10×</m:t>
                </m:r>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m:t>
                        </m:r>
                        <m:f>
                          <m:fPr>
                            <m:type m:val="skw"/>
                            <m:ctrlPr>
                              <w:rPr>
                                <w:rFonts w:ascii="Cambria Math" w:hAnsi="Cambria Math"/>
                                <w:i/>
                              </w:rPr>
                            </m:ctrlPr>
                          </m:fPr>
                          <m:num>
                            <m:r>
                              <w:rPr>
                                <w:rFonts w:ascii="Cambria Math" w:hAnsi="Cambria Math"/>
                              </w:rPr>
                              <m:t xml:space="preserve">116 </m:t>
                            </m:r>
                            <m:r>
                              <m:rPr>
                                <m:sty m:val="p"/>
                              </m:rPr>
                              <w:rPr>
                                <w:rFonts w:ascii="Cambria Math" w:hAnsi="Cambria Math"/>
                              </w:rPr>
                              <m:t>dBm</m:t>
                            </m:r>
                          </m:num>
                          <m:den>
                            <m:r>
                              <w:rPr>
                                <w:rFonts w:ascii="Cambria Math" w:hAnsi="Cambria Math"/>
                              </w:rPr>
                              <m:t>10</m:t>
                            </m:r>
                          </m:den>
                        </m:f>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m:t>
                        </m:r>
                        <m:f>
                          <m:fPr>
                            <m:type m:val="skw"/>
                            <m:ctrlPr>
                              <w:rPr>
                                <w:rFonts w:ascii="Cambria Math" w:hAnsi="Cambria Math"/>
                                <w:i/>
                              </w:rPr>
                            </m:ctrlPr>
                          </m:fPr>
                          <m:num>
                            <m:r>
                              <w:rPr>
                                <w:rFonts w:ascii="Cambria Math" w:hAnsi="Cambria Math"/>
                              </w:rPr>
                              <m:t xml:space="preserve">117.7 </m:t>
                            </m:r>
                            <m:r>
                              <m:rPr>
                                <m:sty m:val="p"/>
                              </m:rPr>
                              <w:rPr>
                                <w:rFonts w:ascii="Cambria Math" w:hAnsi="Cambria Math"/>
                              </w:rPr>
                              <m:t>dBm</m:t>
                            </m:r>
                          </m:num>
                          <m:den>
                            <m:r>
                              <w:rPr>
                                <w:rFonts w:ascii="Cambria Math" w:hAnsi="Cambria Math"/>
                              </w:rPr>
                              <m:t>10</m:t>
                            </m:r>
                          </m:den>
                        </m:f>
                      </m:sup>
                    </m:sSup>
                  </m:e>
                </m:d>
                <m:r>
                  <w:rPr>
                    <w:rFonts w:ascii="Cambria Math" w:hAnsi="Cambria Math"/>
                  </w:rPr>
                  <m:t>-</m:t>
                </m:r>
                <m:d>
                  <m:dPr>
                    <m:ctrlPr>
                      <w:rPr>
                        <w:rFonts w:ascii="Cambria Math" w:hAnsi="Cambria Math"/>
                        <w:i/>
                      </w:rPr>
                    </m:ctrlPr>
                  </m:dPr>
                  <m:e>
                    <m:r>
                      <w:rPr>
                        <w:rFonts w:ascii="Cambria Math" w:hAnsi="Cambria Math"/>
                      </w:rPr>
                      <m:t xml:space="preserve">-116 </m:t>
                    </m:r>
                    <m:r>
                      <m:rPr>
                        <m:sty m:val="p"/>
                      </m:rPr>
                      <w:rPr>
                        <w:rFonts w:ascii="Cambria Math" w:hAnsi="Cambria Math"/>
                      </w:rPr>
                      <m:t>dBm</m:t>
                    </m:r>
                  </m:e>
                </m:d>
                <m:r>
                  <w:rPr>
                    <w:rFonts w:ascii="Cambria Math" w:hAnsi="Cambria Math"/>
                  </w:rPr>
                  <m:t xml:space="preserve">=2.2 </m:t>
                </m:r>
                <m:r>
                  <m:rPr>
                    <m:sty m:val="p"/>
                  </m:rPr>
                  <w:rPr>
                    <w:rFonts w:ascii="Cambria Math" w:hAnsi="Cambria Math"/>
                  </w:rPr>
                  <m:t>dB</m:t>
                </m:r>
              </m:oMath>
            </m:oMathPara>
          </w:p>
        </w:tc>
        <w:tc>
          <w:tcPr>
            <w:tcW w:w="598" w:type="dxa"/>
          </w:tcPr>
          <w:p w14:paraId="7FAD441E" w14:textId="21930EAA" w:rsidR="002D661B" w:rsidRPr="005B2699" w:rsidRDefault="002D661B" w:rsidP="009B2DF3">
            <w:pPr>
              <w:spacing w:line="240" w:lineRule="auto"/>
            </w:pPr>
            <w:r w:rsidRPr="005B2699">
              <w:t>(</w:t>
            </w:r>
            <w:r w:rsidR="009128B6" w:rsidRPr="005B2699">
              <w:fldChar w:fldCharType="begin"/>
            </w:r>
            <w:r w:rsidR="009128B6" w:rsidRPr="005B2699">
              <w:instrText xml:space="preserve"> SEQ Equation \* ARABIC </w:instrText>
            </w:r>
            <w:r w:rsidR="009128B6" w:rsidRPr="005B2699">
              <w:fldChar w:fldCharType="separate"/>
            </w:r>
            <w:r w:rsidR="00B25C6E">
              <w:rPr>
                <w:noProof/>
              </w:rPr>
              <w:t>38</w:t>
            </w:r>
            <w:r w:rsidR="009128B6" w:rsidRPr="005B2699">
              <w:fldChar w:fldCharType="end"/>
            </w:r>
            <w:r w:rsidRPr="005B2699">
              <w:t>)</w:t>
            </w:r>
          </w:p>
        </w:tc>
      </w:tr>
    </w:tbl>
    <w:p w14:paraId="0122EB97" w14:textId="77777777" w:rsidR="00F741AA" w:rsidRPr="005B2699" w:rsidRDefault="00511C5F" w:rsidP="00691E8E">
      <w:pPr>
        <w:pStyle w:val="ECCAnnexheading2"/>
        <w:spacing w:line="240" w:lineRule="auto"/>
        <w:rPr>
          <w:lang w:val="en-GB"/>
        </w:rPr>
      </w:pPr>
      <w:r w:rsidRPr="005B2699">
        <w:rPr>
          <w:lang w:val="en-GB"/>
        </w:rPr>
        <w:t>Protection of FRMCS cab-radio</w:t>
      </w:r>
    </w:p>
    <w:p w14:paraId="33B4B9A0" w14:textId="77777777" w:rsidR="00F741AA" w:rsidRPr="005B2699" w:rsidRDefault="00511C5F" w:rsidP="00691E8E">
      <w:pPr>
        <w:spacing w:line="240" w:lineRule="auto"/>
      </w:pPr>
      <w:r w:rsidRPr="005B2699">
        <w:t xml:space="preserve">The same methodology as described in the </w:t>
      </w:r>
      <w:proofErr w:type="spellStart"/>
      <w:r w:rsidRPr="005B2699">
        <w:t>previsous</w:t>
      </w:r>
      <w:proofErr w:type="spellEnd"/>
      <w:r w:rsidRPr="005B2699">
        <w:t xml:space="preserve"> sections can be applied to LTE/NR cab-radios.</w:t>
      </w:r>
    </w:p>
    <w:p w14:paraId="7BA0E5ED" w14:textId="21172957" w:rsidR="00F741AA" w:rsidRDefault="00511C5F" w:rsidP="00691E8E">
      <w:pPr>
        <w:spacing w:line="240" w:lineRule="auto"/>
      </w:pPr>
      <w:r w:rsidRPr="005B2699">
        <w:t xml:space="preserve">Inter-cell interference (ICI) is an important limiting factor in LTE/NR networks or, more generally, in all technologies reusing the same frequencies within a limited geographical area. There are several measures that can be taken to reduce it, and a complete listing of all possibilities that could be used in FRMCS is beyond the scope of this report. The frequency reuse scheme assumed in this </w:t>
      </w:r>
      <w:r w:rsidR="00504235" w:rsidRPr="005B2699">
        <w:t>co-existence</w:t>
      </w:r>
      <w:r w:rsidRPr="005B2699">
        <w:t xml:space="preserve"> study is shown in the figure below. It is a very basic version of the so-called </w:t>
      </w:r>
      <w:r w:rsidRPr="005B2699">
        <w:rPr>
          <w:i/>
          <w:iCs/>
        </w:rPr>
        <w:t>Fractional Frequency Reuse</w:t>
      </w:r>
      <w:r w:rsidRPr="005B2699">
        <w:t xml:space="preserve"> (FFR). It consists in configuring FRMCS BS in such a way that the antenna pointing towards the left can only use the first 25 RBs (numbered </w:t>
      </w:r>
      <w:r w:rsidRPr="005B2699">
        <w:lastRenderedPageBreak/>
        <w:t>#1 to #25), and the antenna pointing towards the right, the 25 remaining RBs (numbered #26 to #50). In this way, ICI is limited to a single adjacent cell as shown below (for the sake of simplicity, radiations at the rear of antennas are not considered).</w:t>
      </w:r>
    </w:p>
    <w:p w14:paraId="1099C4A0" w14:textId="77777777" w:rsidR="001F0F61" w:rsidRPr="005B2699" w:rsidRDefault="001F0F61" w:rsidP="00691E8E">
      <w:pPr>
        <w:spacing w:line="240" w:lineRule="auto"/>
      </w:pPr>
    </w:p>
    <w:p w14:paraId="66A1B17A" w14:textId="77777777" w:rsidR="00F741AA" w:rsidRPr="005B2699" w:rsidRDefault="00511C5F" w:rsidP="00691E8E">
      <w:pPr>
        <w:pStyle w:val="ECCFiguregraphcentered"/>
        <w:keepNext/>
        <w:spacing w:line="240" w:lineRule="auto"/>
        <w:rPr>
          <w:lang w:val="en-GB"/>
        </w:rPr>
      </w:pPr>
      <w:r w:rsidRPr="005B027E">
        <w:rPr>
          <w:rFonts w:eastAsia="Calibri"/>
          <w:noProof/>
          <w:szCs w:val="22"/>
          <w:lang w:val="fr-FR" w:eastAsia="fr-FR"/>
        </w:rPr>
        <w:drawing>
          <wp:inline distT="0" distB="0" distL="0" distR="0" wp14:anchorId="3A30EAB1" wp14:editId="2EE7D063">
            <wp:extent cx="6044153" cy="2156346"/>
            <wp:effectExtent l="0" t="0" r="0" b="0"/>
            <wp:docPr id="2" name="Image 2" descr="C:\Users\YES~1.VIN\AppData\Local\Temp\ksohtml476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YES~1.VIN\AppData\Local\Temp\ksohtml4768\wps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6102385" cy="2177121"/>
                    </a:xfrm>
                    <a:prstGeom prst="rect">
                      <a:avLst/>
                    </a:prstGeom>
                    <a:noFill/>
                    <a:ln>
                      <a:noFill/>
                    </a:ln>
                  </pic:spPr>
                </pic:pic>
              </a:graphicData>
            </a:graphic>
          </wp:inline>
        </w:drawing>
      </w:r>
    </w:p>
    <w:p w14:paraId="6422833D" w14:textId="57F99ED9" w:rsidR="00F741AA" w:rsidRPr="005B2699" w:rsidRDefault="00511C5F" w:rsidP="00691E8E">
      <w:pPr>
        <w:pStyle w:val="Caption"/>
        <w:spacing w:line="240" w:lineRule="auto"/>
        <w:rPr>
          <w:rStyle w:val="ECCParagraph"/>
        </w:rPr>
      </w:pPr>
      <w:bookmarkStart w:id="356" w:name="_Ref10123474"/>
      <w:bookmarkEnd w:id="356"/>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16</w:t>
      </w:r>
      <w:r w:rsidRPr="005B2699">
        <w:rPr>
          <w:lang w:val="en-GB"/>
        </w:rPr>
        <w:fldChar w:fldCharType="end"/>
      </w:r>
      <w:r w:rsidRPr="005B2699">
        <w:rPr>
          <w:lang w:val="en-GB"/>
        </w:rPr>
        <w:t xml:space="preserve">: </w:t>
      </w:r>
      <w:r w:rsidRPr="005B2699">
        <w:rPr>
          <w:rStyle w:val="ECCParagraph"/>
        </w:rPr>
        <w:t>Assumed fractional frequency reuse scheme and inter-cell interference</w:t>
      </w:r>
    </w:p>
    <w:p w14:paraId="0F3CF3C4" w14:textId="1BA5A854" w:rsidR="00F741AA" w:rsidRPr="005B2699" w:rsidRDefault="00511C5F" w:rsidP="00691E8E">
      <w:pPr>
        <w:spacing w:line="240" w:lineRule="auto"/>
      </w:pPr>
      <w:r w:rsidRPr="005B2699">
        <w:t xml:space="preserve">As for GSM-R, it is likely that FRMCS requires a higher C/(N+I) than the one considered by 3GPP for MFCN. </w:t>
      </w:r>
    </w:p>
    <w:p w14:paraId="7D2C050F" w14:textId="77777777" w:rsidR="00F741AA" w:rsidRPr="005B2699" w:rsidRDefault="00511C5F" w:rsidP="00691E8E">
      <w:pPr>
        <w:spacing w:line="240" w:lineRule="auto"/>
      </w:pPr>
      <w:r w:rsidRPr="005B2699">
        <w:t>This gives the following results:</w:t>
      </w:r>
    </w:p>
    <w:p w14:paraId="1CCB04E4" w14:textId="4380F801" w:rsidR="00F741AA" w:rsidRPr="005B2699" w:rsidRDefault="00511C5F" w:rsidP="00691E8E">
      <w:pPr>
        <w:pStyle w:val="ECCBulletsLv1"/>
        <w:spacing w:line="240" w:lineRule="auto"/>
      </w:pPr>
      <w:r w:rsidRPr="005B2699">
        <w:t>For a 1.4 MHz LTE carrier, the maximum level of external interference at the FRMCS cab-radio receiver is -112.2 dBm/MHz, corresponding to a maximum desensitization of 1.7 dB acceptable at the FRMCS cab-radio antenna connector</w:t>
      </w:r>
      <w:r w:rsidR="00640ED7" w:rsidRPr="005B2699">
        <w:t>;</w:t>
      </w:r>
    </w:p>
    <w:p w14:paraId="33875CCB" w14:textId="77777777" w:rsidR="00F741AA" w:rsidRPr="005B2699" w:rsidRDefault="00511C5F" w:rsidP="00691E8E">
      <w:pPr>
        <w:pStyle w:val="ECCBulletsLv1"/>
        <w:spacing w:line="240" w:lineRule="auto"/>
      </w:pPr>
      <w:r w:rsidRPr="005B2699">
        <w:t>For a 5 MHz LTE carrier, the maximum level of external interference at the FRMCS cab-radio receiver is -111.3 dBm/MHz, corresponding to a maximum desensitization of 2.0 dB acceptable at the FRMCS cab-radio antenna connector.</w:t>
      </w:r>
    </w:p>
    <w:p w14:paraId="6AFFB9E6" w14:textId="77777777" w:rsidR="00F741AA" w:rsidRPr="005B2699" w:rsidRDefault="00511C5F" w:rsidP="00691E8E">
      <w:pPr>
        <w:spacing w:line="240" w:lineRule="auto"/>
      </w:pPr>
      <w:r w:rsidRPr="005B2699">
        <w:t>Hence a protection criterion of -112.2 dBm/MHz (i.e. desensitization of 1.7 dB) is considered for the FRMCS cab-radio.</w:t>
      </w:r>
    </w:p>
    <w:p w14:paraId="6F8BAACE" w14:textId="77777777" w:rsidR="00F741AA" w:rsidRPr="005B2699" w:rsidRDefault="00511C5F" w:rsidP="00691E8E">
      <w:pPr>
        <w:pStyle w:val="ECCAnnexheading1"/>
        <w:spacing w:line="240" w:lineRule="auto"/>
        <w:rPr>
          <w:lang w:val="en-GB"/>
        </w:rPr>
      </w:pPr>
      <w:bookmarkStart w:id="357" w:name="_Ref31199741"/>
      <w:bookmarkStart w:id="358" w:name="_Toc36454279"/>
      <w:bookmarkStart w:id="359" w:name="_Toc31103872"/>
      <w:bookmarkStart w:id="360" w:name="_Toc36149685"/>
      <w:bookmarkStart w:id="361" w:name="_Toc41563115"/>
      <w:bookmarkStart w:id="362" w:name="_Toc41632891"/>
      <w:r w:rsidRPr="005B2699">
        <w:rPr>
          <w:lang w:val="en-GB"/>
        </w:rPr>
        <w:lastRenderedPageBreak/>
        <w:t>SRD technical parameters</w:t>
      </w:r>
      <w:bookmarkEnd w:id="357"/>
      <w:bookmarkEnd w:id="358"/>
      <w:bookmarkEnd w:id="359"/>
      <w:bookmarkEnd w:id="360"/>
      <w:bookmarkEnd w:id="361"/>
      <w:bookmarkEnd w:id="362"/>
    </w:p>
    <w:p w14:paraId="5C24A396" w14:textId="77777777" w:rsidR="00F741AA" w:rsidRPr="005B2699" w:rsidRDefault="00511C5F" w:rsidP="00691E8E">
      <w:pPr>
        <w:pStyle w:val="ECCAnnexheading2"/>
        <w:spacing w:line="240" w:lineRule="auto"/>
        <w:rPr>
          <w:lang w:val="en-GB"/>
        </w:rPr>
      </w:pPr>
      <w:r w:rsidRPr="005B2699">
        <w:rPr>
          <w:lang w:val="en-GB"/>
        </w:rPr>
        <w:t>SRD in data networks</w:t>
      </w:r>
    </w:p>
    <w:p w14:paraId="04A489FD" w14:textId="77777777" w:rsidR="00F741AA" w:rsidRPr="005B2699" w:rsidRDefault="00511C5F" w:rsidP="00691E8E">
      <w:pPr>
        <w:pStyle w:val="ECCAnnexheading3"/>
        <w:spacing w:line="240" w:lineRule="auto"/>
        <w:rPr>
          <w:lang w:val="en-GB"/>
        </w:rPr>
      </w:pPr>
      <w:r w:rsidRPr="005B2699">
        <w:rPr>
          <w:lang w:val="en-GB"/>
        </w:rPr>
        <w:t xml:space="preserve">EU </w:t>
      </w:r>
      <w:r w:rsidR="008F7119" w:rsidRPr="005B2699">
        <w:rPr>
          <w:lang w:val="en-GB"/>
        </w:rPr>
        <w:t>Commission Decision</w:t>
      </w:r>
    </w:p>
    <w:p w14:paraId="374E4FE1" w14:textId="5EEB112C"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25</w:t>
      </w:r>
      <w:r w:rsidRPr="005B2699">
        <w:rPr>
          <w:lang w:val="en-GB"/>
        </w:rPr>
        <w:fldChar w:fldCharType="end"/>
      </w:r>
      <w:r w:rsidRPr="005B2699">
        <w:rPr>
          <w:lang w:val="en-GB"/>
        </w:rPr>
        <w:t xml:space="preserve">: 500 </w:t>
      </w:r>
      <w:r w:rsidR="00624615">
        <w:rPr>
          <w:lang w:val="en-GB"/>
        </w:rPr>
        <w:t xml:space="preserve">milliwatt </w:t>
      </w:r>
      <w:r w:rsidRPr="005B2699">
        <w:rPr>
          <w:lang w:val="en-GB"/>
        </w:rPr>
        <w:t>devices</w:t>
      </w:r>
    </w:p>
    <w:tbl>
      <w:tblPr>
        <w:tblStyle w:val="ECCTable-redheader"/>
        <w:tblW w:w="0" w:type="auto"/>
        <w:tblInd w:w="0" w:type="dxa"/>
        <w:tblLook w:val="04A0" w:firstRow="1" w:lastRow="0" w:firstColumn="1" w:lastColumn="0" w:noHBand="0" w:noVBand="1"/>
      </w:tblPr>
      <w:tblGrid>
        <w:gridCol w:w="1762"/>
        <w:gridCol w:w="2696"/>
        <w:gridCol w:w="1339"/>
      </w:tblGrid>
      <w:tr w:rsidR="00F741AA" w:rsidRPr="005B2699" w14:paraId="3198AA62" w14:textId="77777777" w:rsidTr="00EE0399">
        <w:trPr>
          <w:cnfStyle w:val="100000000000" w:firstRow="1" w:lastRow="0" w:firstColumn="0" w:lastColumn="0" w:oddVBand="0" w:evenVBand="0" w:oddHBand="0" w:evenHBand="0" w:firstRowFirstColumn="0" w:firstRowLastColumn="0" w:lastRowFirstColumn="0" w:lastRowLastColumn="0"/>
          <w:cantSplit/>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5B4194" w14:textId="77777777" w:rsidR="00F741AA" w:rsidRPr="005B2699" w:rsidRDefault="00511C5F" w:rsidP="00D820D6">
            <w:pPr>
              <w:keepNext/>
              <w:spacing w:before="120" w:after="120"/>
              <w:jc w:val="center"/>
            </w:pPr>
            <w:r w:rsidRPr="005B2699">
              <w:t>Parameter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EFB89D" w14:textId="77777777" w:rsidR="00F741AA" w:rsidRPr="005B2699" w:rsidRDefault="00511C5F" w:rsidP="00D820D6">
            <w:pPr>
              <w:spacing w:before="120" w:after="120"/>
              <w:jc w:val="center"/>
            </w:pPr>
            <w:r w:rsidRPr="005B2699">
              <w:t>Value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8A1D74" w14:textId="77777777" w:rsidR="00F741AA" w:rsidRPr="005B2699" w:rsidRDefault="00511C5F" w:rsidP="00D820D6">
            <w:pPr>
              <w:spacing w:before="120" w:after="120"/>
              <w:jc w:val="center"/>
            </w:pPr>
            <w:r w:rsidRPr="005B2699">
              <w:t>Technology</w:t>
            </w:r>
          </w:p>
        </w:tc>
      </w:tr>
      <w:tr w:rsidR="00F741AA" w:rsidRPr="005B2699" w14:paraId="092374A1" w14:textId="77777777" w:rsidTr="00EE0399">
        <w:trPr>
          <w:cantSplit/>
        </w:trPr>
        <w:tc>
          <w:tcPr>
            <w:tcW w:w="0" w:type="auto"/>
            <w:vMerge w:val="restart"/>
            <w:tcBorders>
              <w:top w:val="single" w:sz="4" w:space="0" w:color="FFFFFF" w:themeColor="background1"/>
              <w:left w:val="single" w:sz="4" w:space="0" w:color="D22A23"/>
              <w:right w:val="single" w:sz="4" w:space="0" w:color="D22A23"/>
            </w:tcBorders>
          </w:tcPr>
          <w:p w14:paraId="48CD30C4" w14:textId="77777777" w:rsidR="00F741AA" w:rsidRPr="005B2699" w:rsidRDefault="00511C5F" w:rsidP="00691E8E">
            <w:pPr>
              <w:keepNext/>
              <w:spacing w:before="60" w:line="240" w:lineRule="auto"/>
              <w:jc w:val="left"/>
            </w:pPr>
            <w:r w:rsidRPr="005B2699">
              <w:t>Frequency bands</w:t>
            </w:r>
          </w:p>
        </w:tc>
        <w:tc>
          <w:tcPr>
            <w:tcW w:w="0" w:type="auto"/>
            <w:tcBorders>
              <w:top w:val="single" w:sz="4" w:space="0" w:color="FFFFFF" w:themeColor="background1"/>
              <w:left w:val="single" w:sz="4" w:space="0" w:color="D22A23"/>
              <w:bottom w:val="single" w:sz="4" w:space="0" w:color="D22A23"/>
              <w:right w:val="single" w:sz="4" w:space="0" w:color="D22A23"/>
            </w:tcBorders>
          </w:tcPr>
          <w:p w14:paraId="02D4ADC4" w14:textId="77777777" w:rsidR="00F741AA" w:rsidRPr="005B2699" w:rsidRDefault="00511C5F" w:rsidP="00691E8E">
            <w:pPr>
              <w:spacing w:before="60" w:line="240" w:lineRule="auto"/>
              <w:jc w:val="left"/>
            </w:pPr>
            <w:r w:rsidRPr="005B2699">
              <w:t>874-874.4 MHz</w:t>
            </w:r>
            <w:r w:rsidRPr="005B2699">
              <w:rPr>
                <w:rStyle w:val="FootnoteReference"/>
              </w:rPr>
              <w:footnoteReference w:id="13"/>
            </w:r>
          </w:p>
        </w:tc>
        <w:tc>
          <w:tcPr>
            <w:tcW w:w="0" w:type="auto"/>
            <w:tcBorders>
              <w:top w:val="single" w:sz="4" w:space="0" w:color="FFFFFF" w:themeColor="background1"/>
              <w:left w:val="single" w:sz="4" w:space="0" w:color="D22A23"/>
              <w:bottom w:val="single" w:sz="4" w:space="0" w:color="D22A23"/>
              <w:right w:val="single" w:sz="4" w:space="0" w:color="D22A23"/>
            </w:tcBorders>
          </w:tcPr>
          <w:p w14:paraId="341AF485" w14:textId="77777777" w:rsidR="00F741AA" w:rsidRPr="005B2699" w:rsidRDefault="00511C5F" w:rsidP="00691E8E">
            <w:pPr>
              <w:spacing w:before="60" w:line="240" w:lineRule="auto"/>
              <w:jc w:val="left"/>
            </w:pPr>
            <w:r w:rsidRPr="005B2699">
              <w:t>all</w:t>
            </w:r>
          </w:p>
        </w:tc>
      </w:tr>
      <w:tr w:rsidR="00F741AA" w:rsidRPr="005B2699" w14:paraId="0FBC25E3" w14:textId="77777777" w:rsidTr="00EE0399">
        <w:trPr>
          <w:cantSplit/>
        </w:trPr>
        <w:tc>
          <w:tcPr>
            <w:tcW w:w="0" w:type="auto"/>
            <w:vMerge/>
            <w:tcBorders>
              <w:left w:val="single" w:sz="4" w:space="0" w:color="D22A23"/>
              <w:bottom w:val="single" w:sz="4" w:space="0" w:color="D22A23"/>
              <w:right w:val="single" w:sz="4" w:space="0" w:color="D22A23"/>
            </w:tcBorders>
          </w:tcPr>
          <w:p w14:paraId="303DF498" w14:textId="77777777" w:rsidR="00F741AA" w:rsidRPr="005B2699" w:rsidRDefault="00F741AA" w:rsidP="00691E8E">
            <w:pPr>
              <w:spacing w:before="60" w:line="240" w:lineRule="auto"/>
              <w:jc w:val="left"/>
            </w:pPr>
          </w:p>
        </w:tc>
        <w:tc>
          <w:tcPr>
            <w:tcW w:w="0" w:type="auto"/>
            <w:tcBorders>
              <w:top w:val="single" w:sz="4" w:space="0" w:color="D22A23"/>
              <w:left w:val="single" w:sz="4" w:space="0" w:color="D22A23"/>
              <w:bottom w:val="single" w:sz="4" w:space="0" w:color="D22A23"/>
              <w:right w:val="single" w:sz="4" w:space="0" w:color="D22A23"/>
            </w:tcBorders>
          </w:tcPr>
          <w:p w14:paraId="53DD3639" w14:textId="431E852C" w:rsidR="00F741AA" w:rsidRPr="005B2699" w:rsidRDefault="00511C5F" w:rsidP="00691E8E">
            <w:pPr>
              <w:spacing w:before="60" w:line="240" w:lineRule="auto"/>
              <w:jc w:val="left"/>
            </w:pPr>
            <w:r w:rsidRPr="005B2699">
              <w:t>916.1-916.5 MHz</w:t>
            </w:r>
          </w:p>
          <w:p w14:paraId="6875FBBA" w14:textId="77777777" w:rsidR="00F741AA" w:rsidRPr="005B2699" w:rsidRDefault="00511C5F" w:rsidP="00691E8E">
            <w:pPr>
              <w:spacing w:before="60" w:line="240" w:lineRule="auto"/>
              <w:jc w:val="left"/>
            </w:pPr>
            <w:r w:rsidRPr="005B2699">
              <w:t>917.3-917.7 MHz</w:t>
            </w:r>
          </w:p>
          <w:p w14:paraId="1146F24E" w14:textId="77777777" w:rsidR="00F741AA" w:rsidRPr="005B2699" w:rsidRDefault="00511C5F" w:rsidP="00691E8E">
            <w:pPr>
              <w:spacing w:before="60" w:line="240" w:lineRule="auto"/>
              <w:jc w:val="left"/>
            </w:pPr>
            <w:r w:rsidRPr="005B2699">
              <w:t>918.5-918.9 MHz</w:t>
            </w:r>
          </w:p>
        </w:tc>
        <w:tc>
          <w:tcPr>
            <w:tcW w:w="0" w:type="auto"/>
            <w:tcBorders>
              <w:top w:val="single" w:sz="4" w:space="0" w:color="D22A23"/>
              <w:left w:val="single" w:sz="4" w:space="0" w:color="D22A23"/>
              <w:bottom w:val="single" w:sz="4" w:space="0" w:color="D22A23"/>
              <w:right w:val="single" w:sz="4" w:space="0" w:color="D22A23"/>
            </w:tcBorders>
          </w:tcPr>
          <w:p w14:paraId="69CA44BE" w14:textId="77777777" w:rsidR="00F741AA" w:rsidRPr="005B2699" w:rsidRDefault="00511C5F" w:rsidP="00691E8E">
            <w:pPr>
              <w:spacing w:before="60" w:line="240" w:lineRule="auto"/>
              <w:jc w:val="left"/>
            </w:pPr>
            <w:r w:rsidRPr="005B2699">
              <w:t>all</w:t>
            </w:r>
          </w:p>
        </w:tc>
      </w:tr>
      <w:tr w:rsidR="00F741AA" w:rsidRPr="005B2699" w14:paraId="600ECEDE" w14:textId="77777777" w:rsidTr="00EE0399">
        <w:trPr>
          <w:cantSplit/>
        </w:trPr>
        <w:tc>
          <w:tcPr>
            <w:tcW w:w="0" w:type="auto"/>
            <w:tcBorders>
              <w:top w:val="single" w:sz="4" w:space="0" w:color="D22A23"/>
              <w:left w:val="single" w:sz="4" w:space="0" w:color="D22A23"/>
              <w:bottom w:val="single" w:sz="4" w:space="0" w:color="D22A23"/>
              <w:right w:val="single" w:sz="4" w:space="0" w:color="D22A23"/>
            </w:tcBorders>
          </w:tcPr>
          <w:p w14:paraId="4006286B" w14:textId="77777777" w:rsidR="00F741AA" w:rsidRPr="005B2699" w:rsidRDefault="00511C5F" w:rsidP="00691E8E">
            <w:pPr>
              <w:spacing w:before="60" w:line="240" w:lineRule="auto"/>
              <w:jc w:val="left"/>
            </w:pPr>
            <w:r w:rsidRPr="005B2699">
              <w:t>Maximum power</w:t>
            </w:r>
          </w:p>
        </w:tc>
        <w:tc>
          <w:tcPr>
            <w:tcW w:w="0" w:type="auto"/>
            <w:tcBorders>
              <w:top w:val="single" w:sz="4" w:space="0" w:color="D22A23"/>
              <w:left w:val="single" w:sz="4" w:space="0" w:color="D22A23"/>
              <w:bottom w:val="single" w:sz="4" w:space="0" w:color="D22A23"/>
              <w:right w:val="single" w:sz="4" w:space="0" w:color="D22A23"/>
            </w:tcBorders>
          </w:tcPr>
          <w:p w14:paraId="47495821" w14:textId="0EE3E85A" w:rsidR="00F741AA" w:rsidRPr="005B2699" w:rsidRDefault="00511C5F" w:rsidP="00691E8E">
            <w:pPr>
              <w:spacing w:before="60" w:line="240" w:lineRule="auto"/>
              <w:jc w:val="left"/>
            </w:pPr>
            <w:r w:rsidRPr="005B2699">
              <w:t xml:space="preserve">500 </w:t>
            </w:r>
            <w:r w:rsidR="00624615">
              <w:t xml:space="preserve">milliwatt </w:t>
            </w:r>
            <w:r w:rsidRPr="005B2699">
              <w:t>e.r.p.</w:t>
            </w:r>
          </w:p>
          <w:p w14:paraId="63C6B9DC" w14:textId="77777777" w:rsidR="00F741AA" w:rsidRPr="005B2699" w:rsidRDefault="00511C5F" w:rsidP="00691E8E">
            <w:pPr>
              <w:spacing w:before="60" w:line="240" w:lineRule="auto"/>
              <w:jc w:val="left"/>
            </w:pPr>
            <w:r w:rsidRPr="005B2699">
              <w:t>APC required (20 dB range)</w:t>
            </w:r>
          </w:p>
        </w:tc>
        <w:tc>
          <w:tcPr>
            <w:tcW w:w="0" w:type="auto"/>
            <w:tcBorders>
              <w:top w:val="single" w:sz="4" w:space="0" w:color="D22A23"/>
              <w:left w:val="single" w:sz="4" w:space="0" w:color="D22A23"/>
              <w:bottom w:val="single" w:sz="4" w:space="0" w:color="D22A23"/>
              <w:right w:val="single" w:sz="4" w:space="0" w:color="D22A23"/>
            </w:tcBorders>
          </w:tcPr>
          <w:p w14:paraId="59D51EE3" w14:textId="77777777" w:rsidR="00F741AA" w:rsidRPr="005B2699" w:rsidRDefault="00511C5F" w:rsidP="00691E8E">
            <w:pPr>
              <w:spacing w:before="60" w:line="240" w:lineRule="auto"/>
              <w:jc w:val="left"/>
            </w:pPr>
            <w:r w:rsidRPr="005B2699">
              <w:t>all</w:t>
            </w:r>
          </w:p>
        </w:tc>
      </w:tr>
      <w:tr w:rsidR="00F741AA" w:rsidRPr="005B2699" w14:paraId="3E87D306" w14:textId="77777777" w:rsidTr="00EE0399">
        <w:trPr>
          <w:cantSplit/>
        </w:trPr>
        <w:tc>
          <w:tcPr>
            <w:tcW w:w="0" w:type="auto"/>
            <w:tcBorders>
              <w:top w:val="single" w:sz="4" w:space="0" w:color="D22A23"/>
              <w:left w:val="single" w:sz="4" w:space="0" w:color="D22A23"/>
              <w:bottom w:val="single" w:sz="4" w:space="0" w:color="D22A23"/>
              <w:right w:val="single" w:sz="4" w:space="0" w:color="D22A23"/>
            </w:tcBorders>
          </w:tcPr>
          <w:p w14:paraId="332303C6" w14:textId="77777777" w:rsidR="00F741AA" w:rsidRPr="005B2699" w:rsidRDefault="00511C5F" w:rsidP="00691E8E">
            <w:pPr>
              <w:spacing w:before="60" w:line="240" w:lineRule="auto"/>
              <w:jc w:val="left"/>
            </w:pPr>
            <w:r w:rsidRPr="005B2699">
              <w:t>Duty cycle</w:t>
            </w:r>
          </w:p>
        </w:tc>
        <w:tc>
          <w:tcPr>
            <w:tcW w:w="0" w:type="auto"/>
            <w:tcBorders>
              <w:top w:val="single" w:sz="4" w:space="0" w:color="D22A23"/>
              <w:left w:val="single" w:sz="4" w:space="0" w:color="D22A23"/>
              <w:bottom w:val="single" w:sz="4" w:space="0" w:color="D22A23"/>
              <w:right w:val="single" w:sz="4" w:space="0" w:color="D22A23"/>
            </w:tcBorders>
          </w:tcPr>
          <w:p w14:paraId="615496B3" w14:textId="663718F9" w:rsidR="00F741AA" w:rsidRPr="005B2699" w:rsidRDefault="00511C5F" w:rsidP="00691E8E">
            <w:pPr>
              <w:spacing w:before="60" w:line="240" w:lineRule="auto"/>
              <w:jc w:val="left"/>
            </w:pPr>
            <w:r w:rsidRPr="005B2699">
              <w:sym w:font="Symbol" w:char="F0A3"/>
            </w:r>
            <w:r w:rsidRPr="005B2699">
              <w:t xml:space="preserve"> 10</w:t>
            </w:r>
            <w:r w:rsidR="00640ED7" w:rsidRPr="005B2699">
              <w:t>%</w:t>
            </w:r>
            <w:r w:rsidRPr="005B2699">
              <w:t xml:space="preserve"> for fixed NAP</w:t>
            </w:r>
          </w:p>
          <w:p w14:paraId="05262DB8" w14:textId="0DDE91EC" w:rsidR="00F741AA" w:rsidRPr="005B2699" w:rsidRDefault="00511C5F" w:rsidP="00691E8E">
            <w:pPr>
              <w:spacing w:before="60" w:line="240" w:lineRule="auto"/>
              <w:jc w:val="left"/>
            </w:pPr>
            <w:r w:rsidRPr="005B2699">
              <w:sym w:font="Symbol" w:char="F0A3"/>
            </w:r>
            <w:r w:rsidRPr="005B2699">
              <w:t xml:space="preserve"> 2.5</w:t>
            </w:r>
            <w:r w:rsidR="00640ED7" w:rsidRPr="005B2699">
              <w:t>%</w:t>
            </w:r>
            <w:r w:rsidRPr="005B2699">
              <w:t xml:space="preserve"> otherwise</w:t>
            </w:r>
          </w:p>
        </w:tc>
        <w:tc>
          <w:tcPr>
            <w:tcW w:w="0" w:type="auto"/>
            <w:tcBorders>
              <w:top w:val="single" w:sz="4" w:space="0" w:color="D22A23"/>
              <w:left w:val="single" w:sz="4" w:space="0" w:color="D22A23"/>
              <w:bottom w:val="single" w:sz="4" w:space="0" w:color="D22A23"/>
              <w:right w:val="single" w:sz="4" w:space="0" w:color="D22A23"/>
            </w:tcBorders>
          </w:tcPr>
          <w:p w14:paraId="24B49368" w14:textId="58558BBA" w:rsidR="00F741AA" w:rsidRPr="005B2699" w:rsidRDefault="00511C5F" w:rsidP="00691E8E">
            <w:pPr>
              <w:spacing w:before="60" w:line="240" w:lineRule="auto"/>
              <w:jc w:val="left"/>
            </w:pPr>
            <w:r w:rsidRPr="005B2699">
              <w:t>al</w:t>
            </w:r>
            <w:r w:rsidR="00D9756B" w:rsidRPr="005B2699">
              <w:t>l</w:t>
            </w:r>
          </w:p>
        </w:tc>
      </w:tr>
      <w:tr w:rsidR="00F741AA" w:rsidRPr="005B2699" w14:paraId="21CEFDAB" w14:textId="77777777" w:rsidTr="00EE0399">
        <w:trPr>
          <w:cantSplit/>
        </w:trPr>
        <w:tc>
          <w:tcPr>
            <w:tcW w:w="0" w:type="auto"/>
            <w:tcBorders>
              <w:top w:val="single" w:sz="4" w:space="0" w:color="D22A23"/>
              <w:left w:val="single" w:sz="4" w:space="0" w:color="D22A23"/>
              <w:bottom w:val="single" w:sz="4" w:space="0" w:color="D22A23"/>
              <w:right w:val="single" w:sz="4" w:space="0" w:color="D22A23"/>
            </w:tcBorders>
          </w:tcPr>
          <w:p w14:paraId="7BB769A3" w14:textId="77777777" w:rsidR="00F741AA" w:rsidRPr="005B2699" w:rsidRDefault="00511C5F" w:rsidP="00691E8E">
            <w:pPr>
              <w:spacing w:before="60" w:line="240" w:lineRule="auto"/>
              <w:jc w:val="left"/>
            </w:pPr>
            <w:r w:rsidRPr="005B2699">
              <w:t>Bandwidth</w:t>
            </w:r>
          </w:p>
        </w:tc>
        <w:tc>
          <w:tcPr>
            <w:tcW w:w="0" w:type="auto"/>
            <w:tcBorders>
              <w:top w:val="single" w:sz="4" w:space="0" w:color="D22A23"/>
              <w:left w:val="single" w:sz="4" w:space="0" w:color="D22A23"/>
              <w:bottom w:val="single" w:sz="4" w:space="0" w:color="D22A23"/>
              <w:right w:val="single" w:sz="4" w:space="0" w:color="D22A23"/>
            </w:tcBorders>
          </w:tcPr>
          <w:p w14:paraId="465C97F6" w14:textId="77777777" w:rsidR="00F741AA" w:rsidRPr="005B2699" w:rsidRDefault="00511C5F" w:rsidP="00691E8E">
            <w:pPr>
              <w:spacing w:before="60" w:line="240" w:lineRule="auto"/>
              <w:jc w:val="left"/>
            </w:pPr>
            <w:r w:rsidRPr="005B2699">
              <w:sym w:font="Symbol" w:char="F0A3"/>
            </w:r>
            <w:r w:rsidRPr="005B2699">
              <w:t xml:space="preserve"> 200 kHz</w:t>
            </w:r>
          </w:p>
        </w:tc>
        <w:tc>
          <w:tcPr>
            <w:tcW w:w="0" w:type="auto"/>
            <w:tcBorders>
              <w:top w:val="single" w:sz="4" w:space="0" w:color="D22A23"/>
              <w:left w:val="single" w:sz="4" w:space="0" w:color="D22A23"/>
              <w:bottom w:val="single" w:sz="4" w:space="0" w:color="D22A23"/>
              <w:right w:val="single" w:sz="4" w:space="0" w:color="D22A23"/>
            </w:tcBorders>
          </w:tcPr>
          <w:p w14:paraId="693E9B0C" w14:textId="77777777" w:rsidR="00F741AA" w:rsidRPr="005B2699" w:rsidRDefault="00511C5F" w:rsidP="00691E8E">
            <w:pPr>
              <w:spacing w:before="60" w:line="240" w:lineRule="auto"/>
              <w:jc w:val="left"/>
            </w:pPr>
            <w:r w:rsidRPr="005B2699">
              <w:t>all</w:t>
            </w:r>
          </w:p>
        </w:tc>
      </w:tr>
    </w:tbl>
    <w:p w14:paraId="1CE64896" w14:textId="49533198"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26</w:t>
      </w:r>
      <w:r w:rsidRPr="005B2699">
        <w:rPr>
          <w:lang w:val="en-GB"/>
        </w:rPr>
        <w:fldChar w:fldCharType="end"/>
      </w:r>
      <w:r w:rsidRPr="005B2699">
        <w:rPr>
          <w:lang w:val="en-GB"/>
        </w:rPr>
        <w:t xml:space="preserve">: 25 </w:t>
      </w:r>
      <w:r w:rsidR="00624615">
        <w:rPr>
          <w:lang w:val="en-GB"/>
        </w:rPr>
        <w:t xml:space="preserve">milliwatt </w:t>
      </w:r>
      <w:r w:rsidRPr="005B2699">
        <w:rPr>
          <w:lang w:val="en-GB"/>
        </w:rPr>
        <w:t>devices</w:t>
      </w:r>
    </w:p>
    <w:tbl>
      <w:tblPr>
        <w:tblStyle w:val="ECCTable-redheader"/>
        <w:tblW w:w="0" w:type="auto"/>
        <w:tblInd w:w="0" w:type="dxa"/>
        <w:tblLook w:val="04A0" w:firstRow="1" w:lastRow="0" w:firstColumn="1" w:lastColumn="0" w:noHBand="0" w:noVBand="1"/>
      </w:tblPr>
      <w:tblGrid>
        <w:gridCol w:w="1683"/>
        <w:gridCol w:w="2873"/>
      </w:tblGrid>
      <w:tr w:rsidR="00F741AA" w:rsidRPr="005B2699" w14:paraId="73D11307" w14:textId="77777777" w:rsidTr="000208B3">
        <w:trPr>
          <w:cnfStyle w:val="100000000000" w:firstRow="1" w:lastRow="0" w:firstColumn="0" w:lastColumn="0" w:oddVBand="0" w:evenVBand="0" w:oddHBand="0" w:evenHBand="0" w:firstRowFirstColumn="0" w:firstRowLastColumn="0" w:lastRowFirstColumn="0" w:lastRowLastColumn="0"/>
          <w:cantSplit/>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7B7690" w14:textId="77777777" w:rsidR="00F741AA" w:rsidRPr="005B2699" w:rsidRDefault="00511C5F" w:rsidP="00691E8E">
            <w:pPr>
              <w:keepNext/>
              <w:spacing w:before="120" w:after="120"/>
              <w:jc w:val="center"/>
            </w:pPr>
            <w:r w:rsidRPr="005B2699">
              <w:t>Parameter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804483" w14:textId="77777777" w:rsidR="00F741AA" w:rsidRPr="005B2699" w:rsidRDefault="00511C5F" w:rsidP="00691E8E">
            <w:pPr>
              <w:spacing w:before="120" w:after="120"/>
              <w:jc w:val="center"/>
            </w:pPr>
            <w:r w:rsidRPr="005B2699">
              <w:t>Value</w:t>
            </w:r>
          </w:p>
        </w:tc>
      </w:tr>
      <w:tr w:rsidR="00F741AA" w:rsidRPr="005B2699" w14:paraId="64033BC5" w14:textId="77777777" w:rsidTr="000208B3">
        <w:trPr>
          <w:cantSplit/>
        </w:trPr>
        <w:tc>
          <w:tcPr>
            <w:tcW w:w="0" w:type="auto"/>
            <w:tcBorders>
              <w:top w:val="single" w:sz="4" w:space="0" w:color="FFFFFF" w:themeColor="background1"/>
              <w:left w:val="single" w:sz="4" w:space="0" w:color="D22A23"/>
              <w:bottom w:val="single" w:sz="4" w:space="0" w:color="D22A23"/>
              <w:right w:val="single" w:sz="4" w:space="0" w:color="D22A23"/>
            </w:tcBorders>
          </w:tcPr>
          <w:p w14:paraId="36D3F1A6" w14:textId="77777777" w:rsidR="00F741AA" w:rsidRPr="005B2699" w:rsidRDefault="00511C5F" w:rsidP="00691E8E">
            <w:pPr>
              <w:spacing w:before="60" w:line="240" w:lineRule="auto"/>
              <w:jc w:val="left"/>
            </w:pPr>
            <w:r w:rsidRPr="005B2699">
              <w:t>Frequency band</w:t>
            </w:r>
          </w:p>
        </w:tc>
        <w:tc>
          <w:tcPr>
            <w:tcW w:w="0" w:type="auto"/>
            <w:tcBorders>
              <w:top w:val="single" w:sz="4" w:space="0" w:color="FFFFFF" w:themeColor="background1"/>
              <w:left w:val="single" w:sz="4" w:space="0" w:color="D22A23"/>
              <w:bottom w:val="single" w:sz="4" w:space="0" w:color="D22A23"/>
              <w:right w:val="single" w:sz="4" w:space="0" w:color="D22A23"/>
            </w:tcBorders>
          </w:tcPr>
          <w:p w14:paraId="7BEA3BC0" w14:textId="77777777" w:rsidR="00F741AA" w:rsidRPr="005B2699" w:rsidRDefault="00511C5F" w:rsidP="00691E8E">
            <w:pPr>
              <w:spacing w:before="60" w:line="240" w:lineRule="auto"/>
              <w:jc w:val="left"/>
            </w:pPr>
            <w:r w:rsidRPr="005B2699">
              <w:t>917.4-919.4 MHz</w:t>
            </w:r>
          </w:p>
        </w:tc>
      </w:tr>
      <w:tr w:rsidR="00F741AA" w:rsidRPr="005B2699" w14:paraId="69653ABF" w14:textId="77777777" w:rsidTr="000208B3">
        <w:trPr>
          <w:cantSplit/>
        </w:trPr>
        <w:tc>
          <w:tcPr>
            <w:tcW w:w="0" w:type="auto"/>
            <w:tcBorders>
              <w:top w:val="single" w:sz="4" w:space="0" w:color="D22A23"/>
              <w:left w:val="single" w:sz="4" w:space="0" w:color="D22A23"/>
              <w:bottom w:val="single" w:sz="4" w:space="0" w:color="D22A23"/>
              <w:right w:val="single" w:sz="4" w:space="0" w:color="D22A23"/>
            </w:tcBorders>
          </w:tcPr>
          <w:p w14:paraId="6B18DAB1" w14:textId="77777777" w:rsidR="00F741AA" w:rsidRPr="005B2699" w:rsidRDefault="00511C5F" w:rsidP="00691E8E">
            <w:pPr>
              <w:spacing w:before="60" w:line="240" w:lineRule="auto"/>
              <w:jc w:val="left"/>
            </w:pPr>
            <w:r w:rsidRPr="005B2699">
              <w:t>Maximum power</w:t>
            </w:r>
          </w:p>
        </w:tc>
        <w:tc>
          <w:tcPr>
            <w:tcW w:w="0" w:type="auto"/>
            <w:tcBorders>
              <w:top w:val="single" w:sz="4" w:space="0" w:color="D22A23"/>
              <w:left w:val="single" w:sz="4" w:space="0" w:color="D22A23"/>
              <w:bottom w:val="single" w:sz="4" w:space="0" w:color="D22A23"/>
              <w:right w:val="single" w:sz="4" w:space="0" w:color="D22A23"/>
            </w:tcBorders>
          </w:tcPr>
          <w:p w14:paraId="338AA83F" w14:textId="3D4658E2" w:rsidR="00F741AA" w:rsidRPr="005B2699" w:rsidRDefault="00511C5F" w:rsidP="00691E8E">
            <w:pPr>
              <w:spacing w:before="60" w:line="240" w:lineRule="auto"/>
              <w:jc w:val="left"/>
            </w:pPr>
            <w:r w:rsidRPr="005B2699">
              <w:t xml:space="preserve">25 </w:t>
            </w:r>
            <w:r w:rsidR="00624615">
              <w:t xml:space="preserve">milliwatt </w:t>
            </w:r>
            <w:r w:rsidRPr="005B2699">
              <w:t>e.r.p.</w:t>
            </w:r>
          </w:p>
        </w:tc>
      </w:tr>
      <w:tr w:rsidR="00F741AA" w:rsidRPr="005B2699" w14:paraId="55B2E86C" w14:textId="77777777" w:rsidTr="000208B3">
        <w:trPr>
          <w:cantSplit/>
        </w:trPr>
        <w:tc>
          <w:tcPr>
            <w:tcW w:w="0" w:type="auto"/>
            <w:tcBorders>
              <w:top w:val="single" w:sz="4" w:space="0" w:color="D22A23"/>
              <w:left w:val="single" w:sz="4" w:space="0" w:color="D22A23"/>
              <w:bottom w:val="single" w:sz="4" w:space="0" w:color="D22A23"/>
              <w:right w:val="single" w:sz="4" w:space="0" w:color="D22A23"/>
            </w:tcBorders>
          </w:tcPr>
          <w:p w14:paraId="6B8BA4A0" w14:textId="77777777" w:rsidR="00F741AA" w:rsidRPr="005B2699" w:rsidRDefault="00511C5F" w:rsidP="00691E8E">
            <w:pPr>
              <w:spacing w:before="60" w:line="240" w:lineRule="auto"/>
              <w:jc w:val="left"/>
            </w:pPr>
            <w:r w:rsidRPr="005B2699">
              <w:t>Duty cycle</w:t>
            </w:r>
          </w:p>
        </w:tc>
        <w:tc>
          <w:tcPr>
            <w:tcW w:w="0" w:type="auto"/>
            <w:tcBorders>
              <w:top w:val="single" w:sz="4" w:space="0" w:color="D22A23"/>
              <w:left w:val="single" w:sz="4" w:space="0" w:color="D22A23"/>
              <w:bottom w:val="single" w:sz="4" w:space="0" w:color="D22A23"/>
              <w:right w:val="single" w:sz="4" w:space="0" w:color="D22A23"/>
            </w:tcBorders>
          </w:tcPr>
          <w:p w14:paraId="673775E6" w14:textId="107323BF" w:rsidR="00F741AA" w:rsidRPr="005B2699" w:rsidRDefault="00511C5F" w:rsidP="00691E8E">
            <w:pPr>
              <w:spacing w:before="60" w:line="240" w:lineRule="auto"/>
              <w:jc w:val="left"/>
            </w:pPr>
            <w:r w:rsidRPr="005B2699">
              <w:sym w:font="Symbol" w:char="F0A3"/>
            </w:r>
            <w:r w:rsidRPr="005B2699">
              <w:t xml:space="preserve"> 1</w:t>
            </w:r>
            <w:r w:rsidR="00640ED7" w:rsidRPr="005B2699">
              <w:t>%</w:t>
            </w:r>
          </w:p>
        </w:tc>
      </w:tr>
      <w:tr w:rsidR="00F741AA" w:rsidRPr="005B2699" w14:paraId="1DD00CA4" w14:textId="77777777" w:rsidTr="000208B3">
        <w:trPr>
          <w:cantSplit/>
        </w:trPr>
        <w:tc>
          <w:tcPr>
            <w:tcW w:w="0" w:type="auto"/>
            <w:tcBorders>
              <w:top w:val="single" w:sz="4" w:space="0" w:color="D22A23"/>
              <w:left w:val="single" w:sz="4" w:space="0" w:color="D22A23"/>
              <w:bottom w:val="single" w:sz="4" w:space="0" w:color="D22A23"/>
              <w:right w:val="single" w:sz="4" w:space="0" w:color="D22A23"/>
            </w:tcBorders>
          </w:tcPr>
          <w:p w14:paraId="4B8B5857" w14:textId="77777777" w:rsidR="00F741AA" w:rsidRPr="005B2699" w:rsidRDefault="00511C5F" w:rsidP="00691E8E">
            <w:pPr>
              <w:spacing w:before="60" w:line="240" w:lineRule="auto"/>
              <w:jc w:val="left"/>
            </w:pPr>
            <w:r w:rsidRPr="005B2699">
              <w:t>Bandwidth</w:t>
            </w:r>
          </w:p>
        </w:tc>
        <w:tc>
          <w:tcPr>
            <w:tcW w:w="0" w:type="auto"/>
            <w:tcBorders>
              <w:top w:val="single" w:sz="4" w:space="0" w:color="D22A23"/>
              <w:left w:val="single" w:sz="4" w:space="0" w:color="D22A23"/>
              <w:bottom w:val="single" w:sz="4" w:space="0" w:color="D22A23"/>
              <w:right w:val="single" w:sz="4" w:space="0" w:color="D22A23"/>
            </w:tcBorders>
          </w:tcPr>
          <w:p w14:paraId="3BC8EB08" w14:textId="77777777" w:rsidR="00F741AA" w:rsidRPr="005B2699" w:rsidRDefault="00511C5F" w:rsidP="00691E8E">
            <w:pPr>
              <w:spacing w:before="60" w:line="240" w:lineRule="auto"/>
              <w:jc w:val="left"/>
            </w:pPr>
            <w:r w:rsidRPr="005B2699">
              <w:sym w:font="Symbol" w:char="F0A3"/>
            </w:r>
            <w:r w:rsidRPr="005B2699">
              <w:t xml:space="preserve"> 600 kHz</w:t>
            </w:r>
          </w:p>
          <w:p w14:paraId="25ED5B30" w14:textId="77777777" w:rsidR="00F741AA" w:rsidRPr="005B2699" w:rsidRDefault="00511C5F" w:rsidP="00691E8E">
            <w:pPr>
              <w:spacing w:before="60" w:line="240" w:lineRule="auto"/>
              <w:jc w:val="left"/>
            </w:pPr>
            <w:r w:rsidRPr="005B2699">
              <w:t>Typical: 200 kHz and 600 kHz</w:t>
            </w:r>
          </w:p>
        </w:tc>
      </w:tr>
    </w:tbl>
    <w:p w14:paraId="5181BF00" w14:textId="77777777" w:rsidR="00FF2810" w:rsidRPr="005B2699" w:rsidRDefault="00FF2810" w:rsidP="00691E8E">
      <w:pPr>
        <w:pStyle w:val="ECCAnnexheading3"/>
        <w:spacing w:line="240" w:lineRule="auto"/>
        <w:rPr>
          <w:lang w:val="en-GB"/>
        </w:rPr>
      </w:pPr>
      <w:r w:rsidRPr="005B2699">
        <w:rPr>
          <w:lang w:val="en-GB"/>
        </w:rPr>
        <w:t>Indoor/outdoor deployment ratio for TN of data networks SRD</w:t>
      </w:r>
    </w:p>
    <w:p w14:paraId="79895184" w14:textId="4DB5CDB1" w:rsidR="00FF2810" w:rsidRPr="005B2699" w:rsidRDefault="00FF2810" w:rsidP="00691E8E">
      <w:pPr>
        <w:pStyle w:val="Caption"/>
        <w:keepNext/>
        <w:keepLines w:val="0"/>
        <w:spacing w:before="120" w:after="120" w:line="240" w:lineRule="auto"/>
        <w:rPr>
          <w:lang w:val="en-GB"/>
        </w:rPr>
      </w:pPr>
      <w:bookmarkStart w:id="363" w:name="_Ref30363835"/>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27</w:t>
      </w:r>
      <w:r w:rsidRPr="005B2699">
        <w:rPr>
          <w:lang w:val="en-GB"/>
        </w:rPr>
        <w:fldChar w:fldCharType="end"/>
      </w:r>
      <w:bookmarkEnd w:id="363"/>
      <w:r w:rsidRPr="005B2699">
        <w:rPr>
          <w:lang w:val="en-GB"/>
        </w:rPr>
        <w:t>: Assumption about the indoor/outdoor ratio of TN</w:t>
      </w:r>
    </w:p>
    <w:tbl>
      <w:tblPr>
        <w:tblStyle w:val="ECCTable-redheader1"/>
        <w:tblW w:w="0" w:type="auto"/>
        <w:tblInd w:w="0" w:type="dxa"/>
        <w:tblLook w:val="04A0" w:firstRow="1" w:lastRow="0" w:firstColumn="1" w:lastColumn="0" w:noHBand="0" w:noVBand="1"/>
      </w:tblPr>
      <w:tblGrid>
        <w:gridCol w:w="1555"/>
        <w:gridCol w:w="1115"/>
        <w:gridCol w:w="1005"/>
      </w:tblGrid>
      <w:tr w:rsidR="00FF2810" w:rsidRPr="005B2699" w14:paraId="412E80D9" w14:textId="77777777" w:rsidTr="00EE0399">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093216" w14:textId="77777777" w:rsidR="00FF2810" w:rsidRPr="005B2699" w:rsidRDefault="00FF2810" w:rsidP="00691E8E">
            <w:pPr>
              <w:spacing w:before="120" w:after="120"/>
              <w:rPr>
                <w:rFonts w:cs="Arial"/>
                <w:bCs/>
                <w:i w:val="0"/>
                <w:iCs/>
                <w:color w:val="FFFFFF" w:themeColor="background1"/>
                <w:szCs w:val="20"/>
              </w:rPr>
            </w:pP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D336A9" w14:textId="77777777" w:rsidR="00FF2810" w:rsidRPr="005B2699" w:rsidRDefault="00FF2810" w:rsidP="00691E8E">
            <w:pPr>
              <w:spacing w:before="120" w:after="120"/>
              <w:rPr>
                <w:rFonts w:cs="Arial"/>
                <w:bCs/>
                <w:i w:val="0"/>
                <w:iCs/>
                <w:color w:val="FFFFFF" w:themeColor="background1"/>
                <w:szCs w:val="20"/>
              </w:rPr>
            </w:pPr>
            <w:r w:rsidRPr="005B2699">
              <w:rPr>
                <w:rFonts w:cs="Arial"/>
                <w:bCs/>
                <w:i w:val="0"/>
                <w:iCs/>
                <w:color w:val="FFFFFF" w:themeColor="background1"/>
                <w:szCs w:val="20"/>
              </w:rPr>
              <w:t>Indoor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E49B81" w14:textId="334C4222" w:rsidR="00FF2810" w:rsidRPr="005B2699" w:rsidRDefault="00640ED7" w:rsidP="00691E8E">
            <w:pPr>
              <w:spacing w:before="120" w:after="120"/>
              <w:rPr>
                <w:rFonts w:cs="Arial"/>
                <w:bCs/>
                <w:i w:val="0"/>
                <w:iCs/>
                <w:color w:val="FFFFFF" w:themeColor="background1"/>
                <w:szCs w:val="20"/>
              </w:rPr>
            </w:pPr>
            <w:r w:rsidRPr="005B2699">
              <w:rPr>
                <w:rFonts w:cs="Arial"/>
                <w:bCs/>
                <w:i w:val="0"/>
                <w:iCs/>
                <w:color w:val="FFFFFF" w:themeColor="background1"/>
                <w:szCs w:val="20"/>
              </w:rPr>
              <w:t>O</w:t>
            </w:r>
            <w:r w:rsidR="00FF2810" w:rsidRPr="005B2699">
              <w:rPr>
                <w:rFonts w:cs="Arial"/>
                <w:bCs/>
                <w:i w:val="0"/>
                <w:iCs/>
                <w:color w:val="FFFFFF" w:themeColor="background1"/>
                <w:szCs w:val="20"/>
              </w:rPr>
              <w:t>utdoor</w:t>
            </w:r>
          </w:p>
        </w:tc>
      </w:tr>
      <w:tr w:rsidR="00FF2810" w:rsidRPr="005B2699" w14:paraId="12BFB027" w14:textId="77777777" w:rsidTr="00EE0399">
        <w:tc>
          <w:tcPr>
            <w:tcW w:w="1555" w:type="dxa"/>
            <w:tcBorders>
              <w:top w:val="single" w:sz="4" w:space="0" w:color="FFFFFF" w:themeColor="background1"/>
            </w:tcBorders>
            <w:hideMark/>
          </w:tcPr>
          <w:p w14:paraId="3011EEA2" w14:textId="45916D07" w:rsidR="00FF2810" w:rsidRPr="005B2699" w:rsidRDefault="00FF2810" w:rsidP="00691E8E">
            <w:pPr>
              <w:spacing w:before="60"/>
              <w:rPr>
                <w:rFonts w:cs="Arial"/>
                <w:szCs w:val="20"/>
              </w:rPr>
            </w:pPr>
            <w:r w:rsidRPr="005B2699">
              <w:rPr>
                <w:rFonts w:cs="Arial"/>
                <w:szCs w:val="20"/>
              </w:rPr>
              <w:t>Scenario</w:t>
            </w:r>
            <w:r w:rsidR="00FC6FA8" w:rsidRPr="005B2699">
              <w:rPr>
                <w:rFonts w:cs="Arial"/>
                <w:szCs w:val="20"/>
              </w:rPr>
              <w:t xml:space="preserve"> </w:t>
            </w:r>
            <w:r w:rsidRPr="005B2699">
              <w:rPr>
                <w:rFonts w:cs="Arial"/>
                <w:szCs w:val="20"/>
              </w:rPr>
              <w:t>1</w:t>
            </w:r>
          </w:p>
        </w:tc>
        <w:tc>
          <w:tcPr>
            <w:tcW w:w="1115" w:type="dxa"/>
            <w:tcBorders>
              <w:top w:val="single" w:sz="4" w:space="0" w:color="FFFFFF" w:themeColor="background1"/>
            </w:tcBorders>
            <w:hideMark/>
          </w:tcPr>
          <w:p w14:paraId="3AFC829C" w14:textId="2C2F0B5D" w:rsidR="00FF2810" w:rsidRPr="005B2699" w:rsidRDefault="00FF2810" w:rsidP="00691E8E">
            <w:pPr>
              <w:spacing w:before="60"/>
              <w:rPr>
                <w:rFonts w:cs="Arial"/>
                <w:szCs w:val="20"/>
              </w:rPr>
            </w:pPr>
            <w:r w:rsidRPr="005B2699">
              <w:rPr>
                <w:rFonts w:cs="Arial"/>
                <w:szCs w:val="20"/>
              </w:rPr>
              <w:t>30%</w:t>
            </w:r>
          </w:p>
        </w:tc>
        <w:tc>
          <w:tcPr>
            <w:tcW w:w="0" w:type="auto"/>
            <w:tcBorders>
              <w:top w:val="single" w:sz="4" w:space="0" w:color="FFFFFF" w:themeColor="background1"/>
            </w:tcBorders>
            <w:hideMark/>
          </w:tcPr>
          <w:p w14:paraId="042B78A3" w14:textId="23D3B25F" w:rsidR="00FF2810" w:rsidRPr="005B2699" w:rsidRDefault="00FF2810" w:rsidP="00691E8E">
            <w:pPr>
              <w:spacing w:before="60"/>
              <w:rPr>
                <w:rFonts w:cs="Arial"/>
                <w:szCs w:val="20"/>
              </w:rPr>
            </w:pPr>
            <w:r w:rsidRPr="005B2699">
              <w:rPr>
                <w:rFonts w:cs="Arial"/>
                <w:szCs w:val="20"/>
              </w:rPr>
              <w:t>70%</w:t>
            </w:r>
          </w:p>
        </w:tc>
      </w:tr>
      <w:tr w:rsidR="00FF2810" w:rsidRPr="005B2699" w14:paraId="25296623" w14:textId="77777777" w:rsidTr="00EE0399">
        <w:tc>
          <w:tcPr>
            <w:tcW w:w="1555" w:type="dxa"/>
            <w:hideMark/>
          </w:tcPr>
          <w:p w14:paraId="5ED57EB7" w14:textId="77108D9E" w:rsidR="00FF2810" w:rsidRPr="005B2699" w:rsidRDefault="00FF2810" w:rsidP="00691E8E">
            <w:pPr>
              <w:spacing w:before="60"/>
              <w:rPr>
                <w:rFonts w:cs="Arial"/>
                <w:szCs w:val="20"/>
              </w:rPr>
            </w:pPr>
            <w:r w:rsidRPr="005B2699">
              <w:rPr>
                <w:rFonts w:cs="Arial"/>
                <w:szCs w:val="20"/>
              </w:rPr>
              <w:t>Scenario</w:t>
            </w:r>
            <w:r w:rsidR="00FC6FA8" w:rsidRPr="005B2699">
              <w:rPr>
                <w:rFonts w:cs="Arial"/>
                <w:szCs w:val="20"/>
              </w:rPr>
              <w:t xml:space="preserve"> </w:t>
            </w:r>
            <w:r w:rsidRPr="005B2699">
              <w:rPr>
                <w:rFonts w:cs="Arial"/>
                <w:szCs w:val="20"/>
              </w:rPr>
              <w:t>2</w:t>
            </w:r>
          </w:p>
        </w:tc>
        <w:tc>
          <w:tcPr>
            <w:tcW w:w="1115" w:type="dxa"/>
            <w:hideMark/>
          </w:tcPr>
          <w:p w14:paraId="3F6B1550" w14:textId="0B6EBA36" w:rsidR="00FF2810" w:rsidRPr="005B2699" w:rsidRDefault="00FF2810" w:rsidP="00691E8E">
            <w:pPr>
              <w:spacing w:before="60"/>
              <w:rPr>
                <w:rFonts w:cs="Arial"/>
                <w:szCs w:val="20"/>
              </w:rPr>
            </w:pPr>
            <w:r w:rsidRPr="005B2699">
              <w:rPr>
                <w:rFonts w:cs="Arial"/>
                <w:szCs w:val="20"/>
              </w:rPr>
              <w:t>50%</w:t>
            </w:r>
          </w:p>
        </w:tc>
        <w:tc>
          <w:tcPr>
            <w:tcW w:w="0" w:type="auto"/>
            <w:hideMark/>
          </w:tcPr>
          <w:p w14:paraId="0A1D67F2" w14:textId="31EA58F9" w:rsidR="00FF2810" w:rsidRPr="005B2699" w:rsidRDefault="00FF2810" w:rsidP="00691E8E">
            <w:pPr>
              <w:spacing w:before="60"/>
              <w:rPr>
                <w:rFonts w:cs="Arial"/>
                <w:szCs w:val="20"/>
              </w:rPr>
            </w:pPr>
            <w:r w:rsidRPr="005B2699">
              <w:rPr>
                <w:rFonts w:cs="Arial"/>
                <w:szCs w:val="20"/>
              </w:rPr>
              <w:t>50%</w:t>
            </w:r>
          </w:p>
        </w:tc>
      </w:tr>
      <w:tr w:rsidR="00FF2810" w:rsidRPr="005B2699" w14:paraId="479DEEF0" w14:textId="77777777" w:rsidTr="00EE0399">
        <w:tc>
          <w:tcPr>
            <w:tcW w:w="1555" w:type="dxa"/>
            <w:hideMark/>
          </w:tcPr>
          <w:p w14:paraId="40402189" w14:textId="5115CBB3" w:rsidR="00FF2810" w:rsidRPr="005B2699" w:rsidRDefault="00FF2810" w:rsidP="00691E8E">
            <w:pPr>
              <w:spacing w:before="60"/>
              <w:rPr>
                <w:rFonts w:cs="Arial"/>
                <w:szCs w:val="20"/>
              </w:rPr>
            </w:pPr>
            <w:r w:rsidRPr="005B2699">
              <w:rPr>
                <w:rFonts w:cs="Arial"/>
                <w:szCs w:val="20"/>
              </w:rPr>
              <w:t>Scenario</w:t>
            </w:r>
            <w:r w:rsidR="00FC6FA8" w:rsidRPr="005B2699">
              <w:rPr>
                <w:rFonts w:cs="Arial"/>
                <w:szCs w:val="20"/>
              </w:rPr>
              <w:t xml:space="preserve"> </w:t>
            </w:r>
            <w:r w:rsidRPr="005B2699">
              <w:rPr>
                <w:rFonts w:cs="Arial"/>
                <w:szCs w:val="20"/>
              </w:rPr>
              <w:t>3</w:t>
            </w:r>
          </w:p>
        </w:tc>
        <w:tc>
          <w:tcPr>
            <w:tcW w:w="1115" w:type="dxa"/>
            <w:hideMark/>
          </w:tcPr>
          <w:p w14:paraId="77534FEB" w14:textId="06641A82" w:rsidR="00FF2810" w:rsidRPr="005B2699" w:rsidRDefault="00FF2810" w:rsidP="00691E8E">
            <w:pPr>
              <w:spacing w:before="60"/>
              <w:rPr>
                <w:rFonts w:cs="Arial"/>
                <w:szCs w:val="20"/>
              </w:rPr>
            </w:pPr>
            <w:r w:rsidRPr="005B2699">
              <w:rPr>
                <w:rFonts w:cs="Arial"/>
                <w:szCs w:val="20"/>
              </w:rPr>
              <w:t>70%</w:t>
            </w:r>
          </w:p>
        </w:tc>
        <w:tc>
          <w:tcPr>
            <w:tcW w:w="0" w:type="auto"/>
            <w:hideMark/>
          </w:tcPr>
          <w:p w14:paraId="522DF1B1" w14:textId="49599CBB" w:rsidR="00FF2810" w:rsidRPr="005B2699" w:rsidRDefault="00FF2810" w:rsidP="00691E8E">
            <w:pPr>
              <w:spacing w:before="60"/>
              <w:rPr>
                <w:rFonts w:cs="Arial"/>
                <w:szCs w:val="20"/>
              </w:rPr>
            </w:pPr>
            <w:r w:rsidRPr="005B2699">
              <w:rPr>
                <w:rFonts w:cs="Arial"/>
                <w:szCs w:val="20"/>
              </w:rPr>
              <w:t>30%</w:t>
            </w:r>
          </w:p>
        </w:tc>
      </w:tr>
    </w:tbl>
    <w:p w14:paraId="10E44CA6" w14:textId="6C41FA27" w:rsidR="00E55717" w:rsidRPr="005B2699" w:rsidRDefault="00E55717" w:rsidP="00691E8E">
      <w:pPr>
        <w:spacing w:line="240" w:lineRule="auto"/>
      </w:pPr>
    </w:p>
    <w:p w14:paraId="215D3F84" w14:textId="7696E4F3" w:rsidR="00F741AA" w:rsidRPr="005B2699" w:rsidRDefault="00511C5F" w:rsidP="00CA2B2C">
      <w:pPr>
        <w:pStyle w:val="ECCAnnexheading3"/>
        <w:keepNext/>
        <w:spacing w:line="240" w:lineRule="auto"/>
        <w:rPr>
          <w:lang w:val="en-GB"/>
        </w:rPr>
      </w:pPr>
      <w:r w:rsidRPr="005B2699">
        <w:rPr>
          <w:lang w:val="en-GB"/>
        </w:rPr>
        <w:lastRenderedPageBreak/>
        <w:t>NBN (mesh networks)</w:t>
      </w:r>
    </w:p>
    <w:p w14:paraId="115A822C" w14:textId="6D609479" w:rsidR="00F741AA" w:rsidRPr="005B2699" w:rsidRDefault="00511C5F" w:rsidP="00CA2B2C">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28</w:t>
      </w:r>
      <w:r w:rsidRPr="005B2699">
        <w:rPr>
          <w:lang w:val="en-GB"/>
        </w:rPr>
        <w:fldChar w:fldCharType="end"/>
      </w:r>
      <w:r w:rsidRPr="005B2699">
        <w:rPr>
          <w:lang w:val="en-GB"/>
        </w:rPr>
        <w:t xml:space="preserve">: NBN </w:t>
      </w:r>
      <w:proofErr w:type="spellStart"/>
      <w:r w:rsidRPr="005B2699">
        <w:rPr>
          <w:lang w:val="en-GB"/>
        </w:rPr>
        <w:t>characteristics</w:t>
      </w:r>
      <w:r w:rsidR="00A66FFC" w:rsidRPr="005B2699">
        <w:rPr>
          <w:lang w:val="en-GB"/>
        </w:rPr>
        <w:t>e</w:t>
      </w:r>
      <w:proofErr w:type="spellEnd"/>
    </w:p>
    <w:tbl>
      <w:tblPr>
        <w:tblStyle w:val="ECCTable-redheader"/>
        <w:tblW w:w="6807" w:type="dxa"/>
        <w:tblInd w:w="0" w:type="dxa"/>
        <w:tblLayout w:type="fixed"/>
        <w:tblLook w:val="04A0" w:firstRow="1" w:lastRow="0" w:firstColumn="1" w:lastColumn="0" w:noHBand="0" w:noVBand="1"/>
      </w:tblPr>
      <w:tblGrid>
        <w:gridCol w:w="2139"/>
        <w:gridCol w:w="1407"/>
        <w:gridCol w:w="1701"/>
        <w:gridCol w:w="1560"/>
      </w:tblGrid>
      <w:tr w:rsidR="00F741AA" w:rsidRPr="005B2699" w14:paraId="4EACD336" w14:textId="77777777" w:rsidTr="000208B3">
        <w:trPr>
          <w:cnfStyle w:val="100000000000" w:firstRow="1" w:lastRow="0" w:firstColumn="0" w:lastColumn="0" w:oddVBand="0" w:evenVBand="0" w:oddHBand="0" w:evenHBand="0" w:firstRowFirstColumn="0" w:firstRowLastColumn="0" w:lastRowFirstColumn="0" w:lastRowLastColumn="0"/>
          <w:cantSplit/>
        </w:trPr>
        <w:tc>
          <w:tcPr>
            <w:tcW w:w="2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4095F1" w14:textId="77777777" w:rsidR="00F741AA" w:rsidRPr="005B2699" w:rsidRDefault="00511C5F" w:rsidP="00CA2B2C">
            <w:pPr>
              <w:keepNext/>
              <w:spacing w:before="120" w:after="120"/>
              <w:jc w:val="center"/>
            </w:pPr>
            <w:bookmarkStart w:id="364" w:name="_Hlk19623966"/>
            <w:r w:rsidRPr="005B2699">
              <w:t>Parameter</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C53516" w14:textId="77777777" w:rsidR="00F741AA" w:rsidRPr="005B2699" w:rsidRDefault="00511C5F" w:rsidP="00CA2B2C">
            <w:pPr>
              <w:keepNext/>
              <w:spacing w:before="120" w:after="120"/>
              <w:jc w:val="center"/>
            </w:pPr>
            <w:r w:rsidRPr="005B2699">
              <w:t>NAP</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927477" w14:textId="77777777" w:rsidR="00F741AA" w:rsidRPr="005B2699" w:rsidRDefault="00511C5F" w:rsidP="00CA2B2C">
            <w:pPr>
              <w:keepNext/>
              <w:spacing w:before="120" w:after="120"/>
              <w:jc w:val="center"/>
            </w:pPr>
            <w:r w:rsidRPr="005B2699">
              <w:t>NN</w:t>
            </w:r>
            <w:r w:rsidRPr="005B2699">
              <w:br/>
              <w:t>(relay)</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8AF383" w14:textId="77777777" w:rsidR="00F741AA" w:rsidRPr="005B2699" w:rsidRDefault="00511C5F" w:rsidP="00CA2B2C">
            <w:pPr>
              <w:keepNext/>
              <w:spacing w:before="120" w:after="120"/>
              <w:jc w:val="center"/>
            </w:pPr>
            <w:r w:rsidRPr="005B2699">
              <w:t>TN</w:t>
            </w:r>
            <w:r w:rsidRPr="005B2699">
              <w:br/>
              <w:t>(terminal)</w:t>
            </w:r>
          </w:p>
        </w:tc>
      </w:tr>
      <w:tr w:rsidR="00F741AA" w:rsidRPr="005B2699" w14:paraId="22E3252C" w14:textId="77777777" w:rsidTr="000208B3">
        <w:trPr>
          <w:cantSplit/>
        </w:trPr>
        <w:tc>
          <w:tcPr>
            <w:tcW w:w="2139" w:type="dxa"/>
            <w:tcBorders>
              <w:top w:val="single" w:sz="4" w:space="0" w:color="FFFFFF" w:themeColor="background1"/>
              <w:left w:val="single" w:sz="4" w:space="0" w:color="D22A23"/>
              <w:bottom w:val="single" w:sz="4" w:space="0" w:color="D22A23"/>
              <w:right w:val="single" w:sz="4" w:space="0" w:color="D22A23"/>
            </w:tcBorders>
          </w:tcPr>
          <w:p w14:paraId="572FAAAA" w14:textId="77777777" w:rsidR="00F741AA" w:rsidRPr="005B2699" w:rsidRDefault="00511C5F" w:rsidP="00CA2B2C">
            <w:pPr>
              <w:keepNext/>
              <w:spacing w:before="40" w:after="40" w:line="240" w:lineRule="auto"/>
              <w:jc w:val="left"/>
            </w:pPr>
            <w:r w:rsidRPr="005B2699">
              <w:t>Bandwidth</w:t>
            </w:r>
          </w:p>
        </w:tc>
        <w:tc>
          <w:tcPr>
            <w:tcW w:w="4668" w:type="dxa"/>
            <w:gridSpan w:val="3"/>
            <w:tcBorders>
              <w:top w:val="single" w:sz="4" w:space="0" w:color="FFFFFF" w:themeColor="background1"/>
              <w:left w:val="single" w:sz="4" w:space="0" w:color="D22A23"/>
              <w:bottom w:val="single" w:sz="4" w:space="0" w:color="D22A23"/>
              <w:right w:val="single" w:sz="4" w:space="0" w:color="D22A23"/>
            </w:tcBorders>
          </w:tcPr>
          <w:p w14:paraId="5AB312C0" w14:textId="77777777" w:rsidR="00F741AA" w:rsidRPr="005B2699" w:rsidRDefault="00511C5F" w:rsidP="00CA2B2C">
            <w:pPr>
              <w:keepNext/>
              <w:spacing w:before="40" w:after="40" w:line="240" w:lineRule="auto"/>
              <w:jc w:val="center"/>
            </w:pPr>
            <w:r w:rsidRPr="005B2699">
              <w:t>200 kHz</w:t>
            </w:r>
          </w:p>
        </w:tc>
      </w:tr>
      <w:tr w:rsidR="00F741AA" w:rsidRPr="005B2699" w14:paraId="44D1D077"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7F15BF27" w14:textId="77777777" w:rsidR="00F741AA" w:rsidRPr="005B2699" w:rsidRDefault="00511C5F" w:rsidP="00CA2B2C">
            <w:pPr>
              <w:keepNext/>
              <w:spacing w:before="40" w:after="40" w:line="240" w:lineRule="auto"/>
              <w:jc w:val="left"/>
            </w:pPr>
            <w:r w:rsidRPr="005B2699">
              <w:t>Antenna height</w:t>
            </w:r>
          </w:p>
        </w:tc>
        <w:tc>
          <w:tcPr>
            <w:tcW w:w="1407" w:type="dxa"/>
            <w:tcBorders>
              <w:top w:val="single" w:sz="4" w:space="0" w:color="D22A23"/>
              <w:left w:val="single" w:sz="4" w:space="0" w:color="D22A23"/>
              <w:bottom w:val="single" w:sz="4" w:space="0" w:color="D22A23"/>
              <w:right w:val="single" w:sz="4" w:space="0" w:color="D22A23"/>
            </w:tcBorders>
          </w:tcPr>
          <w:p w14:paraId="005347E3" w14:textId="77777777" w:rsidR="00F741AA" w:rsidRPr="005B2699" w:rsidRDefault="00511C5F" w:rsidP="00CA2B2C">
            <w:pPr>
              <w:keepNext/>
              <w:spacing w:before="40" w:after="40" w:line="240" w:lineRule="auto"/>
            </w:pPr>
            <w:r w:rsidRPr="005B2699">
              <w:t>7 m</w:t>
            </w:r>
          </w:p>
        </w:tc>
        <w:tc>
          <w:tcPr>
            <w:tcW w:w="1701" w:type="dxa"/>
            <w:tcBorders>
              <w:top w:val="single" w:sz="4" w:space="0" w:color="D22A23"/>
              <w:left w:val="single" w:sz="4" w:space="0" w:color="D22A23"/>
              <w:bottom w:val="single" w:sz="4" w:space="0" w:color="D22A23"/>
              <w:right w:val="single" w:sz="4" w:space="0" w:color="D22A23"/>
            </w:tcBorders>
          </w:tcPr>
          <w:p w14:paraId="15F987BD" w14:textId="77777777" w:rsidR="00F741AA" w:rsidRPr="005B2699" w:rsidRDefault="00511C5F" w:rsidP="00CA2B2C">
            <w:pPr>
              <w:keepNext/>
              <w:spacing w:before="40" w:after="40" w:line="240" w:lineRule="auto"/>
            </w:pPr>
            <w:r w:rsidRPr="005B2699">
              <w:t>5 m</w:t>
            </w:r>
          </w:p>
        </w:tc>
        <w:tc>
          <w:tcPr>
            <w:tcW w:w="1560" w:type="dxa"/>
            <w:tcBorders>
              <w:top w:val="single" w:sz="4" w:space="0" w:color="D22A23"/>
              <w:left w:val="single" w:sz="4" w:space="0" w:color="D22A23"/>
              <w:bottom w:val="single" w:sz="4" w:space="0" w:color="D22A23"/>
              <w:right w:val="single" w:sz="4" w:space="0" w:color="D22A23"/>
            </w:tcBorders>
          </w:tcPr>
          <w:p w14:paraId="20D920F3" w14:textId="77777777" w:rsidR="00F741AA" w:rsidRPr="005B2699" w:rsidRDefault="00511C5F" w:rsidP="00CA2B2C">
            <w:pPr>
              <w:keepNext/>
              <w:spacing w:before="40" w:after="40" w:line="240" w:lineRule="auto"/>
            </w:pPr>
            <w:r w:rsidRPr="005B2699">
              <w:t>1.5 m</w:t>
            </w:r>
          </w:p>
        </w:tc>
      </w:tr>
      <w:tr w:rsidR="00F741AA" w:rsidRPr="005B2699" w14:paraId="2FDC917C"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40374E81" w14:textId="77777777" w:rsidR="00F741AA" w:rsidRPr="005B2699" w:rsidRDefault="00511C5F" w:rsidP="00CA2B2C">
            <w:pPr>
              <w:keepNext/>
              <w:spacing w:before="40" w:after="40" w:line="240" w:lineRule="auto"/>
              <w:jc w:val="left"/>
            </w:pPr>
            <w:r w:rsidRPr="005B2699">
              <w:t>Antenna pattern</w:t>
            </w:r>
          </w:p>
        </w:tc>
        <w:tc>
          <w:tcPr>
            <w:tcW w:w="4668" w:type="dxa"/>
            <w:gridSpan w:val="3"/>
            <w:tcBorders>
              <w:top w:val="single" w:sz="4" w:space="0" w:color="D22A23"/>
              <w:left w:val="single" w:sz="4" w:space="0" w:color="D22A23"/>
              <w:bottom w:val="single" w:sz="4" w:space="0" w:color="D22A23"/>
              <w:right w:val="single" w:sz="4" w:space="0" w:color="D22A23"/>
            </w:tcBorders>
          </w:tcPr>
          <w:p w14:paraId="24CB8C92" w14:textId="4C21F355" w:rsidR="00F741AA" w:rsidRPr="005B2699" w:rsidRDefault="00D94824" w:rsidP="00CA2B2C">
            <w:pPr>
              <w:keepNext/>
              <w:spacing w:before="40" w:after="40" w:line="240" w:lineRule="auto"/>
              <w:jc w:val="center"/>
            </w:pPr>
            <w:r>
              <w:t>o</w:t>
            </w:r>
            <w:r w:rsidR="00511C5F" w:rsidRPr="005B2699">
              <w:t>mnidirectional</w:t>
            </w:r>
          </w:p>
        </w:tc>
      </w:tr>
      <w:tr w:rsidR="00F741AA" w:rsidRPr="005B2699" w14:paraId="15586766"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3BC610B9" w14:textId="77777777" w:rsidR="00F741AA" w:rsidRPr="005B2699" w:rsidRDefault="00511C5F" w:rsidP="00CA2B2C">
            <w:pPr>
              <w:keepNext/>
              <w:spacing w:before="40" w:after="40" w:line="240" w:lineRule="auto"/>
              <w:jc w:val="left"/>
            </w:pPr>
            <w:r w:rsidRPr="005B2699">
              <w:t>Maximum e.i.r.p.</w:t>
            </w:r>
          </w:p>
        </w:tc>
        <w:tc>
          <w:tcPr>
            <w:tcW w:w="4668" w:type="dxa"/>
            <w:gridSpan w:val="3"/>
            <w:tcBorders>
              <w:top w:val="single" w:sz="4" w:space="0" w:color="D22A23"/>
              <w:left w:val="single" w:sz="4" w:space="0" w:color="D22A23"/>
              <w:bottom w:val="single" w:sz="4" w:space="0" w:color="D22A23"/>
              <w:right w:val="single" w:sz="4" w:space="0" w:color="D22A23"/>
            </w:tcBorders>
          </w:tcPr>
          <w:p w14:paraId="387C5868" w14:textId="77777777" w:rsidR="00F741AA" w:rsidRPr="005B2699" w:rsidRDefault="00511C5F" w:rsidP="00CA2B2C">
            <w:pPr>
              <w:keepNext/>
              <w:spacing w:before="40" w:after="40" w:line="240" w:lineRule="auto"/>
              <w:jc w:val="center"/>
            </w:pPr>
            <w:r w:rsidRPr="005B2699">
              <w:t>29 dBm</w:t>
            </w:r>
          </w:p>
        </w:tc>
      </w:tr>
      <w:tr w:rsidR="00F741AA" w:rsidRPr="00CF582D" w14:paraId="24038940"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7B8370D1" w14:textId="77777777" w:rsidR="00F741AA" w:rsidRPr="005B2699" w:rsidRDefault="00511C5F" w:rsidP="00CA2B2C">
            <w:pPr>
              <w:keepNext/>
              <w:spacing w:before="40" w:after="40" w:line="240" w:lineRule="auto"/>
              <w:jc w:val="left"/>
            </w:pPr>
            <w:r w:rsidRPr="005B2699">
              <w:t>OOB emissions</w:t>
            </w:r>
          </w:p>
        </w:tc>
        <w:tc>
          <w:tcPr>
            <w:tcW w:w="4668" w:type="dxa"/>
            <w:gridSpan w:val="3"/>
            <w:tcBorders>
              <w:top w:val="single" w:sz="4" w:space="0" w:color="D22A23"/>
              <w:left w:val="single" w:sz="4" w:space="0" w:color="D22A23"/>
              <w:bottom w:val="single" w:sz="4" w:space="0" w:color="D22A23"/>
              <w:right w:val="single" w:sz="4" w:space="0" w:color="D22A23"/>
            </w:tcBorders>
          </w:tcPr>
          <w:p w14:paraId="7C8C0E0A" w14:textId="3420F80F" w:rsidR="00F741AA" w:rsidRPr="00663EEB" w:rsidRDefault="00E8547B" w:rsidP="00CA2B2C">
            <w:pPr>
              <w:keepNext/>
              <w:spacing w:before="40" w:after="40" w:line="240" w:lineRule="auto"/>
              <w:jc w:val="center"/>
              <w:rPr>
                <w:lang w:val="fr-FR"/>
              </w:rPr>
            </w:pPr>
            <w:r w:rsidRPr="00663EEB">
              <w:rPr>
                <w:lang w:val="fr-FR"/>
              </w:rPr>
              <w:t xml:space="preserve">ETSI </w:t>
            </w:r>
            <w:r w:rsidR="00511C5F" w:rsidRPr="00663EEB">
              <w:rPr>
                <w:lang w:val="fr-FR"/>
              </w:rPr>
              <w:t>EN 303 204</w:t>
            </w:r>
            <w:r w:rsidR="0050631A" w:rsidRPr="00663EEB">
              <w:rPr>
                <w:lang w:val="fr-FR"/>
              </w:rPr>
              <w:t xml:space="preserve"> </w:t>
            </w:r>
            <w:r w:rsidR="0050631A" w:rsidRPr="00D217E7">
              <w:fldChar w:fldCharType="begin"/>
            </w:r>
            <w:r w:rsidR="0050631A" w:rsidRPr="00CA2B2C">
              <w:rPr>
                <w:lang w:val="fr-FR"/>
              </w:rPr>
              <w:instrText xml:space="preserve"> REF _Ref36140981 \r \h </w:instrText>
            </w:r>
            <w:r w:rsidR="0050631A" w:rsidRPr="00D217E7">
              <w:fldChar w:fldCharType="separate"/>
            </w:r>
            <w:r w:rsidR="003E4845">
              <w:rPr>
                <w:lang w:val="fr-FR"/>
              </w:rPr>
              <w:t>[24]</w:t>
            </w:r>
            <w:r w:rsidR="0050631A" w:rsidRPr="00D217E7">
              <w:fldChar w:fldCharType="end"/>
            </w:r>
            <w:r w:rsidR="0050631A" w:rsidRPr="00663EEB">
              <w:rPr>
                <w:lang w:val="fr-FR"/>
              </w:rPr>
              <w:t xml:space="preserve"> and</w:t>
            </w:r>
            <w:r w:rsidR="00511C5F" w:rsidRPr="00663EEB">
              <w:rPr>
                <w:lang w:val="fr-FR"/>
              </w:rPr>
              <w:t xml:space="preserve"> </w:t>
            </w:r>
            <w:r w:rsidRPr="00663EEB">
              <w:rPr>
                <w:lang w:val="fr-FR"/>
              </w:rPr>
              <w:t xml:space="preserve">ETSI </w:t>
            </w:r>
            <w:r w:rsidR="00511C5F" w:rsidRPr="00663EEB">
              <w:rPr>
                <w:lang w:val="fr-FR"/>
              </w:rPr>
              <w:t>TR 102 886</w:t>
            </w:r>
            <w:r w:rsidR="0050631A" w:rsidRPr="00663EEB">
              <w:rPr>
                <w:lang w:val="fr-FR"/>
              </w:rPr>
              <w:t xml:space="preserve"> </w:t>
            </w:r>
            <w:r w:rsidR="0050631A" w:rsidRPr="00D217E7">
              <w:fldChar w:fldCharType="begin"/>
            </w:r>
            <w:r w:rsidR="0050631A" w:rsidRPr="00CA2B2C">
              <w:rPr>
                <w:lang w:val="fr-FR"/>
              </w:rPr>
              <w:instrText xml:space="preserve"> REF _Ref36140992 \r \h </w:instrText>
            </w:r>
            <w:r w:rsidR="0050631A" w:rsidRPr="00D217E7">
              <w:fldChar w:fldCharType="separate"/>
            </w:r>
            <w:r w:rsidR="00B25C6E">
              <w:rPr>
                <w:lang w:val="fr-FR"/>
              </w:rPr>
              <w:t>[25]</w:t>
            </w:r>
            <w:r w:rsidR="0050631A" w:rsidRPr="00D217E7">
              <w:fldChar w:fldCharType="end"/>
            </w:r>
          </w:p>
        </w:tc>
      </w:tr>
      <w:tr w:rsidR="00F741AA" w:rsidRPr="005B2699" w14:paraId="07AFC336"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36B51A37" w14:textId="77777777" w:rsidR="00F741AA" w:rsidRPr="005B2699" w:rsidRDefault="00511C5F" w:rsidP="00CA2B2C">
            <w:pPr>
              <w:keepNext/>
              <w:spacing w:before="40" w:after="40" w:line="240" w:lineRule="auto"/>
              <w:jc w:val="left"/>
            </w:pPr>
            <w:r w:rsidRPr="005B2699">
              <w:t>Maximum duty cycle</w:t>
            </w:r>
          </w:p>
        </w:tc>
        <w:tc>
          <w:tcPr>
            <w:tcW w:w="1407" w:type="dxa"/>
            <w:tcBorders>
              <w:top w:val="single" w:sz="4" w:space="0" w:color="D22A23"/>
              <w:left w:val="single" w:sz="4" w:space="0" w:color="D22A23"/>
              <w:bottom w:val="single" w:sz="4" w:space="0" w:color="D22A23"/>
              <w:right w:val="single" w:sz="4" w:space="0" w:color="D22A23"/>
            </w:tcBorders>
          </w:tcPr>
          <w:p w14:paraId="5CBB9223" w14:textId="6686EDD4" w:rsidR="00F741AA" w:rsidRPr="005B2699" w:rsidRDefault="00511C5F" w:rsidP="00CA2B2C">
            <w:pPr>
              <w:keepNext/>
              <w:spacing w:before="40" w:after="40" w:line="240" w:lineRule="auto"/>
            </w:pPr>
            <w:r w:rsidRPr="005B2699">
              <w:t>10</w:t>
            </w:r>
            <w:r w:rsidR="00D94824">
              <w:t>%</w:t>
            </w:r>
          </w:p>
        </w:tc>
        <w:tc>
          <w:tcPr>
            <w:tcW w:w="1701" w:type="dxa"/>
            <w:tcBorders>
              <w:top w:val="single" w:sz="4" w:space="0" w:color="D22A23"/>
              <w:left w:val="single" w:sz="4" w:space="0" w:color="D22A23"/>
              <w:bottom w:val="single" w:sz="4" w:space="0" w:color="D22A23"/>
              <w:right w:val="single" w:sz="4" w:space="0" w:color="D22A23"/>
            </w:tcBorders>
          </w:tcPr>
          <w:p w14:paraId="22E2209C" w14:textId="0D9A11E0" w:rsidR="00F741AA" w:rsidRPr="005B2699" w:rsidRDefault="00511C5F" w:rsidP="00CA2B2C">
            <w:pPr>
              <w:keepNext/>
              <w:spacing w:before="40" w:after="40" w:line="240" w:lineRule="auto"/>
            </w:pPr>
            <w:r w:rsidRPr="005B2699">
              <w:t>2.5</w:t>
            </w:r>
            <w:r w:rsidR="00D94824">
              <w:t>%</w:t>
            </w:r>
          </w:p>
        </w:tc>
        <w:tc>
          <w:tcPr>
            <w:tcW w:w="1560" w:type="dxa"/>
            <w:tcBorders>
              <w:top w:val="single" w:sz="4" w:space="0" w:color="D22A23"/>
              <w:left w:val="single" w:sz="4" w:space="0" w:color="D22A23"/>
              <w:bottom w:val="single" w:sz="4" w:space="0" w:color="D22A23"/>
              <w:right w:val="single" w:sz="4" w:space="0" w:color="D22A23"/>
            </w:tcBorders>
          </w:tcPr>
          <w:p w14:paraId="5809B69E" w14:textId="756A606C" w:rsidR="00F741AA" w:rsidRPr="005B2699" w:rsidRDefault="00511C5F" w:rsidP="00CA2B2C">
            <w:pPr>
              <w:keepNext/>
              <w:spacing w:before="40" w:after="40" w:line="240" w:lineRule="auto"/>
            </w:pPr>
            <w:r w:rsidRPr="005B2699">
              <w:t>0.1</w:t>
            </w:r>
            <w:r w:rsidR="00D94824">
              <w:t>%</w:t>
            </w:r>
          </w:p>
        </w:tc>
      </w:tr>
      <w:tr w:rsidR="00F741AA" w:rsidRPr="005B2699" w14:paraId="52D5AEF2"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7CE0B319" w14:textId="77777777" w:rsidR="00F741AA" w:rsidRPr="005B2699" w:rsidRDefault="00511C5F" w:rsidP="00CA2B2C">
            <w:pPr>
              <w:keepNext/>
              <w:spacing w:before="40" w:after="40" w:line="240" w:lineRule="auto"/>
              <w:jc w:val="left"/>
            </w:pPr>
            <w:r w:rsidRPr="005B2699">
              <w:t>Average duty cycle</w:t>
            </w:r>
          </w:p>
        </w:tc>
        <w:tc>
          <w:tcPr>
            <w:tcW w:w="1407" w:type="dxa"/>
            <w:tcBorders>
              <w:top w:val="single" w:sz="4" w:space="0" w:color="D22A23"/>
              <w:left w:val="single" w:sz="4" w:space="0" w:color="D22A23"/>
              <w:bottom w:val="single" w:sz="4" w:space="0" w:color="D22A23"/>
              <w:right w:val="single" w:sz="4" w:space="0" w:color="D22A23"/>
            </w:tcBorders>
          </w:tcPr>
          <w:p w14:paraId="5343C708" w14:textId="23EEA3D0" w:rsidR="00F741AA" w:rsidRPr="005B2699" w:rsidRDefault="00511C5F" w:rsidP="00CA2B2C">
            <w:pPr>
              <w:keepNext/>
              <w:spacing w:before="40" w:after="40" w:line="240" w:lineRule="auto"/>
            </w:pPr>
            <w:r w:rsidRPr="005B2699">
              <w:t>2.5</w:t>
            </w:r>
            <w:r w:rsidR="00D94824">
              <w:t>%</w:t>
            </w:r>
          </w:p>
        </w:tc>
        <w:tc>
          <w:tcPr>
            <w:tcW w:w="1701" w:type="dxa"/>
            <w:tcBorders>
              <w:top w:val="single" w:sz="4" w:space="0" w:color="D22A23"/>
              <w:left w:val="single" w:sz="4" w:space="0" w:color="D22A23"/>
              <w:bottom w:val="single" w:sz="4" w:space="0" w:color="D22A23"/>
              <w:right w:val="single" w:sz="4" w:space="0" w:color="D22A23"/>
            </w:tcBorders>
          </w:tcPr>
          <w:p w14:paraId="6A376EF9" w14:textId="007F5BC8" w:rsidR="00F741AA" w:rsidRPr="005B2699" w:rsidRDefault="00511C5F" w:rsidP="00CA2B2C">
            <w:pPr>
              <w:keepNext/>
              <w:spacing w:before="40" w:after="40" w:line="240" w:lineRule="auto"/>
            </w:pPr>
            <w:r w:rsidRPr="005B2699">
              <w:t>0.7</w:t>
            </w:r>
            <w:r w:rsidR="00D94824">
              <w:t>%</w:t>
            </w:r>
          </w:p>
        </w:tc>
        <w:tc>
          <w:tcPr>
            <w:tcW w:w="1560" w:type="dxa"/>
            <w:tcBorders>
              <w:top w:val="single" w:sz="4" w:space="0" w:color="D22A23"/>
              <w:left w:val="single" w:sz="4" w:space="0" w:color="D22A23"/>
              <w:bottom w:val="single" w:sz="4" w:space="0" w:color="D22A23"/>
              <w:right w:val="single" w:sz="4" w:space="0" w:color="D22A23"/>
            </w:tcBorders>
          </w:tcPr>
          <w:p w14:paraId="6BA923F7" w14:textId="1CF1C86B" w:rsidR="00F741AA" w:rsidRPr="005B2699" w:rsidRDefault="00511C5F" w:rsidP="00CA2B2C">
            <w:pPr>
              <w:keepNext/>
              <w:spacing w:before="40" w:after="40" w:line="240" w:lineRule="auto"/>
            </w:pPr>
            <w:r w:rsidRPr="005B2699">
              <w:t>0.0</w:t>
            </w:r>
            <w:r w:rsidR="00FF2810" w:rsidRPr="005B2699">
              <w:t>5</w:t>
            </w:r>
            <w:r w:rsidR="00D94824">
              <w:t>%</w:t>
            </w:r>
          </w:p>
        </w:tc>
      </w:tr>
      <w:tr w:rsidR="00F741AA" w:rsidRPr="005B2699" w14:paraId="06AA8E9C"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6AA54943" w14:textId="77777777" w:rsidR="00F741AA" w:rsidRPr="005B2699" w:rsidRDefault="00511C5F" w:rsidP="00CA2B2C">
            <w:pPr>
              <w:keepNext/>
              <w:spacing w:before="40" w:after="40" w:line="240" w:lineRule="auto"/>
              <w:jc w:val="left"/>
            </w:pPr>
            <w:r w:rsidRPr="005B2699">
              <w:t>Maximum density</w:t>
            </w:r>
          </w:p>
        </w:tc>
        <w:tc>
          <w:tcPr>
            <w:tcW w:w="1407" w:type="dxa"/>
            <w:tcBorders>
              <w:top w:val="single" w:sz="4" w:space="0" w:color="D22A23"/>
              <w:left w:val="single" w:sz="4" w:space="0" w:color="D22A23"/>
              <w:bottom w:val="single" w:sz="4" w:space="0" w:color="D22A23"/>
              <w:right w:val="single" w:sz="4" w:space="0" w:color="D22A23"/>
            </w:tcBorders>
          </w:tcPr>
          <w:p w14:paraId="61F876E4" w14:textId="77777777" w:rsidR="00F741AA" w:rsidRPr="005B2699" w:rsidRDefault="00511C5F" w:rsidP="00CA2B2C">
            <w:pPr>
              <w:keepNext/>
              <w:spacing w:before="40" w:after="40" w:line="240" w:lineRule="auto"/>
            </w:pPr>
            <w:r w:rsidRPr="005B2699">
              <w:t>10/km²</w:t>
            </w:r>
          </w:p>
        </w:tc>
        <w:tc>
          <w:tcPr>
            <w:tcW w:w="1701" w:type="dxa"/>
            <w:tcBorders>
              <w:top w:val="single" w:sz="4" w:space="0" w:color="D22A23"/>
              <w:left w:val="single" w:sz="4" w:space="0" w:color="D22A23"/>
              <w:bottom w:val="single" w:sz="4" w:space="0" w:color="D22A23"/>
              <w:right w:val="single" w:sz="4" w:space="0" w:color="D22A23"/>
            </w:tcBorders>
          </w:tcPr>
          <w:p w14:paraId="13F5E3B8" w14:textId="77777777" w:rsidR="00F741AA" w:rsidRPr="005B2699" w:rsidRDefault="00511C5F" w:rsidP="00CA2B2C">
            <w:pPr>
              <w:keepNext/>
              <w:spacing w:before="40" w:after="40" w:line="240" w:lineRule="auto"/>
            </w:pPr>
            <w:r w:rsidRPr="005B2699">
              <w:t>90/km²</w:t>
            </w:r>
          </w:p>
        </w:tc>
        <w:tc>
          <w:tcPr>
            <w:tcW w:w="1560" w:type="dxa"/>
            <w:tcBorders>
              <w:top w:val="single" w:sz="4" w:space="0" w:color="D22A23"/>
              <w:left w:val="single" w:sz="4" w:space="0" w:color="D22A23"/>
              <w:bottom w:val="single" w:sz="4" w:space="0" w:color="D22A23"/>
              <w:right w:val="single" w:sz="4" w:space="0" w:color="D22A23"/>
            </w:tcBorders>
          </w:tcPr>
          <w:p w14:paraId="5B2DC9FB" w14:textId="77777777" w:rsidR="00F741AA" w:rsidRPr="005B2699" w:rsidRDefault="00511C5F" w:rsidP="00CA2B2C">
            <w:pPr>
              <w:keepNext/>
              <w:spacing w:before="40" w:after="40" w:line="240" w:lineRule="auto"/>
            </w:pPr>
            <w:r w:rsidRPr="005B2699">
              <w:t>1900/km²</w:t>
            </w:r>
          </w:p>
        </w:tc>
      </w:tr>
      <w:tr w:rsidR="00F741AA" w:rsidRPr="005B2699" w14:paraId="3169FF5C"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582DA3C7" w14:textId="77777777" w:rsidR="00F741AA" w:rsidRPr="005B2699" w:rsidRDefault="00511C5F" w:rsidP="00CA2B2C">
            <w:pPr>
              <w:keepNext/>
              <w:spacing w:before="40" w:after="40" w:line="240" w:lineRule="auto"/>
              <w:jc w:val="left"/>
            </w:pPr>
            <w:r w:rsidRPr="005B2699">
              <w:t>Average density</w:t>
            </w:r>
          </w:p>
        </w:tc>
        <w:tc>
          <w:tcPr>
            <w:tcW w:w="1407" w:type="dxa"/>
            <w:tcBorders>
              <w:top w:val="single" w:sz="4" w:space="0" w:color="D22A23"/>
              <w:left w:val="single" w:sz="4" w:space="0" w:color="D22A23"/>
              <w:bottom w:val="single" w:sz="4" w:space="0" w:color="D22A23"/>
              <w:right w:val="single" w:sz="4" w:space="0" w:color="D22A23"/>
            </w:tcBorders>
          </w:tcPr>
          <w:p w14:paraId="69F0F078" w14:textId="77777777" w:rsidR="00F741AA" w:rsidRPr="005B2699" w:rsidRDefault="00511C5F" w:rsidP="00CA2B2C">
            <w:pPr>
              <w:keepNext/>
              <w:spacing w:before="40" w:after="40" w:line="240" w:lineRule="auto"/>
            </w:pPr>
            <w:r w:rsidRPr="005B2699">
              <w:t>5/km²</w:t>
            </w:r>
          </w:p>
        </w:tc>
        <w:tc>
          <w:tcPr>
            <w:tcW w:w="1701" w:type="dxa"/>
            <w:tcBorders>
              <w:top w:val="single" w:sz="4" w:space="0" w:color="D22A23"/>
              <w:left w:val="single" w:sz="4" w:space="0" w:color="D22A23"/>
              <w:bottom w:val="single" w:sz="4" w:space="0" w:color="D22A23"/>
              <w:right w:val="single" w:sz="4" w:space="0" w:color="D22A23"/>
            </w:tcBorders>
          </w:tcPr>
          <w:p w14:paraId="5B460A01" w14:textId="77777777" w:rsidR="00F741AA" w:rsidRPr="005B2699" w:rsidRDefault="00511C5F" w:rsidP="00CA2B2C">
            <w:pPr>
              <w:keepNext/>
              <w:spacing w:before="40" w:after="40" w:line="240" w:lineRule="auto"/>
            </w:pPr>
            <w:r w:rsidRPr="005B2699">
              <w:t>45/km²</w:t>
            </w:r>
          </w:p>
        </w:tc>
        <w:tc>
          <w:tcPr>
            <w:tcW w:w="1560" w:type="dxa"/>
            <w:tcBorders>
              <w:top w:val="single" w:sz="4" w:space="0" w:color="D22A23"/>
              <w:left w:val="single" w:sz="4" w:space="0" w:color="D22A23"/>
              <w:bottom w:val="single" w:sz="4" w:space="0" w:color="D22A23"/>
              <w:right w:val="single" w:sz="4" w:space="0" w:color="D22A23"/>
            </w:tcBorders>
          </w:tcPr>
          <w:p w14:paraId="28FA9D1C" w14:textId="77777777" w:rsidR="00F741AA" w:rsidRPr="005B2699" w:rsidRDefault="00511C5F" w:rsidP="00CA2B2C">
            <w:pPr>
              <w:keepNext/>
              <w:spacing w:before="40" w:after="40" w:line="240" w:lineRule="auto"/>
            </w:pPr>
            <w:r w:rsidRPr="005B2699">
              <w:t>950/km²</w:t>
            </w:r>
          </w:p>
        </w:tc>
      </w:tr>
      <w:bookmarkEnd w:id="364"/>
      <w:tr w:rsidR="00F741AA" w:rsidRPr="005B2699" w14:paraId="539814D2"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4A762B23" w14:textId="77777777" w:rsidR="00F741AA" w:rsidRPr="005B2699" w:rsidRDefault="00511C5F" w:rsidP="00CA2B2C">
            <w:pPr>
              <w:keepNext/>
              <w:spacing w:before="40" w:after="40" w:line="240" w:lineRule="auto"/>
              <w:jc w:val="left"/>
            </w:pPr>
            <w:r w:rsidRPr="005B2699">
              <w:t>Outdoor/Indoor (%)</w:t>
            </w:r>
          </w:p>
        </w:tc>
        <w:tc>
          <w:tcPr>
            <w:tcW w:w="1407" w:type="dxa"/>
            <w:tcBorders>
              <w:top w:val="single" w:sz="4" w:space="0" w:color="D22A23"/>
              <w:left w:val="single" w:sz="4" w:space="0" w:color="D22A23"/>
              <w:bottom w:val="single" w:sz="4" w:space="0" w:color="D22A23"/>
              <w:right w:val="single" w:sz="4" w:space="0" w:color="D22A23"/>
            </w:tcBorders>
          </w:tcPr>
          <w:p w14:paraId="3261B8D4" w14:textId="77777777" w:rsidR="00F741AA" w:rsidRPr="005B2699" w:rsidRDefault="00511C5F" w:rsidP="00CA2B2C">
            <w:pPr>
              <w:keepNext/>
              <w:spacing w:before="40" w:after="40" w:line="240" w:lineRule="auto"/>
            </w:pPr>
            <w:r w:rsidRPr="005B2699">
              <w:t>100/0</w:t>
            </w:r>
          </w:p>
        </w:tc>
        <w:tc>
          <w:tcPr>
            <w:tcW w:w="1701" w:type="dxa"/>
            <w:tcBorders>
              <w:top w:val="single" w:sz="4" w:space="0" w:color="D22A23"/>
              <w:left w:val="single" w:sz="4" w:space="0" w:color="D22A23"/>
              <w:bottom w:val="single" w:sz="4" w:space="0" w:color="D22A23"/>
              <w:right w:val="single" w:sz="4" w:space="0" w:color="D22A23"/>
            </w:tcBorders>
          </w:tcPr>
          <w:p w14:paraId="69FC720F" w14:textId="77777777" w:rsidR="00F741AA" w:rsidRPr="005B2699" w:rsidRDefault="00511C5F" w:rsidP="00CA2B2C">
            <w:pPr>
              <w:keepNext/>
              <w:spacing w:before="40" w:after="40" w:line="240" w:lineRule="auto"/>
            </w:pPr>
            <w:r w:rsidRPr="005B2699">
              <w:t>100/0</w:t>
            </w:r>
          </w:p>
        </w:tc>
        <w:tc>
          <w:tcPr>
            <w:tcW w:w="1560" w:type="dxa"/>
            <w:tcBorders>
              <w:top w:val="single" w:sz="4" w:space="0" w:color="D22A23"/>
              <w:left w:val="single" w:sz="4" w:space="0" w:color="D22A23"/>
              <w:bottom w:val="single" w:sz="4" w:space="0" w:color="D22A23"/>
              <w:right w:val="single" w:sz="4" w:space="0" w:color="D22A23"/>
            </w:tcBorders>
          </w:tcPr>
          <w:p w14:paraId="14B08983" w14:textId="7AC32FDC" w:rsidR="00F741AA" w:rsidRPr="005B2699" w:rsidRDefault="00FF2810" w:rsidP="00CA2B2C">
            <w:pPr>
              <w:keepNext/>
              <w:spacing w:before="40" w:after="40" w:line="240" w:lineRule="auto"/>
            </w:pPr>
            <w:r w:rsidRPr="005B2699">
              <w:t xml:space="preserve">See </w:t>
            </w:r>
            <w:r w:rsidRPr="005B2699">
              <w:fldChar w:fldCharType="begin"/>
            </w:r>
            <w:r w:rsidRPr="005B2699">
              <w:instrText xml:space="preserve"> REF _Ref30363835 \h </w:instrText>
            </w:r>
            <w:r w:rsidR="00640ED7" w:rsidRPr="005B2699">
              <w:instrText xml:space="preserve"> \* MERGEFORMAT </w:instrText>
            </w:r>
            <w:r w:rsidRPr="005B2699">
              <w:fldChar w:fldCharType="separate"/>
            </w:r>
            <w:r w:rsidR="00317B86" w:rsidRPr="005B2699">
              <w:t xml:space="preserve">Table </w:t>
            </w:r>
            <w:r w:rsidR="00317B86">
              <w:rPr>
                <w:noProof/>
              </w:rPr>
              <w:t>27</w:t>
            </w:r>
            <w:r w:rsidRPr="005B2699">
              <w:fldChar w:fldCharType="end"/>
            </w:r>
          </w:p>
        </w:tc>
      </w:tr>
    </w:tbl>
    <w:p w14:paraId="0C6398E7" w14:textId="39F7D908" w:rsidR="00FF2810" w:rsidRPr="005B2699" w:rsidRDefault="00FF2810" w:rsidP="00691E8E">
      <w:pPr>
        <w:spacing w:line="240" w:lineRule="auto"/>
      </w:pPr>
      <w:r w:rsidRPr="005B2699">
        <w:t>Regulatory Duty Cycle parameters are based on transmissions in any continuous one hour time interval. An NBN NN with a very much lower long-term average duty cycle may occasionally operate at up to 2.5</w:t>
      </w:r>
      <w:r w:rsidR="00640ED7" w:rsidRPr="005B2699">
        <w:t>%</w:t>
      </w:r>
      <w:r w:rsidRPr="005B2699">
        <w:t xml:space="preserve"> DC when measured over a given one hour interval. Assuming that all the devices (NAP, NN or TN) within a given square kilometre will be emitting at max</w:t>
      </w:r>
      <w:r w:rsidR="00AF4444" w:rsidRPr="005B2699">
        <w:t>.</w:t>
      </w:r>
      <w:r w:rsidRPr="005B2699">
        <w:t xml:space="preserve"> DC during the whole day is extremely pessimistic and even unrealistic.</w:t>
      </w:r>
    </w:p>
    <w:p w14:paraId="63ED9CE0" w14:textId="77777777" w:rsidR="00F741AA" w:rsidRPr="005B2699" w:rsidRDefault="00511C5F" w:rsidP="00691E8E">
      <w:pPr>
        <w:pStyle w:val="ECCAnnexheading3"/>
        <w:spacing w:line="240" w:lineRule="auto"/>
        <w:rPr>
          <w:lang w:val="en-GB"/>
        </w:rPr>
      </w:pPr>
      <w:r w:rsidRPr="005B2699">
        <w:rPr>
          <w:lang w:val="en-GB"/>
        </w:rPr>
        <w:t>CSS (spread spectrum one-hop networks)</w:t>
      </w:r>
    </w:p>
    <w:p w14:paraId="2DA817BD" w14:textId="3886C741"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29</w:t>
      </w:r>
      <w:r w:rsidRPr="005B2699">
        <w:rPr>
          <w:lang w:val="en-GB"/>
        </w:rPr>
        <w:fldChar w:fldCharType="end"/>
      </w:r>
      <w:r w:rsidRPr="005B2699">
        <w:rPr>
          <w:lang w:val="en-GB"/>
        </w:rPr>
        <w:t>: CSS characteristics</w:t>
      </w:r>
    </w:p>
    <w:tbl>
      <w:tblPr>
        <w:tblStyle w:val="ECCTable-redheader"/>
        <w:tblW w:w="7792" w:type="dxa"/>
        <w:tblInd w:w="0" w:type="dxa"/>
        <w:tblLayout w:type="fixed"/>
        <w:tblLook w:val="04A0" w:firstRow="1" w:lastRow="0" w:firstColumn="1" w:lastColumn="0" w:noHBand="0" w:noVBand="1"/>
      </w:tblPr>
      <w:tblGrid>
        <w:gridCol w:w="2547"/>
        <w:gridCol w:w="1938"/>
        <w:gridCol w:w="3307"/>
      </w:tblGrid>
      <w:tr w:rsidR="00F741AA" w:rsidRPr="005B2699" w14:paraId="60AC472E" w14:textId="77777777" w:rsidTr="009B2DF3">
        <w:trPr>
          <w:cnfStyle w:val="100000000000" w:firstRow="1" w:lastRow="0" w:firstColumn="0" w:lastColumn="0" w:oddVBand="0" w:evenVBand="0" w:oddHBand="0" w:evenHBand="0" w:firstRowFirstColumn="0" w:firstRowLastColumn="0" w:lastRowFirstColumn="0" w:lastRowLastColumn="0"/>
          <w:cantSplit/>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A389C0" w14:textId="77777777" w:rsidR="00F741AA" w:rsidRPr="005B2699" w:rsidRDefault="00511C5F" w:rsidP="00D820D6">
            <w:pPr>
              <w:keepNext/>
              <w:spacing w:before="120" w:after="120"/>
              <w:jc w:val="center"/>
            </w:pPr>
            <w:r w:rsidRPr="005B2699">
              <w:t>Parameter</w:t>
            </w:r>
          </w:p>
        </w:tc>
        <w:tc>
          <w:tcPr>
            <w:tcW w:w="1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E8474B" w14:textId="77777777" w:rsidR="00F741AA" w:rsidRPr="005B2699" w:rsidRDefault="00511C5F" w:rsidP="00D820D6">
            <w:pPr>
              <w:spacing w:before="120" w:after="120"/>
              <w:jc w:val="center"/>
            </w:pPr>
            <w:r w:rsidRPr="005B2699">
              <w:t>NAP</w:t>
            </w:r>
          </w:p>
        </w:tc>
        <w:tc>
          <w:tcPr>
            <w:tcW w:w="3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03D918" w14:textId="77777777" w:rsidR="00F741AA" w:rsidRPr="005B2699" w:rsidRDefault="00511C5F" w:rsidP="00D820D6">
            <w:pPr>
              <w:spacing w:before="120" w:after="120"/>
              <w:jc w:val="center"/>
            </w:pPr>
            <w:r w:rsidRPr="005B2699">
              <w:t>TN</w:t>
            </w:r>
          </w:p>
        </w:tc>
      </w:tr>
      <w:tr w:rsidR="00F741AA" w:rsidRPr="005B2699" w14:paraId="6FD1C860" w14:textId="77777777" w:rsidTr="009B2DF3">
        <w:trPr>
          <w:cantSplit/>
        </w:trPr>
        <w:tc>
          <w:tcPr>
            <w:tcW w:w="2547" w:type="dxa"/>
            <w:tcBorders>
              <w:top w:val="single" w:sz="4" w:space="0" w:color="FFFFFF" w:themeColor="background1"/>
              <w:left w:val="single" w:sz="4" w:space="0" w:color="D22A23"/>
              <w:bottom w:val="single" w:sz="4" w:space="0" w:color="D22A23"/>
              <w:right w:val="single" w:sz="4" w:space="0" w:color="D22A23"/>
            </w:tcBorders>
          </w:tcPr>
          <w:p w14:paraId="4C33AB44" w14:textId="77777777" w:rsidR="00F741AA" w:rsidRPr="005B2699" w:rsidRDefault="00511C5F" w:rsidP="009B2DF3">
            <w:pPr>
              <w:spacing w:before="40" w:after="40" w:line="240" w:lineRule="auto"/>
              <w:jc w:val="left"/>
            </w:pPr>
            <w:r w:rsidRPr="005B2699">
              <w:t>Bandwidth</w:t>
            </w:r>
          </w:p>
        </w:tc>
        <w:tc>
          <w:tcPr>
            <w:tcW w:w="5245" w:type="dxa"/>
            <w:gridSpan w:val="2"/>
            <w:tcBorders>
              <w:top w:val="single" w:sz="4" w:space="0" w:color="FFFFFF" w:themeColor="background1"/>
              <w:left w:val="single" w:sz="4" w:space="0" w:color="D22A23"/>
              <w:bottom w:val="single" w:sz="4" w:space="0" w:color="D22A23"/>
              <w:right w:val="single" w:sz="4" w:space="0" w:color="D22A23"/>
            </w:tcBorders>
          </w:tcPr>
          <w:p w14:paraId="753E3DB2" w14:textId="4ECCB962" w:rsidR="00F741AA" w:rsidRPr="005B2699" w:rsidRDefault="00511C5F" w:rsidP="009B2DF3">
            <w:pPr>
              <w:spacing w:before="40" w:after="40" w:line="240" w:lineRule="auto"/>
              <w:jc w:val="center"/>
            </w:pPr>
            <w:r w:rsidRPr="005B2699">
              <w:t>125 kHz</w:t>
            </w:r>
            <w:r w:rsidR="00735DFF" w:rsidRPr="005B2699">
              <w:t xml:space="preserve"> </w:t>
            </w:r>
            <w:r w:rsidR="00231BFA" w:rsidRPr="005B2699">
              <w:t>(</w:t>
            </w:r>
            <w:r w:rsidR="00AE14F0" w:rsidRPr="005B2699">
              <w:t>N</w:t>
            </w:r>
            <w:r w:rsidR="00231BFA" w:rsidRPr="005B2699">
              <w:t>ote 1)</w:t>
            </w:r>
          </w:p>
        </w:tc>
      </w:tr>
      <w:tr w:rsidR="00F741AA" w:rsidRPr="005B2699" w14:paraId="589817F0"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5E010EAC" w14:textId="77777777" w:rsidR="00F741AA" w:rsidRPr="005B2699" w:rsidRDefault="00511C5F" w:rsidP="009B2DF3">
            <w:pPr>
              <w:spacing w:before="40" w:after="40" w:line="240" w:lineRule="auto"/>
              <w:jc w:val="left"/>
            </w:pPr>
            <w:r w:rsidRPr="005B2699">
              <w:t>Antenna height</w:t>
            </w:r>
          </w:p>
        </w:tc>
        <w:tc>
          <w:tcPr>
            <w:tcW w:w="1938" w:type="dxa"/>
            <w:tcBorders>
              <w:top w:val="single" w:sz="4" w:space="0" w:color="D22A23"/>
              <w:left w:val="single" w:sz="4" w:space="0" w:color="D22A23"/>
              <w:bottom w:val="single" w:sz="4" w:space="0" w:color="D22A23"/>
              <w:right w:val="single" w:sz="4" w:space="0" w:color="D22A23"/>
            </w:tcBorders>
          </w:tcPr>
          <w:p w14:paraId="699CC9CD" w14:textId="77777777" w:rsidR="00F741AA" w:rsidRPr="005B2699" w:rsidRDefault="00511C5F" w:rsidP="009B2DF3">
            <w:pPr>
              <w:spacing w:before="40" w:after="40" w:line="240" w:lineRule="auto"/>
            </w:pPr>
            <w:r w:rsidRPr="005B2699">
              <w:t>25 m (outdoor)</w:t>
            </w:r>
          </w:p>
          <w:p w14:paraId="3EF6BE33" w14:textId="77777777" w:rsidR="00F741AA" w:rsidRPr="005B2699" w:rsidRDefault="00511C5F" w:rsidP="009B2DF3">
            <w:pPr>
              <w:spacing w:before="40" w:after="40" w:line="240" w:lineRule="auto"/>
            </w:pPr>
            <w:r w:rsidRPr="005B2699">
              <w:t>1.5 m (indoor)</w:t>
            </w:r>
          </w:p>
        </w:tc>
        <w:tc>
          <w:tcPr>
            <w:tcW w:w="3307" w:type="dxa"/>
            <w:tcBorders>
              <w:top w:val="single" w:sz="4" w:space="0" w:color="D22A23"/>
              <w:left w:val="single" w:sz="4" w:space="0" w:color="D22A23"/>
              <w:bottom w:val="single" w:sz="4" w:space="0" w:color="D22A23"/>
              <w:right w:val="single" w:sz="4" w:space="0" w:color="D22A23"/>
            </w:tcBorders>
          </w:tcPr>
          <w:p w14:paraId="1AEB869E" w14:textId="77777777" w:rsidR="00F741AA" w:rsidRPr="005B2699" w:rsidRDefault="00511C5F" w:rsidP="009B2DF3">
            <w:pPr>
              <w:spacing w:before="40" w:after="40" w:line="240" w:lineRule="auto"/>
            </w:pPr>
            <w:r w:rsidRPr="005B2699">
              <w:t>1.5 m</w:t>
            </w:r>
            <w:r w:rsidR="00735DFF" w:rsidRPr="005B2699">
              <w:t xml:space="preserve"> (indoor/</w:t>
            </w:r>
            <w:r w:rsidR="00735DFF" w:rsidRPr="005B2699">
              <w:br/>
              <w:t>outdoor)</w:t>
            </w:r>
          </w:p>
        </w:tc>
      </w:tr>
      <w:tr w:rsidR="00F741AA" w:rsidRPr="005B2699" w14:paraId="2E766E83"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5DDB4966" w14:textId="77777777" w:rsidR="00F741AA" w:rsidRPr="005B2699" w:rsidRDefault="00511C5F" w:rsidP="009B2DF3">
            <w:pPr>
              <w:spacing w:before="40" w:after="40" w:line="240" w:lineRule="auto"/>
              <w:jc w:val="left"/>
            </w:pPr>
            <w:r w:rsidRPr="005B2699">
              <w:t>Antenna pattern</w:t>
            </w:r>
          </w:p>
        </w:tc>
        <w:tc>
          <w:tcPr>
            <w:tcW w:w="5245" w:type="dxa"/>
            <w:gridSpan w:val="2"/>
            <w:tcBorders>
              <w:top w:val="single" w:sz="4" w:space="0" w:color="D22A23"/>
              <w:left w:val="single" w:sz="4" w:space="0" w:color="D22A23"/>
              <w:bottom w:val="single" w:sz="4" w:space="0" w:color="D22A23"/>
              <w:right w:val="single" w:sz="4" w:space="0" w:color="D22A23"/>
            </w:tcBorders>
          </w:tcPr>
          <w:p w14:paraId="409BA785" w14:textId="77777777" w:rsidR="00F741AA" w:rsidRPr="005B2699" w:rsidRDefault="00511C5F" w:rsidP="009B2DF3">
            <w:pPr>
              <w:spacing w:before="40" w:after="40" w:line="240" w:lineRule="auto"/>
              <w:jc w:val="center"/>
            </w:pPr>
            <w:r w:rsidRPr="005B2699">
              <w:t>omnidirectional</w:t>
            </w:r>
          </w:p>
        </w:tc>
      </w:tr>
      <w:tr w:rsidR="00F741AA" w:rsidRPr="005B2699" w14:paraId="5569417A"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107A5F39" w14:textId="77777777" w:rsidR="00F741AA" w:rsidRPr="005B2699" w:rsidRDefault="00511C5F" w:rsidP="009B2DF3">
            <w:pPr>
              <w:spacing w:before="40" w:after="40" w:line="240" w:lineRule="auto"/>
              <w:jc w:val="left"/>
            </w:pPr>
            <w:r w:rsidRPr="005B2699">
              <w:t>Maximum e.i.r.p.</w:t>
            </w:r>
          </w:p>
        </w:tc>
        <w:tc>
          <w:tcPr>
            <w:tcW w:w="1938" w:type="dxa"/>
            <w:tcBorders>
              <w:top w:val="single" w:sz="4" w:space="0" w:color="D22A23"/>
              <w:left w:val="single" w:sz="4" w:space="0" w:color="D22A23"/>
              <w:bottom w:val="single" w:sz="4" w:space="0" w:color="D22A23"/>
              <w:right w:val="single" w:sz="4" w:space="0" w:color="D22A23"/>
            </w:tcBorders>
          </w:tcPr>
          <w:p w14:paraId="41A3DA0F" w14:textId="77777777" w:rsidR="00F741AA" w:rsidRPr="005B2699" w:rsidRDefault="00511C5F" w:rsidP="009B2DF3">
            <w:pPr>
              <w:spacing w:before="40" w:after="40" w:line="240" w:lineRule="auto"/>
              <w:jc w:val="center"/>
            </w:pPr>
            <w:r w:rsidRPr="005B2699">
              <w:t>29 dBm</w:t>
            </w:r>
          </w:p>
        </w:tc>
        <w:tc>
          <w:tcPr>
            <w:tcW w:w="3307" w:type="dxa"/>
            <w:tcBorders>
              <w:top w:val="single" w:sz="4" w:space="0" w:color="D22A23"/>
              <w:left w:val="single" w:sz="4" w:space="0" w:color="D22A23"/>
              <w:bottom w:val="single" w:sz="4" w:space="0" w:color="D22A23"/>
              <w:right w:val="single" w:sz="4" w:space="0" w:color="D22A23"/>
            </w:tcBorders>
          </w:tcPr>
          <w:p w14:paraId="45F14ECF" w14:textId="77777777" w:rsidR="00F741AA" w:rsidRPr="005B2699" w:rsidRDefault="00511C5F" w:rsidP="009B2DF3">
            <w:pPr>
              <w:spacing w:before="40" w:after="40" w:line="240" w:lineRule="auto"/>
              <w:jc w:val="center"/>
            </w:pPr>
            <w:r w:rsidRPr="005B2699">
              <w:t>16 dBm</w:t>
            </w:r>
          </w:p>
        </w:tc>
      </w:tr>
      <w:tr w:rsidR="00F741AA" w:rsidRPr="005B2699" w14:paraId="05651675"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4201BCD6" w14:textId="77777777" w:rsidR="00F741AA" w:rsidRPr="005B2699" w:rsidRDefault="00511C5F" w:rsidP="009B2DF3">
            <w:pPr>
              <w:spacing w:before="40" w:after="40" w:line="240" w:lineRule="auto"/>
              <w:jc w:val="left"/>
            </w:pPr>
            <w:r w:rsidRPr="005B2699">
              <w:t>OOB emissions</w:t>
            </w:r>
          </w:p>
        </w:tc>
        <w:tc>
          <w:tcPr>
            <w:tcW w:w="5245" w:type="dxa"/>
            <w:gridSpan w:val="2"/>
            <w:tcBorders>
              <w:top w:val="single" w:sz="4" w:space="0" w:color="D22A23"/>
              <w:left w:val="single" w:sz="4" w:space="0" w:color="D22A23"/>
              <w:bottom w:val="single" w:sz="4" w:space="0" w:color="D22A23"/>
              <w:right w:val="single" w:sz="4" w:space="0" w:color="D22A23"/>
            </w:tcBorders>
          </w:tcPr>
          <w:p w14:paraId="57B63D93" w14:textId="2D101551" w:rsidR="00F741AA" w:rsidRPr="005B2699" w:rsidRDefault="00E8547B" w:rsidP="009B2DF3">
            <w:pPr>
              <w:spacing w:before="40" w:after="40" w:line="240" w:lineRule="auto"/>
              <w:jc w:val="center"/>
            </w:pPr>
            <w:r w:rsidRPr="005B2699">
              <w:t xml:space="preserve">ETSI </w:t>
            </w:r>
            <w:r w:rsidR="00511C5F" w:rsidRPr="005B2699">
              <w:t>TR 103 526</w:t>
            </w:r>
            <w:r w:rsidR="0050631A" w:rsidRPr="005B2699">
              <w:t xml:space="preserve"> </w:t>
            </w:r>
            <w:r w:rsidR="0050631A" w:rsidRPr="005B2699">
              <w:fldChar w:fldCharType="begin"/>
            </w:r>
            <w:r w:rsidR="0050631A" w:rsidRPr="005B2699">
              <w:instrText xml:space="preserve"> REF _Ref36141190 \r \h </w:instrText>
            </w:r>
            <w:r w:rsidR="0050631A" w:rsidRPr="005B2699">
              <w:fldChar w:fldCharType="separate"/>
            </w:r>
            <w:r w:rsidR="00B25C6E">
              <w:t>[26]</w:t>
            </w:r>
            <w:r w:rsidR="0050631A" w:rsidRPr="005B2699">
              <w:fldChar w:fldCharType="end"/>
            </w:r>
          </w:p>
        </w:tc>
      </w:tr>
      <w:tr w:rsidR="00F741AA" w:rsidRPr="005B2699" w14:paraId="1E19BE77"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121B491E" w14:textId="77777777" w:rsidR="00F741AA" w:rsidRPr="005B2699" w:rsidRDefault="00511C5F" w:rsidP="009B2DF3">
            <w:pPr>
              <w:spacing w:before="40" w:after="40" w:line="240" w:lineRule="auto"/>
              <w:jc w:val="left"/>
            </w:pPr>
            <w:r w:rsidRPr="005B2699">
              <w:t>Maximum duty cycle</w:t>
            </w:r>
          </w:p>
        </w:tc>
        <w:tc>
          <w:tcPr>
            <w:tcW w:w="1938" w:type="dxa"/>
            <w:tcBorders>
              <w:top w:val="single" w:sz="4" w:space="0" w:color="D22A23"/>
              <w:left w:val="single" w:sz="4" w:space="0" w:color="D22A23"/>
              <w:bottom w:val="single" w:sz="4" w:space="0" w:color="D22A23"/>
              <w:right w:val="single" w:sz="4" w:space="0" w:color="D22A23"/>
            </w:tcBorders>
          </w:tcPr>
          <w:p w14:paraId="3BD0C9BB" w14:textId="224937A0" w:rsidR="00F741AA" w:rsidRPr="005B2699" w:rsidRDefault="00735DFF" w:rsidP="009B2DF3">
            <w:pPr>
              <w:spacing w:before="40" w:after="40" w:line="240" w:lineRule="auto"/>
            </w:pPr>
            <w:r w:rsidRPr="005B2699">
              <w:t>10</w:t>
            </w:r>
            <w:r w:rsidR="00D94824">
              <w:t>%</w:t>
            </w:r>
          </w:p>
        </w:tc>
        <w:tc>
          <w:tcPr>
            <w:tcW w:w="3307" w:type="dxa"/>
            <w:tcBorders>
              <w:top w:val="single" w:sz="4" w:space="0" w:color="D22A23"/>
              <w:left w:val="single" w:sz="4" w:space="0" w:color="D22A23"/>
              <w:bottom w:val="single" w:sz="4" w:space="0" w:color="D22A23"/>
              <w:right w:val="single" w:sz="4" w:space="0" w:color="D22A23"/>
            </w:tcBorders>
          </w:tcPr>
          <w:p w14:paraId="53D7EFDC" w14:textId="6E6F28C2" w:rsidR="00F741AA" w:rsidRPr="005B2699" w:rsidRDefault="00735DFF" w:rsidP="009B2DF3">
            <w:pPr>
              <w:spacing w:before="40" w:after="40" w:line="240" w:lineRule="auto"/>
            </w:pPr>
            <w:r w:rsidRPr="005B2699">
              <w:t>1</w:t>
            </w:r>
            <w:r w:rsidR="00D94824">
              <w:t>%</w:t>
            </w:r>
          </w:p>
        </w:tc>
      </w:tr>
      <w:tr w:rsidR="00F741AA" w:rsidRPr="005B2699" w14:paraId="27EED677"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5CAC9227" w14:textId="77777777" w:rsidR="00F741AA" w:rsidRPr="005B2699" w:rsidRDefault="00511C5F" w:rsidP="009B2DF3">
            <w:pPr>
              <w:spacing w:before="40" w:after="40" w:line="240" w:lineRule="auto"/>
              <w:jc w:val="left"/>
            </w:pPr>
            <w:r w:rsidRPr="005B2699">
              <w:t>Typical duty cycle</w:t>
            </w:r>
          </w:p>
        </w:tc>
        <w:tc>
          <w:tcPr>
            <w:tcW w:w="1938" w:type="dxa"/>
            <w:tcBorders>
              <w:top w:val="single" w:sz="4" w:space="0" w:color="D22A23"/>
              <w:left w:val="single" w:sz="4" w:space="0" w:color="D22A23"/>
              <w:bottom w:val="single" w:sz="4" w:space="0" w:color="D22A23"/>
              <w:right w:val="single" w:sz="4" w:space="0" w:color="D22A23"/>
            </w:tcBorders>
          </w:tcPr>
          <w:p w14:paraId="636FC17A" w14:textId="52520057" w:rsidR="00F741AA" w:rsidRPr="005B2699" w:rsidRDefault="00511C5F" w:rsidP="009B2DF3">
            <w:pPr>
              <w:spacing w:before="40" w:after="40" w:line="240" w:lineRule="auto"/>
            </w:pPr>
            <w:r w:rsidRPr="005B2699">
              <w:t>0.5</w:t>
            </w:r>
            <w:r w:rsidR="00D94824">
              <w:t>%</w:t>
            </w:r>
          </w:p>
        </w:tc>
        <w:tc>
          <w:tcPr>
            <w:tcW w:w="3307" w:type="dxa"/>
            <w:tcBorders>
              <w:top w:val="single" w:sz="4" w:space="0" w:color="D22A23"/>
              <w:left w:val="single" w:sz="4" w:space="0" w:color="D22A23"/>
              <w:bottom w:val="single" w:sz="4" w:space="0" w:color="D22A23"/>
              <w:right w:val="single" w:sz="4" w:space="0" w:color="D22A23"/>
            </w:tcBorders>
          </w:tcPr>
          <w:p w14:paraId="515E40F5" w14:textId="7ABB5A00" w:rsidR="00F741AA" w:rsidRPr="005B2699" w:rsidRDefault="00511C5F" w:rsidP="009B2DF3">
            <w:pPr>
              <w:spacing w:before="40" w:after="40" w:line="240" w:lineRule="auto"/>
            </w:pPr>
            <w:r w:rsidRPr="005B2699">
              <w:t>0.007</w:t>
            </w:r>
            <w:r w:rsidR="00D94824">
              <w:t>%</w:t>
            </w:r>
          </w:p>
        </w:tc>
      </w:tr>
      <w:tr w:rsidR="00F741AA" w:rsidRPr="005B2699" w14:paraId="0872CFB8"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10A65672" w14:textId="77777777" w:rsidR="00F741AA" w:rsidRPr="005B2699" w:rsidRDefault="00511C5F" w:rsidP="009B2DF3">
            <w:pPr>
              <w:spacing w:before="40" w:after="40" w:line="240" w:lineRule="auto"/>
              <w:jc w:val="left"/>
            </w:pPr>
            <w:r w:rsidRPr="005B2699">
              <w:t>Maximum density</w:t>
            </w:r>
          </w:p>
        </w:tc>
        <w:tc>
          <w:tcPr>
            <w:tcW w:w="1938" w:type="dxa"/>
            <w:tcBorders>
              <w:top w:val="single" w:sz="4" w:space="0" w:color="D22A23"/>
              <w:left w:val="single" w:sz="4" w:space="0" w:color="D22A23"/>
              <w:bottom w:val="single" w:sz="4" w:space="0" w:color="D22A23"/>
              <w:right w:val="single" w:sz="4" w:space="0" w:color="D22A23"/>
            </w:tcBorders>
          </w:tcPr>
          <w:p w14:paraId="584F0444" w14:textId="77777777" w:rsidR="00F741AA" w:rsidRPr="005B2699" w:rsidRDefault="00511C5F" w:rsidP="009B2DF3">
            <w:pPr>
              <w:spacing w:before="40" w:after="40" w:line="240" w:lineRule="auto"/>
              <w:rPr>
                <w:highlight w:val="yellow"/>
              </w:rPr>
            </w:pPr>
            <w:r w:rsidRPr="005B2699">
              <w:t>3.5/km²</w:t>
            </w:r>
          </w:p>
        </w:tc>
        <w:tc>
          <w:tcPr>
            <w:tcW w:w="3307" w:type="dxa"/>
            <w:tcBorders>
              <w:top w:val="single" w:sz="4" w:space="0" w:color="D22A23"/>
              <w:left w:val="single" w:sz="4" w:space="0" w:color="D22A23"/>
              <w:bottom w:val="single" w:sz="4" w:space="0" w:color="D22A23"/>
              <w:right w:val="single" w:sz="4" w:space="0" w:color="D22A23"/>
            </w:tcBorders>
          </w:tcPr>
          <w:p w14:paraId="6A638F06" w14:textId="77777777" w:rsidR="00F741AA" w:rsidRPr="005B2699" w:rsidRDefault="00735DFF" w:rsidP="009B2DF3">
            <w:pPr>
              <w:spacing w:before="40" w:after="40" w:line="240" w:lineRule="auto"/>
              <w:rPr>
                <w:highlight w:val="yellow"/>
              </w:rPr>
            </w:pPr>
            <w:r w:rsidRPr="005B2699">
              <w:t>3000</w:t>
            </w:r>
            <w:r w:rsidR="00511C5F" w:rsidRPr="005B2699">
              <w:t>/km²</w:t>
            </w:r>
          </w:p>
        </w:tc>
      </w:tr>
      <w:tr w:rsidR="00F741AA" w:rsidRPr="005B2699" w14:paraId="71C1AF1A"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379786F5" w14:textId="77777777" w:rsidR="00F741AA" w:rsidRPr="005B2699" w:rsidRDefault="00511C5F" w:rsidP="009B2DF3">
            <w:pPr>
              <w:spacing w:before="40" w:after="40" w:line="240" w:lineRule="auto"/>
              <w:jc w:val="left"/>
            </w:pPr>
            <w:r w:rsidRPr="005B2699">
              <w:t>Typical density</w:t>
            </w:r>
          </w:p>
        </w:tc>
        <w:tc>
          <w:tcPr>
            <w:tcW w:w="1938" w:type="dxa"/>
            <w:tcBorders>
              <w:top w:val="single" w:sz="4" w:space="0" w:color="D22A23"/>
              <w:left w:val="single" w:sz="4" w:space="0" w:color="D22A23"/>
              <w:bottom w:val="single" w:sz="4" w:space="0" w:color="D22A23"/>
              <w:right w:val="single" w:sz="4" w:space="0" w:color="D22A23"/>
            </w:tcBorders>
          </w:tcPr>
          <w:p w14:paraId="4B2138EC" w14:textId="77777777" w:rsidR="00F741AA" w:rsidRPr="005B2699" w:rsidRDefault="00511C5F" w:rsidP="009B2DF3">
            <w:pPr>
              <w:spacing w:before="40" w:after="40" w:line="240" w:lineRule="auto"/>
            </w:pPr>
            <w:r w:rsidRPr="005B2699">
              <w:t>0.5/km²</w:t>
            </w:r>
          </w:p>
        </w:tc>
        <w:tc>
          <w:tcPr>
            <w:tcW w:w="3307" w:type="dxa"/>
            <w:tcBorders>
              <w:top w:val="single" w:sz="4" w:space="0" w:color="D22A23"/>
              <w:left w:val="single" w:sz="4" w:space="0" w:color="D22A23"/>
              <w:bottom w:val="single" w:sz="4" w:space="0" w:color="D22A23"/>
              <w:right w:val="single" w:sz="4" w:space="0" w:color="D22A23"/>
            </w:tcBorders>
          </w:tcPr>
          <w:p w14:paraId="5491A05B" w14:textId="77777777" w:rsidR="00F741AA" w:rsidRPr="005B2699" w:rsidRDefault="00511C5F" w:rsidP="009B2DF3">
            <w:pPr>
              <w:spacing w:before="40" w:after="40" w:line="240" w:lineRule="auto"/>
            </w:pPr>
            <w:r w:rsidRPr="005B2699">
              <w:t>360/km²</w:t>
            </w:r>
          </w:p>
        </w:tc>
      </w:tr>
      <w:tr w:rsidR="00F741AA" w:rsidRPr="005B2699" w14:paraId="3E38C907"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2E6775CD" w14:textId="77777777" w:rsidR="00F741AA" w:rsidRPr="005B2699" w:rsidRDefault="00511C5F" w:rsidP="009B2DF3">
            <w:pPr>
              <w:spacing w:before="40" w:after="40" w:line="240" w:lineRule="auto"/>
              <w:jc w:val="left"/>
            </w:pPr>
            <w:r w:rsidRPr="005B2699">
              <w:t>Outdoor/Indoor (%)</w:t>
            </w:r>
          </w:p>
        </w:tc>
        <w:tc>
          <w:tcPr>
            <w:tcW w:w="1938" w:type="dxa"/>
            <w:tcBorders>
              <w:top w:val="single" w:sz="4" w:space="0" w:color="D22A23"/>
              <w:left w:val="single" w:sz="4" w:space="0" w:color="D22A23"/>
              <w:bottom w:val="single" w:sz="4" w:space="0" w:color="D22A23"/>
              <w:right w:val="single" w:sz="4" w:space="0" w:color="D22A23"/>
            </w:tcBorders>
          </w:tcPr>
          <w:p w14:paraId="521F0EF7" w14:textId="124C33F2" w:rsidR="00F741AA" w:rsidRPr="005B2699" w:rsidRDefault="00735DFF" w:rsidP="009B2DF3">
            <w:pPr>
              <w:spacing w:before="40" w:after="40" w:line="240" w:lineRule="auto"/>
            </w:pPr>
            <w:r w:rsidRPr="005B2699">
              <w:t>10</w:t>
            </w:r>
            <w:r w:rsidR="00511C5F" w:rsidRPr="005B2699">
              <w:t>0</w:t>
            </w:r>
            <w:r w:rsidR="00D94824">
              <w:t>%</w:t>
            </w:r>
            <w:r w:rsidR="006B770E" w:rsidRPr="005B2699">
              <w:t xml:space="preserve"> </w:t>
            </w:r>
            <w:r w:rsidR="00511C5F" w:rsidRPr="005B2699">
              <w:t>/</w:t>
            </w:r>
            <w:r w:rsidR="006B770E" w:rsidRPr="005B2699">
              <w:t xml:space="preserve"> </w:t>
            </w:r>
            <w:r w:rsidR="00511C5F" w:rsidRPr="005B2699">
              <w:t>0</w:t>
            </w:r>
            <w:r w:rsidR="00D94824">
              <w:t>%</w:t>
            </w:r>
          </w:p>
        </w:tc>
        <w:tc>
          <w:tcPr>
            <w:tcW w:w="3307" w:type="dxa"/>
            <w:tcBorders>
              <w:top w:val="single" w:sz="4" w:space="0" w:color="D22A23"/>
              <w:left w:val="single" w:sz="4" w:space="0" w:color="D22A23"/>
              <w:bottom w:val="single" w:sz="4" w:space="0" w:color="D22A23"/>
              <w:right w:val="single" w:sz="4" w:space="0" w:color="D22A23"/>
            </w:tcBorders>
          </w:tcPr>
          <w:p w14:paraId="0C8DFD3D" w14:textId="11EF0A01" w:rsidR="00F741AA" w:rsidRPr="005B2699" w:rsidRDefault="00735DFF" w:rsidP="009B2DF3">
            <w:pPr>
              <w:spacing w:before="40" w:after="40" w:line="240" w:lineRule="auto"/>
            </w:pPr>
            <w:r w:rsidRPr="005B2699">
              <w:t xml:space="preserve">See </w:t>
            </w:r>
            <w:r w:rsidRPr="005B2699">
              <w:fldChar w:fldCharType="begin"/>
            </w:r>
            <w:r w:rsidRPr="005B2699">
              <w:instrText xml:space="preserve"> REF _Ref30363835 \h  \* MERGEFORMAT </w:instrText>
            </w:r>
            <w:r w:rsidRPr="005B2699">
              <w:fldChar w:fldCharType="separate"/>
            </w:r>
            <w:r w:rsidR="00B25C6E" w:rsidRPr="005B2699">
              <w:t xml:space="preserve">Table </w:t>
            </w:r>
            <w:r w:rsidR="00B25C6E">
              <w:t>27</w:t>
            </w:r>
            <w:r w:rsidRPr="005B2699">
              <w:fldChar w:fldCharType="end"/>
            </w:r>
          </w:p>
        </w:tc>
      </w:tr>
      <w:tr w:rsidR="00242ACA" w:rsidRPr="005B2699" w14:paraId="0D239258" w14:textId="77777777" w:rsidTr="009B2DF3">
        <w:trPr>
          <w:cantSplit/>
        </w:trPr>
        <w:tc>
          <w:tcPr>
            <w:tcW w:w="7792" w:type="dxa"/>
            <w:gridSpan w:val="3"/>
            <w:tcBorders>
              <w:top w:val="single" w:sz="4" w:space="0" w:color="D22A23"/>
              <w:left w:val="single" w:sz="4" w:space="0" w:color="D22A23"/>
              <w:bottom w:val="single" w:sz="4" w:space="0" w:color="D22A23"/>
              <w:right w:val="single" w:sz="4" w:space="0" w:color="D22A23"/>
            </w:tcBorders>
          </w:tcPr>
          <w:p w14:paraId="4D48D307" w14:textId="178AC20A" w:rsidR="00242ACA" w:rsidRPr="005B2699" w:rsidRDefault="00242ACA" w:rsidP="009B2DF3">
            <w:pPr>
              <w:pStyle w:val="ECCTablenote"/>
              <w:spacing w:before="40" w:after="40" w:line="240" w:lineRule="auto"/>
            </w:pPr>
            <w:r w:rsidRPr="005B2699">
              <w:t>It should be noted that in the proposed approach, NAP deployed with 16 dBm e.i.r.p or lower are proposed to be modelled as TN.</w:t>
            </w:r>
          </w:p>
          <w:p w14:paraId="6017D3C2" w14:textId="0426625A" w:rsidR="00242ACA" w:rsidRPr="005B2699" w:rsidRDefault="009B4E4C" w:rsidP="009B2DF3">
            <w:pPr>
              <w:pStyle w:val="ECCTablenote"/>
              <w:spacing w:before="40" w:after="40" w:line="240" w:lineRule="auto"/>
            </w:pPr>
            <w:r>
              <w:t>N</w:t>
            </w:r>
            <w:r w:rsidR="00231BFA" w:rsidRPr="005B2699">
              <w:t>ote 1</w:t>
            </w:r>
            <w:r w:rsidR="00FE5358">
              <w:t>:</w:t>
            </w:r>
            <w:r w:rsidR="00242ACA" w:rsidRPr="005B2699">
              <w:t xml:space="preserve"> One or two 250 kHz channels are also anticipated operated with an e.i.r.p of 16 dBm (NAP and TN).</w:t>
            </w:r>
          </w:p>
        </w:tc>
      </w:tr>
    </w:tbl>
    <w:p w14:paraId="2384F067" w14:textId="39BB590A" w:rsidR="00735DFF" w:rsidRPr="005B2699" w:rsidRDefault="00FB3235" w:rsidP="00691E8E">
      <w:pPr>
        <w:spacing w:line="240" w:lineRule="auto"/>
      </w:pPr>
      <w:r w:rsidRPr="005B2699">
        <w:lastRenderedPageBreak/>
        <w:t>Regulatory Duty Cycle parameters are based on transmissions in any continuous one hour time interval. A CSS TN with a very much lower long-term average duty cycle may occasionally operate at up to 1</w:t>
      </w:r>
      <w:r w:rsidR="00640ED7" w:rsidRPr="005B2699">
        <w:t>%</w:t>
      </w:r>
      <w:r w:rsidRPr="005B2699">
        <w:t xml:space="preserve"> DC when measured over a given one hour interval. Assuming that all the devices (NAP or TN) within a given square kilometre will be emitting at max</w:t>
      </w:r>
      <w:r w:rsidR="00AF4444" w:rsidRPr="005B2699">
        <w:t>.</w:t>
      </w:r>
      <w:r w:rsidRPr="005B2699">
        <w:t xml:space="preserve"> DC during the whole day is extremely pessimistic and even unrealistic.</w:t>
      </w:r>
    </w:p>
    <w:p w14:paraId="56696219" w14:textId="77777777" w:rsidR="00F741AA" w:rsidRPr="005B2699" w:rsidRDefault="00511C5F" w:rsidP="00691E8E">
      <w:pPr>
        <w:pStyle w:val="ECCAnnexheading3"/>
        <w:spacing w:line="240" w:lineRule="auto"/>
        <w:rPr>
          <w:lang w:val="en-GB"/>
        </w:rPr>
      </w:pPr>
      <w:r w:rsidRPr="005B2699">
        <w:rPr>
          <w:lang w:val="en-GB"/>
        </w:rPr>
        <w:t>UNB (ultra-narrowband one-hop networks)</w:t>
      </w:r>
    </w:p>
    <w:p w14:paraId="23E5456E" w14:textId="4CD71A32"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30</w:t>
      </w:r>
      <w:r w:rsidRPr="005B2699">
        <w:rPr>
          <w:lang w:val="en-GB"/>
        </w:rPr>
        <w:fldChar w:fldCharType="end"/>
      </w:r>
      <w:r w:rsidRPr="005B2699">
        <w:rPr>
          <w:lang w:val="en-GB"/>
        </w:rPr>
        <w:t>: UNB characteristics</w:t>
      </w:r>
    </w:p>
    <w:tbl>
      <w:tblPr>
        <w:tblStyle w:val="ECCTable-redheader"/>
        <w:tblW w:w="7803" w:type="dxa"/>
        <w:tblInd w:w="0" w:type="dxa"/>
        <w:tblLayout w:type="fixed"/>
        <w:tblLook w:val="04A0" w:firstRow="1" w:lastRow="0" w:firstColumn="1" w:lastColumn="0" w:noHBand="0" w:noVBand="1"/>
      </w:tblPr>
      <w:tblGrid>
        <w:gridCol w:w="2139"/>
        <w:gridCol w:w="1905"/>
        <w:gridCol w:w="1559"/>
        <w:gridCol w:w="2200"/>
      </w:tblGrid>
      <w:tr w:rsidR="00F75702" w:rsidRPr="005B2699" w14:paraId="4D03F761" w14:textId="77777777" w:rsidTr="000208B3">
        <w:trPr>
          <w:cnfStyle w:val="100000000000" w:firstRow="1" w:lastRow="0" w:firstColumn="0" w:lastColumn="0" w:oddVBand="0" w:evenVBand="0" w:oddHBand="0" w:evenHBand="0" w:firstRowFirstColumn="0" w:firstRowLastColumn="0" w:lastRowFirstColumn="0" w:lastRowLastColumn="0"/>
          <w:cantSplit/>
        </w:trPr>
        <w:tc>
          <w:tcPr>
            <w:tcW w:w="2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A55977" w14:textId="77777777" w:rsidR="00F75702" w:rsidRPr="005B2699" w:rsidRDefault="00F75702" w:rsidP="00691E8E">
            <w:pPr>
              <w:keepNext/>
              <w:spacing w:before="120" w:after="120"/>
              <w:jc w:val="center"/>
            </w:pPr>
            <w:r w:rsidRPr="005B2699">
              <w:t>Parameter</w:t>
            </w:r>
          </w:p>
        </w:tc>
        <w:tc>
          <w:tcPr>
            <w:tcW w:w="19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5EF2A" w14:textId="2203E9F3" w:rsidR="00F75702" w:rsidRPr="005B2699" w:rsidRDefault="00F75702" w:rsidP="00691E8E">
            <w:pPr>
              <w:spacing w:before="120" w:after="120"/>
              <w:jc w:val="center"/>
            </w:pPr>
            <w:r w:rsidRPr="005B2699">
              <w:t>NAP</w:t>
            </w:r>
            <w:r w:rsidRPr="005B2699">
              <w:br/>
              <w:t>Sc</w:t>
            </w:r>
            <w:r w:rsidR="002B12BA" w:rsidRPr="005B2699">
              <w:t xml:space="preserve">enario </w:t>
            </w:r>
            <w:r w:rsidRPr="005B2699">
              <w:t xml:space="preserve"> #1</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4FC4B" w14:textId="0B32C155" w:rsidR="00F75702" w:rsidRPr="005B2699" w:rsidRDefault="00F75702" w:rsidP="00691E8E">
            <w:pPr>
              <w:spacing w:before="120" w:after="120"/>
              <w:jc w:val="center"/>
            </w:pPr>
            <w:r w:rsidRPr="005B2699">
              <w:t>NAP</w:t>
            </w:r>
            <w:r w:rsidRPr="005B2699">
              <w:br/>
              <w:t>Sc</w:t>
            </w:r>
            <w:r w:rsidR="002B12BA" w:rsidRPr="005B2699">
              <w:t>enario</w:t>
            </w:r>
            <w:r w:rsidRPr="005B2699">
              <w:t xml:space="preserve"> #2</w:t>
            </w:r>
          </w:p>
        </w:tc>
        <w:tc>
          <w:tcPr>
            <w:tcW w:w="2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9FA182" w14:textId="77777777" w:rsidR="00F75702" w:rsidRPr="005B2699" w:rsidRDefault="00F75702" w:rsidP="00691E8E">
            <w:pPr>
              <w:spacing w:before="120" w:after="120"/>
              <w:jc w:val="center"/>
            </w:pPr>
            <w:r w:rsidRPr="005B2699">
              <w:t>TN</w:t>
            </w:r>
          </w:p>
        </w:tc>
      </w:tr>
      <w:tr w:rsidR="00F75702" w:rsidRPr="005B2699" w14:paraId="6E46E984" w14:textId="77777777" w:rsidTr="000208B3">
        <w:trPr>
          <w:cantSplit/>
        </w:trPr>
        <w:tc>
          <w:tcPr>
            <w:tcW w:w="2139" w:type="dxa"/>
            <w:tcBorders>
              <w:top w:val="single" w:sz="4" w:space="0" w:color="FFFFFF" w:themeColor="background1"/>
              <w:left w:val="single" w:sz="4" w:space="0" w:color="D22A23"/>
              <w:bottom w:val="single" w:sz="4" w:space="0" w:color="D22A23"/>
              <w:right w:val="single" w:sz="4" w:space="0" w:color="D22A23"/>
            </w:tcBorders>
          </w:tcPr>
          <w:p w14:paraId="2C362785" w14:textId="77777777" w:rsidR="00F75702" w:rsidRPr="005B2699" w:rsidRDefault="00F75702" w:rsidP="009B2DF3">
            <w:pPr>
              <w:spacing w:before="0" w:line="240" w:lineRule="auto"/>
              <w:jc w:val="left"/>
            </w:pPr>
            <w:r w:rsidRPr="005B2699">
              <w:t>Bandwidth</w:t>
            </w:r>
          </w:p>
        </w:tc>
        <w:tc>
          <w:tcPr>
            <w:tcW w:w="1905" w:type="dxa"/>
            <w:tcBorders>
              <w:top w:val="single" w:sz="4" w:space="0" w:color="FFFFFF" w:themeColor="background1"/>
              <w:left w:val="single" w:sz="4" w:space="0" w:color="D22A23"/>
              <w:bottom w:val="single" w:sz="4" w:space="0" w:color="D22A23"/>
              <w:right w:val="single" w:sz="4" w:space="0" w:color="D22A23"/>
            </w:tcBorders>
          </w:tcPr>
          <w:p w14:paraId="3496E6A5" w14:textId="77777777" w:rsidR="00F75702" w:rsidRPr="005B2699" w:rsidRDefault="00F75702" w:rsidP="009B2DF3">
            <w:pPr>
              <w:spacing w:before="0" w:line="240" w:lineRule="auto"/>
            </w:pPr>
            <w:r w:rsidRPr="005B2699">
              <w:t>1 kHz</w:t>
            </w:r>
          </w:p>
        </w:tc>
        <w:tc>
          <w:tcPr>
            <w:tcW w:w="1559" w:type="dxa"/>
            <w:tcBorders>
              <w:top w:val="single" w:sz="4" w:space="0" w:color="FFFFFF" w:themeColor="background1"/>
              <w:left w:val="single" w:sz="4" w:space="0" w:color="D22A23"/>
              <w:bottom w:val="single" w:sz="4" w:space="0" w:color="D22A23"/>
              <w:right w:val="single" w:sz="4" w:space="0" w:color="D22A23"/>
            </w:tcBorders>
          </w:tcPr>
          <w:p w14:paraId="1C1B0CCE" w14:textId="77777777" w:rsidR="00F75702" w:rsidRPr="005B2699" w:rsidRDefault="00F75702" w:rsidP="009B2DF3">
            <w:pPr>
              <w:spacing w:before="0" w:line="240" w:lineRule="auto"/>
            </w:pPr>
            <w:r w:rsidRPr="005B2699">
              <w:t>1 kHz</w:t>
            </w:r>
          </w:p>
        </w:tc>
        <w:tc>
          <w:tcPr>
            <w:tcW w:w="2200" w:type="dxa"/>
            <w:tcBorders>
              <w:top w:val="single" w:sz="4" w:space="0" w:color="FFFFFF" w:themeColor="background1"/>
              <w:left w:val="single" w:sz="4" w:space="0" w:color="D22A23"/>
              <w:bottom w:val="single" w:sz="4" w:space="0" w:color="D22A23"/>
              <w:right w:val="single" w:sz="4" w:space="0" w:color="D22A23"/>
            </w:tcBorders>
          </w:tcPr>
          <w:p w14:paraId="54C6EB8A" w14:textId="77777777" w:rsidR="00F75702" w:rsidRPr="005B2699" w:rsidRDefault="00F75702" w:rsidP="009B2DF3">
            <w:pPr>
              <w:spacing w:before="0" w:line="240" w:lineRule="auto"/>
            </w:pPr>
            <w:r w:rsidRPr="005B2699">
              <w:t>250 Hz</w:t>
            </w:r>
          </w:p>
        </w:tc>
      </w:tr>
      <w:tr w:rsidR="00F75702" w:rsidRPr="005B2699" w14:paraId="5A718858"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31796BBC" w14:textId="77777777" w:rsidR="00F75702" w:rsidRPr="005B2699" w:rsidRDefault="00F75702" w:rsidP="009B2DF3">
            <w:pPr>
              <w:spacing w:before="0" w:line="240" w:lineRule="auto"/>
              <w:jc w:val="left"/>
            </w:pPr>
            <w:r w:rsidRPr="005B2699">
              <w:t>Antenna height</w:t>
            </w:r>
          </w:p>
        </w:tc>
        <w:tc>
          <w:tcPr>
            <w:tcW w:w="1905" w:type="dxa"/>
            <w:tcBorders>
              <w:top w:val="single" w:sz="4" w:space="0" w:color="D22A23"/>
              <w:left w:val="single" w:sz="4" w:space="0" w:color="D22A23"/>
              <w:bottom w:val="single" w:sz="4" w:space="0" w:color="D22A23"/>
              <w:right w:val="single" w:sz="4" w:space="0" w:color="D22A23"/>
            </w:tcBorders>
          </w:tcPr>
          <w:p w14:paraId="1A26CBAA" w14:textId="77777777" w:rsidR="00F75702" w:rsidRPr="005B2699" w:rsidRDefault="00F75702" w:rsidP="009B2DF3">
            <w:pPr>
              <w:spacing w:before="0" w:line="240" w:lineRule="auto"/>
            </w:pPr>
            <w:r w:rsidRPr="005B2699">
              <w:t>25 m</w:t>
            </w:r>
          </w:p>
        </w:tc>
        <w:tc>
          <w:tcPr>
            <w:tcW w:w="1559" w:type="dxa"/>
            <w:tcBorders>
              <w:top w:val="single" w:sz="4" w:space="0" w:color="D22A23"/>
              <w:left w:val="single" w:sz="4" w:space="0" w:color="D22A23"/>
              <w:bottom w:val="single" w:sz="4" w:space="0" w:color="D22A23"/>
              <w:right w:val="single" w:sz="4" w:space="0" w:color="D22A23"/>
            </w:tcBorders>
          </w:tcPr>
          <w:p w14:paraId="5D5FED5B" w14:textId="30AC93D1" w:rsidR="00F75702" w:rsidRPr="005B2699" w:rsidRDefault="00F75702" w:rsidP="009B2DF3">
            <w:pPr>
              <w:spacing w:before="0" w:line="240" w:lineRule="auto"/>
            </w:pPr>
            <w:r w:rsidRPr="005B2699">
              <w:t>7</w:t>
            </w:r>
            <w:r w:rsidR="00AE14F0" w:rsidRPr="005B2699">
              <w:t xml:space="preserve"> </w:t>
            </w:r>
            <w:r w:rsidRPr="005B2699">
              <w:t>m</w:t>
            </w:r>
          </w:p>
        </w:tc>
        <w:tc>
          <w:tcPr>
            <w:tcW w:w="2200" w:type="dxa"/>
            <w:tcBorders>
              <w:top w:val="single" w:sz="4" w:space="0" w:color="D22A23"/>
              <w:left w:val="single" w:sz="4" w:space="0" w:color="D22A23"/>
              <w:bottom w:val="single" w:sz="4" w:space="0" w:color="D22A23"/>
              <w:right w:val="single" w:sz="4" w:space="0" w:color="D22A23"/>
            </w:tcBorders>
          </w:tcPr>
          <w:p w14:paraId="4421A987" w14:textId="77777777" w:rsidR="00F75702" w:rsidRPr="005B2699" w:rsidRDefault="00F75702" w:rsidP="009B2DF3">
            <w:pPr>
              <w:spacing w:before="0" w:line="240" w:lineRule="auto"/>
            </w:pPr>
            <w:r w:rsidRPr="005B2699">
              <w:t>1.5 m</w:t>
            </w:r>
          </w:p>
        </w:tc>
      </w:tr>
      <w:tr w:rsidR="00F75702" w:rsidRPr="005B2699" w14:paraId="4B6BA426"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50886BD0" w14:textId="77777777" w:rsidR="00F75702" w:rsidRPr="005B2699" w:rsidRDefault="00F75702" w:rsidP="009B2DF3">
            <w:pPr>
              <w:spacing w:before="0" w:line="240" w:lineRule="auto"/>
              <w:jc w:val="left"/>
            </w:pPr>
            <w:r w:rsidRPr="005B2699">
              <w:t>Antenna pattern</w:t>
            </w:r>
          </w:p>
        </w:tc>
        <w:tc>
          <w:tcPr>
            <w:tcW w:w="5664" w:type="dxa"/>
            <w:gridSpan w:val="3"/>
            <w:tcBorders>
              <w:top w:val="single" w:sz="4" w:space="0" w:color="D22A23"/>
              <w:left w:val="single" w:sz="4" w:space="0" w:color="D22A23"/>
              <w:bottom w:val="single" w:sz="4" w:space="0" w:color="D22A23"/>
              <w:right w:val="single" w:sz="4" w:space="0" w:color="D22A23"/>
            </w:tcBorders>
          </w:tcPr>
          <w:p w14:paraId="1C9CEE38" w14:textId="1DB7D9DB" w:rsidR="00F75702" w:rsidRPr="005B2699" w:rsidRDefault="000208B3" w:rsidP="009B2DF3">
            <w:pPr>
              <w:spacing w:before="0" w:line="240" w:lineRule="auto"/>
              <w:jc w:val="center"/>
            </w:pPr>
            <w:r w:rsidRPr="005B2699">
              <w:t>O</w:t>
            </w:r>
            <w:r w:rsidR="00F75702" w:rsidRPr="005B2699">
              <w:t>mnidirectional</w:t>
            </w:r>
          </w:p>
        </w:tc>
      </w:tr>
      <w:tr w:rsidR="00F75702" w:rsidRPr="005B2699" w14:paraId="1820C46E"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7B851C6B" w14:textId="77777777" w:rsidR="00F75702" w:rsidRPr="005B2699" w:rsidRDefault="00F75702" w:rsidP="009B2DF3">
            <w:pPr>
              <w:spacing w:before="0" w:line="240" w:lineRule="auto"/>
              <w:jc w:val="left"/>
            </w:pPr>
            <w:r w:rsidRPr="005B2699">
              <w:t>Maximum e.i.r.p.</w:t>
            </w:r>
          </w:p>
        </w:tc>
        <w:tc>
          <w:tcPr>
            <w:tcW w:w="1905" w:type="dxa"/>
            <w:tcBorders>
              <w:top w:val="single" w:sz="4" w:space="0" w:color="D22A23"/>
              <w:left w:val="single" w:sz="4" w:space="0" w:color="D22A23"/>
              <w:bottom w:val="single" w:sz="4" w:space="0" w:color="D22A23"/>
              <w:right w:val="single" w:sz="4" w:space="0" w:color="D22A23"/>
            </w:tcBorders>
          </w:tcPr>
          <w:p w14:paraId="3CA0342D" w14:textId="77777777" w:rsidR="00F75702" w:rsidRPr="005B2699" w:rsidRDefault="00F75702" w:rsidP="009B2DF3">
            <w:pPr>
              <w:spacing w:before="0" w:line="240" w:lineRule="auto"/>
            </w:pPr>
            <w:r w:rsidRPr="005B2699">
              <w:t>29 dBm</w:t>
            </w:r>
          </w:p>
        </w:tc>
        <w:tc>
          <w:tcPr>
            <w:tcW w:w="1559" w:type="dxa"/>
            <w:tcBorders>
              <w:top w:val="single" w:sz="4" w:space="0" w:color="D22A23"/>
              <w:left w:val="single" w:sz="4" w:space="0" w:color="D22A23"/>
              <w:bottom w:val="single" w:sz="4" w:space="0" w:color="D22A23"/>
              <w:right w:val="single" w:sz="4" w:space="0" w:color="D22A23"/>
            </w:tcBorders>
          </w:tcPr>
          <w:p w14:paraId="68FE6D33" w14:textId="77777777" w:rsidR="00F75702" w:rsidRPr="005B2699" w:rsidRDefault="00F75702" w:rsidP="009B2DF3">
            <w:pPr>
              <w:spacing w:before="0" w:line="240" w:lineRule="auto"/>
            </w:pPr>
            <w:r w:rsidRPr="005B2699">
              <w:t>29 dBm</w:t>
            </w:r>
          </w:p>
        </w:tc>
        <w:tc>
          <w:tcPr>
            <w:tcW w:w="2200" w:type="dxa"/>
            <w:tcBorders>
              <w:top w:val="single" w:sz="4" w:space="0" w:color="D22A23"/>
              <w:left w:val="single" w:sz="4" w:space="0" w:color="D22A23"/>
              <w:bottom w:val="single" w:sz="4" w:space="0" w:color="D22A23"/>
              <w:right w:val="single" w:sz="4" w:space="0" w:color="D22A23"/>
            </w:tcBorders>
          </w:tcPr>
          <w:p w14:paraId="03B028FB" w14:textId="77777777" w:rsidR="00F75702" w:rsidRPr="005B2699" w:rsidRDefault="00F75702" w:rsidP="009B2DF3">
            <w:pPr>
              <w:spacing w:before="0" w:line="240" w:lineRule="auto"/>
            </w:pPr>
            <w:r w:rsidRPr="005B2699">
              <w:t>16 dBm</w:t>
            </w:r>
          </w:p>
        </w:tc>
      </w:tr>
      <w:tr w:rsidR="00F75702" w:rsidRPr="005B2699" w14:paraId="7CE3E827"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32F937D4" w14:textId="77777777" w:rsidR="00F75702" w:rsidRPr="005B2699" w:rsidRDefault="00F75702" w:rsidP="009B2DF3">
            <w:pPr>
              <w:spacing w:before="0" w:line="240" w:lineRule="auto"/>
              <w:jc w:val="left"/>
            </w:pPr>
            <w:r w:rsidRPr="005B2699">
              <w:t>OOB emissions</w:t>
            </w:r>
          </w:p>
          <w:p w14:paraId="3C1C7FFC" w14:textId="77777777" w:rsidR="00F75702" w:rsidRPr="005B2699" w:rsidRDefault="002B12BA" w:rsidP="009B2DF3">
            <w:pPr>
              <w:spacing w:before="0" w:line="240" w:lineRule="auto"/>
              <w:jc w:val="left"/>
            </w:pPr>
            <w:r w:rsidRPr="005B2699">
              <w:t>(Note 2)</w:t>
            </w:r>
          </w:p>
        </w:tc>
        <w:tc>
          <w:tcPr>
            <w:tcW w:w="5664" w:type="dxa"/>
            <w:gridSpan w:val="3"/>
            <w:tcBorders>
              <w:top w:val="single" w:sz="4" w:space="0" w:color="D22A23"/>
              <w:left w:val="single" w:sz="4" w:space="0" w:color="D22A23"/>
              <w:bottom w:val="single" w:sz="4" w:space="0" w:color="D22A23"/>
              <w:right w:val="single" w:sz="4" w:space="0" w:color="D22A23"/>
            </w:tcBorders>
          </w:tcPr>
          <w:p w14:paraId="2C66C016" w14:textId="1A5F78B2" w:rsidR="00F75702" w:rsidRPr="005B2699" w:rsidRDefault="00E8547B" w:rsidP="009B2DF3">
            <w:pPr>
              <w:spacing w:before="0" w:line="240" w:lineRule="auto"/>
              <w:jc w:val="center"/>
            </w:pPr>
            <w:r w:rsidRPr="005B2699">
              <w:t xml:space="preserve">ETSI </w:t>
            </w:r>
            <w:r w:rsidR="00F75702" w:rsidRPr="005B2699">
              <w:t>TR 103 435</w:t>
            </w:r>
            <w:r w:rsidR="00AE14F0" w:rsidRPr="005B2699">
              <w:t xml:space="preserve"> </w:t>
            </w:r>
            <w:r w:rsidR="00AE14F0" w:rsidRPr="005B2699">
              <w:fldChar w:fldCharType="begin"/>
            </w:r>
            <w:r w:rsidR="00AE14F0" w:rsidRPr="005B2699">
              <w:instrText xml:space="preserve"> REF _Ref36141434 \r \h </w:instrText>
            </w:r>
            <w:r w:rsidR="00AE14F0" w:rsidRPr="005B2699">
              <w:fldChar w:fldCharType="separate"/>
            </w:r>
            <w:r w:rsidR="00B25C6E">
              <w:t>[27]</w:t>
            </w:r>
            <w:r w:rsidR="00AE14F0" w:rsidRPr="005B2699">
              <w:fldChar w:fldCharType="end"/>
            </w:r>
          </w:p>
        </w:tc>
      </w:tr>
      <w:tr w:rsidR="00F75702" w:rsidRPr="005B2699" w14:paraId="6C94917F"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3CC141CD" w14:textId="77777777" w:rsidR="00F75702" w:rsidRPr="005B2699" w:rsidRDefault="00F75702" w:rsidP="009B2DF3">
            <w:pPr>
              <w:spacing w:before="0" w:line="240" w:lineRule="auto"/>
              <w:jc w:val="left"/>
            </w:pPr>
            <w:r w:rsidRPr="005B2699">
              <w:t>Maximum duty cycle</w:t>
            </w:r>
          </w:p>
          <w:p w14:paraId="4E4E0A0B" w14:textId="77777777" w:rsidR="00F75702" w:rsidRPr="005B2699" w:rsidRDefault="002B12BA" w:rsidP="009B2DF3">
            <w:pPr>
              <w:spacing w:before="0" w:line="240" w:lineRule="auto"/>
              <w:jc w:val="left"/>
            </w:pPr>
            <w:r w:rsidRPr="005B2699">
              <w:t>(Note 1)</w:t>
            </w:r>
          </w:p>
        </w:tc>
        <w:tc>
          <w:tcPr>
            <w:tcW w:w="1905" w:type="dxa"/>
            <w:tcBorders>
              <w:top w:val="single" w:sz="4" w:space="0" w:color="D22A23"/>
              <w:left w:val="single" w:sz="4" w:space="0" w:color="D22A23"/>
              <w:bottom w:val="single" w:sz="4" w:space="0" w:color="D22A23"/>
              <w:right w:val="single" w:sz="4" w:space="0" w:color="D22A23"/>
            </w:tcBorders>
          </w:tcPr>
          <w:p w14:paraId="22E414CD" w14:textId="5DBE77E3" w:rsidR="00F75702" w:rsidRPr="005B2699" w:rsidRDefault="00F75702" w:rsidP="009B2DF3">
            <w:pPr>
              <w:spacing w:before="0" w:line="240" w:lineRule="auto"/>
            </w:pPr>
            <w:r w:rsidRPr="005B2699">
              <w:t>10</w:t>
            </w:r>
            <w:r w:rsidR="00D94824">
              <w:t>%</w:t>
            </w:r>
          </w:p>
        </w:tc>
        <w:tc>
          <w:tcPr>
            <w:tcW w:w="1559" w:type="dxa"/>
            <w:tcBorders>
              <w:top w:val="single" w:sz="4" w:space="0" w:color="D22A23"/>
              <w:left w:val="single" w:sz="4" w:space="0" w:color="D22A23"/>
              <w:bottom w:val="single" w:sz="4" w:space="0" w:color="D22A23"/>
              <w:right w:val="single" w:sz="4" w:space="0" w:color="D22A23"/>
            </w:tcBorders>
          </w:tcPr>
          <w:p w14:paraId="22FEB6EB" w14:textId="74119921" w:rsidR="00F75702" w:rsidRPr="005B2699" w:rsidRDefault="00F75702" w:rsidP="009B2DF3">
            <w:pPr>
              <w:spacing w:before="0" w:line="240" w:lineRule="auto"/>
            </w:pPr>
            <w:r w:rsidRPr="005B2699">
              <w:t>10</w:t>
            </w:r>
            <w:r w:rsidR="00D94824">
              <w:t>%</w:t>
            </w:r>
          </w:p>
        </w:tc>
        <w:tc>
          <w:tcPr>
            <w:tcW w:w="2200" w:type="dxa"/>
            <w:tcBorders>
              <w:top w:val="single" w:sz="4" w:space="0" w:color="D22A23"/>
              <w:left w:val="single" w:sz="4" w:space="0" w:color="D22A23"/>
              <w:bottom w:val="single" w:sz="4" w:space="0" w:color="D22A23"/>
              <w:right w:val="single" w:sz="4" w:space="0" w:color="D22A23"/>
            </w:tcBorders>
          </w:tcPr>
          <w:p w14:paraId="20BC22ED" w14:textId="624DE8E8" w:rsidR="00F75702" w:rsidRPr="005B2699" w:rsidRDefault="00F75702" w:rsidP="009B2DF3">
            <w:pPr>
              <w:spacing w:before="0" w:line="240" w:lineRule="auto"/>
            </w:pPr>
            <w:r w:rsidRPr="005B2699">
              <w:t>1</w:t>
            </w:r>
            <w:r w:rsidR="00D94824">
              <w:t>%</w:t>
            </w:r>
          </w:p>
        </w:tc>
      </w:tr>
      <w:tr w:rsidR="00F75702" w:rsidRPr="005B2699" w14:paraId="7D9EBB63"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0F8C288C" w14:textId="77777777" w:rsidR="00F75702" w:rsidRPr="005B2699" w:rsidRDefault="00F75702" w:rsidP="009B2DF3">
            <w:pPr>
              <w:spacing w:before="0" w:line="240" w:lineRule="auto"/>
              <w:jc w:val="left"/>
            </w:pPr>
            <w:r w:rsidRPr="005B2699">
              <w:t>Typical duty cycle</w:t>
            </w:r>
          </w:p>
          <w:p w14:paraId="1A9EA635" w14:textId="77777777" w:rsidR="00F75702" w:rsidRPr="005B2699" w:rsidRDefault="002B12BA" w:rsidP="009B2DF3">
            <w:pPr>
              <w:spacing w:before="0" w:line="240" w:lineRule="auto"/>
              <w:jc w:val="left"/>
            </w:pPr>
            <w:r w:rsidRPr="005B2699">
              <w:t>(Note 1)</w:t>
            </w:r>
          </w:p>
        </w:tc>
        <w:tc>
          <w:tcPr>
            <w:tcW w:w="1905" w:type="dxa"/>
            <w:tcBorders>
              <w:top w:val="single" w:sz="4" w:space="0" w:color="D22A23"/>
              <w:left w:val="single" w:sz="4" w:space="0" w:color="D22A23"/>
              <w:bottom w:val="single" w:sz="4" w:space="0" w:color="D22A23"/>
              <w:right w:val="single" w:sz="4" w:space="0" w:color="D22A23"/>
            </w:tcBorders>
          </w:tcPr>
          <w:p w14:paraId="535AF67A" w14:textId="5B27C3B2" w:rsidR="00F75702" w:rsidRPr="005B2699" w:rsidRDefault="00F75702" w:rsidP="009B2DF3">
            <w:pPr>
              <w:spacing w:before="0" w:line="240" w:lineRule="auto"/>
            </w:pPr>
            <w:r w:rsidRPr="005B2699">
              <w:t>0.7</w:t>
            </w:r>
            <w:r w:rsidR="00D94824">
              <w:t>%</w:t>
            </w:r>
          </w:p>
        </w:tc>
        <w:tc>
          <w:tcPr>
            <w:tcW w:w="1559" w:type="dxa"/>
            <w:tcBorders>
              <w:top w:val="single" w:sz="4" w:space="0" w:color="D22A23"/>
              <w:left w:val="single" w:sz="4" w:space="0" w:color="D22A23"/>
              <w:bottom w:val="single" w:sz="4" w:space="0" w:color="D22A23"/>
              <w:right w:val="single" w:sz="4" w:space="0" w:color="D22A23"/>
            </w:tcBorders>
          </w:tcPr>
          <w:p w14:paraId="63AE7B23" w14:textId="42BF7651" w:rsidR="00F75702" w:rsidRPr="005B2699" w:rsidRDefault="00F75702" w:rsidP="009B2DF3">
            <w:pPr>
              <w:spacing w:before="0" w:line="240" w:lineRule="auto"/>
            </w:pPr>
            <w:r w:rsidRPr="005B2699">
              <w:t>3</w:t>
            </w:r>
            <w:r w:rsidR="00D94824">
              <w:t>%</w:t>
            </w:r>
          </w:p>
        </w:tc>
        <w:tc>
          <w:tcPr>
            <w:tcW w:w="2200" w:type="dxa"/>
            <w:tcBorders>
              <w:top w:val="single" w:sz="4" w:space="0" w:color="D22A23"/>
              <w:left w:val="single" w:sz="4" w:space="0" w:color="D22A23"/>
              <w:bottom w:val="single" w:sz="4" w:space="0" w:color="D22A23"/>
              <w:right w:val="single" w:sz="4" w:space="0" w:color="D22A23"/>
            </w:tcBorders>
          </w:tcPr>
          <w:p w14:paraId="37B6DF3B" w14:textId="7566EEA8" w:rsidR="00F75702" w:rsidRPr="005B2699" w:rsidRDefault="00F75702" w:rsidP="009B2DF3">
            <w:pPr>
              <w:spacing w:before="0" w:line="240" w:lineRule="auto"/>
            </w:pPr>
            <w:r w:rsidRPr="005B2699">
              <w:t>0.06</w:t>
            </w:r>
            <w:r w:rsidR="00D94824">
              <w:t>%</w:t>
            </w:r>
          </w:p>
        </w:tc>
      </w:tr>
      <w:tr w:rsidR="00F75702" w:rsidRPr="005B2699" w14:paraId="647F661F"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4D87C6D1" w14:textId="77777777" w:rsidR="00F75702" w:rsidRPr="005B2699" w:rsidRDefault="00F75702" w:rsidP="009B2DF3">
            <w:pPr>
              <w:spacing w:before="0" w:line="240" w:lineRule="auto"/>
              <w:jc w:val="left"/>
            </w:pPr>
            <w:r w:rsidRPr="005B2699">
              <w:t>Maximum density</w:t>
            </w:r>
          </w:p>
        </w:tc>
        <w:tc>
          <w:tcPr>
            <w:tcW w:w="1905" w:type="dxa"/>
            <w:tcBorders>
              <w:top w:val="single" w:sz="4" w:space="0" w:color="D22A23"/>
              <w:left w:val="single" w:sz="4" w:space="0" w:color="D22A23"/>
              <w:bottom w:val="single" w:sz="4" w:space="0" w:color="D22A23"/>
              <w:right w:val="single" w:sz="4" w:space="0" w:color="D22A23"/>
            </w:tcBorders>
          </w:tcPr>
          <w:p w14:paraId="6CE31185" w14:textId="77777777" w:rsidR="00F75702" w:rsidRPr="005B2699" w:rsidRDefault="00F75702" w:rsidP="009B2DF3">
            <w:pPr>
              <w:spacing w:before="0" w:line="240" w:lineRule="auto"/>
            </w:pPr>
            <w:r w:rsidRPr="005B2699">
              <w:t>0.1/km²</w:t>
            </w:r>
          </w:p>
        </w:tc>
        <w:tc>
          <w:tcPr>
            <w:tcW w:w="1559" w:type="dxa"/>
            <w:tcBorders>
              <w:top w:val="single" w:sz="4" w:space="0" w:color="D22A23"/>
              <w:left w:val="single" w:sz="4" w:space="0" w:color="D22A23"/>
              <w:bottom w:val="single" w:sz="4" w:space="0" w:color="D22A23"/>
              <w:right w:val="single" w:sz="4" w:space="0" w:color="D22A23"/>
            </w:tcBorders>
          </w:tcPr>
          <w:p w14:paraId="5E241419" w14:textId="77777777" w:rsidR="00F75702" w:rsidRPr="005B2699" w:rsidRDefault="00F75702" w:rsidP="009B2DF3">
            <w:pPr>
              <w:spacing w:before="0" w:line="240" w:lineRule="auto"/>
            </w:pPr>
            <w:r w:rsidRPr="005B2699">
              <w:t>0.1/km²</w:t>
            </w:r>
          </w:p>
        </w:tc>
        <w:tc>
          <w:tcPr>
            <w:tcW w:w="2200" w:type="dxa"/>
            <w:tcBorders>
              <w:top w:val="single" w:sz="4" w:space="0" w:color="D22A23"/>
              <w:left w:val="single" w:sz="4" w:space="0" w:color="D22A23"/>
              <w:bottom w:val="single" w:sz="4" w:space="0" w:color="D22A23"/>
              <w:right w:val="single" w:sz="4" w:space="0" w:color="D22A23"/>
            </w:tcBorders>
          </w:tcPr>
          <w:p w14:paraId="2923FBCB" w14:textId="77777777" w:rsidR="00F75702" w:rsidRPr="005B2699" w:rsidRDefault="00F75702" w:rsidP="009B2DF3">
            <w:pPr>
              <w:spacing w:before="0" w:line="240" w:lineRule="auto"/>
            </w:pPr>
            <w:r w:rsidRPr="005B2699">
              <w:t>2000/km²</w:t>
            </w:r>
          </w:p>
        </w:tc>
      </w:tr>
      <w:tr w:rsidR="00F75702" w:rsidRPr="005B2699" w14:paraId="3FD49AEE"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067DA921" w14:textId="77777777" w:rsidR="00F75702" w:rsidRPr="005B2699" w:rsidRDefault="00F75702" w:rsidP="009B2DF3">
            <w:pPr>
              <w:spacing w:before="0" w:line="240" w:lineRule="auto"/>
              <w:jc w:val="left"/>
            </w:pPr>
            <w:r w:rsidRPr="005B2699">
              <w:t>Typical density</w:t>
            </w:r>
          </w:p>
        </w:tc>
        <w:tc>
          <w:tcPr>
            <w:tcW w:w="1905" w:type="dxa"/>
            <w:tcBorders>
              <w:top w:val="single" w:sz="4" w:space="0" w:color="D22A23"/>
              <w:left w:val="single" w:sz="4" w:space="0" w:color="D22A23"/>
              <w:bottom w:val="single" w:sz="4" w:space="0" w:color="D22A23"/>
              <w:right w:val="single" w:sz="4" w:space="0" w:color="D22A23"/>
            </w:tcBorders>
          </w:tcPr>
          <w:p w14:paraId="1DCDFFC0" w14:textId="77777777" w:rsidR="00F75702" w:rsidRPr="005B2699" w:rsidRDefault="00F75702" w:rsidP="009B2DF3">
            <w:pPr>
              <w:spacing w:before="0" w:line="240" w:lineRule="auto"/>
            </w:pPr>
            <w:r w:rsidRPr="005B2699">
              <w:t>0.01/km²</w:t>
            </w:r>
          </w:p>
        </w:tc>
        <w:tc>
          <w:tcPr>
            <w:tcW w:w="1559" w:type="dxa"/>
            <w:tcBorders>
              <w:top w:val="single" w:sz="4" w:space="0" w:color="D22A23"/>
              <w:left w:val="single" w:sz="4" w:space="0" w:color="D22A23"/>
              <w:bottom w:val="single" w:sz="4" w:space="0" w:color="D22A23"/>
              <w:right w:val="single" w:sz="4" w:space="0" w:color="D22A23"/>
            </w:tcBorders>
          </w:tcPr>
          <w:p w14:paraId="02D93B66" w14:textId="77777777" w:rsidR="00F75702" w:rsidRPr="005B2699" w:rsidRDefault="00F75702" w:rsidP="009B2DF3">
            <w:pPr>
              <w:spacing w:before="0" w:line="240" w:lineRule="auto"/>
            </w:pPr>
            <w:r w:rsidRPr="005B2699">
              <w:t>0.01/km²</w:t>
            </w:r>
          </w:p>
        </w:tc>
        <w:tc>
          <w:tcPr>
            <w:tcW w:w="2200" w:type="dxa"/>
            <w:tcBorders>
              <w:top w:val="single" w:sz="4" w:space="0" w:color="D22A23"/>
              <w:left w:val="single" w:sz="4" w:space="0" w:color="D22A23"/>
              <w:bottom w:val="single" w:sz="4" w:space="0" w:color="D22A23"/>
              <w:right w:val="single" w:sz="4" w:space="0" w:color="D22A23"/>
            </w:tcBorders>
          </w:tcPr>
          <w:p w14:paraId="62C878F1" w14:textId="77777777" w:rsidR="00F75702" w:rsidRPr="005B2699" w:rsidRDefault="00F75702" w:rsidP="009B2DF3">
            <w:pPr>
              <w:spacing w:before="0" w:line="240" w:lineRule="auto"/>
            </w:pPr>
            <w:r w:rsidRPr="005B2699">
              <w:t>343/km²</w:t>
            </w:r>
          </w:p>
        </w:tc>
      </w:tr>
      <w:tr w:rsidR="00F75702" w:rsidRPr="005B2699" w14:paraId="68D0AA74"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5A488416" w14:textId="77777777" w:rsidR="00F75702" w:rsidRPr="005B2699" w:rsidRDefault="00F75702" w:rsidP="009B2DF3">
            <w:pPr>
              <w:spacing w:before="0" w:line="240" w:lineRule="auto"/>
              <w:jc w:val="left"/>
            </w:pPr>
            <w:r w:rsidRPr="005B2699">
              <w:t>Outdoor/Indoor (%)</w:t>
            </w:r>
          </w:p>
        </w:tc>
        <w:tc>
          <w:tcPr>
            <w:tcW w:w="1905" w:type="dxa"/>
            <w:tcBorders>
              <w:top w:val="single" w:sz="4" w:space="0" w:color="D22A23"/>
              <w:left w:val="single" w:sz="4" w:space="0" w:color="D22A23"/>
              <w:bottom w:val="single" w:sz="4" w:space="0" w:color="D22A23"/>
              <w:right w:val="single" w:sz="4" w:space="0" w:color="D22A23"/>
            </w:tcBorders>
          </w:tcPr>
          <w:p w14:paraId="2B0021DA" w14:textId="653733C6" w:rsidR="00F75702" w:rsidRPr="005B2699" w:rsidRDefault="00F75702" w:rsidP="009B2DF3">
            <w:pPr>
              <w:spacing w:before="0" w:line="240" w:lineRule="auto"/>
            </w:pPr>
            <w:r w:rsidRPr="005B2699">
              <w:t>100</w:t>
            </w:r>
            <w:r w:rsidR="00D94824">
              <w:t>%</w:t>
            </w:r>
            <w:r w:rsidR="006B770E" w:rsidRPr="005B2699">
              <w:t xml:space="preserve"> </w:t>
            </w:r>
            <w:r w:rsidRPr="005B2699">
              <w:t>/</w:t>
            </w:r>
            <w:r w:rsidR="006B770E" w:rsidRPr="005B2699">
              <w:t xml:space="preserve"> </w:t>
            </w:r>
            <w:r w:rsidRPr="005B2699">
              <w:t>0</w:t>
            </w:r>
            <w:r w:rsidR="00D94824">
              <w:t>%</w:t>
            </w:r>
          </w:p>
        </w:tc>
        <w:tc>
          <w:tcPr>
            <w:tcW w:w="1559" w:type="dxa"/>
            <w:tcBorders>
              <w:top w:val="single" w:sz="4" w:space="0" w:color="D22A23"/>
              <w:left w:val="single" w:sz="4" w:space="0" w:color="D22A23"/>
              <w:bottom w:val="single" w:sz="4" w:space="0" w:color="D22A23"/>
              <w:right w:val="single" w:sz="4" w:space="0" w:color="D22A23"/>
            </w:tcBorders>
          </w:tcPr>
          <w:p w14:paraId="3F1F6437" w14:textId="4D590B2C" w:rsidR="00F75702" w:rsidRPr="005B2699" w:rsidRDefault="00F75702" w:rsidP="009B2DF3">
            <w:pPr>
              <w:spacing w:before="0" w:line="240" w:lineRule="auto"/>
            </w:pPr>
            <w:r w:rsidRPr="005B2699">
              <w:t>100</w:t>
            </w:r>
            <w:r w:rsidR="00D94824">
              <w:t>%</w:t>
            </w:r>
            <w:r w:rsidR="006B770E" w:rsidRPr="005B2699">
              <w:t xml:space="preserve"> </w:t>
            </w:r>
            <w:r w:rsidRPr="005B2699">
              <w:t>/</w:t>
            </w:r>
            <w:r w:rsidR="006B770E" w:rsidRPr="005B2699">
              <w:t xml:space="preserve"> </w:t>
            </w:r>
            <w:r w:rsidRPr="005B2699">
              <w:t>0</w:t>
            </w:r>
            <w:r w:rsidR="00D94824">
              <w:t>%</w:t>
            </w:r>
          </w:p>
        </w:tc>
        <w:tc>
          <w:tcPr>
            <w:tcW w:w="2200" w:type="dxa"/>
            <w:tcBorders>
              <w:top w:val="single" w:sz="4" w:space="0" w:color="D22A23"/>
              <w:left w:val="single" w:sz="4" w:space="0" w:color="D22A23"/>
              <w:bottom w:val="single" w:sz="4" w:space="0" w:color="D22A23"/>
              <w:right w:val="single" w:sz="4" w:space="0" w:color="D22A23"/>
            </w:tcBorders>
          </w:tcPr>
          <w:p w14:paraId="3254586A" w14:textId="0A162447" w:rsidR="00F75702" w:rsidRPr="005B2699" w:rsidRDefault="00F75702" w:rsidP="009B2DF3">
            <w:pPr>
              <w:spacing w:before="0" w:line="240" w:lineRule="auto"/>
            </w:pPr>
            <w:r w:rsidRPr="005B2699">
              <w:t xml:space="preserve">See </w:t>
            </w:r>
            <w:r w:rsidRPr="005B2699">
              <w:fldChar w:fldCharType="begin"/>
            </w:r>
            <w:r w:rsidRPr="005B2699">
              <w:instrText xml:space="preserve"> REF _Ref30363835 \h </w:instrText>
            </w:r>
            <w:r w:rsidR="00640ED7" w:rsidRPr="005B2699">
              <w:instrText xml:space="preserve"> \* MERGEFORMAT </w:instrText>
            </w:r>
            <w:r w:rsidRPr="005B2699">
              <w:fldChar w:fldCharType="separate"/>
            </w:r>
            <w:r w:rsidR="00317B86" w:rsidRPr="005B2699">
              <w:t xml:space="preserve">Table </w:t>
            </w:r>
            <w:r w:rsidR="00317B86">
              <w:rPr>
                <w:noProof/>
              </w:rPr>
              <w:t>27</w:t>
            </w:r>
            <w:r w:rsidRPr="005B2699">
              <w:fldChar w:fldCharType="end"/>
            </w:r>
          </w:p>
        </w:tc>
      </w:tr>
      <w:tr w:rsidR="002B12BA" w:rsidRPr="005B2699" w14:paraId="5335948A" w14:textId="77777777" w:rsidTr="00EA3A9A">
        <w:trPr>
          <w:cantSplit/>
        </w:trPr>
        <w:tc>
          <w:tcPr>
            <w:tcW w:w="7803" w:type="dxa"/>
            <w:gridSpan w:val="4"/>
            <w:tcBorders>
              <w:top w:val="single" w:sz="4" w:space="0" w:color="D22A23"/>
              <w:left w:val="single" w:sz="4" w:space="0" w:color="D22A23"/>
              <w:bottom w:val="single" w:sz="4" w:space="0" w:color="D22A23"/>
              <w:right w:val="single" w:sz="4" w:space="0" w:color="D22A23"/>
            </w:tcBorders>
          </w:tcPr>
          <w:p w14:paraId="27236995" w14:textId="77777777" w:rsidR="002B12BA" w:rsidRPr="005B2699" w:rsidRDefault="002B12BA" w:rsidP="009B2DF3">
            <w:pPr>
              <w:pStyle w:val="ECCTablenote"/>
              <w:spacing w:before="0" w:line="240" w:lineRule="auto"/>
            </w:pPr>
            <w:r w:rsidRPr="005B2699">
              <w:t>Note 1: Regulatory Duty Cycle parameters are based on transmissions in any continuous one hour time interval. A UNB TN with a very much lower long-term average duty cycle may occasionally operate at up to 1% DC when measured over a given one hour interval. Assuming that all the devices (NAP or TN) within a given square kilometre will be emitting at max DC during the whole day is extremely pessimistic and even unrealistic.</w:t>
            </w:r>
          </w:p>
          <w:p w14:paraId="149652D2" w14:textId="793EB0A0" w:rsidR="002B12BA" w:rsidRPr="005B2699" w:rsidRDefault="002B12BA" w:rsidP="009B2DF3">
            <w:pPr>
              <w:pStyle w:val="ECCTablenote"/>
              <w:spacing w:before="0" w:line="240" w:lineRule="auto"/>
            </w:pPr>
            <w:r w:rsidRPr="005B2699">
              <w:t xml:space="preserve">      In the table above the regulatory values for Max DC are indicated, along with Typical DC values reflecting long-term average behaviour.</w:t>
            </w:r>
          </w:p>
          <w:p w14:paraId="6EFBF6BD" w14:textId="5BA50793" w:rsidR="002B12BA" w:rsidRPr="005B2699" w:rsidRDefault="002B12BA" w:rsidP="009B2DF3">
            <w:pPr>
              <w:pStyle w:val="ECCTablenote"/>
              <w:spacing w:before="0" w:line="240" w:lineRule="auto"/>
            </w:pPr>
            <w:r w:rsidRPr="005B2699">
              <w:t>Note 2: During the discussions at SE-24, it was revealed that the UL emission mask provided in ETSI TR 103 435 has shown to be inaccurate and is currently being reviewed by ERM TG28 as a matter of urgency.</w:t>
            </w:r>
          </w:p>
        </w:tc>
      </w:tr>
    </w:tbl>
    <w:p w14:paraId="4FF84DA6" w14:textId="77777777" w:rsidR="00F741AA" w:rsidRPr="005B2699" w:rsidRDefault="00511C5F" w:rsidP="009B2DF3">
      <w:pPr>
        <w:pStyle w:val="ECCAnnexheading2"/>
        <w:spacing w:line="240" w:lineRule="auto"/>
        <w:rPr>
          <w:lang w:val="en-GB"/>
        </w:rPr>
      </w:pPr>
      <w:bookmarkStart w:id="365" w:name="_Ref30603294"/>
      <w:r w:rsidRPr="005B2699">
        <w:rPr>
          <w:lang w:val="en-GB"/>
        </w:rPr>
        <w:t>RFID</w:t>
      </w:r>
      <w:bookmarkEnd w:id="365"/>
    </w:p>
    <w:p w14:paraId="03C7C7C1" w14:textId="05674984" w:rsidR="00F741AA" w:rsidRPr="005B2699" w:rsidRDefault="00511C5F" w:rsidP="00691E8E">
      <w:pPr>
        <w:spacing w:line="240" w:lineRule="auto"/>
      </w:pPr>
      <w:r w:rsidRPr="005B2699">
        <w:t xml:space="preserve">The technical characteristics of RFID are shown in the tables below. The information contained in the tables is consistent with ECC Report 200 </w:t>
      </w:r>
      <w:r w:rsidR="00AF4444" w:rsidRPr="005B2699">
        <w:fldChar w:fldCharType="begin"/>
      </w:r>
      <w:r w:rsidR="00AF4444" w:rsidRPr="005B2699">
        <w:instrText xml:space="preserve"> REF _Ref34216936 \r \h </w:instrText>
      </w:r>
      <w:r w:rsidR="00AF4444" w:rsidRPr="005B2699">
        <w:fldChar w:fldCharType="separate"/>
      </w:r>
      <w:r w:rsidR="00B25C6E">
        <w:t>[13]</w:t>
      </w:r>
      <w:r w:rsidR="00AF4444" w:rsidRPr="005B2699">
        <w:fldChar w:fldCharType="end"/>
      </w:r>
      <w:r w:rsidR="00055AD0" w:rsidRPr="005B2699">
        <w:t xml:space="preserve"> </w:t>
      </w:r>
      <w:r w:rsidRPr="005B2699">
        <w:t>and ETSI EN 302 208 v3.1.1 (2016-11))</w:t>
      </w:r>
      <w:r w:rsidR="003E4845">
        <w:t xml:space="preserve"> </w:t>
      </w:r>
      <w:r w:rsidR="003E4845">
        <w:fldChar w:fldCharType="begin"/>
      </w:r>
      <w:r w:rsidR="003E4845">
        <w:instrText xml:space="preserve"> REF _Ref41636123 \r \h </w:instrText>
      </w:r>
      <w:r w:rsidR="003E4845">
        <w:fldChar w:fldCharType="separate"/>
      </w:r>
      <w:r w:rsidR="003E4845">
        <w:t>[31]</w:t>
      </w:r>
      <w:r w:rsidR="003E4845">
        <w:fldChar w:fldCharType="end"/>
      </w:r>
      <w:r w:rsidRPr="005B2699">
        <w:t>, except where noted.</w:t>
      </w:r>
    </w:p>
    <w:p w14:paraId="2246E08D" w14:textId="781B54B6"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31</w:t>
      </w:r>
      <w:r w:rsidRPr="005B2699">
        <w:rPr>
          <w:lang w:val="en-GB"/>
        </w:rPr>
        <w:fldChar w:fldCharType="end"/>
      </w:r>
      <w:r w:rsidRPr="005B2699">
        <w:rPr>
          <w:lang w:val="en-GB"/>
        </w:rPr>
        <w:t>: RFID characteristics</w:t>
      </w:r>
    </w:p>
    <w:tbl>
      <w:tblPr>
        <w:tblStyle w:val="ECCTable-redheader"/>
        <w:tblW w:w="8642" w:type="dxa"/>
        <w:tblInd w:w="0" w:type="dxa"/>
        <w:tblLayout w:type="fixed"/>
        <w:tblLook w:val="04A0" w:firstRow="1" w:lastRow="0" w:firstColumn="1" w:lastColumn="0" w:noHBand="0" w:noVBand="1"/>
      </w:tblPr>
      <w:tblGrid>
        <w:gridCol w:w="1838"/>
        <w:gridCol w:w="2410"/>
        <w:gridCol w:w="2126"/>
        <w:gridCol w:w="2268"/>
      </w:tblGrid>
      <w:tr w:rsidR="00F741AA" w:rsidRPr="005B2699" w14:paraId="11650156" w14:textId="77777777" w:rsidTr="00CA2B2C">
        <w:trPr>
          <w:cnfStyle w:val="100000000000" w:firstRow="1" w:lastRow="0" w:firstColumn="0" w:lastColumn="0" w:oddVBand="0" w:evenVBand="0" w:oddHBand="0" w:evenHBand="0" w:firstRowFirstColumn="0" w:firstRowLastColumn="0" w:lastRowFirstColumn="0" w:lastRowLastColumn="0"/>
          <w:cantSplit/>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2145DC" w14:textId="77777777" w:rsidR="00F741AA" w:rsidRPr="005B2699" w:rsidRDefault="00511C5F" w:rsidP="00691E8E">
            <w:pPr>
              <w:keepNext/>
              <w:spacing w:before="120" w:after="120"/>
              <w:jc w:val="center"/>
            </w:pPr>
            <w:r w:rsidRPr="005B2699">
              <w:t>Parameters</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81CB15" w14:textId="77777777" w:rsidR="00F741AA" w:rsidRPr="005B2699" w:rsidRDefault="00511C5F" w:rsidP="00691E8E">
            <w:pPr>
              <w:spacing w:before="120" w:after="120"/>
              <w:jc w:val="center"/>
            </w:pPr>
            <w:r w:rsidRPr="005B2699">
              <w:t>Interrogator - Fixed</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58CD62" w14:textId="77777777" w:rsidR="00F741AA" w:rsidRPr="005B2699" w:rsidRDefault="00511C5F" w:rsidP="00691E8E">
            <w:pPr>
              <w:spacing w:before="120" w:after="120"/>
              <w:jc w:val="center"/>
              <w:rPr>
                <w:b w:val="0"/>
              </w:rPr>
            </w:pPr>
            <w:r w:rsidRPr="005B2699">
              <w:t>Interrogator - Handheld</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CBD987" w14:textId="77777777" w:rsidR="00F741AA" w:rsidRPr="005B2699" w:rsidRDefault="00511C5F" w:rsidP="00691E8E">
            <w:pPr>
              <w:spacing w:before="120" w:after="120"/>
              <w:jc w:val="center"/>
            </w:pPr>
            <w:r w:rsidRPr="005B2699">
              <w:t>Tag</w:t>
            </w:r>
          </w:p>
        </w:tc>
      </w:tr>
      <w:tr w:rsidR="00F741AA" w:rsidRPr="005B2699" w14:paraId="2D621903" w14:textId="77777777" w:rsidTr="00CA2B2C">
        <w:trPr>
          <w:cantSplit/>
        </w:trPr>
        <w:tc>
          <w:tcPr>
            <w:tcW w:w="1838" w:type="dxa"/>
            <w:tcBorders>
              <w:top w:val="single" w:sz="4" w:space="0" w:color="FFFFFF" w:themeColor="background1"/>
              <w:left w:val="single" w:sz="4" w:space="0" w:color="D22A23"/>
              <w:bottom w:val="single" w:sz="4" w:space="0" w:color="D22A23"/>
              <w:right w:val="single" w:sz="4" w:space="0" w:color="D22A23"/>
            </w:tcBorders>
          </w:tcPr>
          <w:p w14:paraId="6AF10C4B" w14:textId="77777777" w:rsidR="00F741AA" w:rsidRPr="005B2699" w:rsidRDefault="00511C5F" w:rsidP="00691E8E">
            <w:pPr>
              <w:spacing w:before="60" w:line="240" w:lineRule="auto"/>
              <w:jc w:val="left"/>
            </w:pPr>
            <w:r w:rsidRPr="005B2699">
              <w:t>Frequency range</w:t>
            </w:r>
          </w:p>
        </w:tc>
        <w:tc>
          <w:tcPr>
            <w:tcW w:w="2410" w:type="dxa"/>
            <w:tcBorders>
              <w:top w:val="single" w:sz="4" w:space="0" w:color="FFFFFF" w:themeColor="background1"/>
              <w:left w:val="single" w:sz="4" w:space="0" w:color="D22A23"/>
              <w:bottom w:val="single" w:sz="4" w:space="0" w:color="D22A23"/>
              <w:right w:val="single" w:sz="4" w:space="0" w:color="D22A23"/>
            </w:tcBorders>
          </w:tcPr>
          <w:p w14:paraId="3C718119" w14:textId="77777777" w:rsidR="00F741AA" w:rsidRPr="005B2699" w:rsidRDefault="00511C5F" w:rsidP="00691E8E">
            <w:pPr>
              <w:spacing w:before="60" w:line="240" w:lineRule="auto"/>
              <w:jc w:val="left"/>
            </w:pPr>
            <w:r w:rsidRPr="005B2699">
              <w:t>916.1-916.5 MHz</w:t>
            </w:r>
          </w:p>
          <w:p w14:paraId="69726CA1" w14:textId="77777777" w:rsidR="00F741AA" w:rsidRPr="005B2699" w:rsidRDefault="00511C5F" w:rsidP="00691E8E">
            <w:pPr>
              <w:spacing w:before="60" w:line="240" w:lineRule="auto"/>
              <w:jc w:val="left"/>
            </w:pPr>
            <w:r w:rsidRPr="005B2699">
              <w:t>917.3-917.7 MHz</w:t>
            </w:r>
          </w:p>
          <w:p w14:paraId="65BE4071" w14:textId="77777777" w:rsidR="00F741AA" w:rsidRPr="005B2699" w:rsidRDefault="00511C5F" w:rsidP="00691E8E">
            <w:pPr>
              <w:spacing w:before="60" w:line="240" w:lineRule="auto"/>
              <w:jc w:val="left"/>
            </w:pPr>
            <w:r w:rsidRPr="005B2699">
              <w:t>918.5-918.9 MHz</w:t>
            </w:r>
          </w:p>
        </w:tc>
        <w:tc>
          <w:tcPr>
            <w:tcW w:w="2126" w:type="dxa"/>
            <w:tcBorders>
              <w:top w:val="single" w:sz="4" w:space="0" w:color="FFFFFF" w:themeColor="background1"/>
              <w:left w:val="single" w:sz="4" w:space="0" w:color="D22A23"/>
              <w:bottom w:val="single" w:sz="4" w:space="0" w:color="D22A23"/>
              <w:right w:val="single" w:sz="4" w:space="0" w:color="D22A23"/>
            </w:tcBorders>
          </w:tcPr>
          <w:p w14:paraId="4EBB14BA" w14:textId="77777777" w:rsidR="00F741AA" w:rsidRPr="005B2699" w:rsidRDefault="00511C5F" w:rsidP="00691E8E">
            <w:pPr>
              <w:spacing w:before="60" w:line="240" w:lineRule="auto"/>
              <w:jc w:val="left"/>
            </w:pPr>
            <w:r w:rsidRPr="005B2699">
              <w:t>916.1-916.5 MHz</w:t>
            </w:r>
          </w:p>
          <w:p w14:paraId="7A171010" w14:textId="77777777" w:rsidR="00F741AA" w:rsidRPr="005B2699" w:rsidRDefault="00511C5F" w:rsidP="00691E8E">
            <w:pPr>
              <w:spacing w:before="60" w:line="240" w:lineRule="auto"/>
              <w:jc w:val="left"/>
            </w:pPr>
            <w:r w:rsidRPr="005B2699">
              <w:t>917.3-917.7 MHz</w:t>
            </w:r>
          </w:p>
          <w:p w14:paraId="61D0369D" w14:textId="77777777" w:rsidR="00F741AA" w:rsidRPr="005B2699" w:rsidRDefault="00511C5F" w:rsidP="00691E8E">
            <w:pPr>
              <w:spacing w:before="60" w:line="240" w:lineRule="auto"/>
              <w:jc w:val="left"/>
            </w:pPr>
            <w:r w:rsidRPr="005B2699">
              <w:t>918.5-918.9 MHz</w:t>
            </w:r>
          </w:p>
        </w:tc>
        <w:tc>
          <w:tcPr>
            <w:tcW w:w="2268" w:type="dxa"/>
            <w:tcBorders>
              <w:top w:val="single" w:sz="4" w:space="0" w:color="FFFFFF" w:themeColor="background1"/>
              <w:left w:val="single" w:sz="4" w:space="0" w:color="D22A23"/>
              <w:bottom w:val="single" w:sz="4" w:space="0" w:color="D22A23"/>
              <w:right w:val="single" w:sz="4" w:space="0" w:color="D22A23"/>
            </w:tcBorders>
          </w:tcPr>
          <w:p w14:paraId="0BCC082B" w14:textId="77777777" w:rsidR="00F741AA" w:rsidRPr="005B2699" w:rsidRDefault="00511C5F" w:rsidP="00691E8E">
            <w:pPr>
              <w:spacing w:before="60" w:line="240" w:lineRule="auto"/>
              <w:jc w:val="left"/>
            </w:pPr>
            <w:r w:rsidRPr="005B2699">
              <w:t>915.5-919.5 MHz</w:t>
            </w:r>
          </w:p>
        </w:tc>
      </w:tr>
      <w:tr w:rsidR="00F741AA" w:rsidRPr="005B2699" w14:paraId="1A41FF47"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27665531" w14:textId="77777777" w:rsidR="00F741AA" w:rsidRPr="005B2699" w:rsidRDefault="00511C5F" w:rsidP="00691E8E">
            <w:pPr>
              <w:spacing w:before="60" w:line="240" w:lineRule="auto"/>
              <w:jc w:val="left"/>
            </w:pPr>
            <w:r w:rsidRPr="005B2699">
              <w:t>Transmitter Power, dBm</w:t>
            </w:r>
          </w:p>
        </w:tc>
        <w:tc>
          <w:tcPr>
            <w:tcW w:w="2410" w:type="dxa"/>
            <w:tcBorders>
              <w:top w:val="single" w:sz="4" w:space="0" w:color="D22A23"/>
              <w:left w:val="single" w:sz="4" w:space="0" w:color="D22A23"/>
              <w:bottom w:val="single" w:sz="4" w:space="0" w:color="D22A23"/>
              <w:right w:val="single" w:sz="4" w:space="0" w:color="D22A23"/>
            </w:tcBorders>
          </w:tcPr>
          <w:p w14:paraId="1BDF0F1F" w14:textId="77777777" w:rsidR="00F741AA" w:rsidRPr="005B2699" w:rsidRDefault="00511C5F" w:rsidP="00691E8E">
            <w:pPr>
              <w:spacing w:before="60" w:line="240" w:lineRule="auto"/>
              <w:jc w:val="left"/>
            </w:pPr>
            <w:r w:rsidRPr="005B2699">
              <w:rPr>
                <w:szCs w:val="20"/>
              </w:rPr>
              <w:t>30.2 dBm</w:t>
            </w:r>
          </w:p>
        </w:tc>
        <w:tc>
          <w:tcPr>
            <w:tcW w:w="2126" w:type="dxa"/>
            <w:tcBorders>
              <w:top w:val="single" w:sz="4" w:space="0" w:color="D22A23"/>
              <w:left w:val="single" w:sz="4" w:space="0" w:color="D22A23"/>
              <w:bottom w:val="single" w:sz="4" w:space="0" w:color="D22A23"/>
              <w:right w:val="single" w:sz="4" w:space="0" w:color="D22A23"/>
            </w:tcBorders>
          </w:tcPr>
          <w:p w14:paraId="5753D554" w14:textId="77777777" w:rsidR="00F741AA" w:rsidRPr="005B2699" w:rsidRDefault="00511C5F" w:rsidP="00691E8E">
            <w:pPr>
              <w:spacing w:before="60" w:line="240" w:lineRule="auto"/>
              <w:jc w:val="left"/>
            </w:pPr>
            <w:r w:rsidRPr="005B2699">
              <w:rPr>
                <w:szCs w:val="20"/>
              </w:rPr>
              <w:t>27.0 dBm</w:t>
            </w:r>
          </w:p>
        </w:tc>
        <w:tc>
          <w:tcPr>
            <w:tcW w:w="2268" w:type="dxa"/>
            <w:tcBorders>
              <w:top w:val="single" w:sz="4" w:space="0" w:color="D22A23"/>
              <w:left w:val="single" w:sz="4" w:space="0" w:color="D22A23"/>
              <w:bottom w:val="single" w:sz="4" w:space="0" w:color="D22A23"/>
              <w:right w:val="single" w:sz="4" w:space="0" w:color="D22A23"/>
            </w:tcBorders>
          </w:tcPr>
          <w:p w14:paraId="462BD2C7" w14:textId="77777777" w:rsidR="00F741AA" w:rsidRPr="005B2699" w:rsidRDefault="00F741AA" w:rsidP="00691E8E">
            <w:pPr>
              <w:spacing w:before="60" w:line="240" w:lineRule="auto"/>
              <w:jc w:val="left"/>
            </w:pPr>
          </w:p>
        </w:tc>
      </w:tr>
      <w:tr w:rsidR="00F741AA" w:rsidRPr="005B2699" w14:paraId="794C226B"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70EAF83E" w14:textId="77777777" w:rsidR="00F741AA" w:rsidRPr="005B2699" w:rsidRDefault="00511C5F" w:rsidP="00691E8E">
            <w:pPr>
              <w:spacing w:before="60" w:line="240" w:lineRule="auto"/>
              <w:jc w:val="left"/>
            </w:pPr>
            <w:r w:rsidRPr="005B2699">
              <w:rPr>
                <w:szCs w:val="20"/>
              </w:rPr>
              <w:lastRenderedPageBreak/>
              <w:t>Bandwidth</w:t>
            </w:r>
          </w:p>
        </w:tc>
        <w:tc>
          <w:tcPr>
            <w:tcW w:w="2410" w:type="dxa"/>
            <w:tcBorders>
              <w:top w:val="single" w:sz="4" w:space="0" w:color="D22A23"/>
              <w:left w:val="single" w:sz="4" w:space="0" w:color="D22A23"/>
              <w:bottom w:val="single" w:sz="4" w:space="0" w:color="D22A23"/>
              <w:right w:val="single" w:sz="4" w:space="0" w:color="D22A23"/>
            </w:tcBorders>
          </w:tcPr>
          <w:p w14:paraId="01425E3C" w14:textId="77777777" w:rsidR="00F741AA" w:rsidRPr="005B2699" w:rsidRDefault="00511C5F" w:rsidP="00691E8E">
            <w:pPr>
              <w:spacing w:before="60" w:line="240" w:lineRule="auto"/>
              <w:jc w:val="left"/>
            </w:pPr>
            <w:r w:rsidRPr="005B2699">
              <w:rPr>
                <w:szCs w:val="20"/>
              </w:rPr>
              <w:t>400 kHz</w:t>
            </w:r>
          </w:p>
        </w:tc>
        <w:tc>
          <w:tcPr>
            <w:tcW w:w="2126" w:type="dxa"/>
            <w:tcBorders>
              <w:top w:val="single" w:sz="4" w:space="0" w:color="D22A23"/>
              <w:left w:val="single" w:sz="4" w:space="0" w:color="D22A23"/>
              <w:bottom w:val="single" w:sz="4" w:space="0" w:color="D22A23"/>
              <w:right w:val="single" w:sz="4" w:space="0" w:color="D22A23"/>
            </w:tcBorders>
          </w:tcPr>
          <w:p w14:paraId="6A25D313" w14:textId="77777777" w:rsidR="00F741AA" w:rsidRPr="005B2699" w:rsidRDefault="00511C5F" w:rsidP="00691E8E">
            <w:pPr>
              <w:spacing w:before="60" w:line="240" w:lineRule="auto"/>
              <w:jc w:val="left"/>
            </w:pPr>
            <w:r w:rsidRPr="005B2699">
              <w:rPr>
                <w:szCs w:val="20"/>
              </w:rPr>
              <w:t xml:space="preserve">400 kHz </w:t>
            </w:r>
          </w:p>
        </w:tc>
        <w:tc>
          <w:tcPr>
            <w:tcW w:w="2268" w:type="dxa"/>
            <w:tcBorders>
              <w:top w:val="single" w:sz="4" w:space="0" w:color="D22A23"/>
              <w:left w:val="single" w:sz="4" w:space="0" w:color="D22A23"/>
              <w:bottom w:val="single" w:sz="4" w:space="0" w:color="D22A23"/>
              <w:right w:val="single" w:sz="4" w:space="0" w:color="D22A23"/>
            </w:tcBorders>
          </w:tcPr>
          <w:p w14:paraId="481F7158" w14:textId="77777777" w:rsidR="00F741AA" w:rsidRPr="005B2699" w:rsidRDefault="00511C5F" w:rsidP="00691E8E">
            <w:pPr>
              <w:spacing w:before="60" w:line="240" w:lineRule="auto"/>
              <w:jc w:val="left"/>
            </w:pPr>
            <w:r w:rsidRPr="005B2699">
              <w:t>1600 kHz (Note 1)</w:t>
            </w:r>
          </w:p>
        </w:tc>
      </w:tr>
      <w:tr w:rsidR="00F741AA" w:rsidRPr="005B2699" w14:paraId="60BC533B"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78D160D3" w14:textId="77777777" w:rsidR="00F741AA" w:rsidRPr="005B2699" w:rsidRDefault="00511C5F" w:rsidP="00691E8E">
            <w:pPr>
              <w:spacing w:before="60" w:line="240" w:lineRule="auto"/>
              <w:jc w:val="left"/>
            </w:pPr>
            <w:r w:rsidRPr="005B2699">
              <w:rPr>
                <w:szCs w:val="20"/>
              </w:rPr>
              <w:t>Tx antenna gain, dBi</w:t>
            </w:r>
          </w:p>
        </w:tc>
        <w:tc>
          <w:tcPr>
            <w:tcW w:w="2410" w:type="dxa"/>
            <w:tcBorders>
              <w:top w:val="single" w:sz="4" w:space="0" w:color="D22A23"/>
              <w:left w:val="single" w:sz="4" w:space="0" w:color="D22A23"/>
              <w:bottom w:val="single" w:sz="4" w:space="0" w:color="D22A23"/>
              <w:right w:val="single" w:sz="4" w:space="0" w:color="D22A23"/>
            </w:tcBorders>
          </w:tcPr>
          <w:p w14:paraId="137C6588" w14:textId="77777777" w:rsidR="00F741AA" w:rsidRPr="005B2699" w:rsidRDefault="00511C5F" w:rsidP="00691E8E">
            <w:pPr>
              <w:spacing w:before="60" w:line="240" w:lineRule="auto"/>
              <w:jc w:val="left"/>
            </w:pPr>
            <w:r w:rsidRPr="005B2699">
              <w:rPr>
                <w:szCs w:val="20"/>
              </w:rPr>
              <w:t>8.0</w:t>
            </w:r>
          </w:p>
        </w:tc>
        <w:tc>
          <w:tcPr>
            <w:tcW w:w="2126" w:type="dxa"/>
            <w:tcBorders>
              <w:top w:val="single" w:sz="4" w:space="0" w:color="D22A23"/>
              <w:left w:val="single" w:sz="4" w:space="0" w:color="D22A23"/>
              <w:bottom w:val="single" w:sz="4" w:space="0" w:color="D22A23"/>
              <w:right w:val="single" w:sz="4" w:space="0" w:color="D22A23"/>
            </w:tcBorders>
          </w:tcPr>
          <w:p w14:paraId="264FD505" w14:textId="77777777" w:rsidR="00F741AA" w:rsidRPr="005B2699" w:rsidRDefault="00511C5F" w:rsidP="00691E8E">
            <w:pPr>
              <w:spacing w:before="60" w:line="240" w:lineRule="auto"/>
              <w:jc w:val="left"/>
            </w:pPr>
            <w:r w:rsidRPr="005B2699">
              <w:rPr>
                <w:szCs w:val="20"/>
              </w:rPr>
              <w:t>2.2</w:t>
            </w:r>
          </w:p>
        </w:tc>
        <w:tc>
          <w:tcPr>
            <w:tcW w:w="2268" w:type="dxa"/>
            <w:tcBorders>
              <w:top w:val="single" w:sz="4" w:space="0" w:color="D22A23"/>
              <w:left w:val="single" w:sz="4" w:space="0" w:color="D22A23"/>
              <w:bottom w:val="single" w:sz="4" w:space="0" w:color="D22A23"/>
              <w:right w:val="single" w:sz="4" w:space="0" w:color="D22A23"/>
            </w:tcBorders>
          </w:tcPr>
          <w:p w14:paraId="5FABE6A6" w14:textId="77777777" w:rsidR="00F741AA" w:rsidRPr="005B2699" w:rsidRDefault="00F741AA" w:rsidP="00691E8E">
            <w:pPr>
              <w:spacing w:before="60" w:line="240" w:lineRule="auto"/>
              <w:jc w:val="left"/>
            </w:pPr>
          </w:p>
        </w:tc>
      </w:tr>
      <w:tr w:rsidR="00F741AA" w:rsidRPr="005B2699" w14:paraId="79EA997C"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33D1F1F9" w14:textId="77777777" w:rsidR="00F741AA" w:rsidRPr="005B2699" w:rsidRDefault="00511C5F" w:rsidP="00691E8E">
            <w:pPr>
              <w:spacing w:before="60" w:line="240" w:lineRule="auto"/>
              <w:jc w:val="left"/>
            </w:pPr>
            <w:r w:rsidRPr="005B2699">
              <w:rPr>
                <w:szCs w:val="20"/>
              </w:rPr>
              <w:t>Tx radiated power (e.r.p.), dBm</w:t>
            </w:r>
          </w:p>
        </w:tc>
        <w:tc>
          <w:tcPr>
            <w:tcW w:w="2410" w:type="dxa"/>
            <w:tcBorders>
              <w:top w:val="single" w:sz="4" w:space="0" w:color="D22A23"/>
              <w:left w:val="single" w:sz="4" w:space="0" w:color="D22A23"/>
              <w:bottom w:val="single" w:sz="4" w:space="0" w:color="D22A23"/>
              <w:right w:val="single" w:sz="4" w:space="0" w:color="D22A23"/>
            </w:tcBorders>
          </w:tcPr>
          <w:p w14:paraId="183CBABF" w14:textId="77777777" w:rsidR="00F741AA" w:rsidRPr="005B2699" w:rsidRDefault="00511C5F" w:rsidP="00691E8E">
            <w:pPr>
              <w:spacing w:before="60" w:line="240" w:lineRule="auto"/>
              <w:jc w:val="left"/>
            </w:pPr>
            <w:r w:rsidRPr="005B2699">
              <w:rPr>
                <w:szCs w:val="20"/>
              </w:rPr>
              <w:t>36 dBm (Note 2)</w:t>
            </w:r>
          </w:p>
        </w:tc>
        <w:tc>
          <w:tcPr>
            <w:tcW w:w="2126" w:type="dxa"/>
            <w:tcBorders>
              <w:top w:val="single" w:sz="4" w:space="0" w:color="D22A23"/>
              <w:left w:val="single" w:sz="4" w:space="0" w:color="D22A23"/>
              <w:bottom w:val="single" w:sz="4" w:space="0" w:color="D22A23"/>
              <w:right w:val="single" w:sz="4" w:space="0" w:color="D22A23"/>
            </w:tcBorders>
          </w:tcPr>
          <w:p w14:paraId="6CD4EA54" w14:textId="77777777" w:rsidR="00F741AA" w:rsidRPr="005B2699" w:rsidRDefault="00511C5F" w:rsidP="00691E8E">
            <w:pPr>
              <w:spacing w:before="60" w:line="240" w:lineRule="auto"/>
              <w:jc w:val="left"/>
            </w:pPr>
            <w:r w:rsidRPr="005B2699">
              <w:rPr>
                <w:szCs w:val="20"/>
              </w:rPr>
              <w:t>27 dBm (Note 2)</w:t>
            </w:r>
          </w:p>
        </w:tc>
        <w:tc>
          <w:tcPr>
            <w:tcW w:w="2268" w:type="dxa"/>
            <w:tcBorders>
              <w:top w:val="single" w:sz="4" w:space="0" w:color="D22A23"/>
              <w:left w:val="single" w:sz="4" w:space="0" w:color="D22A23"/>
              <w:bottom w:val="single" w:sz="4" w:space="0" w:color="D22A23"/>
              <w:right w:val="single" w:sz="4" w:space="0" w:color="D22A23"/>
            </w:tcBorders>
          </w:tcPr>
          <w:p w14:paraId="3F2E9A84" w14:textId="77777777" w:rsidR="00F741AA" w:rsidRPr="005B2699" w:rsidRDefault="00511C5F" w:rsidP="00691E8E">
            <w:pPr>
              <w:spacing w:before="60" w:line="240" w:lineRule="auto"/>
              <w:jc w:val="left"/>
            </w:pPr>
            <w:r w:rsidRPr="005B2699">
              <w:t>-10 dBm</w:t>
            </w:r>
          </w:p>
        </w:tc>
      </w:tr>
      <w:tr w:rsidR="00F741AA" w:rsidRPr="005B2699" w14:paraId="03FE593D"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380F1A97" w14:textId="77777777" w:rsidR="00F741AA" w:rsidRPr="005B2699" w:rsidRDefault="00511C5F" w:rsidP="00691E8E">
            <w:pPr>
              <w:spacing w:before="60" w:line="240" w:lineRule="auto"/>
              <w:jc w:val="left"/>
            </w:pPr>
            <w:r w:rsidRPr="005B2699">
              <w:t>Maximum e.i.r.p., dBm</w:t>
            </w:r>
          </w:p>
        </w:tc>
        <w:tc>
          <w:tcPr>
            <w:tcW w:w="2410" w:type="dxa"/>
            <w:tcBorders>
              <w:top w:val="single" w:sz="4" w:space="0" w:color="D22A23"/>
              <w:left w:val="single" w:sz="4" w:space="0" w:color="D22A23"/>
              <w:bottom w:val="single" w:sz="4" w:space="0" w:color="D22A23"/>
              <w:right w:val="single" w:sz="4" w:space="0" w:color="D22A23"/>
            </w:tcBorders>
          </w:tcPr>
          <w:p w14:paraId="367BE61A" w14:textId="77777777" w:rsidR="00F741AA" w:rsidRPr="005B2699" w:rsidRDefault="00511C5F" w:rsidP="00691E8E">
            <w:pPr>
              <w:spacing w:before="60" w:line="240" w:lineRule="auto"/>
              <w:jc w:val="left"/>
            </w:pPr>
            <w:r w:rsidRPr="005B2699">
              <w:t>38.2</w:t>
            </w:r>
          </w:p>
        </w:tc>
        <w:tc>
          <w:tcPr>
            <w:tcW w:w="2126" w:type="dxa"/>
            <w:tcBorders>
              <w:top w:val="single" w:sz="4" w:space="0" w:color="D22A23"/>
              <w:left w:val="single" w:sz="4" w:space="0" w:color="D22A23"/>
              <w:bottom w:val="single" w:sz="4" w:space="0" w:color="D22A23"/>
              <w:right w:val="single" w:sz="4" w:space="0" w:color="D22A23"/>
            </w:tcBorders>
          </w:tcPr>
          <w:p w14:paraId="4A3745B7" w14:textId="77777777" w:rsidR="00F741AA" w:rsidRPr="005B2699" w:rsidRDefault="00511C5F" w:rsidP="00691E8E">
            <w:pPr>
              <w:spacing w:before="60" w:line="240" w:lineRule="auto"/>
              <w:jc w:val="left"/>
            </w:pPr>
            <w:r w:rsidRPr="005B2699">
              <w:t>29.2</w:t>
            </w:r>
          </w:p>
        </w:tc>
        <w:tc>
          <w:tcPr>
            <w:tcW w:w="2268" w:type="dxa"/>
            <w:tcBorders>
              <w:top w:val="single" w:sz="4" w:space="0" w:color="D22A23"/>
              <w:left w:val="single" w:sz="4" w:space="0" w:color="D22A23"/>
              <w:bottom w:val="single" w:sz="4" w:space="0" w:color="D22A23"/>
              <w:right w:val="single" w:sz="4" w:space="0" w:color="D22A23"/>
            </w:tcBorders>
          </w:tcPr>
          <w:p w14:paraId="457A6841" w14:textId="77777777" w:rsidR="00F741AA" w:rsidRPr="005B2699" w:rsidRDefault="00511C5F" w:rsidP="00691E8E">
            <w:pPr>
              <w:spacing w:before="60" w:line="240" w:lineRule="auto"/>
              <w:jc w:val="left"/>
            </w:pPr>
            <w:r w:rsidRPr="005B2699">
              <w:t>-7.8</w:t>
            </w:r>
          </w:p>
        </w:tc>
      </w:tr>
      <w:tr w:rsidR="00F741AA" w:rsidRPr="005B2699" w14:paraId="39A6B208"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4FB2218C" w14:textId="77777777" w:rsidR="00F741AA" w:rsidRPr="005B2699" w:rsidRDefault="00511C5F" w:rsidP="00691E8E">
            <w:pPr>
              <w:spacing w:before="60" w:line="240" w:lineRule="auto"/>
              <w:jc w:val="left"/>
            </w:pPr>
            <w:r w:rsidRPr="005B2699">
              <w:t>Antenna height</w:t>
            </w:r>
          </w:p>
        </w:tc>
        <w:tc>
          <w:tcPr>
            <w:tcW w:w="2410" w:type="dxa"/>
            <w:tcBorders>
              <w:top w:val="single" w:sz="4" w:space="0" w:color="D22A23"/>
              <w:left w:val="single" w:sz="4" w:space="0" w:color="D22A23"/>
              <w:bottom w:val="single" w:sz="4" w:space="0" w:color="D22A23"/>
              <w:right w:val="single" w:sz="4" w:space="0" w:color="D22A23"/>
            </w:tcBorders>
          </w:tcPr>
          <w:p w14:paraId="7FBDCE06" w14:textId="77777777" w:rsidR="00F741AA" w:rsidRPr="005B2699" w:rsidRDefault="00511C5F" w:rsidP="00691E8E">
            <w:pPr>
              <w:spacing w:before="60" w:line="240" w:lineRule="auto"/>
              <w:jc w:val="left"/>
            </w:pPr>
            <w:r w:rsidRPr="005B2699">
              <w:t>TBD</w:t>
            </w:r>
          </w:p>
        </w:tc>
        <w:tc>
          <w:tcPr>
            <w:tcW w:w="2126" w:type="dxa"/>
            <w:tcBorders>
              <w:top w:val="single" w:sz="4" w:space="0" w:color="D22A23"/>
              <w:left w:val="single" w:sz="4" w:space="0" w:color="D22A23"/>
              <w:bottom w:val="single" w:sz="4" w:space="0" w:color="D22A23"/>
              <w:right w:val="single" w:sz="4" w:space="0" w:color="D22A23"/>
            </w:tcBorders>
          </w:tcPr>
          <w:p w14:paraId="2F95B80A" w14:textId="77777777" w:rsidR="00F741AA" w:rsidRPr="005B2699" w:rsidRDefault="00511C5F" w:rsidP="00691E8E">
            <w:pPr>
              <w:spacing w:before="60" w:line="240" w:lineRule="auto"/>
              <w:jc w:val="left"/>
            </w:pPr>
            <w:r w:rsidRPr="005B2699">
              <w:t>TBD</w:t>
            </w:r>
          </w:p>
        </w:tc>
        <w:tc>
          <w:tcPr>
            <w:tcW w:w="2268" w:type="dxa"/>
            <w:tcBorders>
              <w:top w:val="single" w:sz="4" w:space="0" w:color="D22A23"/>
              <w:left w:val="single" w:sz="4" w:space="0" w:color="D22A23"/>
              <w:bottom w:val="single" w:sz="4" w:space="0" w:color="D22A23"/>
              <w:right w:val="single" w:sz="4" w:space="0" w:color="D22A23"/>
            </w:tcBorders>
          </w:tcPr>
          <w:p w14:paraId="1DC214DA" w14:textId="77777777" w:rsidR="00F741AA" w:rsidRPr="005B2699" w:rsidRDefault="00511C5F" w:rsidP="00691E8E">
            <w:pPr>
              <w:spacing w:before="60" w:line="240" w:lineRule="auto"/>
              <w:jc w:val="left"/>
            </w:pPr>
            <w:r w:rsidRPr="005B2699">
              <w:t>TBD</w:t>
            </w:r>
          </w:p>
        </w:tc>
      </w:tr>
      <w:tr w:rsidR="00F741AA" w:rsidRPr="005B2699" w14:paraId="52E2720F"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4B08B7A5" w14:textId="77777777" w:rsidR="00F741AA" w:rsidRPr="005B2699" w:rsidRDefault="00511C5F" w:rsidP="00691E8E">
            <w:pPr>
              <w:spacing w:before="60" w:line="240" w:lineRule="auto"/>
              <w:jc w:val="left"/>
            </w:pPr>
            <w:r w:rsidRPr="005B2699">
              <w:t>Antenna pattern</w:t>
            </w:r>
          </w:p>
        </w:tc>
        <w:tc>
          <w:tcPr>
            <w:tcW w:w="2410" w:type="dxa"/>
            <w:tcBorders>
              <w:top w:val="single" w:sz="4" w:space="0" w:color="D22A23"/>
              <w:left w:val="single" w:sz="4" w:space="0" w:color="D22A23"/>
              <w:bottom w:val="single" w:sz="4" w:space="0" w:color="D22A23"/>
              <w:right w:val="single" w:sz="4" w:space="0" w:color="D22A23"/>
            </w:tcBorders>
          </w:tcPr>
          <w:p w14:paraId="287A0D82" w14:textId="77777777" w:rsidR="00F741AA" w:rsidRPr="005B2699" w:rsidRDefault="00511C5F" w:rsidP="00691E8E">
            <w:pPr>
              <w:spacing w:before="60" w:line="240" w:lineRule="auto"/>
              <w:jc w:val="left"/>
            </w:pPr>
            <w:r w:rsidRPr="005B2699">
              <w:t>(Note 3)</w:t>
            </w:r>
          </w:p>
        </w:tc>
        <w:tc>
          <w:tcPr>
            <w:tcW w:w="2126" w:type="dxa"/>
            <w:tcBorders>
              <w:top w:val="single" w:sz="4" w:space="0" w:color="D22A23"/>
              <w:left w:val="single" w:sz="4" w:space="0" w:color="D22A23"/>
              <w:bottom w:val="single" w:sz="4" w:space="0" w:color="D22A23"/>
              <w:right w:val="single" w:sz="4" w:space="0" w:color="D22A23"/>
            </w:tcBorders>
          </w:tcPr>
          <w:p w14:paraId="6D650286" w14:textId="77777777" w:rsidR="00F741AA" w:rsidRPr="005B2699" w:rsidRDefault="00511C5F" w:rsidP="00691E8E">
            <w:pPr>
              <w:spacing w:before="60" w:line="240" w:lineRule="auto"/>
              <w:jc w:val="left"/>
            </w:pPr>
            <w:r w:rsidRPr="005B2699">
              <w:t>(Note 3)</w:t>
            </w:r>
          </w:p>
        </w:tc>
        <w:tc>
          <w:tcPr>
            <w:tcW w:w="2268" w:type="dxa"/>
            <w:tcBorders>
              <w:top w:val="single" w:sz="4" w:space="0" w:color="D22A23"/>
              <w:left w:val="single" w:sz="4" w:space="0" w:color="D22A23"/>
              <w:bottom w:val="single" w:sz="4" w:space="0" w:color="D22A23"/>
              <w:right w:val="single" w:sz="4" w:space="0" w:color="D22A23"/>
            </w:tcBorders>
          </w:tcPr>
          <w:p w14:paraId="571EC7C3" w14:textId="77777777" w:rsidR="00F741AA" w:rsidRPr="005B2699" w:rsidRDefault="00F741AA" w:rsidP="00691E8E">
            <w:pPr>
              <w:spacing w:before="60" w:line="240" w:lineRule="auto"/>
              <w:jc w:val="left"/>
            </w:pPr>
          </w:p>
        </w:tc>
      </w:tr>
      <w:tr w:rsidR="00F741AA" w:rsidRPr="005B2699" w14:paraId="1CA38DA5"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543E8AB5" w14:textId="77777777" w:rsidR="00F741AA" w:rsidRPr="005B2699" w:rsidRDefault="00511C5F" w:rsidP="00691E8E">
            <w:pPr>
              <w:spacing w:before="60" w:line="240" w:lineRule="auto"/>
              <w:jc w:val="left"/>
            </w:pPr>
            <w:r w:rsidRPr="005B2699">
              <w:t>OOB emissions</w:t>
            </w:r>
          </w:p>
        </w:tc>
        <w:tc>
          <w:tcPr>
            <w:tcW w:w="2410" w:type="dxa"/>
            <w:tcBorders>
              <w:top w:val="single" w:sz="4" w:space="0" w:color="D22A23"/>
              <w:left w:val="single" w:sz="4" w:space="0" w:color="D22A23"/>
              <w:bottom w:val="single" w:sz="4" w:space="0" w:color="D22A23"/>
              <w:right w:val="single" w:sz="4" w:space="0" w:color="D22A23"/>
            </w:tcBorders>
          </w:tcPr>
          <w:p w14:paraId="7E5C12BF" w14:textId="2F13CA29" w:rsidR="00F741AA" w:rsidRPr="005B2699" w:rsidRDefault="00944AA7" w:rsidP="00691E8E">
            <w:pPr>
              <w:spacing w:before="60" w:line="240" w:lineRule="auto"/>
              <w:jc w:val="left"/>
            </w:pPr>
            <w:r w:rsidRPr="005B2699">
              <w:t>see</w:t>
            </w:r>
            <w:r w:rsidR="00511C5F" w:rsidRPr="005B2699">
              <w:t xml:space="preserve"> Figure 6 </w:t>
            </w:r>
            <w:r w:rsidR="00511C5F" w:rsidRPr="005B2699">
              <w:br/>
              <w:t xml:space="preserve">in </w:t>
            </w:r>
            <w:r w:rsidR="00647658" w:rsidRPr="005B2699">
              <w:t xml:space="preserve">ETSI </w:t>
            </w:r>
            <w:r w:rsidR="00511C5F" w:rsidRPr="005B2699">
              <w:t>EN 302 208</w:t>
            </w:r>
            <w:r w:rsidR="0085214C" w:rsidRPr="005B2699">
              <w:t xml:space="preserve"> </w:t>
            </w:r>
            <w:r w:rsidR="003E4845">
              <w:fldChar w:fldCharType="begin"/>
            </w:r>
            <w:r w:rsidR="003E4845">
              <w:instrText xml:space="preserve"> REF _Ref41636123 \r \h </w:instrText>
            </w:r>
            <w:r w:rsidR="003E4845">
              <w:fldChar w:fldCharType="separate"/>
            </w:r>
            <w:r w:rsidR="003E4845">
              <w:t>[31]</w:t>
            </w:r>
            <w:r w:rsidR="003E4845">
              <w:fldChar w:fldCharType="end"/>
            </w:r>
            <w:r w:rsidR="003E4845" w:rsidRPr="005B2699" w:rsidDel="003E4845">
              <w:t xml:space="preserve"> </w:t>
            </w:r>
          </w:p>
        </w:tc>
        <w:tc>
          <w:tcPr>
            <w:tcW w:w="2126" w:type="dxa"/>
            <w:tcBorders>
              <w:top w:val="single" w:sz="4" w:space="0" w:color="D22A23"/>
              <w:left w:val="single" w:sz="4" w:space="0" w:color="D22A23"/>
              <w:bottom w:val="single" w:sz="4" w:space="0" w:color="D22A23"/>
              <w:right w:val="single" w:sz="4" w:space="0" w:color="D22A23"/>
            </w:tcBorders>
          </w:tcPr>
          <w:p w14:paraId="2D483727" w14:textId="4407A829" w:rsidR="00F741AA" w:rsidRPr="005B2699" w:rsidRDefault="00944AA7" w:rsidP="00691E8E">
            <w:pPr>
              <w:spacing w:before="60" w:line="240" w:lineRule="auto"/>
              <w:jc w:val="left"/>
            </w:pPr>
            <w:r w:rsidRPr="005B2699">
              <w:t>see</w:t>
            </w:r>
            <w:r w:rsidR="00511C5F" w:rsidRPr="005B2699">
              <w:t xml:space="preserve"> </w:t>
            </w:r>
            <w:bookmarkStart w:id="366" w:name="_Hlk33695892"/>
            <w:r w:rsidR="00511C5F" w:rsidRPr="005B2699">
              <w:t xml:space="preserve">Figure 6 </w:t>
            </w:r>
            <w:r w:rsidR="00511C5F" w:rsidRPr="005B2699">
              <w:br/>
              <w:t xml:space="preserve">in </w:t>
            </w:r>
            <w:r w:rsidR="00647658" w:rsidRPr="005B2699">
              <w:t xml:space="preserve">ETSI </w:t>
            </w:r>
            <w:r w:rsidR="00511C5F" w:rsidRPr="005B2699">
              <w:t>EN 302 208</w:t>
            </w:r>
            <w:bookmarkEnd w:id="366"/>
          </w:p>
        </w:tc>
        <w:tc>
          <w:tcPr>
            <w:tcW w:w="2268" w:type="dxa"/>
            <w:tcBorders>
              <w:top w:val="single" w:sz="4" w:space="0" w:color="D22A23"/>
              <w:left w:val="single" w:sz="4" w:space="0" w:color="D22A23"/>
              <w:bottom w:val="single" w:sz="4" w:space="0" w:color="D22A23"/>
              <w:right w:val="single" w:sz="4" w:space="0" w:color="D22A23"/>
            </w:tcBorders>
          </w:tcPr>
          <w:p w14:paraId="4678A01F" w14:textId="74CB0E13" w:rsidR="00F741AA" w:rsidRPr="005B2699" w:rsidRDefault="00944AA7" w:rsidP="00691E8E">
            <w:pPr>
              <w:spacing w:before="60" w:line="240" w:lineRule="auto"/>
              <w:jc w:val="left"/>
            </w:pPr>
            <w:r w:rsidRPr="005B2699">
              <w:t>see</w:t>
            </w:r>
            <w:r w:rsidR="00511C5F" w:rsidRPr="005B2699">
              <w:t xml:space="preserve"> Figure 9 </w:t>
            </w:r>
            <w:r w:rsidR="00511C5F" w:rsidRPr="005B2699">
              <w:br/>
              <w:t xml:space="preserve">in </w:t>
            </w:r>
            <w:r w:rsidR="00647658" w:rsidRPr="005B2699">
              <w:t xml:space="preserve">ETSI </w:t>
            </w:r>
            <w:r w:rsidR="00511C5F" w:rsidRPr="005B2699">
              <w:t>EN 302 208</w:t>
            </w:r>
          </w:p>
        </w:tc>
      </w:tr>
      <w:tr w:rsidR="00640ED7" w:rsidRPr="005B2699" w14:paraId="211B4643" w14:textId="77777777" w:rsidTr="00CA2B2C">
        <w:trPr>
          <w:cantSplit/>
        </w:trPr>
        <w:tc>
          <w:tcPr>
            <w:tcW w:w="8642" w:type="dxa"/>
            <w:gridSpan w:val="4"/>
            <w:tcBorders>
              <w:top w:val="single" w:sz="4" w:space="0" w:color="D22A23"/>
              <w:left w:val="single" w:sz="4" w:space="0" w:color="D22A23"/>
              <w:bottom w:val="single" w:sz="4" w:space="0" w:color="D22A23"/>
              <w:right w:val="single" w:sz="4" w:space="0" w:color="D22A23"/>
            </w:tcBorders>
          </w:tcPr>
          <w:p w14:paraId="5E1C5C82" w14:textId="77777777" w:rsidR="00640ED7" w:rsidRPr="005B2699" w:rsidRDefault="00640ED7" w:rsidP="00691E8E">
            <w:pPr>
              <w:pStyle w:val="ECCTablenote"/>
              <w:spacing w:line="240" w:lineRule="auto"/>
            </w:pPr>
            <w:r w:rsidRPr="005B2699">
              <w:t>Note 1: The tag backscatter is contained in two sidebands 320 kHz wide at fc ±640 kHz.</w:t>
            </w:r>
          </w:p>
          <w:p w14:paraId="0115DC0B" w14:textId="253F4443" w:rsidR="00640ED7" w:rsidRPr="005B2699" w:rsidRDefault="00640ED7" w:rsidP="00691E8E">
            <w:pPr>
              <w:pStyle w:val="ECCTablenote"/>
              <w:spacing w:line="240" w:lineRule="auto"/>
            </w:pPr>
            <w:r w:rsidRPr="005B2699">
              <w:t xml:space="preserve">Note 2: Since RFID is primarily an indoor application using passive tags which is equivalent to a semi-shielded environment, an average of 20 dBm e.r.p. is suggested for compatibility studies (see Annex 2.5 in ECC Report 200 </w:t>
            </w:r>
            <w:r w:rsidR="00AF4444" w:rsidRPr="005B2699">
              <w:fldChar w:fldCharType="begin"/>
            </w:r>
            <w:r w:rsidR="00AF4444" w:rsidRPr="005B2699">
              <w:instrText xml:space="preserve"> REF _Ref34216936 \r \h </w:instrText>
            </w:r>
            <w:r w:rsidR="00AF4444" w:rsidRPr="005B2699">
              <w:fldChar w:fldCharType="separate"/>
            </w:r>
            <w:r w:rsidR="00B25C6E">
              <w:t>[13]</w:t>
            </w:r>
            <w:r w:rsidR="00AF4444" w:rsidRPr="005B2699">
              <w:fldChar w:fldCharType="end"/>
            </w:r>
            <w:r w:rsidR="00055AD0" w:rsidRPr="005B2699">
              <w:t xml:space="preserve"> </w:t>
            </w:r>
            <w:r w:rsidRPr="005B2699">
              <w:t>or ETSI TR 103 151</w:t>
            </w:r>
            <w:r w:rsidR="00AE14F0" w:rsidRPr="005B2699">
              <w:t>, annex C</w:t>
            </w:r>
            <w:r w:rsidRPr="005B2699">
              <w:t>.</w:t>
            </w:r>
          </w:p>
          <w:p w14:paraId="3B5759C2" w14:textId="0F181B13" w:rsidR="00640ED7" w:rsidRPr="005B2699" w:rsidRDefault="00640ED7" w:rsidP="00691E8E">
            <w:pPr>
              <w:pStyle w:val="ECCTablenote"/>
              <w:spacing w:line="240" w:lineRule="auto"/>
            </w:pPr>
            <w:r w:rsidRPr="005B2699">
              <w:t>Note 3: See Annex 2.5 in ECC Report 200 for typical antenna patterns for fixed (e.g. hotspot, industrial, etc) and handheld (e.g. retail store) applications.</w:t>
            </w:r>
          </w:p>
        </w:tc>
      </w:tr>
    </w:tbl>
    <w:p w14:paraId="2EC8A406" w14:textId="77777777" w:rsidR="00F741AA" w:rsidRPr="005B2699" w:rsidRDefault="00511C5F" w:rsidP="00691E8E">
      <w:pPr>
        <w:spacing w:line="240" w:lineRule="auto"/>
      </w:pPr>
      <w:r w:rsidRPr="005B2699">
        <w:t>Five scenarios are considered:</w:t>
      </w:r>
    </w:p>
    <w:p w14:paraId="624952BE" w14:textId="1AB98D56" w:rsidR="00F741AA" w:rsidRPr="005B2699" w:rsidRDefault="00511C5F" w:rsidP="00691E8E">
      <w:pPr>
        <w:numPr>
          <w:ilvl w:val="0"/>
          <w:numId w:val="2"/>
        </w:numPr>
        <w:spacing w:before="0"/>
        <w:contextualSpacing/>
      </w:pPr>
      <w:r w:rsidRPr="005B2699">
        <w:t>“Hotspot”: multiple RFID interrogators in a hotspot such as a large warehouse/distribution centre (dense interrogator scenario)</w:t>
      </w:r>
      <w:r w:rsidR="00640ED7" w:rsidRPr="005B2699">
        <w:t>;</w:t>
      </w:r>
    </w:p>
    <w:p w14:paraId="31F837B0" w14:textId="2AD36040" w:rsidR="00F741AA" w:rsidRPr="005B2699" w:rsidRDefault="00511C5F" w:rsidP="00691E8E">
      <w:pPr>
        <w:numPr>
          <w:ilvl w:val="0"/>
          <w:numId w:val="2"/>
        </w:numPr>
        <w:spacing w:before="0"/>
        <w:contextualSpacing/>
      </w:pPr>
      <w:r w:rsidRPr="005B2699">
        <w:t>“Airport”: RFID readers on conveyors at airport terminals for baggage handling (e.g. a baggage handling hall in an airport terminal building. Such systems would be carefully designed and have to satisfy the requirements of the airport frequency management department)</w:t>
      </w:r>
      <w:r w:rsidR="00640ED7" w:rsidRPr="005B2699">
        <w:t>;</w:t>
      </w:r>
    </w:p>
    <w:p w14:paraId="1A7D2DA9" w14:textId="29D630E8" w:rsidR="00F741AA" w:rsidRPr="005B2699" w:rsidRDefault="00511C5F" w:rsidP="00691E8E">
      <w:pPr>
        <w:numPr>
          <w:ilvl w:val="0"/>
          <w:numId w:val="2"/>
        </w:numPr>
        <w:spacing w:before="0"/>
        <w:contextualSpacing/>
      </w:pPr>
      <w:r w:rsidRPr="005B2699">
        <w:t xml:space="preserve">“Store”: a line of interrogators at the check-outs of a store (a row of check-out counters at a supermarket; due to shorter distances only 500 </w:t>
      </w:r>
      <w:r w:rsidR="00624615">
        <w:t xml:space="preserve">milliwatt </w:t>
      </w:r>
      <w:r w:rsidRPr="005B2699">
        <w:t>e.r.p. is assumed)</w:t>
      </w:r>
      <w:r w:rsidR="00640ED7" w:rsidRPr="005B2699">
        <w:t>;</w:t>
      </w:r>
    </w:p>
    <w:p w14:paraId="4F4D7440" w14:textId="7E5914C1" w:rsidR="00F741AA" w:rsidRPr="005B2699" w:rsidRDefault="00511C5F" w:rsidP="00691E8E">
      <w:pPr>
        <w:numPr>
          <w:ilvl w:val="0"/>
          <w:numId w:val="2"/>
        </w:numPr>
        <w:spacing w:before="0"/>
        <w:contextualSpacing/>
      </w:pPr>
      <w:r w:rsidRPr="005B2699">
        <w:t>“Other”: a typical concentration of RFID interrogators in an outdoor environment (any other usage not specially defined)</w:t>
      </w:r>
      <w:r w:rsidR="00640ED7" w:rsidRPr="005B2699">
        <w:t>;</w:t>
      </w:r>
    </w:p>
    <w:p w14:paraId="69719C81" w14:textId="3A7E2141" w:rsidR="00F741AA" w:rsidRPr="005B2699" w:rsidRDefault="00511C5F" w:rsidP="00691E8E">
      <w:pPr>
        <w:numPr>
          <w:ilvl w:val="0"/>
          <w:numId w:val="2"/>
        </w:numPr>
        <w:spacing w:before="0"/>
        <w:contextualSpacing/>
      </w:pPr>
      <w:r w:rsidRPr="005B2699">
        <w:t>“Item tagging”: RFID in a store, i.e. an additional variation of the store scenario, in which individual items are tagged so that they may be identified</w:t>
      </w:r>
      <w:r w:rsidR="00640ED7" w:rsidRPr="005B2699">
        <w:t>.</w:t>
      </w:r>
    </w:p>
    <w:p w14:paraId="468DF839" w14:textId="45F5AC63"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32</w:t>
      </w:r>
      <w:r w:rsidRPr="005B2699">
        <w:rPr>
          <w:lang w:val="en-GB"/>
        </w:rPr>
        <w:fldChar w:fldCharType="end"/>
      </w:r>
      <w:r w:rsidRPr="005B2699">
        <w:rPr>
          <w:lang w:val="en-GB"/>
        </w:rPr>
        <w:t>: Parameters used for RFID as interferer</w:t>
      </w:r>
    </w:p>
    <w:tbl>
      <w:tblPr>
        <w:tblStyle w:val="ECCTable-redheader"/>
        <w:tblW w:w="8603" w:type="dxa"/>
        <w:tblInd w:w="0" w:type="dxa"/>
        <w:tblLayout w:type="fixed"/>
        <w:tblLook w:val="04A0" w:firstRow="1" w:lastRow="0" w:firstColumn="1" w:lastColumn="0" w:noHBand="0" w:noVBand="1"/>
      </w:tblPr>
      <w:tblGrid>
        <w:gridCol w:w="2552"/>
        <w:gridCol w:w="1071"/>
        <w:gridCol w:w="994"/>
        <w:gridCol w:w="1430"/>
        <w:gridCol w:w="1228"/>
        <w:gridCol w:w="1328"/>
      </w:tblGrid>
      <w:tr w:rsidR="00F741AA" w:rsidRPr="005B2699" w14:paraId="4F9E9101" w14:textId="77777777" w:rsidTr="001608F4">
        <w:trPr>
          <w:cnfStyle w:val="100000000000" w:firstRow="1" w:lastRow="0" w:firstColumn="0" w:lastColumn="0" w:oddVBand="0" w:evenVBand="0" w:oddHBand="0" w:evenHBand="0" w:firstRowFirstColumn="0" w:firstRowLastColumn="0" w:lastRowFirstColumn="0" w:lastRowLastColumn="0"/>
          <w:cantSplit/>
        </w:trPr>
        <w:tc>
          <w:tcPr>
            <w:tcW w:w="2552" w:type="dxa"/>
            <w:vMerge w:val="restart"/>
            <w:tcBorders>
              <w:left w:val="nil"/>
              <w:bottom w:val="nil"/>
              <w:right w:val="single" w:sz="4" w:space="0" w:color="FFFFFF" w:themeColor="background1"/>
            </w:tcBorders>
          </w:tcPr>
          <w:p w14:paraId="4F788A1C" w14:textId="77777777" w:rsidR="00F741AA" w:rsidRPr="005B2699" w:rsidRDefault="00511C5F" w:rsidP="00691E8E">
            <w:pPr>
              <w:keepNext/>
              <w:spacing w:before="120" w:after="120"/>
              <w:jc w:val="center"/>
              <w:rPr>
                <w:b w:val="0"/>
                <w:i/>
                <w:iCs/>
              </w:rPr>
            </w:pPr>
            <w:r w:rsidRPr="005B2699">
              <w:rPr>
                <w:iCs/>
              </w:rPr>
              <w:t>Parameters</w:t>
            </w:r>
          </w:p>
        </w:tc>
        <w:tc>
          <w:tcPr>
            <w:tcW w:w="605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57211F" w14:textId="77777777" w:rsidR="00F741AA" w:rsidRPr="005B2699" w:rsidRDefault="00511C5F" w:rsidP="00691E8E">
            <w:pPr>
              <w:spacing w:before="120" w:after="120"/>
              <w:jc w:val="center"/>
              <w:rPr>
                <w:b w:val="0"/>
                <w:i/>
                <w:iCs/>
              </w:rPr>
            </w:pPr>
            <w:r w:rsidRPr="005B2699">
              <w:rPr>
                <w:iCs/>
              </w:rPr>
              <w:t>RFID Use Scenarios</w:t>
            </w:r>
          </w:p>
        </w:tc>
      </w:tr>
      <w:tr w:rsidR="00F741AA" w:rsidRPr="005B2699" w14:paraId="4F51D715" w14:textId="77777777" w:rsidTr="001608F4">
        <w:trPr>
          <w:cantSplit/>
        </w:trPr>
        <w:tc>
          <w:tcPr>
            <w:tcW w:w="2552" w:type="dxa"/>
            <w:vMerge/>
            <w:tcBorders>
              <w:top w:val="nil"/>
              <w:left w:val="nil"/>
              <w:right w:val="single" w:sz="4" w:space="0" w:color="FFFFFF" w:themeColor="background1"/>
            </w:tcBorders>
          </w:tcPr>
          <w:p w14:paraId="112DBF0A" w14:textId="77777777" w:rsidR="00F741AA" w:rsidRPr="005B2699" w:rsidRDefault="00F741AA" w:rsidP="00691E8E">
            <w:pPr>
              <w:keepNext/>
              <w:spacing w:before="120" w:after="120" w:line="240" w:lineRule="auto"/>
              <w:rPr>
                <w:b/>
              </w:rPr>
            </w:pPr>
          </w:p>
        </w:tc>
        <w:tc>
          <w:tcPr>
            <w:tcW w:w="1071" w:type="dxa"/>
            <w:tcBorders>
              <w:top w:val="single" w:sz="4" w:space="0" w:color="FFFFFF" w:themeColor="background1"/>
              <w:left w:val="single" w:sz="4" w:space="0" w:color="FFFFFF" w:themeColor="background1"/>
              <w:right w:val="single" w:sz="4" w:space="0" w:color="FFFFFF" w:themeColor="background1"/>
            </w:tcBorders>
            <w:shd w:val="clear" w:color="auto" w:fill="D22A23"/>
          </w:tcPr>
          <w:p w14:paraId="230696C9" w14:textId="77777777" w:rsidR="00F741AA" w:rsidRPr="005B2699" w:rsidRDefault="00511C5F" w:rsidP="00691E8E">
            <w:pPr>
              <w:keepNext/>
              <w:spacing w:before="120" w:after="120" w:line="240" w:lineRule="auto"/>
              <w:jc w:val="center"/>
              <w:rPr>
                <w:b/>
                <w:color w:val="FFFFFF" w:themeColor="background1"/>
              </w:rPr>
            </w:pPr>
            <w:r w:rsidRPr="005B2699">
              <w:rPr>
                <w:b/>
                <w:color w:val="FFFFFF" w:themeColor="background1"/>
              </w:rPr>
              <w:t>Hotspot</w:t>
            </w:r>
          </w:p>
        </w:tc>
        <w:tc>
          <w:tcPr>
            <w:tcW w:w="994" w:type="dxa"/>
            <w:tcBorders>
              <w:top w:val="single" w:sz="4" w:space="0" w:color="FFFFFF" w:themeColor="background1"/>
              <w:left w:val="single" w:sz="4" w:space="0" w:color="FFFFFF" w:themeColor="background1"/>
              <w:right w:val="single" w:sz="4" w:space="0" w:color="FFFFFF" w:themeColor="background1"/>
            </w:tcBorders>
            <w:shd w:val="clear" w:color="auto" w:fill="D22A23"/>
          </w:tcPr>
          <w:p w14:paraId="4ED360AE" w14:textId="77777777" w:rsidR="00F741AA" w:rsidRPr="005B2699" w:rsidRDefault="00511C5F" w:rsidP="00691E8E">
            <w:pPr>
              <w:keepNext/>
              <w:spacing w:before="120" w:after="120" w:line="240" w:lineRule="auto"/>
              <w:jc w:val="center"/>
              <w:rPr>
                <w:b/>
                <w:color w:val="FFFFFF" w:themeColor="background1"/>
              </w:rPr>
            </w:pPr>
            <w:r w:rsidRPr="005B2699">
              <w:rPr>
                <w:b/>
                <w:color w:val="FFFFFF" w:themeColor="background1"/>
              </w:rPr>
              <w:t>Airport</w:t>
            </w:r>
          </w:p>
        </w:tc>
        <w:tc>
          <w:tcPr>
            <w:tcW w:w="1430" w:type="dxa"/>
            <w:tcBorders>
              <w:top w:val="single" w:sz="4" w:space="0" w:color="FFFFFF" w:themeColor="background1"/>
              <w:left w:val="single" w:sz="4" w:space="0" w:color="FFFFFF" w:themeColor="background1"/>
              <w:right w:val="single" w:sz="4" w:space="0" w:color="FFFFFF" w:themeColor="background1"/>
            </w:tcBorders>
            <w:shd w:val="clear" w:color="auto" w:fill="D22A23"/>
          </w:tcPr>
          <w:p w14:paraId="1E30CDE0" w14:textId="77777777" w:rsidR="00F741AA" w:rsidRPr="005B2699" w:rsidRDefault="00511C5F" w:rsidP="00691E8E">
            <w:pPr>
              <w:keepNext/>
              <w:spacing w:before="120" w:after="120" w:line="240" w:lineRule="auto"/>
              <w:jc w:val="center"/>
              <w:rPr>
                <w:b/>
                <w:color w:val="FFFFFF" w:themeColor="background1"/>
              </w:rPr>
            </w:pPr>
            <w:r w:rsidRPr="005B2699">
              <w:rPr>
                <w:b/>
                <w:color w:val="FFFFFF" w:themeColor="background1"/>
              </w:rPr>
              <w:t xml:space="preserve">Store/item </w:t>
            </w:r>
            <w:r w:rsidRPr="005B2699">
              <w:rPr>
                <w:b/>
                <w:color w:val="FFFFFF" w:themeColor="background1"/>
              </w:rPr>
              <w:br/>
              <w:t>tagging</w:t>
            </w:r>
          </w:p>
        </w:tc>
        <w:tc>
          <w:tcPr>
            <w:tcW w:w="1228" w:type="dxa"/>
            <w:tcBorders>
              <w:top w:val="single" w:sz="4" w:space="0" w:color="FFFFFF" w:themeColor="background1"/>
              <w:left w:val="single" w:sz="4" w:space="0" w:color="FFFFFF" w:themeColor="background1"/>
              <w:right w:val="single" w:sz="4" w:space="0" w:color="FFFFFF" w:themeColor="background1"/>
            </w:tcBorders>
            <w:shd w:val="clear" w:color="auto" w:fill="D22A23"/>
          </w:tcPr>
          <w:p w14:paraId="5156DBF9" w14:textId="77777777" w:rsidR="00F741AA" w:rsidRPr="005B2699" w:rsidRDefault="00511C5F" w:rsidP="00691E8E">
            <w:pPr>
              <w:keepNext/>
              <w:spacing w:before="120" w:after="120" w:line="240" w:lineRule="auto"/>
              <w:jc w:val="center"/>
              <w:rPr>
                <w:b/>
                <w:color w:val="FFFFFF" w:themeColor="background1"/>
              </w:rPr>
            </w:pPr>
            <w:r w:rsidRPr="005B2699">
              <w:rPr>
                <w:b/>
                <w:color w:val="FFFFFF" w:themeColor="background1"/>
              </w:rPr>
              <w:t>Industrial</w:t>
            </w:r>
          </w:p>
        </w:tc>
        <w:tc>
          <w:tcPr>
            <w:tcW w:w="1328" w:type="dxa"/>
            <w:tcBorders>
              <w:top w:val="single" w:sz="4" w:space="0" w:color="FFFFFF" w:themeColor="background1"/>
              <w:left w:val="single" w:sz="4" w:space="0" w:color="FFFFFF" w:themeColor="background1"/>
              <w:right w:val="nil"/>
            </w:tcBorders>
            <w:shd w:val="clear" w:color="auto" w:fill="D22A23"/>
          </w:tcPr>
          <w:p w14:paraId="0C41B1E2" w14:textId="77777777" w:rsidR="00F741AA" w:rsidRPr="005B2699" w:rsidRDefault="00511C5F" w:rsidP="00691E8E">
            <w:pPr>
              <w:keepNext/>
              <w:spacing w:before="120" w:after="120" w:line="240" w:lineRule="auto"/>
              <w:jc w:val="center"/>
              <w:rPr>
                <w:b/>
                <w:color w:val="FFFFFF" w:themeColor="background1"/>
              </w:rPr>
            </w:pPr>
            <w:r w:rsidRPr="005B2699">
              <w:rPr>
                <w:b/>
                <w:color w:val="FFFFFF" w:themeColor="background1"/>
              </w:rPr>
              <w:t xml:space="preserve">Other </w:t>
            </w:r>
            <w:r w:rsidRPr="005B2699">
              <w:rPr>
                <w:b/>
                <w:color w:val="FFFFFF" w:themeColor="background1"/>
              </w:rPr>
              <w:br/>
              <w:t>(Note 1)</w:t>
            </w:r>
          </w:p>
        </w:tc>
      </w:tr>
      <w:tr w:rsidR="00F741AA" w:rsidRPr="005B2699" w14:paraId="397DF921" w14:textId="77777777" w:rsidTr="001608F4">
        <w:trPr>
          <w:cantSplit/>
        </w:trPr>
        <w:tc>
          <w:tcPr>
            <w:tcW w:w="2552" w:type="dxa"/>
            <w:tcBorders>
              <w:top w:val="single" w:sz="4" w:space="0" w:color="D22A23"/>
              <w:left w:val="single" w:sz="4" w:space="0" w:color="D22A23"/>
              <w:bottom w:val="single" w:sz="4" w:space="0" w:color="D22A23"/>
              <w:right w:val="single" w:sz="4" w:space="0" w:color="D22A23"/>
            </w:tcBorders>
          </w:tcPr>
          <w:p w14:paraId="11B53260" w14:textId="77777777" w:rsidR="00F741AA" w:rsidRPr="005B2699" w:rsidRDefault="00511C5F" w:rsidP="00691E8E">
            <w:pPr>
              <w:spacing w:before="60" w:line="240" w:lineRule="auto"/>
              <w:jc w:val="left"/>
            </w:pPr>
            <w:r w:rsidRPr="005B2699">
              <w:t>ERP (dBm)</w:t>
            </w:r>
          </w:p>
        </w:tc>
        <w:tc>
          <w:tcPr>
            <w:tcW w:w="1071" w:type="dxa"/>
            <w:tcBorders>
              <w:top w:val="single" w:sz="4" w:space="0" w:color="D22A23"/>
              <w:left w:val="single" w:sz="4" w:space="0" w:color="D22A23"/>
              <w:bottom w:val="single" w:sz="4" w:space="0" w:color="D22A23"/>
              <w:right w:val="single" w:sz="4" w:space="0" w:color="D22A23"/>
            </w:tcBorders>
          </w:tcPr>
          <w:p w14:paraId="6F5A3602" w14:textId="77777777" w:rsidR="00F741AA" w:rsidRPr="005B2699" w:rsidRDefault="00511C5F" w:rsidP="00691E8E">
            <w:pPr>
              <w:spacing w:before="60" w:line="240" w:lineRule="auto"/>
              <w:jc w:val="left"/>
            </w:pPr>
            <w:r w:rsidRPr="005B2699">
              <w:t>36</w:t>
            </w:r>
          </w:p>
        </w:tc>
        <w:tc>
          <w:tcPr>
            <w:tcW w:w="994" w:type="dxa"/>
            <w:tcBorders>
              <w:top w:val="single" w:sz="4" w:space="0" w:color="D22A23"/>
              <w:left w:val="single" w:sz="4" w:space="0" w:color="D22A23"/>
              <w:bottom w:val="single" w:sz="4" w:space="0" w:color="D22A23"/>
              <w:right w:val="single" w:sz="4" w:space="0" w:color="D22A23"/>
            </w:tcBorders>
          </w:tcPr>
          <w:p w14:paraId="72D6E036" w14:textId="77777777" w:rsidR="00F741AA" w:rsidRPr="005B2699" w:rsidRDefault="00511C5F" w:rsidP="00691E8E">
            <w:pPr>
              <w:spacing w:before="60" w:line="240" w:lineRule="auto"/>
              <w:jc w:val="left"/>
            </w:pPr>
            <w:r w:rsidRPr="005B2699">
              <w:t>36</w:t>
            </w:r>
          </w:p>
        </w:tc>
        <w:tc>
          <w:tcPr>
            <w:tcW w:w="1430" w:type="dxa"/>
            <w:tcBorders>
              <w:top w:val="single" w:sz="4" w:space="0" w:color="D22A23"/>
              <w:left w:val="single" w:sz="4" w:space="0" w:color="D22A23"/>
              <w:bottom w:val="single" w:sz="4" w:space="0" w:color="D22A23"/>
              <w:right w:val="single" w:sz="4" w:space="0" w:color="D22A23"/>
            </w:tcBorders>
          </w:tcPr>
          <w:p w14:paraId="386470A1" w14:textId="77777777" w:rsidR="00F741AA" w:rsidRPr="005B2699" w:rsidRDefault="00511C5F" w:rsidP="00691E8E">
            <w:pPr>
              <w:spacing w:before="60" w:line="240" w:lineRule="auto"/>
              <w:jc w:val="left"/>
            </w:pPr>
            <w:r w:rsidRPr="005B2699">
              <w:t>27</w:t>
            </w:r>
          </w:p>
        </w:tc>
        <w:tc>
          <w:tcPr>
            <w:tcW w:w="1228" w:type="dxa"/>
            <w:tcBorders>
              <w:top w:val="single" w:sz="4" w:space="0" w:color="D22A23"/>
              <w:left w:val="single" w:sz="4" w:space="0" w:color="D22A23"/>
              <w:bottom w:val="single" w:sz="4" w:space="0" w:color="D22A23"/>
              <w:right w:val="single" w:sz="4" w:space="0" w:color="D22A23"/>
            </w:tcBorders>
          </w:tcPr>
          <w:p w14:paraId="00419175" w14:textId="77777777" w:rsidR="00F741AA" w:rsidRPr="005B2699" w:rsidRDefault="00511C5F" w:rsidP="00691E8E">
            <w:pPr>
              <w:spacing w:before="60" w:line="240" w:lineRule="auto"/>
              <w:jc w:val="left"/>
            </w:pPr>
            <w:r w:rsidRPr="005B2699">
              <w:t>24</w:t>
            </w:r>
          </w:p>
        </w:tc>
        <w:tc>
          <w:tcPr>
            <w:tcW w:w="1328" w:type="dxa"/>
            <w:tcBorders>
              <w:top w:val="single" w:sz="4" w:space="0" w:color="D22A23"/>
              <w:left w:val="single" w:sz="4" w:space="0" w:color="D22A23"/>
              <w:bottom w:val="single" w:sz="4" w:space="0" w:color="D22A23"/>
              <w:right w:val="single" w:sz="4" w:space="0" w:color="D22A23"/>
            </w:tcBorders>
          </w:tcPr>
          <w:p w14:paraId="6E75D51F" w14:textId="77777777" w:rsidR="00F741AA" w:rsidRPr="005B2699" w:rsidRDefault="00511C5F" w:rsidP="00691E8E">
            <w:pPr>
              <w:spacing w:before="60" w:line="240" w:lineRule="auto"/>
              <w:jc w:val="left"/>
            </w:pPr>
            <w:r w:rsidRPr="005B2699">
              <w:t>36</w:t>
            </w:r>
          </w:p>
        </w:tc>
      </w:tr>
      <w:tr w:rsidR="00F741AA" w:rsidRPr="005B2699" w14:paraId="5CD05FDE" w14:textId="77777777" w:rsidTr="001608F4">
        <w:trPr>
          <w:cantSplit/>
        </w:trPr>
        <w:tc>
          <w:tcPr>
            <w:tcW w:w="2552" w:type="dxa"/>
            <w:tcBorders>
              <w:top w:val="single" w:sz="4" w:space="0" w:color="D22A23"/>
              <w:left w:val="single" w:sz="4" w:space="0" w:color="D22A23"/>
              <w:bottom w:val="single" w:sz="4" w:space="0" w:color="D22A23"/>
              <w:right w:val="single" w:sz="4" w:space="0" w:color="D22A23"/>
            </w:tcBorders>
          </w:tcPr>
          <w:p w14:paraId="30CB3A62" w14:textId="77777777" w:rsidR="00F741AA" w:rsidRPr="005B2699" w:rsidRDefault="00511C5F" w:rsidP="00691E8E">
            <w:pPr>
              <w:spacing w:before="60" w:line="240" w:lineRule="auto"/>
              <w:jc w:val="left"/>
            </w:pPr>
            <w:r w:rsidRPr="005B2699">
              <w:t>Antenna Gain (dBi)</w:t>
            </w:r>
          </w:p>
        </w:tc>
        <w:tc>
          <w:tcPr>
            <w:tcW w:w="1071" w:type="dxa"/>
            <w:tcBorders>
              <w:top w:val="single" w:sz="4" w:space="0" w:color="D22A23"/>
              <w:left w:val="single" w:sz="4" w:space="0" w:color="D22A23"/>
              <w:bottom w:val="single" w:sz="4" w:space="0" w:color="D22A23"/>
              <w:right w:val="single" w:sz="4" w:space="0" w:color="D22A23"/>
            </w:tcBorders>
          </w:tcPr>
          <w:p w14:paraId="7F8BA1CE" w14:textId="77777777" w:rsidR="00F741AA" w:rsidRPr="005B2699" w:rsidRDefault="00511C5F" w:rsidP="00691E8E">
            <w:pPr>
              <w:spacing w:before="60" w:line="240" w:lineRule="auto"/>
              <w:jc w:val="left"/>
            </w:pPr>
            <w:r w:rsidRPr="005B2699">
              <w:rPr>
                <w:szCs w:val="20"/>
              </w:rPr>
              <w:t>8</w:t>
            </w:r>
          </w:p>
        </w:tc>
        <w:tc>
          <w:tcPr>
            <w:tcW w:w="994" w:type="dxa"/>
            <w:tcBorders>
              <w:top w:val="single" w:sz="4" w:space="0" w:color="D22A23"/>
              <w:left w:val="single" w:sz="4" w:space="0" w:color="D22A23"/>
              <w:bottom w:val="single" w:sz="4" w:space="0" w:color="D22A23"/>
              <w:right w:val="single" w:sz="4" w:space="0" w:color="D22A23"/>
            </w:tcBorders>
          </w:tcPr>
          <w:p w14:paraId="2ACB64BB" w14:textId="77777777" w:rsidR="00F741AA" w:rsidRPr="005B2699" w:rsidRDefault="00511C5F" w:rsidP="00691E8E">
            <w:pPr>
              <w:spacing w:before="60" w:line="240" w:lineRule="auto"/>
              <w:jc w:val="left"/>
            </w:pPr>
            <w:r w:rsidRPr="005B2699">
              <w:rPr>
                <w:szCs w:val="20"/>
              </w:rPr>
              <w:t>8</w:t>
            </w:r>
          </w:p>
        </w:tc>
        <w:tc>
          <w:tcPr>
            <w:tcW w:w="1430" w:type="dxa"/>
            <w:tcBorders>
              <w:top w:val="single" w:sz="4" w:space="0" w:color="D22A23"/>
              <w:left w:val="single" w:sz="4" w:space="0" w:color="D22A23"/>
              <w:bottom w:val="single" w:sz="4" w:space="0" w:color="D22A23"/>
              <w:right w:val="single" w:sz="4" w:space="0" w:color="D22A23"/>
            </w:tcBorders>
          </w:tcPr>
          <w:p w14:paraId="57E42E60" w14:textId="77777777" w:rsidR="00F741AA" w:rsidRPr="005B2699" w:rsidRDefault="00511C5F" w:rsidP="00691E8E">
            <w:pPr>
              <w:spacing w:before="60" w:line="240" w:lineRule="auto"/>
              <w:jc w:val="left"/>
            </w:pPr>
            <w:r w:rsidRPr="005B2699">
              <w:t>2</w:t>
            </w:r>
          </w:p>
        </w:tc>
        <w:tc>
          <w:tcPr>
            <w:tcW w:w="1228" w:type="dxa"/>
            <w:tcBorders>
              <w:top w:val="single" w:sz="4" w:space="0" w:color="D22A23"/>
              <w:left w:val="single" w:sz="4" w:space="0" w:color="D22A23"/>
              <w:bottom w:val="single" w:sz="4" w:space="0" w:color="D22A23"/>
              <w:right w:val="single" w:sz="4" w:space="0" w:color="D22A23"/>
            </w:tcBorders>
          </w:tcPr>
          <w:p w14:paraId="67D40DE9" w14:textId="77777777" w:rsidR="00F741AA" w:rsidRPr="005B2699" w:rsidRDefault="00511C5F" w:rsidP="00691E8E">
            <w:pPr>
              <w:spacing w:before="60" w:line="240" w:lineRule="auto"/>
              <w:jc w:val="left"/>
            </w:pPr>
            <w:r w:rsidRPr="005B2699">
              <w:t>8</w:t>
            </w:r>
          </w:p>
        </w:tc>
        <w:tc>
          <w:tcPr>
            <w:tcW w:w="1328" w:type="dxa"/>
            <w:tcBorders>
              <w:top w:val="single" w:sz="4" w:space="0" w:color="D22A23"/>
              <w:left w:val="single" w:sz="4" w:space="0" w:color="D22A23"/>
              <w:bottom w:val="single" w:sz="4" w:space="0" w:color="D22A23"/>
              <w:right w:val="single" w:sz="4" w:space="0" w:color="D22A23"/>
            </w:tcBorders>
          </w:tcPr>
          <w:p w14:paraId="4D269935" w14:textId="77777777" w:rsidR="00F741AA" w:rsidRPr="005B2699" w:rsidRDefault="00511C5F" w:rsidP="00691E8E">
            <w:pPr>
              <w:spacing w:before="60" w:line="240" w:lineRule="auto"/>
              <w:jc w:val="left"/>
            </w:pPr>
            <w:r w:rsidRPr="005B2699">
              <w:t>8</w:t>
            </w:r>
          </w:p>
        </w:tc>
      </w:tr>
      <w:tr w:rsidR="00F741AA" w:rsidRPr="005B2699" w14:paraId="4ACCC0CF" w14:textId="77777777" w:rsidTr="001608F4">
        <w:trPr>
          <w:cantSplit/>
        </w:trPr>
        <w:tc>
          <w:tcPr>
            <w:tcW w:w="2552" w:type="dxa"/>
            <w:tcBorders>
              <w:top w:val="single" w:sz="4" w:space="0" w:color="D22A23"/>
              <w:left w:val="single" w:sz="4" w:space="0" w:color="D22A23"/>
              <w:bottom w:val="single" w:sz="4" w:space="0" w:color="D22A23"/>
              <w:right w:val="single" w:sz="4" w:space="0" w:color="D22A23"/>
            </w:tcBorders>
          </w:tcPr>
          <w:p w14:paraId="40FAAAC7" w14:textId="77777777" w:rsidR="00F741AA" w:rsidRPr="005B2699" w:rsidRDefault="00511C5F" w:rsidP="00691E8E">
            <w:pPr>
              <w:spacing w:before="60" w:line="240" w:lineRule="auto"/>
              <w:jc w:val="left"/>
            </w:pPr>
            <w:r w:rsidRPr="005B2699">
              <w:rPr>
                <w:szCs w:val="20"/>
              </w:rPr>
              <w:t>Building Penetration Loss (Note 2) (dB)</w:t>
            </w:r>
          </w:p>
        </w:tc>
        <w:tc>
          <w:tcPr>
            <w:tcW w:w="1071" w:type="dxa"/>
            <w:tcBorders>
              <w:top w:val="single" w:sz="4" w:space="0" w:color="D22A23"/>
              <w:left w:val="single" w:sz="4" w:space="0" w:color="D22A23"/>
              <w:bottom w:val="single" w:sz="4" w:space="0" w:color="D22A23"/>
              <w:right w:val="single" w:sz="4" w:space="0" w:color="D22A23"/>
            </w:tcBorders>
          </w:tcPr>
          <w:p w14:paraId="6B767A0B" w14:textId="77777777" w:rsidR="00F741AA" w:rsidRPr="005B2699" w:rsidRDefault="00511C5F" w:rsidP="00691E8E">
            <w:pPr>
              <w:spacing w:before="60" w:line="240" w:lineRule="auto"/>
              <w:jc w:val="left"/>
            </w:pPr>
            <w:r w:rsidRPr="005B2699">
              <w:rPr>
                <w:szCs w:val="20"/>
              </w:rPr>
              <w:t>16</w:t>
            </w:r>
          </w:p>
        </w:tc>
        <w:tc>
          <w:tcPr>
            <w:tcW w:w="994" w:type="dxa"/>
            <w:tcBorders>
              <w:top w:val="single" w:sz="4" w:space="0" w:color="D22A23"/>
              <w:left w:val="single" w:sz="4" w:space="0" w:color="D22A23"/>
              <w:bottom w:val="single" w:sz="4" w:space="0" w:color="D22A23"/>
              <w:right w:val="single" w:sz="4" w:space="0" w:color="D22A23"/>
            </w:tcBorders>
          </w:tcPr>
          <w:p w14:paraId="3B34EB76" w14:textId="77777777" w:rsidR="00F741AA" w:rsidRPr="005B2699" w:rsidRDefault="00511C5F" w:rsidP="00691E8E">
            <w:pPr>
              <w:spacing w:before="60" w:line="240" w:lineRule="auto"/>
              <w:jc w:val="left"/>
            </w:pPr>
            <w:r w:rsidRPr="005B2699">
              <w:rPr>
                <w:szCs w:val="20"/>
              </w:rPr>
              <w:t>16</w:t>
            </w:r>
          </w:p>
        </w:tc>
        <w:tc>
          <w:tcPr>
            <w:tcW w:w="1430" w:type="dxa"/>
            <w:tcBorders>
              <w:top w:val="single" w:sz="4" w:space="0" w:color="D22A23"/>
              <w:left w:val="single" w:sz="4" w:space="0" w:color="D22A23"/>
              <w:bottom w:val="single" w:sz="4" w:space="0" w:color="D22A23"/>
              <w:right w:val="single" w:sz="4" w:space="0" w:color="D22A23"/>
            </w:tcBorders>
          </w:tcPr>
          <w:p w14:paraId="7839E442" w14:textId="77777777" w:rsidR="00F741AA" w:rsidRPr="005B2699" w:rsidRDefault="00511C5F" w:rsidP="00691E8E">
            <w:pPr>
              <w:spacing w:before="60" w:line="240" w:lineRule="auto"/>
              <w:jc w:val="left"/>
            </w:pPr>
            <w:r w:rsidRPr="005B2699">
              <w:t>7</w:t>
            </w:r>
          </w:p>
        </w:tc>
        <w:tc>
          <w:tcPr>
            <w:tcW w:w="1228" w:type="dxa"/>
            <w:tcBorders>
              <w:top w:val="single" w:sz="4" w:space="0" w:color="D22A23"/>
              <w:left w:val="single" w:sz="4" w:space="0" w:color="D22A23"/>
              <w:bottom w:val="single" w:sz="4" w:space="0" w:color="D22A23"/>
              <w:right w:val="single" w:sz="4" w:space="0" w:color="D22A23"/>
            </w:tcBorders>
          </w:tcPr>
          <w:p w14:paraId="5FF6A260" w14:textId="77777777" w:rsidR="00F741AA" w:rsidRPr="005B2699" w:rsidRDefault="00511C5F" w:rsidP="00691E8E">
            <w:pPr>
              <w:spacing w:before="60" w:line="240" w:lineRule="auto"/>
              <w:jc w:val="left"/>
            </w:pPr>
            <w:r w:rsidRPr="005B2699">
              <w:t>16</w:t>
            </w:r>
          </w:p>
        </w:tc>
        <w:tc>
          <w:tcPr>
            <w:tcW w:w="1328" w:type="dxa"/>
            <w:tcBorders>
              <w:top w:val="single" w:sz="4" w:space="0" w:color="D22A23"/>
              <w:left w:val="single" w:sz="4" w:space="0" w:color="D22A23"/>
              <w:bottom w:val="single" w:sz="4" w:space="0" w:color="D22A23"/>
              <w:right w:val="single" w:sz="4" w:space="0" w:color="D22A23"/>
            </w:tcBorders>
          </w:tcPr>
          <w:p w14:paraId="13C01405" w14:textId="77777777" w:rsidR="00F741AA" w:rsidRPr="005B2699" w:rsidRDefault="00511C5F" w:rsidP="00691E8E">
            <w:pPr>
              <w:spacing w:before="60" w:line="240" w:lineRule="auto"/>
              <w:jc w:val="left"/>
            </w:pPr>
            <w:r w:rsidRPr="005B2699">
              <w:t>(Note 1)</w:t>
            </w:r>
          </w:p>
        </w:tc>
      </w:tr>
      <w:tr w:rsidR="00F741AA" w:rsidRPr="005B2699" w14:paraId="6B21D884" w14:textId="77777777" w:rsidTr="001608F4">
        <w:trPr>
          <w:cantSplit/>
        </w:trPr>
        <w:tc>
          <w:tcPr>
            <w:tcW w:w="2552" w:type="dxa"/>
            <w:tcBorders>
              <w:top w:val="single" w:sz="4" w:space="0" w:color="D22A23"/>
              <w:left w:val="single" w:sz="4" w:space="0" w:color="D22A23"/>
              <w:bottom w:val="single" w:sz="4" w:space="0" w:color="D22A23"/>
              <w:right w:val="single" w:sz="4" w:space="0" w:color="D22A23"/>
            </w:tcBorders>
          </w:tcPr>
          <w:p w14:paraId="2C0D997F" w14:textId="77777777" w:rsidR="00F741AA" w:rsidRPr="005B2699" w:rsidRDefault="00511C5F" w:rsidP="00691E8E">
            <w:pPr>
              <w:spacing w:before="60" w:line="240" w:lineRule="auto"/>
              <w:jc w:val="left"/>
            </w:pPr>
            <w:r w:rsidRPr="005B2699">
              <w:rPr>
                <w:szCs w:val="20"/>
              </w:rPr>
              <w:t xml:space="preserve">Density (per hotspot or per </w:t>
            </w:r>
            <w:proofErr w:type="spellStart"/>
            <w:r w:rsidRPr="005B2699">
              <w:rPr>
                <w:szCs w:val="20"/>
              </w:rPr>
              <w:t>sq</w:t>
            </w:r>
            <w:proofErr w:type="spellEnd"/>
            <w:r w:rsidRPr="005B2699">
              <w:rPr>
                <w:szCs w:val="20"/>
              </w:rPr>
              <w:t>-km, Note 3)</w:t>
            </w:r>
          </w:p>
        </w:tc>
        <w:tc>
          <w:tcPr>
            <w:tcW w:w="1071" w:type="dxa"/>
            <w:tcBorders>
              <w:top w:val="single" w:sz="4" w:space="0" w:color="D22A23"/>
              <w:left w:val="single" w:sz="4" w:space="0" w:color="D22A23"/>
              <w:bottom w:val="single" w:sz="4" w:space="0" w:color="D22A23"/>
              <w:right w:val="single" w:sz="4" w:space="0" w:color="D22A23"/>
            </w:tcBorders>
          </w:tcPr>
          <w:p w14:paraId="20C65DE1" w14:textId="77777777" w:rsidR="00F741AA" w:rsidRPr="005B2699" w:rsidRDefault="00511C5F" w:rsidP="00691E8E">
            <w:pPr>
              <w:spacing w:before="60" w:line="240" w:lineRule="auto"/>
              <w:jc w:val="left"/>
            </w:pPr>
            <w:r w:rsidRPr="005B2699">
              <w:rPr>
                <w:szCs w:val="20"/>
              </w:rPr>
              <w:t>480</w:t>
            </w:r>
          </w:p>
        </w:tc>
        <w:tc>
          <w:tcPr>
            <w:tcW w:w="994" w:type="dxa"/>
            <w:tcBorders>
              <w:top w:val="single" w:sz="4" w:space="0" w:color="D22A23"/>
              <w:left w:val="single" w:sz="4" w:space="0" w:color="D22A23"/>
              <w:bottom w:val="single" w:sz="4" w:space="0" w:color="D22A23"/>
              <w:right w:val="single" w:sz="4" w:space="0" w:color="D22A23"/>
            </w:tcBorders>
          </w:tcPr>
          <w:p w14:paraId="750C31D0" w14:textId="77777777" w:rsidR="00F741AA" w:rsidRPr="005B2699" w:rsidRDefault="00511C5F" w:rsidP="00691E8E">
            <w:pPr>
              <w:spacing w:before="60" w:line="240" w:lineRule="auto"/>
              <w:jc w:val="left"/>
            </w:pPr>
            <w:r w:rsidRPr="005B2699">
              <w:rPr>
                <w:szCs w:val="20"/>
              </w:rPr>
              <w:t>480</w:t>
            </w:r>
          </w:p>
        </w:tc>
        <w:tc>
          <w:tcPr>
            <w:tcW w:w="1430" w:type="dxa"/>
            <w:tcBorders>
              <w:top w:val="single" w:sz="4" w:space="0" w:color="D22A23"/>
              <w:left w:val="single" w:sz="4" w:space="0" w:color="D22A23"/>
              <w:bottom w:val="single" w:sz="4" w:space="0" w:color="D22A23"/>
              <w:right w:val="single" w:sz="4" w:space="0" w:color="D22A23"/>
            </w:tcBorders>
          </w:tcPr>
          <w:p w14:paraId="6FDFF7CA" w14:textId="77777777" w:rsidR="00F741AA" w:rsidRPr="005B2699" w:rsidRDefault="00511C5F" w:rsidP="00691E8E">
            <w:pPr>
              <w:spacing w:before="60" w:line="240" w:lineRule="auto"/>
              <w:jc w:val="left"/>
            </w:pPr>
            <w:r w:rsidRPr="005B2699">
              <w:t>20</w:t>
            </w:r>
          </w:p>
        </w:tc>
        <w:tc>
          <w:tcPr>
            <w:tcW w:w="1228" w:type="dxa"/>
            <w:tcBorders>
              <w:top w:val="single" w:sz="4" w:space="0" w:color="D22A23"/>
              <w:left w:val="single" w:sz="4" w:space="0" w:color="D22A23"/>
              <w:bottom w:val="single" w:sz="4" w:space="0" w:color="D22A23"/>
              <w:right w:val="single" w:sz="4" w:space="0" w:color="D22A23"/>
            </w:tcBorders>
          </w:tcPr>
          <w:p w14:paraId="7E31EAB4" w14:textId="77777777" w:rsidR="00F741AA" w:rsidRPr="005B2699" w:rsidRDefault="00511C5F" w:rsidP="00691E8E">
            <w:pPr>
              <w:spacing w:before="60" w:line="240" w:lineRule="auto"/>
              <w:jc w:val="left"/>
            </w:pPr>
            <w:r w:rsidRPr="005B2699">
              <w:t>400</w:t>
            </w:r>
          </w:p>
        </w:tc>
        <w:tc>
          <w:tcPr>
            <w:tcW w:w="1328" w:type="dxa"/>
            <w:tcBorders>
              <w:top w:val="single" w:sz="4" w:space="0" w:color="D22A23"/>
              <w:left w:val="single" w:sz="4" w:space="0" w:color="D22A23"/>
              <w:bottom w:val="single" w:sz="4" w:space="0" w:color="D22A23"/>
              <w:right w:val="single" w:sz="4" w:space="0" w:color="D22A23"/>
            </w:tcBorders>
          </w:tcPr>
          <w:p w14:paraId="5C05F200" w14:textId="77777777" w:rsidR="00F741AA" w:rsidRPr="005B2699" w:rsidRDefault="00511C5F" w:rsidP="00691E8E">
            <w:pPr>
              <w:spacing w:before="60" w:line="240" w:lineRule="auto"/>
              <w:jc w:val="left"/>
            </w:pPr>
            <w:r w:rsidRPr="005B2699">
              <w:t>12</w:t>
            </w:r>
          </w:p>
        </w:tc>
      </w:tr>
      <w:tr w:rsidR="00F741AA" w:rsidRPr="005B2699" w14:paraId="67578BA1" w14:textId="77777777" w:rsidTr="001608F4">
        <w:trPr>
          <w:cantSplit/>
        </w:trPr>
        <w:tc>
          <w:tcPr>
            <w:tcW w:w="2552" w:type="dxa"/>
            <w:tcBorders>
              <w:top w:val="single" w:sz="4" w:space="0" w:color="D22A23"/>
              <w:left w:val="single" w:sz="4" w:space="0" w:color="D22A23"/>
              <w:bottom w:val="single" w:sz="4" w:space="0" w:color="D22A23"/>
              <w:right w:val="single" w:sz="4" w:space="0" w:color="D22A23"/>
            </w:tcBorders>
          </w:tcPr>
          <w:p w14:paraId="0C7C3D16" w14:textId="77777777" w:rsidR="00F741AA" w:rsidRPr="005B2699" w:rsidRDefault="00511C5F" w:rsidP="00691E8E">
            <w:pPr>
              <w:spacing w:before="60" w:line="240" w:lineRule="auto"/>
              <w:jc w:val="left"/>
            </w:pPr>
            <w:r w:rsidRPr="005B2699">
              <w:rPr>
                <w:szCs w:val="20"/>
              </w:rPr>
              <w:lastRenderedPageBreak/>
              <w:t>DC, per channel (%)</w:t>
            </w:r>
          </w:p>
        </w:tc>
        <w:tc>
          <w:tcPr>
            <w:tcW w:w="1071" w:type="dxa"/>
            <w:tcBorders>
              <w:top w:val="single" w:sz="4" w:space="0" w:color="D22A23"/>
              <w:left w:val="single" w:sz="4" w:space="0" w:color="D22A23"/>
              <w:bottom w:val="single" w:sz="4" w:space="0" w:color="D22A23"/>
              <w:right w:val="single" w:sz="4" w:space="0" w:color="D22A23"/>
            </w:tcBorders>
          </w:tcPr>
          <w:p w14:paraId="154035A9" w14:textId="77777777" w:rsidR="00F741AA" w:rsidRPr="005B2699" w:rsidRDefault="00511C5F" w:rsidP="00691E8E">
            <w:pPr>
              <w:spacing w:before="60" w:line="240" w:lineRule="auto"/>
              <w:jc w:val="left"/>
            </w:pPr>
            <w:r w:rsidRPr="005B2699">
              <w:rPr>
                <w:szCs w:val="20"/>
              </w:rPr>
              <w:t>2.5</w:t>
            </w:r>
          </w:p>
        </w:tc>
        <w:tc>
          <w:tcPr>
            <w:tcW w:w="994" w:type="dxa"/>
            <w:tcBorders>
              <w:top w:val="single" w:sz="4" w:space="0" w:color="D22A23"/>
              <w:left w:val="single" w:sz="4" w:space="0" w:color="D22A23"/>
              <w:bottom w:val="single" w:sz="4" w:space="0" w:color="D22A23"/>
              <w:right w:val="single" w:sz="4" w:space="0" w:color="D22A23"/>
            </w:tcBorders>
          </w:tcPr>
          <w:p w14:paraId="5B573E81" w14:textId="77777777" w:rsidR="00F741AA" w:rsidRPr="005B2699" w:rsidRDefault="00511C5F" w:rsidP="00691E8E">
            <w:pPr>
              <w:spacing w:before="60" w:line="240" w:lineRule="auto"/>
              <w:jc w:val="left"/>
            </w:pPr>
            <w:r w:rsidRPr="005B2699">
              <w:rPr>
                <w:szCs w:val="20"/>
              </w:rPr>
              <w:t>2</w:t>
            </w:r>
          </w:p>
        </w:tc>
        <w:tc>
          <w:tcPr>
            <w:tcW w:w="1430" w:type="dxa"/>
            <w:tcBorders>
              <w:top w:val="single" w:sz="4" w:space="0" w:color="D22A23"/>
              <w:left w:val="single" w:sz="4" w:space="0" w:color="D22A23"/>
              <w:bottom w:val="single" w:sz="4" w:space="0" w:color="D22A23"/>
              <w:right w:val="single" w:sz="4" w:space="0" w:color="D22A23"/>
            </w:tcBorders>
          </w:tcPr>
          <w:p w14:paraId="3D05B7DA" w14:textId="77777777" w:rsidR="00F741AA" w:rsidRPr="005B2699" w:rsidRDefault="00511C5F" w:rsidP="00691E8E">
            <w:pPr>
              <w:spacing w:before="60" w:line="240" w:lineRule="auto"/>
              <w:jc w:val="left"/>
            </w:pPr>
            <w:r w:rsidRPr="005B2699">
              <w:t>12.5</w:t>
            </w:r>
          </w:p>
        </w:tc>
        <w:tc>
          <w:tcPr>
            <w:tcW w:w="1228" w:type="dxa"/>
            <w:tcBorders>
              <w:top w:val="single" w:sz="4" w:space="0" w:color="D22A23"/>
              <w:left w:val="single" w:sz="4" w:space="0" w:color="D22A23"/>
              <w:bottom w:val="single" w:sz="4" w:space="0" w:color="D22A23"/>
              <w:right w:val="single" w:sz="4" w:space="0" w:color="D22A23"/>
            </w:tcBorders>
          </w:tcPr>
          <w:p w14:paraId="1F6AE9A2" w14:textId="77777777" w:rsidR="00F741AA" w:rsidRPr="005B2699" w:rsidRDefault="00511C5F" w:rsidP="00691E8E">
            <w:pPr>
              <w:spacing w:before="60" w:line="240" w:lineRule="auto"/>
              <w:jc w:val="left"/>
            </w:pPr>
            <w:r w:rsidRPr="005B2699">
              <w:t>50</w:t>
            </w:r>
          </w:p>
        </w:tc>
        <w:tc>
          <w:tcPr>
            <w:tcW w:w="1328" w:type="dxa"/>
            <w:tcBorders>
              <w:top w:val="single" w:sz="4" w:space="0" w:color="D22A23"/>
              <w:left w:val="single" w:sz="4" w:space="0" w:color="D22A23"/>
              <w:bottom w:val="single" w:sz="4" w:space="0" w:color="D22A23"/>
              <w:right w:val="single" w:sz="4" w:space="0" w:color="D22A23"/>
            </w:tcBorders>
          </w:tcPr>
          <w:p w14:paraId="6391B19C" w14:textId="77777777" w:rsidR="00F741AA" w:rsidRPr="005B2699" w:rsidRDefault="00511C5F" w:rsidP="00691E8E">
            <w:pPr>
              <w:spacing w:before="60" w:line="240" w:lineRule="auto"/>
              <w:jc w:val="left"/>
            </w:pPr>
            <w:r w:rsidRPr="005B2699">
              <w:t>1</w:t>
            </w:r>
          </w:p>
        </w:tc>
      </w:tr>
      <w:tr w:rsidR="00F741AA" w:rsidRPr="005B2699" w14:paraId="371A2F20" w14:textId="77777777" w:rsidTr="001608F4">
        <w:trPr>
          <w:cantSplit/>
        </w:trPr>
        <w:tc>
          <w:tcPr>
            <w:tcW w:w="2552" w:type="dxa"/>
            <w:tcBorders>
              <w:top w:val="single" w:sz="4" w:space="0" w:color="D22A23"/>
              <w:left w:val="single" w:sz="4" w:space="0" w:color="D22A23"/>
              <w:bottom w:val="single" w:sz="4" w:space="0" w:color="D22A23"/>
              <w:right w:val="single" w:sz="4" w:space="0" w:color="D22A23"/>
            </w:tcBorders>
          </w:tcPr>
          <w:p w14:paraId="24949727" w14:textId="77777777" w:rsidR="00F741AA" w:rsidRPr="005B2699" w:rsidRDefault="00511C5F" w:rsidP="00691E8E">
            <w:pPr>
              <w:spacing w:before="60" w:line="240" w:lineRule="auto"/>
              <w:jc w:val="left"/>
            </w:pPr>
            <w:r w:rsidRPr="005B2699">
              <w:t>Environment</w:t>
            </w:r>
          </w:p>
        </w:tc>
        <w:tc>
          <w:tcPr>
            <w:tcW w:w="1071" w:type="dxa"/>
            <w:tcBorders>
              <w:top w:val="single" w:sz="4" w:space="0" w:color="D22A23"/>
              <w:left w:val="single" w:sz="4" w:space="0" w:color="D22A23"/>
              <w:bottom w:val="single" w:sz="4" w:space="0" w:color="D22A23"/>
              <w:right w:val="single" w:sz="4" w:space="0" w:color="D22A23"/>
            </w:tcBorders>
          </w:tcPr>
          <w:p w14:paraId="737769B7" w14:textId="77777777" w:rsidR="00F741AA" w:rsidRPr="005B2699" w:rsidRDefault="00511C5F" w:rsidP="00691E8E">
            <w:pPr>
              <w:spacing w:before="60" w:line="240" w:lineRule="auto"/>
              <w:jc w:val="left"/>
            </w:pPr>
            <w:r w:rsidRPr="005B2699">
              <w:t>Indoor</w:t>
            </w:r>
          </w:p>
        </w:tc>
        <w:tc>
          <w:tcPr>
            <w:tcW w:w="994" w:type="dxa"/>
            <w:tcBorders>
              <w:top w:val="single" w:sz="4" w:space="0" w:color="D22A23"/>
              <w:left w:val="single" w:sz="4" w:space="0" w:color="D22A23"/>
              <w:bottom w:val="single" w:sz="4" w:space="0" w:color="D22A23"/>
              <w:right w:val="single" w:sz="4" w:space="0" w:color="D22A23"/>
            </w:tcBorders>
          </w:tcPr>
          <w:p w14:paraId="471F7450" w14:textId="77777777" w:rsidR="00F741AA" w:rsidRPr="005B2699" w:rsidRDefault="00511C5F" w:rsidP="00691E8E">
            <w:pPr>
              <w:spacing w:before="60" w:line="240" w:lineRule="auto"/>
              <w:jc w:val="left"/>
            </w:pPr>
            <w:r w:rsidRPr="005B2699">
              <w:t>Indoor</w:t>
            </w:r>
          </w:p>
        </w:tc>
        <w:tc>
          <w:tcPr>
            <w:tcW w:w="1430" w:type="dxa"/>
            <w:tcBorders>
              <w:top w:val="single" w:sz="4" w:space="0" w:color="D22A23"/>
              <w:left w:val="single" w:sz="4" w:space="0" w:color="D22A23"/>
              <w:bottom w:val="single" w:sz="4" w:space="0" w:color="D22A23"/>
              <w:right w:val="single" w:sz="4" w:space="0" w:color="D22A23"/>
            </w:tcBorders>
          </w:tcPr>
          <w:p w14:paraId="1CBDEB05" w14:textId="77777777" w:rsidR="00F741AA" w:rsidRPr="005B2699" w:rsidRDefault="00511C5F" w:rsidP="00691E8E">
            <w:pPr>
              <w:spacing w:before="60" w:line="240" w:lineRule="auto"/>
              <w:jc w:val="left"/>
            </w:pPr>
            <w:r w:rsidRPr="005B2699">
              <w:t>Indoor</w:t>
            </w:r>
          </w:p>
        </w:tc>
        <w:tc>
          <w:tcPr>
            <w:tcW w:w="1228" w:type="dxa"/>
            <w:tcBorders>
              <w:top w:val="single" w:sz="4" w:space="0" w:color="D22A23"/>
              <w:left w:val="single" w:sz="4" w:space="0" w:color="D22A23"/>
              <w:bottom w:val="single" w:sz="4" w:space="0" w:color="D22A23"/>
              <w:right w:val="single" w:sz="4" w:space="0" w:color="D22A23"/>
            </w:tcBorders>
          </w:tcPr>
          <w:p w14:paraId="3CEDDD02" w14:textId="77777777" w:rsidR="00F741AA" w:rsidRPr="005B2699" w:rsidRDefault="00511C5F" w:rsidP="00691E8E">
            <w:pPr>
              <w:spacing w:before="60" w:line="240" w:lineRule="auto"/>
              <w:jc w:val="left"/>
            </w:pPr>
            <w:r w:rsidRPr="005B2699">
              <w:t>Indoor</w:t>
            </w:r>
          </w:p>
        </w:tc>
        <w:tc>
          <w:tcPr>
            <w:tcW w:w="1328" w:type="dxa"/>
            <w:tcBorders>
              <w:top w:val="single" w:sz="4" w:space="0" w:color="D22A23"/>
              <w:left w:val="single" w:sz="4" w:space="0" w:color="D22A23"/>
              <w:bottom w:val="single" w:sz="4" w:space="0" w:color="D22A23"/>
              <w:right w:val="single" w:sz="4" w:space="0" w:color="D22A23"/>
            </w:tcBorders>
          </w:tcPr>
          <w:p w14:paraId="0C44666E" w14:textId="77777777" w:rsidR="00F741AA" w:rsidRPr="005B2699" w:rsidRDefault="00511C5F" w:rsidP="00691E8E">
            <w:pPr>
              <w:spacing w:before="60" w:line="240" w:lineRule="auto"/>
              <w:jc w:val="left"/>
            </w:pPr>
            <w:r w:rsidRPr="005B2699">
              <w:t>Outdoor</w:t>
            </w:r>
          </w:p>
        </w:tc>
      </w:tr>
      <w:tr w:rsidR="00640ED7" w:rsidRPr="005B2699" w14:paraId="1F1CD9D9" w14:textId="77777777" w:rsidTr="001608F4">
        <w:trPr>
          <w:cantSplit/>
        </w:trPr>
        <w:tc>
          <w:tcPr>
            <w:tcW w:w="8603" w:type="dxa"/>
            <w:gridSpan w:val="6"/>
            <w:tcBorders>
              <w:top w:val="single" w:sz="4" w:space="0" w:color="D22A23"/>
              <w:left w:val="single" w:sz="4" w:space="0" w:color="D22A23"/>
              <w:bottom w:val="single" w:sz="4" w:space="0" w:color="D22A23"/>
              <w:right w:val="single" w:sz="4" w:space="0" w:color="D22A23"/>
            </w:tcBorders>
          </w:tcPr>
          <w:p w14:paraId="796F9F42" w14:textId="77777777" w:rsidR="00640ED7" w:rsidRPr="005B2699" w:rsidRDefault="00640ED7" w:rsidP="00691E8E">
            <w:pPr>
              <w:pStyle w:val="ECCTablenote"/>
              <w:spacing w:line="240" w:lineRule="auto"/>
            </w:pPr>
            <w:r w:rsidRPr="005B2699">
              <w:t xml:space="preserve">Note 1: The most common “Other” RFID use scenario is RFID used for Automatic Vehicular Identification (AVI). For road tolling applications the antenna read zone is confined to a vehicle lane, and for parking lot and vehicular access applications the </w:t>
            </w:r>
            <w:proofErr w:type="spellStart"/>
            <w:r w:rsidRPr="005B2699">
              <w:t>read</w:t>
            </w:r>
            <w:proofErr w:type="spellEnd"/>
            <w:r w:rsidRPr="005B2699">
              <w:t xml:space="preserve"> zone is confined by using low transmit power. Therefore, 20 dBm is suggested for ERP in compatibility studies (combined transmit power and directional attenuation).</w:t>
            </w:r>
          </w:p>
          <w:p w14:paraId="4A3D90ED" w14:textId="2C7AFFEA" w:rsidR="00640ED7" w:rsidRPr="005B2699" w:rsidRDefault="00640ED7" w:rsidP="00691E8E">
            <w:pPr>
              <w:pStyle w:val="ECCTablenote"/>
              <w:spacing w:line="240" w:lineRule="auto"/>
            </w:pPr>
            <w:r w:rsidRPr="005B2699">
              <w:t xml:space="preserve">Note 2: The building penetration loss has been measured for indoor use scenarios and is shown in the table such that transmit power, antenna gain, and building loss result in an average of 20 dBm e.r.p. (see Annex 2.5 in ECC Report 200 </w:t>
            </w:r>
            <w:r w:rsidR="00AF4444" w:rsidRPr="005B2699">
              <w:fldChar w:fldCharType="begin"/>
            </w:r>
            <w:r w:rsidR="00AF4444" w:rsidRPr="005B2699">
              <w:instrText xml:space="preserve"> REF _Ref34216936 \r \h </w:instrText>
            </w:r>
            <w:r w:rsidR="00AF4444" w:rsidRPr="005B2699">
              <w:fldChar w:fldCharType="separate"/>
            </w:r>
            <w:r w:rsidR="00B25C6E">
              <w:t>[13]</w:t>
            </w:r>
            <w:r w:rsidR="00AF4444" w:rsidRPr="005B2699">
              <w:fldChar w:fldCharType="end"/>
            </w:r>
            <w:r w:rsidRPr="005B2699">
              <w:t xml:space="preserve"> or Annex C of ETSI TR 103 151</w:t>
            </w:r>
            <w:r w:rsidR="00AE14F0" w:rsidRPr="005B2699">
              <w:t xml:space="preserve"> </w:t>
            </w:r>
            <w:r w:rsidR="00AE14F0" w:rsidRPr="005B2699">
              <w:fldChar w:fldCharType="begin"/>
            </w:r>
            <w:r w:rsidR="00AE14F0" w:rsidRPr="005B2699">
              <w:instrText xml:space="preserve"> REF _Ref36141746 \r \h </w:instrText>
            </w:r>
            <w:r w:rsidR="00AE14F0" w:rsidRPr="005B2699">
              <w:fldChar w:fldCharType="separate"/>
            </w:r>
            <w:r w:rsidR="00B25C6E">
              <w:t>[28]</w:t>
            </w:r>
            <w:r w:rsidR="00AE14F0" w:rsidRPr="005B2699">
              <w:fldChar w:fldCharType="end"/>
            </w:r>
            <w:r w:rsidRPr="005B2699">
              <w:t>).</w:t>
            </w:r>
          </w:p>
          <w:p w14:paraId="5F6ACBE4" w14:textId="5907C6B9" w:rsidR="00640ED7" w:rsidRPr="005B2699" w:rsidRDefault="00640ED7" w:rsidP="00691E8E">
            <w:pPr>
              <w:pStyle w:val="ECCTablenote"/>
              <w:spacing w:line="240" w:lineRule="auto"/>
            </w:pPr>
            <w:r w:rsidRPr="005B2699">
              <w:t xml:space="preserve">Note 3: The values in the table are taken directly </w:t>
            </w:r>
            <w:bookmarkStart w:id="367" w:name="_Hlk33695871"/>
            <w:r w:rsidRPr="005B2699">
              <w:t>from Annex 2.5 in ECC Report 200</w:t>
            </w:r>
            <w:bookmarkEnd w:id="367"/>
            <w:r w:rsidRPr="005B2699">
              <w:t>. Since the time of publication, the number of Hotspot and Airport scenarios has been limited due to several factors. While there may be some cases where the high densities may be observed, they are rare and limited to a small geographic area. To some extent the same case is also true for Industrial scenarios. The most common RFID use scenario found today is retail store/item tagging. For this scenario the values in the table may apply is the typical sense, however, for retail “hotpot” areas like shopping malls, the density of RFID interrogators can be greater than the amount shown in the table.</w:t>
            </w:r>
          </w:p>
        </w:tc>
      </w:tr>
    </w:tbl>
    <w:p w14:paraId="1F77EEAA" w14:textId="5B91F124" w:rsidR="00F741AA" w:rsidRPr="005B2699" w:rsidRDefault="00511C5F" w:rsidP="00691E8E">
      <w:pPr>
        <w:pStyle w:val="ECCAnnexheading2"/>
        <w:rPr>
          <w:lang w:val="en-GB"/>
        </w:rPr>
      </w:pPr>
      <w:r w:rsidRPr="005B2699">
        <w:rPr>
          <w:lang w:val="en-GB"/>
        </w:rPr>
        <w:t>Wideband data transmission in data networks</w:t>
      </w:r>
      <w:r w:rsidR="00AE14F0" w:rsidRPr="005B2699">
        <w:rPr>
          <w:lang w:val="en-GB"/>
        </w:rPr>
        <w:t>0</w:t>
      </w:r>
    </w:p>
    <w:p w14:paraId="570BA2DC" w14:textId="0D0C11AD"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33</w:t>
      </w:r>
      <w:r w:rsidRPr="005B2699">
        <w:rPr>
          <w:lang w:val="en-GB"/>
        </w:rPr>
        <w:fldChar w:fldCharType="end"/>
      </w:r>
      <w:r w:rsidRPr="005B2699">
        <w:rPr>
          <w:lang w:val="en-GB"/>
        </w:rPr>
        <w:t>: WBN characteristics</w:t>
      </w:r>
    </w:p>
    <w:tbl>
      <w:tblPr>
        <w:tblStyle w:val="ECCTable-redheader"/>
        <w:tblW w:w="4433" w:type="dxa"/>
        <w:tblInd w:w="0" w:type="dxa"/>
        <w:tblLayout w:type="fixed"/>
        <w:tblLook w:val="04A0" w:firstRow="1" w:lastRow="0" w:firstColumn="1" w:lastColumn="0" w:noHBand="0" w:noVBand="1"/>
      </w:tblPr>
      <w:tblGrid>
        <w:gridCol w:w="1873"/>
        <w:gridCol w:w="2560"/>
      </w:tblGrid>
      <w:tr w:rsidR="00F741AA" w:rsidRPr="005B2699" w14:paraId="6AE4BAC2" w14:textId="77777777" w:rsidTr="000208B3">
        <w:trPr>
          <w:cnfStyle w:val="100000000000" w:firstRow="1" w:lastRow="0" w:firstColumn="0" w:lastColumn="0" w:oddVBand="0" w:evenVBand="0" w:oddHBand="0" w:evenHBand="0" w:firstRowFirstColumn="0" w:firstRowLastColumn="0" w:lastRowFirstColumn="0" w:lastRowLastColumn="0"/>
          <w:cantSplit/>
        </w:trPr>
        <w:tc>
          <w:tcPr>
            <w:tcW w:w="1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73A71D" w14:textId="77777777" w:rsidR="00F741AA" w:rsidRPr="005B2699" w:rsidRDefault="00511C5F" w:rsidP="00691E8E">
            <w:pPr>
              <w:keepNext/>
              <w:spacing w:before="120" w:after="120"/>
              <w:jc w:val="center"/>
            </w:pPr>
            <w:r w:rsidRPr="005B2699">
              <w:t>Parameter</w:t>
            </w:r>
          </w:p>
        </w:tc>
        <w:tc>
          <w:tcPr>
            <w:tcW w:w="2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DEF188" w14:textId="77777777" w:rsidR="00F741AA" w:rsidRPr="005B2699" w:rsidRDefault="00511C5F" w:rsidP="00691E8E">
            <w:pPr>
              <w:spacing w:before="120" w:after="120"/>
              <w:jc w:val="center"/>
            </w:pPr>
            <w:r w:rsidRPr="005B2699">
              <w:t>Value</w:t>
            </w:r>
          </w:p>
        </w:tc>
      </w:tr>
      <w:tr w:rsidR="00F741AA" w:rsidRPr="005B2699" w14:paraId="5760B813" w14:textId="77777777" w:rsidTr="000208B3">
        <w:trPr>
          <w:cantSplit/>
        </w:trPr>
        <w:tc>
          <w:tcPr>
            <w:tcW w:w="1873" w:type="dxa"/>
            <w:tcBorders>
              <w:top w:val="single" w:sz="4" w:space="0" w:color="FFFFFF" w:themeColor="background1"/>
              <w:left w:val="single" w:sz="4" w:space="0" w:color="D22A23"/>
              <w:bottom w:val="single" w:sz="4" w:space="0" w:color="D22A23"/>
              <w:right w:val="single" w:sz="4" w:space="0" w:color="D22A23"/>
            </w:tcBorders>
          </w:tcPr>
          <w:p w14:paraId="63DD81D6" w14:textId="77777777" w:rsidR="00F741AA" w:rsidRPr="005B2699" w:rsidRDefault="00511C5F" w:rsidP="00691E8E">
            <w:pPr>
              <w:spacing w:before="60" w:line="240" w:lineRule="auto"/>
              <w:jc w:val="left"/>
            </w:pPr>
            <w:r w:rsidRPr="005B2699">
              <w:t>Frequency band</w:t>
            </w:r>
          </w:p>
        </w:tc>
        <w:tc>
          <w:tcPr>
            <w:tcW w:w="2560" w:type="dxa"/>
            <w:tcBorders>
              <w:top w:val="single" w:sz="4" w:space="0" w:color="FFFFFF" w:themeColor="background1"/>
              <w:left w:val="single" w:sz="4" w:space="0" w:color="D22A23"/>
              <w:bottom w:val="single" w:sz="4" w:space="0" w:color="D22A23"/>
              <w:right w:val="single" w:sz="4" w:space="0" w:color="D22A23"/>
            </w:tcBorders>
          </w:tcPr>
          <w:p w14:paraId="43CAD52B" w14:textId="77777777" w:rsidR="00F741AA" w:rsidRPr="005B2699" w:rsidRDefault="00511C5F" w:rsidP="00691E8E">
            <w:pPr>
              <w:spacing w:before="60" w:line="240" w:lineRule="auto"/>
              <w:jc w:val="left"/>
            </w:pPr>
            <w:r w:rsidRPr="005B2699">
              <w:t>917.4-919.4 MHz</w:t>
            </w:r>
          </w:p>
        </w:tc>
      </w:tr>
      <w:tr w:rsidR="00F741AA" w:rsidRPr="005B2699" w14:paraId="3E435956" w14:textId="77777777" w:rsidTr="00F741AA">
        <w:trPr>
          <w:cantSplit/>
        </w:trPr>
        <w:tc>
          <w:tcPr>
            <w:tcW w:w="1873" w:type="dxa"/>
            <w:tcBorders>
              <w:top w:val="single" w:sz="4" w:space="0" w:color="D22A23"/>
              <w:left w:val="single" w:sz="4" w:space="0" w:color="D22A23"/>
              <w:bottom w:val="single" w:sz="4" w:space="0" w:color="D22A23"/>
              <w:right w:val="single" w:sz="4" w:space="0" w:color="D22A23"/>
            </w:tcBorders>
          </w:tcPr>
          <w:p w14:paraId="3482887F" w14:textId="77777777" w:rsidR="00F741AA" w:rsidRPr="005B2699" w:rsidRDefault="00511C5F" w:rsidP="00691E8E">
            <w:pPr>
              <w:spacing w:before="60" w:line="240" w:lineRule="auto"/>
              <w:jc w:val="left"/>
            </w:pPr>
            <w:r w:rsidRPr="005B2699">
              <w:t>Maximum power</w:t>
            </w:r>
          </w:p>
        </w:tc>
        <w:tc>
          <w:tcPr>
            <w:tcW w:w="2560" w:type="dxa"/>
            <w:tcBorders>
              <w:top w:val="single" w:sz="4" w:space="0" w:color="D22A23"/>
              <w:left w:val="single" w:sz="4" w:space="0" w:color="D22A23"/>
              <w:bottom w:val="single" w:sz="4" w:space="0" w:color="D22A23"/>
              <w:right w:val="single" w:sz="4" w:space="0" w:color="D22A23"/>
            </w:tcBorders>
          </w:tcPr>
          <w:p w14:paraId="0EBB3094" w14:textId="191EF805" w:rsidR="00F741AA" w:rsidRPr="005B2699" w:rsidRDefault="00511C5F" w:rsidP="00691E8E">
            <w:pPr>
              <w:spacing w:before="60" w:line="240" w:lineRule="auto"/>
              <w:jc w:val="left"/>
            </w:pPr>
            <w:r w:rsidRPr="005B2699">
              <w:t xml:space="preserve">25 </w:t>
            </w:r>
            <w:r w:rsidR="00624615">
              <w:t xml:space="preserve">milliwatt </w:t>
            </w:r>
            <w:r w:rsidRPr="005B2699">
              <w:t>e.r.p.</w:t>
            </w:r>
          </w:p>
        </w:tc>
      </w:tr>
      <w:tr w:rsidR="00F741AA" w:rsidRPr="005B2699" w14:paraId="729FED4C" w14:textId="77777777" w:rsidTr="00F741AA">
        <w:trPr>
          <w:cantSplit/>
        </w:trPr>
        <w:tc>
          <w:tcPr>
            <w:tcW w:w="1873" w:type="dxa"/>
            <w:tcBorders>
              <w:top w:val="single" w:sz="4" w:space="0" w:color="D22A23"/>
              <w:left w:val="single" w:sz="4" w:space="0" w:color="D22A23"/>
              <w:bottom w:val="single" w:sz="4" w:space="0" w:color="D22A23"/>
              <w:right w:val="single" w:sz="4" w:space="0" w:color="D22A23"/>
            </w:tcBorders>
          </w:tcPr>
          <w:p w14:paraId="38C6FB3B" w14:textId="77777777" w:rsidR="00F741AA" w:rsidRPr="005B2699" w:rsidRDefault="00511C5F" w:rsidP="00691E8E">
            <w:pPr>
              <w:spacing w:before="60" w:line="240" w:lineRule="auto"/>
              <w:jc w:val="left"/>
            </w:pPr>
            <w:r w:rsidRPr="005B2699">
              <w:t>Duty cycle</w:t>
            </w:r>
          </w:p>
        </w:tc>
        <w:tc>
          <w:tcPr>
            <w:tcW w:w="2560" w:type="dxa"/>
            <w:tcBorders>
              <w:top w:val="single" w:sz="4" w:space="0" w:color="D22A23"/>
              <w:left w:val="single" w:sz="4" w:space="0" w:color="D22A23"/>
              <w:bottom w:val="single" w:sz="4" w:space="0" w:color="D22A23"/>
              <w:right w:val="single" w:sz="4" w:space="0" w:color="D22A23"/>
            </w:tcBorders>
          </w:tcPr>
          <w:p w14:paraId="44A0C8BF" w14:textId="7F0529AC" w:rsidR="00F741AA" w:rsidRPr="005B2699" w:rsidRDefault="00511C5F" w:rsidP="00691E8E">
            <w:pPr>
              <w:spacing w:before="60" w:line="240" w:lineRule="auto"/>
              <w:jc w:val="left"/>
            </w:pPr>
            <w:r w:rsidRPr="005B2699">
              <w:sym w:font="Symbol" w:char="F0A3"/>
            </w:r>
            <w:r w:rsidRPr="005B2699">
              <w:t xml:space="preserve"> 10</w:t>
            </w:r>
            <w:r w:rsidR="00640ED7" w:rsidRPr="005B2699">
              <w:t>%</w:t>
            </w:r>
            <w:r w:rsidRPr="005B2699">
              <w:t xml:space="preserve"> for fixed NAP</w:t>
            </w:r>
          </w:p>
          <w:p w14:paraId="674217B5" w14:textId="041C9EE1" w:rsidR="00F741AA" w:rsidRPr="005B2699" w:rsidRDefault="00511C5F" w:rsidP="00691E8E">
            <w:pPr>
              <w:spacing w:before="60" w:line="240" w:lineRule="auto"/>
              <w:jc w:val="left"/>
            </w:pPr>
            <w:r w:rsidRPr="005B2699">
              <w:sym w:font="Symbol" w:char="F0A3"/>
            </w:r>
            <w:r w:rsidRPr="005B2699">
              <w:t xml:space="preserve"> 2.8</w:t>
            </w:r>
            <w:r w:rsidR="00640ED7" w:rsidRPr="005B2699">
              <w:t>%</w:t>
            </w:r>
            <w:r w:rsidRPr="005B2699">
              <w:t xml:space="preserve"> otherwise</w:t>
            </w:r>
          </w:p>
          <w:p w14:paraId="6D94702A" w14:textId="77777777" w:rsidR="00F741AA" w:rsidRPr="005B2699" w:rsidRDefault="00511C5F" w:rsidP="00691E8E">
            <w:pPr>
              <w:spacing w:before="60" w:line="240" w:lineRule="auto"/>
              <w:jc w:val="left"/>
            </w:pPr>
            <w:r w:rsidRPr="005B2699">
              <w:t>polite spectrum access</w:t>
            </w:r>
          </w:p>
        </w:tc>
      </w:tr>
      <w:tr w:rsidR="00F741AA" w:rsidRPr="005B2699" w14:paraId="5CFFFD89" w14:textId="77777777" w:rsidTr="00F741AA">
        <w:trPr>
          <w:cantSplit/>
        </w:trPr>
        <w:tc>
          <w:tcPr>
            <w:tcW w:w="1873" w:type="dxa"/>
            <w:tcBorders>
              <w:top w:val="single" w:sz="4" w:space="0" w:color="D22A23"/>
              <w:left w:val="single" w:sz="4" w:space="0" w:color="D22A23"/>
              <w:bottom w:val="single" w:sz="4" w:space="0" w:color="D22A23"/>
              <w:right w:val="single" w:sz="4" w:space="0" w:color="D22A23"/>
            </w:tcBorders>
          </w:tcPr>
          <w:p w14:paraId="7C5F6821" w14:textId="77777777" w:rsidR="00F741AA" w:rsidRPr="005B2699" w:rsidRDefault="00511C5F" w:rsidP="00691E8E">
            <w:pPr>
              <w:spacing w:before="60" w:line="240" w:lineRule="auto"/>
              <w:jc w:val="left"/>
            </w:pPr>
            <w:r w:rsidRPr="005B2699">
              <w:t>Bandwidth</w:t>
            </w:r>
          </w:p>
        </w:tc>
        <w:tc>
          <w:tcPr>
            <w:tcW w:w="2560" w:type="dxa"/>
            <w:tcBorders>
              <w:top w:val="single" w:sz="4" w:space="0" w:color="D22A23"/>
              <w:left w:val="single" w:sz="4" w:space="0" w:color="D22A23"/>
              <w:bottom w:val="single" w:sz="4" w:space="0" w:color="D22A23"/>
              <w:right w:val="single" w:sz="4" w:space="0" w:color="D22A23"/>
            </w:tcBorders>
          </w:tcPr>
          <w:p w14:paraId="732AAD00" w14:textId="77777777" w:rsidR="00F741AA" w:rsidRPr="005B2699" w:rsidRDefault="00511C5F" w:rsidP="00691E8E">
            <w:pPr>
              <w:spacing w:before="60" w:line="240" w:lineRule="auto"/>
              <w:jc w:val="left"/>
            </w:pPr>
            <w:r w:rsidRPr="005B2699">
              <w:t>&gt; 600 kHz</w:t>
            </w:r>
          </w:p>
          <w:p w14:paraId="473BD24F" w14:textId="77777777" w:rsidR="00F741AA" w:rsidRPr="005B2699" w:rsidRDefault="00511C5F" w:rsidP="00691E8E">
            <w:pPr>
              <w:spacing w:before="60" w:line="240" w:lineRule="auto"/>
              <w:jc w:val="left"/>
            </w:pPr>
            <w:r w:rsidRPr="005B2699">
              <w:sym w:font="Symbol" w:char="F0A3"/>
            </w:r>
            <w:r w:rsidRPr="005B2699">
              <w:t xml:space="preserve"> 1 MHz</w:t>
            </w:r>
          </w:p>
        </w:tc>
      </w:tr>
    </w:tbl>
    <w:p w14:paraId="63AE4CA1" w14:textId="77777777" w:rsidR="00F741AA" w:rsidRPr="005B2699" w:rsidRDefault="00F741AA" w:rsidP="00691E8E">
      <w:pPr>
        <w:spacing w:line="240" w:lineRule="auto"/>
      </w:pPr>
    </w:p>
    <w:p w14:paraId="30BEB0DA" w14:textId="77777777" w:rsidR="009F0ECA" w:rsidRPr="005B2699" w:rsidRDefault="009F0ECA" w:rsidP="00691E8E">
      <w:pPr>
        <w:pStyle w:val="ECCAnnexheading1"/>
        <w:spacing w:line="240" w:lineRule="auto"/>
        <w:rPr>
          <w:lang w:val="en-GB"/>
        </w:rPr>
      </w:pPr>
      <w:bookmarkStart w:id="368" w:name="_Toc36454280"/>
      <w:bookmarkStart w:id="369" w:name="_Toc31103873"/>
      <w:bookmarkStart w:id="370" w:name="_Toc36149686"/>
      <w:bookmarkStart w:id="371" w:name="_Toc41563116"/>
      <w:bookmarkStart w:id="372" w:name="_Toc41632892"/>
      <w:r w:rsidRPr="005B2699">
        <w:rPr>
          <w:lang w:val="en-GB"/>
        </w:rPr>
        <w:lastRenderedPageBreak/>
        <w:t>Examples of loss observed between MFCN and GSM-R in the 900 MHz frequency range</w:t>
      </w:r>
      <w:bookmarkEnd w:id="368"/>
      <w:bookmarkEnd w:id="369"/>
      <w:bookmarkEnd w:id="370"/>
      <w:bookmarkEnd w:id="371"/>
      <w:bookmarkEnd w:id="372"/>
    </w:p>
    <w:p w14:paraId="1E937869" w14:textId="77777777" w:rsidR="00395C9A" w:rsidRPr="00D217E7" w:rsidRDefault="00395C9A" w:rsidP="00691E8E">
      <w:pPr>
        <w:pStyle w:val="ECCAnnexheading2"/>
        <w:spacing w:line="240" w:lineRule="auto"/>
        <w:rPr>
          <w:lang w:val="en-GB"/>
        </w:rPr>
      </w:pPr>
      <w:bookmarkStart w:id="373" w:name="_Ref35859087"/>
      <w:r w:rsidRPr="00D217E7">
        <w:rPr>
          <w:lang w:val="en-GB"/>
        </w:rPr>
        <w:t>Context of measurements</w:t>
      </w:r>
      <w:bookmarkEnd w:id="373"/>
    </w:p>
    <w:p w14:paraId="1A7F0620" w14:textId="77777777" w:rsidR="00395C9A" w:rsidRPr="005B2699" w:rsidRDefault="00395C9A" w:rsidP="00691E8E">
      <w:pPr>
        <w:spacing w:line="240" w:lineRule="auto"/>
        <w:rPr>
          <w:rStyle w:val="ECCParagraph"/>
        </w:rPr>
      </w:pPr>
      <w:r w:rsidRPr="005B2699">
        <w:rPr>
          <w:rStyle w:val="ECCParagraph"/>
        </w:rPr>
        <w:t>In the context of GSM-R interference mitigation procedures, measurements of MFCN BS’s levels are performed by the railway operator (SNCF Réseau).</w:t>
      </w:r>
    </w:p>
    <w:p w14:paraId="1952A5E7" w14:textId="1A5F8EC3" w:rsidR="00395C9A" w:rsidRPr="005B2699" w:rsidRDefault="00395C9A" w:rsidP="00691E8E">
      <w:pPr>
        <w:spacing w:line="240" w:lineRule="auto"/>
        <w:rPr>
          <w:rStyle w:val="ECCParagraph"/>
        </w:rPr>
      </w:pPr>
      <w:r w:rsidRPr="005B2699">
        <w:rPr>
          <w:rStyle w:val="ECCParagraph"/>
        </w:rPr>
        <w:t xml:space="preserve">MFCN operators provide </w:t>
      </w:r>
      <w:r w:rsidR="006A05D2" w:rsidRPr="005B2699">
        <w:rPr>
          <w:rStyle w:val="ECCParagraph"/>
        </w:rPr>
        <w:t>e.i.r.p.</w:t>
      </w:r>
      <w:r w:rsidRPr="005B2699">
        <w:rPr>
          <w:rStyle w:val="ECCParagraph"/>
        </w:rPr>
        <w:t xml:space="preserve"> values </w:t>
      </w:r>
      <w:r w:rsidR="00AE14F0" w:rsidRPr="005B2699">
        <w:rPr>
          <w:rFonts w:eastAsia="Times New Roman"/>
          <w:color w:val="222222"/>
          <w:sz w:val="21"/>
          <w:szCs w:val="21"/>
          <w:shd w:val="clear" w:color="auto" w:fill="FFFFFF"/>
        </w:rPr>
        <w:t>Common Pilot Channel </w:t>
      </w:r>
      <w:r w:rsidRPr="005B2699">
        <w:rPr>
          <w:rStyle w:val="ECCParagraph"/>
        </w:rPr>
        <w:t>(CPICH</w:t>
      </w:r>
      <w:r w:rsidR="00AE14F0" w:rsidRPr="005B2699">
        <w:rPr>
          <w:rStyle w:val="ECCParagraph"/>
        </w:rPr>
        <w:t>)</w:t>
      </w:r>
      <w:r w:rsidRPr="005B2699">
        <w:rPr>
          <w:rStyle w:val="ECCParagraph"/>
        </w:rPr>
        <w:t xml:space="preserve"> and </w:t>
      </w:r>
      <w:r w:rsidR="00AE14F0" w:rsidRPr="005B2699">
        <w:rPr>
          <w:rFonts w:eastAsia="Times New Roman"/>
          <w:color w:val="222222"/>
          <w:sz w:val="21"/>
          <w:szCs w:val="21"/>
          <w:shd w:val="clear" w:color="auto" w:fill="FFFFFF"/>
        </w:rPr>
        <w:t>Broadcast Control Channel (</w:t>
      </w:r>
      <w:r w:rsidRPr="005B2699">
        <w:rPr>
          <w:rStyle w:val="ECCParagraph"/>
        </w:rPr>
        <w:t>BCCH</w:t>
      </w:r>
      <w:r w:rsidR="00AE14F0" w:rsidRPr="005B2699">
        <w:rPr>
          <w:rStyle w:val="ECCParagraph"/>
        </w:rPr>
        <w:t>)</w:t>
      </w:r>
      <w:r w:rsidRPr="005B2699">
        <w:rPr>
          <w:rStyle w:val="ECCParagraph"/>
        </w:rPr>
        <w:t xml:space="preserve"> respectively for 3G and 2G networks) of neighbouring sites.</w:t>
      </w:r>
    </w:p>
    <w:p w14:paraId="04E9AD21" w14:textId="77777777" w:rsidR="00395C9A" w:rsidRPr="005B2699" w:rsidRDefault="00395C9A" w:rsidP="00691E8E">
      <w:pPr>
        <w:spacing w:line="240" w:lineRule="auto"/>
        <w:rPr>
          <w:rStyle w:val="ECCParagraph"/>
        </w:rPr>
      </w:pPr>
      <w:r w:rsidRPr="005B2699">
        <w:rPr>
          <w:rStyle w:val="ECCParagraph"/>
        </w:rPr>
        <w:t>Based on this information, losses (including TX antenna discrimination) have been derived.</w:t>
      </w:r>
    </w:p>
    <w:p w14:paraId="0467F3B0" w14:textId="0D6E5238" w:rsidR="00395C9A" w:rsidRPr="005B2699" w:rsidRDefault="00395C9A" w:rsidP="00691E8E">
      <w:pPr>
        <w:spacing w:line="240" w:lineRule="auto"/>
        <w:rPr>
          <w:rFonts w:eastAsia="Times New Roman"/>
        </w:rPr>
      </w:pPr>
      <w:r w:rsidRPr="005B2699">
        <w:rPr>
          <w:rFonts w:eastAsia="Times New Roman"/>
        </w:rPr>
        <w:t xml:space="preserve">The measurements are provided in Section </w:t>
      </w:r>
      <w:r w:rsidR="009128B6" w:rsidRPr="005B2699">
        <w:rPr>
          <w:rFonts w:eastAsia="Times New Roman"/>
        </w:rPr>
        <w:fldChar w:fldCharType="begin"/>
      </w:r>
      <w:r w:rsidR="009128B6" w:rsidRPr="005B2699">
        <w:rPr>
          <w:rFonts w:eastAsia="Times New Roman"/>
        </w:rPr>
        <w:instrText xml:space="preserve"> REF _Ref33694873 \r \h </w:instrText>
      </w:r>
      <w:r w:rsidR="009128B6" w:rsidRPr="005B2699">
        <w:rPr>
          <w:rFonts w:eastAsia="Times New Roman"/>
        </w:rPr>
      </w:r>
      <w:r w:rsidR="009128B6" w:rsidRPr="005B2699">
        <w:rPr>
          <w:rFonts w:eastAsia="Times New Roman"/>
        </w:rPr>
        <w:fldChar w:fldCharType="separate"/>
      </w:r>
      <w:r w:rsidR="00B25C6E">
        <w:rPr>
          <w:rFonts w:eastAsia="Times New Roman"/>
        </w:rPr>
        <w:t>2</w:t>
      </w:r>
      <w:r w:rsidR="009128B6" w:rsidRPr="005B2699">
        <w:rPr>
          <w:rFonts w:eastAsia="Times New Roman"/>
        </w:rPr>
        <w:fldChar w:fldCharType="end"/>
      </w:r>
      <w:r w:rsidRPr="005B2699">
        <w:rPr>
          <w:rFonts w:eastAsia="Times New Roman"/>
        </w:rPr>
        <w:t>, and the methodology includes the following:</w:t>
      </w:r>
    </w:p>
    <w:p w14:paraId="22FC5BFD" w14:textId="1D30DDE3" w:rsidR="00395C9A" w:rsidRPr="005B2699" w:rsidRDefault="00395C9A" w:rsidP="00691E8E">
      <w:pPr>
        <w:pStyle w:val="ECCBulletsLv1"/>
        <w:spacing w:line="240" w:lineRule="auto"/>
      </w:pPr>
      <w:r w:rsidRPr="005B2699">
        <w:t>Measurement from MFCN sites that do and do not interfere are both reported. Hence the range of loss reported includes losses from both neighbouring and remote sites. It should be noted that only the minimum loss has been retained in the results</w:t>
      </w:r>
      <w:r w:rsidR="009128B6" w:rsidRPr="005B2699">
        <w:t>;</w:t>
      </w:r>
    </w:p>
    <w:p w14:paraId="4661C377" w14:textId="4BABF14B" w:rsidR="00395C9A" w:rsidRPr="005B2699" w:rsidRDefault="00395C9A" w:rsidP="00691E8E">
      <w:pPr>
        <w:pStyle w:val="ECCBulletsLv1"/>
        <w:spacing w:line="240" w:lineRule="auto"/>
      </w:pPr>
      <w:r w:rsidRPr="005B2699">
        <w:t>Measurements are not exhaustive as only a limited number (</w:t>
      </w:r>
      <w:r w:rsidR="00D0124E" w:rsidRPr="005B2699">
        <w:t>seven</w:t>
      </w:r>
      <w:r w:rsidRPr="005B2699">
        <w:t>) of interference cases have been assessed. These cases have been selected randomly amongst all interference cases targeted by the mitigation procedure at the time of writing this contribution. It is therefore expected that lower values could exist</w:t>
      </w:r>
      <w:r w:rsidR="009128B6" w:rsidRPr="005B2699">
        <w:t>;</w:t>
      </w:r>
    </w:p>
    <w:p w14:paraId="2F947BCE" w14:textId="1E549900" w:rsidR="00395C9A" w:rsidRPr="005B2699" w:rsidRDefault="00395C9A" w:rsidP="00691E8E">
      <w:pPr>
        <w:pStyle w:val="ECCBulletsLv1"/>
        <w:spacing w:line="240" w:lineRule="auto"/>
      </w:pPr>
      <w:r w:rsidRPr="005B2699">
        <w:t>MCL could be even lower in locations where no interference has been reported yet</w:t>
      </w:r>
      <w:r w:rsidR="009128B6" w:rsidRPr="005B2699">
        <w:t>;</w:t>
      </w:r>
    </w:p>
    <w:p w14:paraId="6E5E63ED" w14:textId="2E7E44CE" w:rsidR="00395C9A" w:rsidRPr="005B2699" w:rsidRDefault="00395C9A" w:rsidP="00691E8E">
      <w:pPr>
        <w:pStyle w:val="ECCBulletsLv1"/>
        <w:spacing w:line="240" w:lineRule="auto"/>
      </w:pPr>
      <w:r w:rsidRPr="005B2699">
        <w:t>From the contributors’ point of view, the minimum observed value is relevant to derive minimum immunity performance</w:t>
      </w:r>
      <w:r w:rsidR="009128B6" w:rsidRPr="005B2699">
        <w:t>;</w:t>
      </w:r>
    </w:p>
    <w:p w14:paraId="362C6FFD" w14:textId="3D226854" w:rsidR="00395C9A" w:rsidRPr="005B2699" w:rsidRDefault="00395C9A" w:rsidP="00691E8E">
      <w:pPr>
        <w:pStyle w:val="ECCBulletsLv1"/>
        <w:spacing w:line="240" w:lineRule="auto"/>
      </w:pPr>
      <w:r w:rsidRPr="005B2699">
        <w:t>The measurements are performed in the 900 MHz band</w:t>
      </w:r>
      <w:r w:rsidR="009128B6" w:rsidRPr="005B2699">
        <w:t>;</w:t>
      </w:r>
    </w:p>
    <w:p w14:paraId="61D0FE2C" w14:textId="77777777" w:rsidR="00395C9A" w:rsidRPr="005B2699" w:rsidRDefault="00395C9A" w:rsidP="00691E8E">
      <w:pPr>
        <w:pStyle w:val="ECCBulletsLv1"/>
        <w:spacing w:line="240" w:lineRule="auto"/>
      </w:pPr>
      <w:r w:rsidRPr="005B2699">
        <w:t xml:space="preserve">The loss values have been derived with the following formula: </w:t>
      </w:r>
    </w:p>
    <w:p w14:paraId="29B3BFD8" w14:textId="2A2809D8" w:rsidR="00395C9A" w:rsidRPr="00CA2B2C" w:rsidRDefault="00FE5358" w:rsidP="00CA2B2C">
      <w:pPr>
        <w:pStyle w:val="ECCBulletsLv1"/>
        <w:numPr>
          <w:ilvl w:val="0"/>
          <w:numId w:val="0"/>
        </w:numPr>
        <w:spacing w:line="240" w:lineRule="auto"/>
        <w:ind w:left="20" w:firstLine="340"/>
        <w:rPr>
          <w:bCs/>
        </w:rPr>
      </w:pPr>
      <w:r>
        <w:rPr>
          <w:bCs/>
        </w:rPr>
        <w:tab/>
      </w:r>
      <w:r>
        <w:rPr>
          <w:bCs/>
        </w:rPr>
        <w:tab/>
      </w:r>
      <w:r w:rsidR="00395C9A" w:rsidRPr="00CA2B2C">
        <w:rPr>
          <w:bCs/>
        </w:rPr>
        <w:t xml:space="preserve">Loss (dB) = MFCN BS </w:t>
      </w:r>
      <w:r w:rsidR="006A05D2" w:rsidRPr="00CA2B2C">
        <w:rPr>
          <w:bCs/>
        </w:rPr>
        <w:t>e.i.r.p.</w:t>
      </w:r>
      <w:r w:rsidR="00395C9A" w:rsidRPr="00CA2B2C">
        <w:rPr>
          <w:bCs/>
        </w:rPr>
        <w:t xml:space="preserve"> (dBm) – measured value (dBm</w:t>
      </w:r>
      <w:r w:rsidR="00395C9A" w:rsidRPr="00FE5358">
        <w:rPr>
          <w:bCs/>
        </w:rPr>
        <w:t>)</w:t>
      </w:r>
      <w:r w:rsidR="009128B6" w:rsidRPr="00FE5358">
        <w:rPr>
          <w:bCs/>
        </w:rPr>
        <w:t>;</w:t>
      </w:r>
    </w:p>
    <w:p w14:paraId="6FD37D7C" w14:textId="3A369C0C" w:rsidR="00395C9A" w:rsidRPr="005B2699" w:rsidRDefault="00395C9A" w:rsidP="00691E8E">
      <w:pPr>
        <w:pStyle w:val="ECCBulletsLv1"/>
        <w:spacing w:line="240" w:lineRule="auto"/>
      </w:pPr>
      <w:r w:rsidRPr="005B2699">
        <w:t>The loss values include TX antenna pattern discrimination (for MFCN)</w:t>
      </w:r>
      <w:r w:rsidR="009128B6" w:rsidRPr="005B2699">
        <w:t>;</w:t>
      </w:r>
    </w:p>
    <w:p w14:paraId="1F81EAD8" w14:textId="77777777" w:rsidR="00395C9A" w:rsidRPr="005B2699" w:rsidRDefault="00395C9A" w:rsidP="00691E8E">
      <w:pPr>
        <w:pStyle w:val="ECCBulletsLv1"/>
        <w:spacing w:line="240" w:lineRule="auto"/>
      </w:pPr>
      <w:r w:rsidRPr="005B2699">
        <w:t>The antenna gain and losses for RX are compensated (RX gain = 0 dBi).</w:t>
      </w:r>
    </w:p>
    <w:p w14:paraId="561B306B" w14:textId="77777777" w:rsidR="00395C9A" w:rsidRPr="005B2699" w:rsidRDefault="00395C9A" w:rsidP="00691E8E">
      <w:pPr>
        <w:pStyle w:val="ECCBulletsLv1"/>
        <w:numPr>
          <w:ilvl w:val="0"/>
          <w:numId w:val="0"/>
        </w:numPr>
        <w:spacing w:line="240" w:lineRule="auto"/>
      </w:pPr>
    </w:p>
    <w:p w14:paraId="6C1D4B71" w14:textId="77777777" w:rsidR="00395C9A" w:rsidRPr="005B2699" w:rsidRDefault="00395C9A" w:rsidP="00691E8E">
      <w:pPr>
        <w:spacing w:before="0" w:after="0" w:line="240" w:lineRule="auto"/>
        <w:ind w:left="1494" w:firstLine="207"/>
        <w:rPr>
          <w:rFonts w:eastAsia="Times New Roman"/>
        </w:rPr>
      </w:pPr>
      <w:r w:rsidRPr="00D217E7">
        <w:rPr>
          <w:rFonts w:eastAsia="Times New Roman"/>
          <w:b/>
          <w:noProof/>
          <w:lang w:val="fr-FR" w:eastAsia="fr-FR"/>
        </w:rPr>
        <mc:AlternateContent>
          <mc:Choice Requires="wps">
            <w:drawing>
              <wp:anchor distT="0" distB="0" distL="114300" distR="114300" simplePos="0" relativeHeight="251665408" behindDoc="0" locked="0" layoutInCell="1" allowOverlap="1" wp14:anchorId="341D2D00" wp14:editId="5E542DF8">
                <wp:simplePos x="0" y="0"/>
                <wp:positionH relativeFrom="column">
                  <wp:posOffset>4366260</wp:posOffset>
                </wp:positionH>
                <wp:positionV relativeFrom="paragraph">
                  <wp:posOffset>1045845</wp:posOffset>
                </wp:positionV>
                <wp:extent cx="1049020" cy="413385"/>
                <wp:effectExtent l="57150" t="19050" r="55880" b="100965"/>
                <wp:wrapNone/>
                <wp:docPr id="20" name="Ellipse 3"/>
                <wp:cNvGraphicFramePr/>
                <a:graphic xmlns:a="http://schemas.openxmlformats.org/drawingml/2006/main">
                  <a:graphicData uri="http://schemas.microsoft.com/office/word/2010/wordprocessingShape">
                    <wps:wsp>
                      <wps:cNvSpPr/>
                      <wps:spPr>
                        <a:xfrm>
                          <a:off x="0" y="0"/>
                          <a:ext cx="1049020" cy="413385"/>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C9C2B3E" id="Ellipse 3" o:spid="_x0000_s1026" style="position:absolute;margin-left:343.8pt;margin-top:82.35pt;width:82.6pt;height:3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" filled="f" strokecolor="red">
                <v:shadow on="t" color="black" opacity="22937f" origin=",.5" offset="0,.63889mm"/>
              </v:oval>
            </w:pict>
          </mc:Fallback>
        </mc:AlternateContent>
      </w:r>
      <w:r w:rsidRPr="00D217E7">
        <w:rPr>
          <w:rFonts w:eastAsia="Times New Roman"/>
          <w:noProof/>
          <w:lang w:val="fr-FR" w:eastAsia="fr-FR"/>
        </w:rPr>
        <w:drawing>
          <wp:inline distT="0" distB="0" distL="0" distR="0" wp14:anchorId="5E7467AF" wp14:editId="32BA8BFA">
            <wp:extent cx="4038600" cy="3065145"/>
            <wp:effectExtent l="0" t="0" r="0" b="1905"/>
            <wp:docPr id="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038600" cy="3065334"/>
                    </a:xfrm>
                    <a:prstGeom prst="rect">
                      <a:avLst/>
                    </a:prstGeom>
                    <a:noFill/>
                    <a:ln>
                      <a:noFill/>
                    </a:ln>
                  </pic:spPr>
                </pic:pic>
              </a:graphicData>
            </a:graphic>
          </wp:inline>
        </w:drawing>
      </w:r>
    </w:p>
    <w:p w14:paraId="3AE40E56" w14:textId="1FB10F78" w:rsidR="00395C9A" w:rsidRPr="005B2699" w:rsidRDefault="00395C9A" w:rsidP="00691E8E">
      <w:pPr>
        <w:pStyle w:val="Caption"/>
        <w:spacing w:line="240" w:lineRule="auto"/>
        <w:rPr>
          <w:rStyle w:val="ECCParagraph"/>
        </w:rPr>
      </w:pPr>
      <w:r w:rsidRPr="005B2699">
        <w:rPr>
          <w:lang w:val="en-GB"/>
        </w:rPr>
        <w:t xml:space="preserve">Figure </w:t>
      </w:r>
      <w:r w:rsidR="001220FD" w:rsidRPr="005B2699">
        <w:rPr>
          <w:lang w:val="en-GB"/>
        </w:rPr>
        <w:fldChar w:fldCharType="begin"/>
      </w:r>
      <w:r w:rsidR="001220FD" w:rsidRPr="005B2699">
        <w:rPr>
          <w:lang w:val="en-GB"/>
        </w:rPr>
        <w:instrText xml:space="preserve"> SEQ Figure \* ARABIC </w:instrText>
      </w:r>
      <w:r w:rsidR="001220FD" w:rsidRPr="005B2699">
        <w:rPr>
          <w:lang w:val="en-GB"/>
        </w:rPr>
        <w:fldChar w:fldCharType="separate"/>
      </w:r>
      <w:r w:rsidR="00B25C6E">
        <w:rPr>
          <w:noProof/>
          <w:lang w:val="en-GB"/>
        </w:rPr>
        <w:t>17</w:t>
      </w:r>
      <w:r w:rsidR="001220FD" w:rsidRPr="005B2699">
        <w:rPr>
          <w:lang w:val="en-GB"/>
        </w:rPr>
        <w:fldChar w:fldCharType="end"/>
      </w:r>
      <w:r w:rsidRPr="005B2699">
        <w:rPr>
          <w:lang w:val="en-GB"/>
        </w:rPr>
        <w:t xml:space="preserve">: </w:t>
      </w:r>
      <w:r w:rsidRPr="005B2699">
        <w:rPr>
          <w:rStyle w:val="ECCParagraph"/>
        </w:rPr>
        <w:t>Assumed fractional frequency reuse scheme and inter-cell interference</w:t>
      </w:r>
    </w:p>
    <w:p w14:paraId="4F78855B" w14:textId="77777777" w:rsidR="00395C9A" w:rsidRPr="005B2699" w:rsidRDefault="00395C9A" w:rsidP="00691E8E">
      <w:pPr>
        <w:spacing w:line="240" w:lineRule="auto"/>
        <w:rPr>
          <w:rFonts w:eastAsia="Times New Roman"/>
        </w:rPr>
      </w:pPr>
      <w:r w:rsidRPr="00CA2B2C">
        <w:rPr>
          <w:rFonts w:eastAsia="Times New Roman"/>
          <w:bCs/>
          <w:u w:val="single"/>
        </w:rPr>
        <w:t>Remark:</w:t>
      </w:r>
      <w:r w:rsidRPr="00573354">
        <w:rPr>
          <w:rFonts w:eastAsia="Times New Roman"/>
          <w:bCs/>
        </w:rPr>
        <w:t xml:space="preserve"> </w:t>
      </w:r>
      <w:r w:rsidRPr="005B2699">
        <w:rPr>
          <w:rFonts w:eastAsia="Times New Roman"/>
        </w:rPr>
        <w:t xml:space="preserve">No measurement exists for 1900 </w:t>
      </w:r>
      <w:proofErr w:type="gramStart"/>
      <w:r w:rsidRPr="005B2699">
        <w:rPr>
          <w:rFonts w:eastAsia="Times New Roman"/>
        </w:rPr>
        <w:t>MHz,</w:t>
      </w:r>
      <w:proofErr w:type="gramEnd"/>
      <w:r w:rsidRPr="005B2699">
        <w:rPr>
          <w:rFonts w:eastAsia="Times New Roman"/>
        </w:rPr>
        <w:t xml:space="preserve"> extrapolations could be done by taking into consideration additional propagation losses and specific antenna MFCN system (discrimination) for 1.9 GHz.</w:t>
      </w:r>
    </w:p>
    <w:p w14:paraId="1D53DDC7" w14:textId="77777777" w:rsidR="00395C9A" w:rsidRPr="005B027E" w:rsidRDefault="00395C9A" w:rsidP="009B2DF3">
      <w:pPr>
        <w:pStyle w:val="ECCAnnexheading2"/>
        <w:spacing w:line="240" w:lineRule="auto"/>
        <w:rPr>
          <w:lang w:val="en-GB"/>
        </w:rPr>
      </w:pPr>
      <w:r w:rsidRPr="005B027E">
        <w:rPr>
          <w:lang w:val="en-GB"/>
        </w:rPr>
        <w:lastRenderedPageBreak/>
        <w:t>Measurement results</w:t>
      </w:r>
    </w:p>
    <w:p w14:paraId="632FA757" w14:textId="5DABAB7B" w:rsidR="0085266F" w:rsidRPr="005B027E" w:rsidRDefault="00395C9A" w:rsidP="00691E8E">
      <w:pPr>
        <w:pStyle w:val="Caption"/>
        <w:keepNext/>
        <w:spacing w:line="240" w:lineRule="auto"/>
        <w:rPr>
          <w:lang w:val="en-GB"/>
        </w:rPr>
      </w:pPr>
      <w:r w:rsidRPr="005B2699">
        <w:rPr>
          <w:lang w:val="en-GB"/>
        </w:rPr>
        <w:t xml:space="preserve">Table </w:t>
      </w:r>
      <w:r w:rsidRPr="005B027E">
        <w:rPr>
          <w:b w:val="0"/>
          <w:bCs w:val="0"/>
          <w:lang w:val="en-GB"/>
        </w:rPr>
        <w:fldChar w:fldCharType="begin"/>
      </w:r>
      <w:r w:rsidRPr="005B2699">
        <w:rPr>
          <w:lang w:val="en-GB"/>
        </w:rPr>
        <w:instrText xml:space="preserve"> SEQ Table \* ARABIC </w:instrText>
      </w:r>
      <w:r w:rsidRPr="005B027E">
        <w:rPr>
          <w:b w:val="0"/>
          <w:bCs w:val="0"/>
          <w:lang w:val="en-GB"/>
        </w:rPr>
        <w:fldChar w:fldCharType="separate"/>
      </w:r>
      <w:r w:rsidR="00B25C6E">
        <w:rPr>
          <w:noProof/>
          <w:lang w:val="en-GB"/>
        </w:rPr>
        <w:t>34</w:t>
      </w:r>
      <w:r w:rsidRPr="005B027E">
        <w:rPr>
          <w:b w:val="0"/>
          <w:bCs w:val="0"/>
          <w:lang w:val="en-GB"/>
        </w:rPr>
        <w:fldChar w:fldCharType="end"/>
      </w:r>
      <w:r w:rsidRPr="005B2699">
        <w:rPr>
          <w:lang w:val="en-GB"/>
        </w:rPr>
        <w:t>: Measurements results</w:t>
      </w:r>
    </w:p>
    <w:tbl>
      <w:tblPr>
        <w:tblW w:w="9581" w:type="dxa"/>
        <w:jc w:val="center"/>
        <w:tblLayout w:type="fixed"/>
        <w:tblCellMar>
          <w:left w:w="70" w:type="dxa"/>
          <w:right w:w="70" w:type="dxa"/>
        </w:tblCellMar>
        <w:tblLook w:val="04A0" w:firstRow="1" w:lastRow="0" w:firstColumn="1" w:lastColumn="0" w:noHBand="0" w:noVBand="1"/>
      </w:tblPr>
      <w:tblGrid>
        <w:gridCol w:w="1555"/>
        <w:gridCol w:w="1134"/>
        <w:gridCol w:w="992"/>
        <w:gridCol w:w="992"/>
        <w:gridCol w:w="1134"/>
        <w:gridCol w:w="1276"/>
        <w:gridCol w:w="1169"/>
        <w:gridCol w:w="1312"/>
        <w:gridCol w:w="17"/>
      </w:tblGrid>
      <w:tr w:rsidR="00640ED7" w:rsidRPr="005B2699" w14:paraId="2BB8E806" w14:textId="77777777" w:rsidTr="001B4609">
        <w:trPr>
          <w:gridAfter w:val="4"/>
          <w:wAfter w:w="3774" w:type="dxa"/>
          <w:trHeight w:val="300"/>
          <w:jc w:val="center"/>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tcPr>
          <w:p w14:paraId="20EE441D" w14:textId="77777777" w:rsidR="00395C9A" w:rsidRPr="005B2699" w:rsidRDefault="00395C9A" w:rsidP="00691E8E">
            <w:pPr>
              <w:spacing w:before="0" w:after="0" w:line="240" w:lineRule="auto"/>
              <w:jc w:val="left"/>
              <w:rPr>
                <w:rFonts w:ascii="Calibri" w:eastAsia="Times New Roman" w:hAnsi="Calibri"/>
                <w:color w:val="000000"/>
                <w:sz w:val="22"/>
                <w:lang w:eastAsia="fr-FR"/>
              </w:rPr>
            </w:pP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22A23"/>
            <w:noWrap/>
            <w:vAlign w:val="center"/>
          </w:tcPr>
          <w:p w14:paraId="6FB7DFC7" w14:textId="77777777" w:rsidR="00395C9A" w:rsidRPr="005B027E" w:rsidRDefault="00395C9A" w:rsidP="00691E8E">
            <w:pPr>
              <w:spacing w:before="120" w:after="120" w:line="240" w:lineRule="auto"/>
              <w:jc w:val="center"/>
              <w:rPr>
                <w:rFonts w:eastAsia="Times New Roman" w:cs="Arial"/>
                <w:b/>
                <w:bCs/>
                <w:color w:val="FFFFFF"/>
                <w:szCs w:val="20"/>
                <w:lang w:eastAsia="fr-FR"/>
              </w:rPr>
            </w:pPr>
            <w:r w:rsidRPr="005B027E">
              <w:rPr>
                <w:rFonts w:eastAsia="Times New Roman" w:cs="Arial"/>
                <w:b/>
                <w:bCs/>
                <w:color w:val="FFFFFF"/>
                <w:szCs w:val="20"/>
                <w:lang w:eastAsia="fr-FR"/>
              </w:rPr>
              <w:t>Minimum loss (dB)</w:t>
            </w: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22A23"/>
            <w:noWrap/>
            <w:vAlign w:val="center"/>
          </w:tcPr>
          <w:p w14:paraId="7C10CDED" w14:textId="77777777" w:rsidR="00395C9A" w:rsidRPr="005B027E" w:rsidRDefault="00395C9A" w:rsidP="00691E8E">
            <w:pPr>
              <w:spacing w:before="120" w:after="120" w:line="240" w:lineRule="auto"/>
              <w:jc w:val="center"/>
              <w:rPr>
                <w:rFonts w:eastAsia="Times New Roman" w:cs="Arial"/>
                <w:b/>
                <w:bCs/>
                <w:color w:val="FFFFFF"/>
                <w:szCs w:val="20"/>
                <w:lang w:eastAsia="fr-FR"/>
              </w:rPr>
            </w:pPr>
            <w:r w:rsidRPr="005B027E">
              <w:rPr>
                <w:rFonts w:eastAsia="Times New Roman" w:cs="Arial"/>
                <w:b/>
                <w:bCs/>
                <w:color w:val="FFFFFF"/>
                <w:szCs w:val="20"/>
                <w:lang w:eastAsia="fr-FR"/>
              </w:rPr>
              <w:t>Number of samples</w:t>
            </w:r>
          </w:p>
        </w:tc>
      </w:tr>
      <w:tr w:rsidR="006A05D2" w:rsidRPr="005B2699" w14:paraId="172BE455" w14:textId="77777777" w:rsidTr="009B2DF3">
        <w:trPr>
          <w:gridAfter w:val="1"/>
          <w:wAfter w:w="17" w:type="dxa"/>
          <w:trHeight w:val="300"/>
          <w:jc w:val="center"/>
        </w:trPr>
        <w:tc>
          <w:tcPr>
            <w:tcW w:w="1555"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noWrap/>
            <w:vAlign w:val="center"/>
          </w:tcPr>
          <w:p w14:paraId="6FA9E972" w14:textId="77777777"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Case Name</w:t>
            </w:r>
          </w:p>
        </w:tc>
        <w:tc>
          <w:tcPr>
            <w:tcW w:w="1134"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noWrap/>
            <w:vAlign w:val="center"/>
          </w:tcPr>
          <w:p w14:paraId="646DAE40" w14:textId="77777777"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2G</w:t>
            </w:r>
          </w:p>
        </w:tc>
        <w:tc>
          <w:tcPr>
            <w:tcW w:w="992"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noWrap/>
            <w:vAlign w:val="center"/>
          </w:tcPr>
          <w:p w14:paraId="5EC2C68F" w14:textId="77777777"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3G</w:t>
            </w:r>
          </w:p>
        </w:tc>
        <w:tc>
          <w:tcPr>
            <w:tcW w:w="992"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noWrap/>
            <w:vAlign w:val="center"/>
          </w:tcPr>
          <w:p w14:paraId="714838B5" w14:textId="77777777"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2G</w:t>
            </w:r>
          </w:p>
        </w:tc>
        <w:tc>
          <w:tcPr>
            <w:tcW w:w="1134"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noWrap/>
            <w:vAlign w:val="center"/>
          </w:tcPr>
          <w:p w14:paraId="7AB47302" w14:textId="77777777"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3G</w:t>
            </w:r>
          </w:p>
        </w:tc>
        <w:tc>
          <w:tcPr>
            <w:tcW w:w="1276"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77AD0C48" w14:textId="485369DE"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Min</w:t>
            </w:r>
            <w:r w:rsidR="00624615">
              <w:rPr>
                <w:rFonts w:eastAsia="Times New Roman" w:cs="Arial"/>
                <w:b/>
                <w:bCs/>
                <w:color w:val="FFFFFF" w:themeColor="background1"/>
                <w:szCs w:val="20"/>
                <w:lang w:eastAsia="fr-FR"/>
              </w:rPr>
              <w:t>.</w:t>
            </w:r>
            <w:r w:rsidRPr="005B2699">
              <w:rPr>
                <w:rFonts w:eastAsia="Times New Roman" w:cs="Arial"/>
                <w:b/>
                <w:bCs/>
                <w:color w:val="FFFFFF" w:themeColor="background1"/>
                <w:szCs w:val="20"/>
                <w:lang w:eastAsia="fr-FR"/>
              </w:rPr>
              <w:t xml:space="preserve"> GSM-R level</w:t>
            </w:r>
          </w:p>
        </w:tc>
        <w:tc>
          <w:tcPr>
            <w:tcW w:w="1169"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44BD3066" w14:textId="2E97B216"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Max</w:t>
            </w:r>
            <w:r w:rsidR="00624615">
              <w:rPr>
                <w:rFonts w:eastAsia="Times New Roman" w:cs="Arial"/>
                <w:b/>
                <w:bCs/>
                <w:color w:val="FFFFFF" w:themeColor="background1"/>
                <w:szCs w:val="20"/>
                <w:lang w:eastAsia="fr-FR"/>
              </w:rPr>
              <w:t>.</w:t>
            </w:r>
            <w:r w:rsidRPr="005B2699">
              <w:rPr>
                <w:rFonts w:eastAsia="Times New Roman" w:cs="Arial"/>
                <w:b/>
                <w:bCs/>
                <w:color w:val="FFFFFF" w:themeColor="background1"/>
                <w:szCs w:val="20"/>
                <w:lang w:eastAsia="fr-FR"/>
              </w:rPr>
              <w:t xml:space="preserve"> MFCN level 2G</w:t>
            </w:r>
          </w:p>
        </w:tc>
        <w:tc>
          <w:tcPr>
            <w:tcW w:w="1312"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28F697D7" w14:textId="1458135F" w:rsidR="00395C9A" w:rsidRPr="001B4609" w:rsidRDefault="00395C9A" w:rsidP="009B2DF3">
            <w:pPr>
              <w:pStyle w:val="ECCTableHeaderwhitefont"/>
              <w:spacing w:line="240" w:lineRule="auto"/>
              <w:rPr>
                <w:b/>
                <w:bCs w:val="0"/>
              </w:rPr>
            </w:pPr>
            <w:r w:rsidRPr="005B027E">
              <w:rPr>
                <w:b/>
                <w:bCs w:val="0"/>
              </w:rPr>
              <w:t>Max</w:t>
            </w:r>
            <w:r w:rsidR="00624615" w:rsidRPr="005B027E">
              <w:rPr>
                <w:b/>
                <w:bCs w:val="0"/>
              </w:rPr>
              <w:t>.</w:t>
            </w:r>
            <w:r w:rsidRPr="005B027E">
              <w:rPr>
                <w:b/>
                <w:bCs w:val="0"/>
              </w:rPr>
              <w:t xml:space="preserve"> MFCN level 3G</w:t>
            </w:r>
            <w:r w:rsidR="00AA20C6">
              <w:rPr>
                <w:b/>
                <w:bCs w:val="0"/>
              </w:rPr>
              <w:t xml:space="preserve"> </w:t>
            </w:r>
            <w:proofErr w:type="spellStart"/>
            <w:r w:rsidR="00AA20C6">
              <w:rPr>
                <w:b/>
                <w:bCs w:val="0"/>
              </w:rPr>
              <w:t>Commn</w:t>
            </w:r>
            <w:proofErr w:type="spellEnd"/>
            <w:r w:rsidR="00AA20C6">
              <w:rPr>
                <w:b/>
                <w:bCs w:val="0"/>
              </w:rPr>
              <w:t xml:space="preserve"> Pilot Channel</w:t>
            </w:r>
            <w:r w:rsidRPr="001B4609">
              <w:rPr>
                <w:b/>
                <w:bCs w:val="0"/>
              </w:rPr>
              <w:t xml:space="preserve"> (CPICH Pilot)</w:t>
            </w:r>
            <w:r w:rsidR="00352C80" w:rsidRPr="001B4609">
              <w:rPr>
                <w:b/>
                <w:bCs w:val="0"/>
              </w:rPr>
              <w:t>, see Note 1</w:t>
            </w:r>
          </w:p>
        </w:tc>
      </w:tr>
      <w:tr w:rsidR="00395C9A" w:rsidRPr="005B2699" w14:paraId="05D01F14"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9E34076" w14:textId="77777777" w:rsidR="00395C9A" w:rsidRPr="005B027E" w:rsidRDefault="00395C9A" w:rsidP="009B2DF3">
            <w:pPr>
              <w:spacing w:before="60" w:line="240" w:lineRule="auto"/>
            </w:pPr>
            <w:r w:rsidRPr="005B027E">
              <w:t>Conflans</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6E2CAF74" w14:textId="60B54EE4" w:rsidR="00395C9A" w:rsidRPr="00624615" w:rsidRDefault="00395C9A" w:rsidP="009B2DF3">
            <w:pPr>
              <w:spacing w:before="60" w:line="240" w:lineRule="auto"/>
              <w:jc w:val="left"/>
              <w:rPr>
                <w:lang w:eastAsia="fr-FR"/>
              </w:rPr>
            </w:pPr>
            <w:r w:rsidRPr="00624615">
              <w:rPr>
                <w:lang w:eastAsia="fr-FR"/>
              </w:rPr>
              <w:t>71</w:t>
            </w:r>
            <w:r w:rsidR="0085214C" w:rsidRPr="00624615">
              <w:rPr>
                <w:lang w:eastAsia="fr-FR"/>
              </w:rPr>
              <w:t>.</w:t>
            </w:r>
            <w:r w:rsidRPr="00624615">
              <w:rPr>
                <w:lang w:eastAsia="fr-FR"/>
              </w:rPr>
              <w:t>88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4353E502" w14:textId="26A05C18" w:rsidR="00395C9A" w:rsidRPr="00624615" w:rsidRDefault="00395C9A" w:rsidP="009B2DF3">
            <w:pPr>
              <w:spacing w:before="60" w:line="240" w:lineRule="auto"/>
              <w:jc w:val="left"/>
              <w:rPr>
                <w:lang w:eastAsia="fr-FR"/>
              </w:rPr>
            </w:pPr>
            <w:r w:rsidRPr="00624615">
              <w:rPr>
                <w:lang w:eastAsia="fr-FR"/>
              </w:rPr>
              <w:t>68</w:t>
            </w:r>
            <w:r w:rsidR="0085214C" w:rsidRPr="00624615">
              <w:rPr>
                <w:lang w:eastAsia="fr-FR"/>
              </w:rPr>
              <w:t>.</w:t>
            </w:r>
            <w:r w:rsidRPr="00624615">
              <w:rPr>
                <w:lang w:eastAsia="fr-FR"/>
              </w:rPr>
              <w:t>80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4855EEA" w14:textId="77777777" w:rsidR="00395C9A" w:rsidRPr="00624615" w:rsidRDefault="00395C9A" w:rsidP="009B2DF3">
            <w:pPr>
              <w:spacing w:before="60" w:line="240" w:lineRule="auto"/>
              <w:jc w:val="left"/>
              <w:rPr>
                <w:lang w:eastAsia="fr-FR"/>
              </w:rPr>
            </w:pPr>
            <w:r w:rsidRPr="00624615">
              <w:rPr>
                <w:lang w:eastAsia="fr-FR"/>
              </w:rPr>
              <w:t>108</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B96DAAD" w14:textId="77777777" w:rsidR="00395C9A" w:rsidRPr="00624615" w:rsidRDefault="00395C9A" w:rsidP="009B2DF3">
            <w:pPr>
              <w:spacing w:before="60" w:line="240" w:lineRule="auto"/>
              <w:jc w:val="left"/>
              <w:rPr>
                <w:lang w:eastAsia="fr-FR"/>
              </w:rPr>
            </w:pPr>
            <w:r w:rsidRPr="00624615">
              <w:rPr>
                <w:lang w:eastAsia="fr-FR"/>
              </w:rPr>
              <w:t>54</w:t>
            </w:r>
          </w:p>
        </w:tc>
        <w:tc>
          <w:tcPr>
            <w:tcW w:w="1276" w:type="dxa"/>
            <w:tcBorders>
              <w:top w:val="single" w:sz="4" w:space="0" w:color="D2232A"/>
              <w:left w:val="single" w:sz="4" w:space="0" w:color="D2232A"/>
              <w:bottom w:val="single" w:sz="4" w:space="0" w:color="D2232A"/>
              <w:right w:val="single" w:sz="4" w:space="0" w:color="D2232A"/>
            </w:tcBorders>
            <w:shd w:val="clear" w:color="auto" w:fill="auto"/>
            <w:vAlign w:val="center"/>
          </w:tcPr>
          <w:p w14:paraId="354FE402" w14:textId="77777777" w:rsidR="00395C9A" w:rsidRPr="00624615" w:rsidRDefault="00395C9A" w:rsidP="009B2DF3">
            <w:pPr>
              <w:spacing w:before="60" w:line="240" w:lineRule="auto"/>
              <w:jc w:val="left"/>
            </w:pPr>
            <w:r w:rsidRPr="00624615">
              <w:t>-58 dBm</w:t>
            </w:r>
          </w:p>
        </w:tc>
        <w:tc>
          <w:tcPr>
            <w:tcW w:w="1169" w:type="dxa"/>
            <w:tcBorders>
              <w:top w:val="single" w:sz="4" w:space="0" w:color="D2232A"/>
              <w:left w:val="single" w:sz="4" w:space="0" w:color="D2232A"/>
              <w:bottom w:val="single" w:sz="4" w:space="0" w:color="D2232A"/>
              <w:right w:val="single" w:sz="4" w:space="0" w:color="D2232A"/>
            </w:tcBorders>
            <w:shd w:val="clear" w:color="auto" w:fill="auto"/>
            <w:vAlign w:val="center"/>
          </w:tcPr>
          <w:p w14:paraId="54EAED4D" w14:textId="77777777" w:rsidR="00395C9A" w:rsidRPr="00624615" w:rsidRDefault="00395C9A" w:rsidP="009B2DF3">
            <w:pPr>
              <w:spacing w:before="60" w:line="240" w:lineRule="auto"/>
              <w:jc w:val="left"/>
            </w:pPr>
            <w:r w:rsidRPr="00624615">
              <w:t>-15 dBm</w:t>
            </w:r>
          </w:p>
        </w:tc>
        <w:tc>
          <w:tcPr>
            <w:tcW w:w="1312" w:type="dxa"/>
            <w:tcBorders>
              <w:top w:val="single" w:sz="4" w:space="0" w:color="D2232A"/>
              <w:left w:val="single" w:sz="4" w:space="0" w:color="D2232A"/>
              <w:bottom w:val="single" w:sz="4" w:space="0" w:color="D2232A"/>
              <w:right w:val="single" w:sz="4" w:space="0" w:color="D2232A"/>
            </w:tcBorders>
            <w:shd w:val="clear" w:color="auto" w:fill="auto"/>
            <w:vAlign w:val="center"/>
          </w:tcPr>
          <w:p w14:paraId="539E953D" w14:textId="77777777" w:rsidR="00395C9A" w:rsidRPr="00624615" w:rsidRDefault="00395C9A" w:rsidP="009B2DF3">
            <w:pPr>
              <w:spacing w:before="60" w:line="240" w:lineRule="auto"/>
              <w:jc w:val="left"/>
              <w:rPr>
                <w:rFonts w:cs="Arial"/>
                <w:bCs/>
                <w:iCs/>
                <w:szCs w:val="20"/>
                <w:lang w:eastAsia="fr-FR"/>
              </w:rPr>
            </w:pPr>
            <w:r w:rsidRPr="00624615">
              <w:rPr>
                <w:rFonts w:cs="Arial"/>
                <w:bCs/>
                <w:iCs/>
                <w:szCs w:val="20"/>
                <w:lang w:eastAsia="fr-FR"/>
              </w:rPr>
              <w:t>-23 dBm</w:t>
            </w:r>
          </w:p>
        </w:tc>
      </w:tr>
      <w:tr w:rsidR="00395C9A" w:rsidRPr="005B2699" w14:paraId="7CBB8A58"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1C44F48C" w14:textId="77777777" w:rsidR="00395C9A" w:rsidRPr="00624615" w:rsidRDefault="00395C9A" w:rsidP="009B2DF3">
            <w:pPr>
              <w:spacing w:before="60" w:line="240" w:lineRule="auto"/>
              <w:jc w:val="left"/>
              <w:rPr>
                <w:lang w:eastAsia="fr-FR"/>
              </w:rPr>
            </w:pPr>
            <w:r w:rsidRPr="00624615">
              <w:rPr>
                <w:lang w:eastAsia="fr-FR"/>
              </w:rPr>
              <w:t xml:space="preserve">Jardin </w:t>
            </w:r>
            <w:proofErr w:type="spellStart"/>
            <w:r w:rsidRPr="00624615">
              <w:rPr>
                <w:lang w:eastAsia="fr-FR"/>
              </w:rPr>
              <w:t>d'Eole</w:t>
            </w:r>
            <w:proofErr w:type="spellEnd"/>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1C664DC4" w14:textId="70F9C155" w:rsidR="00395C9A" w:rsidRPr="00624615" w:rsidRDefault="00395C9A" w:rsidP="009B2DF3">
            <w:pPr>
              <w:spacing w:before="60" w:line="240" w:lineRule="auto"/>
              <w:jc w:val="left"/>
              <w:rPr>
                <w:lang w:eastAsia="fr-FR"/>
              </w:rPr>
            </w:pPr>
            <w:r w:rsidRPr="00624615">
              <w:rPr>
                <w:lang w:eastAsia="fr-FR"/>
              </w:rPr>
              <w:t>75</w:t>
            </w:r>
            <w:r w:rsidR="0085214C" w:rsidRPr="00624615">
              <w:rPr>
                <w:lang w:eastAsia="fr-FR"/>
              </w:rPr>
              <w:t>.</w:t>
            </w:r>
            <w:r w:rsidRPr="00624615">
              <w:rPr>
                <w:lang w:eastAsia="fr-FR"/>
              </w:rPr>
              <w:t>80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1BC226CE" w14:textId="387AD80F" w:rsidR="00395C9A" w:rsidRPr="00624615" w:rsidRDefault="00395C9A" w:rsidP="009B2DF3">
            <w:pPr>
              <w:spacing w:before="60" w:line="240" w:lineRule="auto"/>
              <w:jc w:val="left"/>
              <w:rPr>
                <w:lang w:eastAsia="fr-FR"/>
              </w:rPr>
            </w:pPr>
            <w:r w:rsidRPr="00624615">
              <w:rPr>
                <w:lang w:eastAsia="fr-FR"/>
              </w:rPr>
              <w:t>72</w:t>
            </w:r>
            <w:r w:rsidR="0085214C" w:rsidRPr="00624615">
              <w:rPr>
                <w:lang w:eastAsia="fr-FR"/>
              </w:rPr>
              <w:t>.</w:t>
            </w:r>
            <w:r w:rsidRPr="00624615">
              <w:rPr>
                <w:lang w:eastAsia="fr-FR"/>
              </w:rPr>
              <w:t>70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2577512" w14:textId="77777777" w:rsidR="00395C9A" w:rsidRPr="00624615" w:rsidRDefault="00395C9A" w:rsidP="009B2DF3">
            <w:pPr>
              <w:spacing w:before="60" w:line="240" w:lineRule="auto"/>
              <w:jc w:val="left"/>
              <w:rPr>
                <w:lang w:eastAsia="fr-FR"/>
              </w:rPr>
            </w:pPr>
            <w:r w:rsidRPr="00624615">
              <w:rPr>
                <w:lang w:eastAsia="fr-FR"/>
              </w:rPr>
              <w:t>138</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7032EAE9" w14:textId="77777777" w:rsidR="00395C9A" w:rsidRPr="00624615" w:rsidRDefault="00395C9A" w:rsidP="009B2DF3">
            <w:pPr>
              <w:spacing w:before="60" w:line="240" w:lineRule="auto"/>
              <w:jc w:val="left"/>
              <w:rPr>
                <w:lang w:eastAsia="fr-FR"/>
              </w:rPr>
            </w:pPr>
            <w:r w:rsidRPr="00624615">
              <w:rPr>
                <w:lang w:eastAsia="fr-FR"/>
              </w:rPr>
              <w:t>68</w:t>
            </w:r>
          </w:p>
        </w:tc>
        <w:tc>
          <w:tcPr>
            <w:tcW w:w="1276" w:type="dxa"/>
            <w:tcBorders>
              <w:top w:val="single" w:sz="4" w:space="0" w:color="D2232A"/>
              <w:left w:val="single" w:sz="4" w:space="0" w:color="D2232A"/>
              <w:bottom w:val="single" w:sz="4" w:space="0" w:color="D2232A"/>
              <w:right w:val="single" w:sz="4" w:space="0" w:color="D2232A"/>
            </w:tcBorders>
            <w:shd w:val="clear" w:color="auto" w:fill="auto"/>
            <w:vAlign w:val="center"/>
          </w:tcPr>
          <w:p w14:paraId="6C6ACF66" w14:textId="77777777" w:rsidR="00395C9A" w:rsidRPr="00624615" w:rsidRDefault="00395C9A" w:rsidP="009B2DF3">
            <w:pPr>
              <w:spacing w:before="60" w:line="240" w:lineRule="auto"/>
              <w:jc w:val="left"/>
            </w:pPr>
            <w:r w:rsidRPr="00624615">
              <w:t>-64 dBm</w:t>
            </w:r>
          </w:p>
        </w:tc>
        <w:tc>
          <w:tcPr>
            <w:tcW w:w="1169" w:type="dxa"/>
            <w:tcBorders>
              <w:top w:val="single" w:sz="4" w:space="0" w:color="D2232A"/>
              <w:left w:val="single" w:sz="4" w:space="0" w:color="D2232A"/>
              <w:bottom w:val="single" w:sz="4" w:space="0" w:color="D2232A"/>
              <w:right w:val="single" w:sz="4" w:space="0" w:color="D2232A"/>
            </w:tcBorders>
            <w:shd w:val="clear" w:color="auto" w:fill="auto"/>
            <w:vAlign w:val="center"/>
          </w:tcPr>
          <w:p w14:paraId="58A37C68" w14:textId="77777777" w:rsidR="00395C9A" w:rsidRPr="00624615" w:rsidRDefault="00395C9A" w:rsidP="009B2DF3">
            <w:pPr>
              <w:spacing w:before="60" w:line="240" w:lineRule="auto"/>
              <w:jc w:val="left"/>
            </w:pPr>
            <w:r w:rsidRPr="00624615">
              <w:t>-23 dBm</w:t>
            </w:r>
          </w:p>
        </w:tc>
        <w:tc>
          <w:tcPr>
            <w:tcW w:w="1312" w:type="dxa"/>
            <w:tcBorders>
              <w:top w:val="single" w:sz="4" w:space="0" w:color="D2232A"/>
              <w:left w:val="single" w:sz="4" w:space="0" w:color="D2232A"/>
              <w:bottom w:val="single" w:sz="4" w:space="0" w:color="D2232A"/>
              <w:right w:val="single" w:sz="4" w:space="0" w:color="D2232A"/>
            </w:tcBorders>
            <w:shd w:val="clear" w:color="auto" w:fill="auto"/>
            <w:vAlign w:val="center"/>
          </w:tcPr>
          <w:p w14:paraId="12E88178" w14:textId="77777777" w:rsidR="00395C9A" w:rsidRPr="00624615" w:rsidRDefault="00395C9A" w:rsidP="009B2DF3">
            <w:pPr>
              <w:spacing w:before="60" w:line="240" w:lineRule="auto"/>
              <w:jc w:val="left"/>
              <w:rPr>
                <w:rFonts w:cs="Arial"/>
                <w:bCs/>
                <w:iCs/>
                <w:szCs w:val="20"/>
                <w:lang w:eastAsia="fr-FR"/>
              </w:rPr>
            </w:pPr>
            <w:r w:rsidRPr="00624615">
              <w:rPr>
                <w:rFonts w:cs="Arial"/>
                <w:bCs/>
                <w:iCs/>
                <w:szCs w:val="20"/>
                <w:lang w:eastAsia="fr-FR"/>
              </w:rPr>
              <w:t>-26 dBm</w:t>
            </w:r>
          </w:p>
        </w:tc>
      </w:tr>
      <w:tr w:rsidR="00395C9A" w:rsidRPr="005B2699" w14:paraId="1772B775"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41B74330" w14:textId="77777777" w:rsidR="00395C9A" w:rsidRPr="00624615" w:rsidRDefault="00395C9A" w:rsidP="009B2DF3">
            <w:pPr>
              <w:spacing w:before="60" w:line="240" w:lineRule="auto"/>
              <w:jc w:val="left"/>
              <w:rPr>
                <w:lang w:eastAsia="fr-FR"/>
              </w:rPr>
            </w:pPr>
            <w:r w:rsidRPr="00624615">
              <w:rPr>
                <w:lang w:eastAsia="fr-FR"/>
              </w:rPr>
              <w:t>Blanc Mesnil</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E994D99" w14:textId="5BBF8CCB" w:rsidR="00395C9A" w:rsidRPr="00624615" w:rsidRDefault="00395C9A" w:rsidP="009B2DF3">
            <w:pPr>
              <w:spacing w:before="60" w:line="240" w:lineRule="auto"/>
              <w:jc w:val="left"/>
              <w:rPr>
                <w:lang w:eastAsia="fr-FR"/>
              </w:rPr>
            </w:pPr>
            <w:r w:rsidRPr="00624615">
              <w:rPr>
                <w:lang w:eastAsia="fr-FR"/>
              </w:rPr>
              <w:t>77</w:t>
            </w:r>
            <w:r w:rsidR="0085214C" w:rsidRPr="00624615">
              <w:rPr>
                <w:lang w:eastAsia="fr-FR"/>
              </w:rPr>
              <w:t>.</w:t>
            </w:r>
            <w:r w:rsidRPr="00624615">
              <w:rPr>
                <w:lang w:eastAsia="fr-FR"/>
              </w:rPr>
              <w:t>84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4A42B329" w14:textId="5E891D50" w:rsidR="00395C9A" w:rsidRPr="00624615" w:rsidRDefault="00395C9A" w:rsidP="009B2DF3">
            <w:pPr>
              <w:spacing w:before="60" w:line="240" w:lineRule="auto"/>
              <w:jc w:val="left"/>
              <w:rPr>
                <w:lang w:eastAsia="fr-FR"/>
              </w:rPr>
            </w:pPr>
            <w:r w:rsidRPr="00624615">
              <w:rPr>
                <w:lang w:eastAsia="fr-FR"/>
              </w:rPr>
              <w:t>77</w:t>
            </w:r>
            <w:r w:rsidR="0085214C" w:rsidRPr="00624615">
              <w:rPr>
                <w:lang w:eastAsia="fr-FR"/>
              </w:rPr>
              <w:t>.</w:t>
            </w:r>
            <w:r w:rsidRPr="00624615">
              <w:rPr>
                <w:lang w:eastAsia="fr-FR"/>
              </w:rPr>
              <w:t>90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7BDFF7CB" w14:textId="77777777" w:rsidR="00395C9A" w:rsidRPr="00624615" w:rsidRDefault="00395C9A" w:rsidP="009B2DF3">
            <w:pPr>
              <w:spacing w:before="60" w:line="240" w:lineRule="auto"/>
              <w:jc w:val="left"/>
              <w:rPr>
                <w:lang w:eastAsia="fr-FR"/>
              </w:rPr>
            </w:pPr>
            <w:r w:rsidRPr="00624615">
              <w:rPr>
                <w:lang w:eastAsia="fr-FR"/>
              </w:rPr>
              <w:t>36</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5A322706" w14:textId="77777777" w:rsidR="00395C9A" w:rsidRPr="00624615" w:rsidRDefault="00395C9A" w:rsidP="009B2DF3">
            <w:pPr>
              <w:spacing w:before="60" w:line="240" w:lineRule="auto"/>
              <w:jc w:val="left"/>
              <w:rPr>
                <w:lang w:eastAsia="fr-FR"/>
              </w:rPr>
            </w:pPr>
            <w:r w:rsidRPr="00624615">
              <w:rPr>
                <w:lang w:eastAsia="fr-FR"/>
              </w:rPr>
              <w:t>28</w:t>
            </w:r>
          </w:p>
        </w:tc>
        <w:tc>
          <w:tcPr>
            <w:tcW w:w="1276" w:type="dxa"/>
            <w:tcBorders>
              <w:top w:val="single" w:sz="4" w:space="0" w:color="D2232A"/>
              <w:left w:val="single" w:sz="4" w:space="0" w:color="D2232A"/>
              <w:bottom w:val="single" w:sz="4" w:space="0" w:color="D2232A"/>
              <w:right w:val="single" w:sz="4" w:space="0" w:color="D2232A"/>
            </w:tcBorders>
            <w:shd w:val="clear" w:color="auto" w:fill="auto"/>
            <w:vAlign w:val="center"/>
          </w:tcPr>
          <w:p w14:paraId="510FE9D2" w14:textId="77777777" w:rsidR="00395C9A" w:rsidRPr="00624615" w:rsidRDefault="00395C9A" w:rsidP="009B2DF3">
            <w:pPr>
              <w:spacing w:before="60" w:line="240" w:lineRule="auto"/>
              <w:jc w:val="left"/>
            </w:pPr>
            <w:r w:rsidRPr="00624615">
              <w:t>-70 dBm</w:t>
            </w:r>
          </w:p>
        </w:tc>
        <w:tc>
          <w:tcPr>
            <w:tcW w:w="1169" w:type="dxa"/>
            <w:tcBorders>
              <w:top w:val="single" w:sz="4" w:space="0" w:color="D2232A"/>
              <w:left w:val="single" w:sz="4" w:space="0" w:color="D2232A"/>
              <w:bottom w:val="single" w:sz="4" w:space="0" w:color="D2232A"/>
              <w:right w:val="single" w:sz="4" w:space="0" w:color="D2232A"/>
            </w:tcBorders>
            <w:shd w:val="clear" w:color="auto" w:fill="auto"/>
            <w:vAlign w:val="center"/>
          </w:tcPr>
          <w:p w14:paraId="6A89F28E" w14:textId="77777777" w:rsidR="00395C9A" w:rsidRPr="00624615" w:rsidRDefault="00395C9A" w:rsidP="009B2DF3">
            <w:pPr>
              <w:spacing w:before="60" w:line="240" w:lineRule="auto"/>
              <w:jc w:val="left"/>
            </w:pPr>
            <w:r w:rsidRPr="00624615">
              <w:t>-21 dBm</w:t>
            </w:r>
          </w:p>
        </w:tc>
        <w:tc>
          <w:tcPr>
            <w:tcW w:w="1312" w:type="dxa"/>
            <w:tcBorders>
              <w:top w:val="single" w:sz="4" w:space="0" w:color="D2232A"/>
              <w:left w:val="single" w:sz="4" w:space="0" w:color="D2232A"/>
              <w:bottom w:val="single" w:sz="4" w:space="0" w:color="D2232A"/>
              <w:right w:val="single" w:sz="4" w:space="0" w:color="D2232A"/>
            </w:tcBorders>
            <w:shd w:val="clear" w:color="auto" w:fill="auto"/>
            <w:vAlign w:val="center"/>
          </w:tcPr>
          <w:p w14:paraId="492B268C" w14:textId="77777777" w:rsidR="00395C9A" w:rsidRPr="00624615" w:rsidRDefault="00395C9A" w:rsidP="009B2DF3">
            <w:pPr>
              <w:spacing w:before="60" w:line="240" w:lineRule="auto"/>
              <w:jc w:val="left"/>
              <w:rPr>
                <w:rFonts w:cs="Arial"/>
                <w:bCs/>
                <w:iCs/>
                <w:szCs w:val="20"/>
                <w:lang w:eastAsia="fr-FR"/>
              </w:rPr>
            </w:pPr>
            <w:r w:rsidRPr="00624615">
              <w:rPr>
                <w:rFonts w:cs="Arial"/>
                <w:bCs/>
                <w:iCs/>
                <w:szCs w:val="20"/>
                <w:lang w:eastAsia="fr-FR"/>
              </w:rPr>
              <w:t>-24 dBm</w:t>
            </w:r>
          </w:p>
        </w:tc>
      </w:tr>
      <w:tr w:rsidR="00395C9A" w:rsidRPr="005B2699" w14:paraId="5D7A2DA3"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6F4BAE1" w14:textId="77777777" w:rsidR="00395C9A" w:rsidRPr="00624615" w:rsidRDefault="00395C9A" w:rsidP="009B2DF3">
            <w:pPr>
              <w:spacing w:before="60" w:line="240" w:lineRule="auto"/>
              <w:jc w:val="left"/>
              <w:rPr>
                <w:lang w:eastAsia="fr-FR"/>
              </w:rPr>
            </w:pPr>
            <w:r w:rsidRPr="00624615">
              <w:rPr>
                <w:lang w:eastAsia="fr-FR"/>
              </w:rPr>
              <w:t>Courbevoie</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15B20622" w14:textId="4D367089" w:rsidR="00395C9A" w:rsidRPr="00624615" w:rsidRDefault="00395C9A" w:rsidP="009B2DF3">
            <w:pPr>
              <w:spacing w:before="60" w:line="240" w:lineRule="auto"/>
              <w:jc w:val="left"/>
              <w:rPr>
                <w:lang w:eastAsia="fr-FR"/>
              </w:rPr>
            </w:pPr>
            <w:r w:rsidRPr="00624615">
              <w:rPr>
                <w:lang w:eastAsia="fr-FR"/>
              </w:rPr>
              <w:t>71</w:t>
            </w:r>
            <w:r w:rsidR="0085214C" w:rsidRPr="00624615">
              <w:rPr>
                <w:lang w:eastAsia="fr-FR"/>
              </w:rPr>
              <w:t>.</w:t>
            </w:r>
            <w:r w:rsidRPr="00624615">
              <w:rPr>
                <w:lang w:eastAsia="fr-FR"/>
              </w:rPr>
              <w:t>09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69A20943" w14:textId="3C8815E1" w:rsidR="00395C9A" w:rsidRPr="00624615" w:rsidRDefault="00395C9A" w:rsidP="009B2DF3">
            <w:pPr>
              <w:spacing w:before="60" w:line="240" w:lineRule="auto"/>
              <w:jc w:val="left"/>
              <w:rPr>
                <w:lang w:eastAsia="fr-FR"/>
              </w:rPr>
            </w:pPr>
            <w:r w:rsidRPr="00624615">
              <w:rPr>
                <w:lang w:eastAsia="fr-FR"/>
              </w:rPr>
              <w:t>69</w:t>
            </w:r>
            <w:r w:rsidR="0085214C" w:rsidRPr="00624615">
              <w:rPr>
                <w:lang w:eastAsia="fr-FR"/>
              </w:rPr>
              <w:t>.</w:t>
            </w:r>
            <w:r w:rsidRPr="00624615">
              <w:rPr>
                <w:lang w:eastAsia="fr-FR"/>
              </w:rPr>
              <w:t>50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84A310D" w14:textId="77777777" w:rsidR="00395C9A" w:rsidRPr="00624615" w:rsidRDefault="00395C9A" w:rsidP="009B2DF3">
            <w:pPr>
              <w:spacing w:before="60" w:line="240" w:lineRule="auto"/>
              <w:jc w:val="left"/>
              <w:rPr>
                <w:lang w:eastAsia="fr-FR"/>
              </w:rPr>
            </w:pPr>
            <w:r w:rsidRPr="00624615">
              <w:rPr>
                <w:lang w:eastAsia="fr-FR"/>
              </w:rPr>
              <w:t>228</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1486DCE" w14:textId="77777777" w:rsidR="00395C9A" w:rsidRPr="00624615" w:rsidRDefault="00395C9A" w:rsidP="009B2DF3">
            <w:pPr>
              <w:spacing w:before="60" w:line="240" w:lineRule="auto"/>
              <w:jc w:val="left"/>
              <w:rPr>
                <w:lang w:eastAsia="fr-FR"/>
              </w:rPr>
            </w:pPr>
            <w:r w:rsidRPr="00624615">
              <w:rPr>
                <w:lang w:eastAsia="fr-FR"/>
              </w:rPr>
              <w:t>184</w:t>
            </w:r>
          </w:p>
        </w:tc>
        <w:tc>
          <w:tcPr>
            <w:tcW w:w="1276" w:type="dxa"/>
            <w:tcBorders>
              <w:top w:val="single" w:sz="4" w:space="0" w:color="D2232A"/>
              <w:left w:val="single" w:sz="4" w:space="0" w:color="D2232A"/>
              <w:bottom w:val="single" w:sz="4" w:space="0" w:color="D2232A"/>
              <w:right w:val="single" w:sz="4" w:space="0" w:color="D2232A"/>
            </w:tcBorders>
            <w:shd w:val="clear" w:color="auto" w:fill="auto"/>
            <w:vAlign w:val="center"/>
          </w:tcPr>
          <w:p w14:paraId="72A94682" w14:textId="77777777" w:rsidR="00395C9A" w:rsidRPr="00624615" w:rsidRDefault="00395C9A" w:rsidP="009B2DF3">
            <w:pPr>
              <w:spacing w:before="60" w:line="240" w:lineRule="auto"/>
              <w:jc w:val="left"/>
            </w:pPr>
            <w:r w:rsidRPr="00624615">
              <w:t>-75 dBm</w:t>
            </w:r>
          </w:p>
        </w:tc>
        <w:tc>
          <w:tcPr>
            <w:tcW w:w="1169" w:type="dxa"/>
            <w:tcBorders>
              <w:top w:val="single" w:sz="4" w:space="0" w:color="D2232A"/>
              <w:left w:val="single" w:sz="4" w:space="0" w:color="D2232A"/>
              <w:bottom w:val="single" w:sz="4" w:space="0" w:color="D2232A"/>
              <w:right w:val="single" w:sz="4" w:space="0" w:color="D2232A"/>
            </w:tcBorders>
            <w:shd w:val="clear" w:color="auto" w:fill="auto"/>
            <w:vAlign w:val="center"/>
          </w:tcPr>
          <w:p w14:paraId="6302DECA" w14:textId="77777777" w:rsidR="00395C9A" w:rsidRPr="00624615" w:rsidRDefault="00395C9A" w:rsidP="009B2DF3">
            <w:pPr>
              <w:spacing w:before="60" w:line="240" w:lineRule="auto"/>
              <w:jc w:val="left"/>
            </w:pPr>
            <w:r w:rsidRPr="00624615">
              <w:t>-13 dBm</w:t>
            </w:r>
          </w:p>
        </w:tc>
        <w:tc>
          <w:tcPr>
            <w:tcW w:w="1312" w:type="dxa"/>
            <w:tcBorders>
              <w:top w:val="single" w:sz="4" w:space="0" w:color="D2232A"/>
              <w:left w:val="single" w:sz="4" w:space="0" w:color="D2232A"/>
              <w:bottom w:val="single" w:sz="4" w:space="0" w:color="D2232A"/>
              <w:right w:val="single" w:sz="4" w:space="0" w:color="D2232A"/>
            </w:tcBorders>
            <w:shd w:val="clear" w:color="auto" w:fill="auto"/>
            <w:vAlign w:val="center"/>
          </w:tcPr>
          <w:p w14:paraId="0029C514" w14:textId="77777777" w:rsidR="00395C9A" w:rsidRPr="00624615" w:rsidRDefault="00395C9A" w:rsidP="009B2DF3">
            <w:pPr>
              <w:spacing w:before="60" w:line="240" w:lineRule="auto"/>
              <w:jc w:val="left"/>
              <w:rPr>
                <w:rFonts w:cs="Arial"/>
                <w:bCs/>
                <w:iCs/>
                <w:szCs w:val="20"/>
                <w:lang w:eastAsia="fr-FR"/>
              </w:rPr>
            </w:pPr>
            <w:r w:rsidRPr="00624615">
              <w:rPr>
                <w:rFonts w:cs="Arial"/>
                <w:bCs/>
                <w:iCs/>
                <w:szCs w:val="20"/>
                <w:lang w:eastAsia="fr-FR"/>
              </w:rPr>
              <w:t>-22 dBm</w:t>
            </w:r>
          </w:p>
        </w:tc>
      </w:tr>
      <w:tr w:rsidR="00395C9A" w:rsidRPr="005B2699" w14:paraId="6A2D4970"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3335A7D9" w14:textId="77777777" w:rsidR="00395C9A" w:rsidRPr="00E338F8" w:rsidRDefault="00395C9A" w:rsidP="009B2DF3">
            <w:pPr>
              <w:spacing w:before="60" w:line="240" w:lineRule="auto"/>
              <w:jc w:val="left"/>
              <w:rPr>
                <w:lang w:eastAsia="fr-FR"/>
              </w:rPr>
            </w:pPr>
            <w:r w:rsidRPr="00E338F8">
              <w:rPr>
                <w:lang w:eastAsia="fr-FR"/>
              </w:rPr>
              <w:t>La Villette</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C750BB2" w14:textId="4BBC37F9" w:rsidR="00395C9A" w:rsidRPr="00E338F8" w:rsidRDefault="00395C9A" w:rsidP="009B2DF3">
            <w:pPr>
              <w:spacing w:before="60" w:line="240" w:lineRule="auto"/>
              <w:jc w:val="left"/>
              <w:rPr>
                <w:lang w:eastAsia="fr-FR"/>
              </w:rPr>
            </w:pPr>
            <w:r w:rsidRPr="00E338F8">
              <w:rPr>
                <w:lang w:eastAsia="fr-FR"/>
              </w:rPr>
              <w:t>72</w:t>
            </w:r>
            <w:r w:rsidR="0085214C" w:rsidRPr="00E338F8">
              <w:rPr>
                <w:lang w:eastAsia="fr-FR"/>
              </w:rPr>
              <w:t>.</w:t>
            </w:r>
            <w:r w:rsidRPr="00E338F8">
              <w:rPr>
                <w:lang w:eastAsia="fr-FR"/>
              </w:rPr>
              <w:t>78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14E79AB" w14:textId="0EBC2021" w:rsidR="00395C9A" w:rsidRPr="00E338F8" w:rsidRDefault="00395C9A" w:rsidP="009B2DF3">
            <w:pPr>
              <w:spacing w:before="60" w:line="240" w:lineRule="auto"/>
              <w:jc w:val="left"/>
              <w:rPr>
                <w:lang w:eastAsia="fr-FR"/>
              </w:rPr>
            </w:pPr>
            <w:r w:rsidRPr="00E338F8">
              <w:rPr>
                <w:lang w:eastAsia="fr-FR"/>
              </w:rPr>
              <w:t>73</w:t>
            </w:r>
            <w:r w:rsidR="0085214C" w:rsidRPr="00E338F8">
              <w:rPr>
                <w:lang w:eastAsia="fr-FR"/>
              </w:rPr>
              <w:t>.</w:t>
            </w:r>
            <w:r w:rsidRPr="00E338F8">
              <w:rPr>
                <w:lang w:eastAsia="fr-FR"/>
              </w:rPr>
              <w:t>56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5A9E4BF8" w14:textId="77777777" w:rsidR="00395C9A" w:rsidRPr="00E338F8" w:rsidRDefault="00395C9A" w:rsidP="009B2DF3">
            <w:pPr>
              <w:spacing w:before="60" w:line="240" w:lineRule="auto"/>
              <w:jc w:val="left"/>
              <w:rPr>
                <w:lang w:eastAsia="fr-FR"/>
              </w:rPr>
            </w:pPr>
            <w:r w:rsidRPr="00E338F8">
              <w:rPr>
                <w:lang w:eastAsia="fr-FR"/>
              </w:rPr>
              <w:t>150</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5D54170" w14:textId="77777777" w:rsidR="00395C9A" w:rsidRPr="00E338F8" w:rsidRDefault="00395C9A" w:rsidP="009B2DF3">
            <w:pPr>
              <w:spacing w:before="60" w:line="240" w:lineRule="auto"/>
              <w:jc w:val="left"/>
              <w:rPr>
                <w:lang w:eastAsia="fr-FR"/>
              </w:rPr>
            </w:pPr>
            <w:r w:rsidRPr="00E338F8">
              <w:rPr>
                <w:lang w:eastAsia="fr-FR"/>
              </w:rPr>
              <w:t>136</w:t>
            </w:r>
          </w:p>
        </w:tc>
        <w:tc>
          <w:tcPr>
            <w:tcW w:w="1276" w:type="dxa"/>
            <w:tcBorders>
              <w:top w:val="single" w:sz="4" w:space="0" w:color="D2232A"/>
              <w:left w:val="single" w:sz="4" w:space="0" w:color="D2232A"/>
              <w:bottom w:val="single" w:sz="4" w:space="0" w:color="D2232A"/>
              <w:right w:val="single" w:sz="4" w:space="0" w:color="D2232A"/>
            </w:tcBorders>
            <w:vAlign w:val="center"/>
          </w:tcPr>
          <w:p w14:paraId="613C1F15" w14:textId="77777777" w:rsidR="00395C9A" w:rsidRPr="00E338F8" w:rsidRDefault="00395C9A" w:rsidP="009B2DF3">
            <w:pPr>
              <w:spacing w:before="60" w:line="240" w:lineRule="auto"/>
              <w:jc w:val="left"/>
            </w:pPr>
            <w:r w:rsidRPr="00E338F8">
              <w:t>-65 dBm</w:t>
            </w:r>
          </w:p>
        </w:tc>
        <w:tc>
          <w:tcPr>
            <w:tcW w:w="1169" w:type="dxa"/>
            <w:tcBorders>
              <w:top w:val="single" w:sz="4" w:space="0" w:color="D2232A"/>
              <w:left w:val="single" w:sz="4" w:space="0" w:color="D2232A"/>
              <w:bottom w:val="single" w:sz="4" w:space="0" w:color="D2232A"/>
              <w:right w:val="single" w:sz="4" w:space="0" w:color="D2232A"/>
            </w:tcBorders>
            <w:vAlign w:val="center"/>
          </w:tcPr>
          <w:p w14:paraId="5A8147B6" w14:textId="77777777" w:rsidR="00395C9A" w:rsidRPr="00E338F8" w:rsidRDefault="00395C9A" w:rsidP="009B2DF3">
            <w:pPr>
              <w:spacing w:before="60" w:line="240" w:lineRule="auto"/>
              <w:jc w:val="left"/>
            </w:pPr>
            <w:r w:rsidRPr="00E338F8">
              <w:t>-17 dBm</w:t>
            </w:r>
          </w:p>
        </w:tc>
        <w:tc>
          <w:tcPr>
            <w:tcW w:w="1312" w:type="dxa"/>
            <w:tcBorders>
              <w:top w:val="single" w:sz="4" w:space="0" w:color="D2232A"/>
              <w:left w:val="single" w:sz="4" w:space="0" w:color="D2232A"/>
              <w:bottom w:val="single" w:sz="4" w:space="0" w:color="D2232A"/>
              <w:right w:val="single" w:sz="4" w:space="0" w:color="D2232A"/>
            </w:tcBorders>
            <w:vAlign w:val="center"/>
          </w:tcPr>
          <w:p w14:paraId="2CA8FE37" w14:textId="77777777" w:rsidR="00395C9A" w:rsidRPr="00E338F8" w:rsidRDefault="00395C9A" w:rsidP="009B2DF3">
            <w:pPr>
              <w:spacing w:before="60" w:line="240" w:lineRule="auto"/>
              <w:jc w:val="left"/>
              <w:rPr>
                <w:rFonts w:cs="Arial"/>
                <w:bCs/>
                <w:iCs/>
                <w:szCs w:val="20"/>
                <w:lang w:eastAsia="fr-FR"/>
              </w:rPr>
            </w:pPr>
            <w:r w:rsidRPr="00E338F8">
              <w:rPr>
                <w:rFonts w:cs="Arial"/>
                <w:bCs/>
                <w:iCs/>
                <w:szCs w:val="20"/>
                <w:lang w:eastAsia="fr-FR"/>
              </w:rPr>
              <w:t>-25 dBm</w:t>
            </w:r>
          </w:p>
        </w:tc>
      </w:tr>
      <w:tr w:rsidR="00395C9A" w:rsidRPr="005B2699" w14:paraId="03F692E8"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66673623" w14:textId="77777777" w:rsidR="00395C9A" w:rsidRPr="005B2699" w:rsidRDefault="00395C9A" w:rsidP="009B2DF3">
            <w:pPr>
              <w:spacing w:before="60" w:line="240" w:lineRule="auto"/>
              <w:jc w:val="left"/>
              <w:rPr>
                <w:lang w:eastAsia="fr-FR"/>
              </w:rPr>
            </w:pPr>
            <w:r w:rsidRPr="005B2699">
              <w:rPr>
                <w:lang w:eastAsia="fr-FR"/>
              </w:rPr>
              <w:t>Nantes</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094BE80" w14:textId="62294F34" w:rsidR="00395C9A" w:rsidRPr="005B2699" w:rsidRDefault="00395C9A" w:rsidP="009B2DF3">
            <w:pPr>
              <w:spacing w:before="60" w:line="240" w:lineRule="auto"/>
              <w:jc w:val="left"/>
              <w:rPr>
                <w:lang w:eastAsia="fr-FR"/>
              </w:rPr>
            </w:pPr>
            <w:r w:rsidRPr="005B2699">
              <w:rPr>
                <w:lang w:eastAsia="fr-FR"/>
              </w:rPr>
              <w:t>77</w:t>
            </w:r>
            <w:r w:rsidR="0085214C" w:rsidRPr="005B2699">
              <w:rPr>
                <w:lang w:eastAsia="fr-FR"/>
              </w:rPr>
              <w:t>.</w:t>
            </w:r>
            <w:r w:rsidRPr="005B2699">
              <w:rPr>
                <w:lang w:eastAsia="fr-FR"/>
              </w:rPr>
              <w:t>68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55CE98E" w14:textId="65D06717" w:rsidR="00395C9A" w:rsidRPr="005B2699" w:rsidRDefault="00395C9A" w:rsidP="009B2DF3">
            <w:pPr>
              <w:spacing w:before="60" w:line="240" w:lineRule="auto"/>
              <w:jc w:val="left"/>
              <w:rPr>
                <w:lang w:eastAsia="fr-FR"/>
              </w:rPr>
            </w:pPr>
            <w:r w:rsidRPr="005B2699">
              <w:rPr>
                <w:lang w:eastAsia="fr-FR"/>
              </w:rPr>
              <w:t>77</w:t>
            </w:r>
            <w:r w:rsidR="0085214C" w:rsidRPr="005B2699">
              <w:rPr>
                <w:lang w:eastAsia="fr-FR"/>
              </w:rPr>
              <w:t>.</w:t>
            </w:r>
            <w:r w:rsidRPr="005B2699">
              <w:rPr>
                <w:lang w:eastAsia="fr-FR"/>
              </w:rPr>
              <w:t>70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587890C6" w14:textId="77777777" w:rsidR="00395C9A" w:rsidRPr="005B2699" w:rsidRDefault="00395C9A" w:rsidP="009B2DF3">
            <w:pPr>
              <w:spacing w:before="60" w:line="240" w:lineRule="auto"/>
              <w:jc w:val="left"/>
              <w:rPr>
                <w:lang w:eastAsia="fr-FR"/>
              </w:rPr>
            </w:pPr>
            <w:r w:rsidRPr="005B2699">
              <w:rPr>
                <w:lang w:eastAsia="fr-FR"/>
              </w:rPr>
              <w:t>252</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456F1DE" w14:textId="77777777" w:rsidR="00395C9A" w:rsidRPr="005B2699" w:rsidRDefault="00395C9A" w:rsidP="009B2DF3">
            <w:pPr>
              <w:spacing w:before="60" w:line="240" w:lineRule="auto"/>
              <w:jc w:val="left"/>
              <w:rPr>
                <w:lang w:eastAsia="fr-FR"/>
              </w:rPr>
            </w:pPr>
            <w:r w:rsidRPr="005B2699">
              <w:rPr>
                <w:lang w:eastAsia="fr-FR"/>
              </w:rPr>
              <w:t>225</w:t>
            </w:r>
          </w:p>
        </w:tc>
        <w:tc>
          <w:tcPr>
            <w:tcW w:w="1276" w:type="dxa"/>
            <w:tcBorders>
              <w:top w:val="single" w:sz="4" w:space="0" w:color="D2232A"/>
              <w:left w:val="single" w:sz="4" w:space="0" w:color="D2232A"/>
              <w:bottom w:val="single" w:sz="4" w:space="0" w:color="D2232A"/>
              <w:right w:val="single" w:sz="4" w:space="0" w:color="D2232A"/>
            </w:tcBorders>
            <w:vAlign w:val="center"/>
          </w:tcPr>
          <w:p w14:paraId="3689A7BE" w14:textId="77777777" w:rsidR="00395C9A" w:rsidRPr="005B2699" w:rsidRDefault="00395C9A" w:rsidP="009B2DF3">
            <w:pPr>
              <w:spacing w:before="60" w:line="240" w:lineRule="auto"/>
              <w:jc w:val="left"/>
            </w:pPr>
            <w:r w:rsidRPr="005B2699">
              <w:t>-63 dBm</w:t>
            </w:r>
          </w:p>
        </w:tc>
        <w:tc>
          <w:tcPr>
            <w:tcW w:w="1169" w:type="dxa"/>
            <w:tcBorders>
              <w:top w:val="single" w:sz="4" w:space="0" w:color="D2232A"/>
              <w:left w:val="single" w:sz="4" w:space="0" w:color="D2232A"/>
              <w:bottom w:val="single" w:sz="4" w:space="0" w:color="D2232A"/>
              <w:right w:val="single" w:sz="4" w:space="0" w:color="D2232A"/>
            </w:tcBorders>
            <w:vAlign w:val="center"/>
          </w:tcPr>
          <w:p w14:paraId="59F4F28C" w14:textId="77777777" w:rsidR="00395C9A" w:rsidRPr="005B2699" w:rsidRDefault="00395C9A" w:rsidP="009B2DF3">
            <w:pPr>
              <w:spacing w:before="60" w:line="240" w:lineRule="auto"/>
              <w:jc w:val="left"/>
            </w:pPr>
            <w:r w:rsidRPr="005B2699">
              <w:t>-16 dBm</w:t>
            </w:r>
          </w:p>
        </w:tc>
        <w:tc>
          <w:tcPr>
            <w:tcW w:w="1312" w:type="dxa"/>
            <w:tcBorders>
              <w:top w:val="single" w:sz="4" w:space="0" w:color="D2232A"/>
              <w:left w:val="single" w:sz="4" w:space="0" w:color="D2232A"/>
              <w:bottom w:val="single" w:sz="4" w:space="0" w:color="D2232A"/>
              <w:right w:val="single" w:sz="4" w:space="0" w:color="D2232A"/>
            </w:tcBorders>
            <w:vAlign w:val="center"/>
          </w:tcPr>
          <w:p w14:paraId="2509CC7D" w14:textId="77777777" w:rsidR="00395C9A" w:rsidRPr="005B2699" w:rsidRDefault="00395C9A" w:rsidP="009B2DF3">
            <w:pPr>
              <w:spacing w:before="60" w:line="240" w:lineRule="auto"/>
              <w:jc w:val="left"/>
              <w:rPr>
                <w:rFonts w:cs="Arial"/>
                <w:bCs/>
                <w:iCs/>
                <w:szCs w:val="20"/>
                <w:lang w:eastAsia="fr-FR"/>
              </w:rPr>
            </w:pPr>
            <w:r w:rsidRPr="005B2699">
              <w:rPr>
                <w:rFonts w:cs="Arial"/>
                <w:bCs/>
                <w:iCs/>
                <w:szCs w:val="20"/>
                <w:lang w:eastAsia="fr-FR"/>
              </w:rPr>
              <w:t>-27 dBm</w:t>
            </w:r>
          </w:p>
        </w:tc>
      </w:tr>
      <w:tr w:rsidR="00395C9A" w:rsidRPr="005B2699" w14:paraId="29D66489"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56E8A4D" w14:textId="77777777" w:rsidR="00395C9A" w:rsidRPr="005B2699" w:rsidRDefault="00395C9A" w:rsidP="009B2DF3">
            <w:pPr>
              <w:spacing w:before="60" w:line="240" w:lineRule="auto"/>
              <w:jc w:val="left"/>
              <w:rPr>
                <w:lang w:eastAsia="fr-FR"/>
              </w:rPr>
            </w:pPr>
            <w:r w:rsidRPr="005B2699">
              <w:rPr>
                <w:lang w:eastAsia="fr-FR"/>
              </w:rPr>
              <w:t>Strasbourg</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1CBC7268" w14:textId="070FB819" w:rsidR="00395C9A" w:rsidRPr="005B2699" w:rsidRDefault="00395C9A" w:rsidP="009B2DF3">
            <w:pPr>
              <w:spacing w:before="60" w:line="240" w:lineRule="auto"/>
              <w:jc w:val="left"/>
              <w:rPr>
                <w:lang w:eastAsia="fr-FR"/>
              </w:rPr>
            </w:pPr>
            <w:r w:rsidRPr="005B2699">
              <w:rPr>
                <w:lang w:eastAsia="fr-FR"/>
              </w:rPr>
              <w:t>75</w:t>
            </w:r>
            <w:r w:rsidR="0085214C" w:rsidRPr="005B2699">
              <w:rPr>
                <w:lang w:eastAsia="fr-FR"/>
              </w:rPr>
              <w:t>.</w:t>
            </w:r>
            <w:r w:rsidRPr="005B2699">
              <w:rPr>
                <w:lang w:eastAsia="fr-FR"/>
              </w:rPr>
              <w:t>59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47DCFBC" w14:textId="0116494A" w:rsidR="00395C9A" w:rsidRPr="005B2699" w:rsidRDefault="00395C9A" w:rsidP="009B2DF3">
            <w:pPr>
              <w:spacing w:before="60" w:line="240" w:lineRule="auto"/>
              <w:jc w:val="left"/>
              <w:rPr>
                <w:lang w:eastAsia="fr-FR"/>
              </w:rPr>
            </w:pPr>
            <w:r w:rsidRPr="005B2699">
              <w:rPr>
                <w:lang w:eastAsia="fr-FR"/>
              </w:rPr>
              <w:t>75</w:t>
            </w:r>
            <w:r w:rsidR="0085214C" w:rsidRPr="005B2699">
              <w:rPr>
                <w:lang w:eastAsia="fr-FR"/>
              </w:rPr>
              <w:t>.</w:t>
            </w:r>
            <w:r w:rsidRPr="005B2699">
              <w:rPr>
                <w:lang w:eastAsia="fr-FR"/>
              </w:rPr>
              <w:t>30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69970B81" w14:textId="77777777" w:rsidR="00395C9A" w:rsidRPr="005B2699" w:rsidRDefault="00395C9A" w:rsidP="009B2DF3">
            <w:pPr>
              <w:spacing w:before="60" w:line="240" w:lineRule="auto"/>
              <w:jc w:val="left"/>
              <w:rPr>
                <w:lang w:eastAsia="fr-FR"/>
              </w:rPr>
            </w:pPr>
            <w:r w:rsidRPr="005B2699">
              <w:rPr>
                <w:lang w:eastAsia="fr-FR"/>
              </w:rPr>
              <w:t>60</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62A13425" w14:textId="77777777" w:rsidR="00395C9A" w:rsidRPr="005B2699" w:rsidRDefault="00395C9A" w:rsidP="009B2DF3">
            <w:pPr>
              <w:spacing w:before="60" w:line="240" w:lineRule="auto"/>
              <w:jc w:val="left"/>
              <w:rPr>
                <w:lang w:eastAsia="fr-FR"/>
              </w:rPr>
            </w:pPr>
            <w:r w:rsidRPr="005B2699">
              <w:rPr>
                <w:lang w:eastAsia="fr-FR"/>
              </w:rPr>
              <w:t>33</w:t>
            </w:r>
          </w:p>
        </w:tc>
        <w:tc>
          <w:tcPr>
            <w:tcW w:w="1276" w:type="dxa"/>
            <w:tcBorders>
              <w:top w:val="single" w:sz="4" w:space="0" w:color="D2232A"/>
              <w:left w:val="single" w:sz="4" w:space="0" w:color="D2232A"/>
              <w:bottom w:val="single" w:sz="4" w:space="0" w:color="D2232A"/>
              <w:right w:val="single" w:sz="4" w:space="0" w:color="D2232A"/>
            </w:tcBorders>
            <w:vAlign w:val="center"/>
          </w:tcPr>
          <w:p w14:paraId="5D5A58F0" w14:textId="77777777" w:rsidR="00395C9A" w:rsidRPr="005B2699" w:rsidRDefault="00395C9A" w:rsidP="009B2DF3">
            <w:pPr>
              <w:spacing w:before="60" w:line="240" w:lineRule="auto"/>
              <w:jc w:val="left"/>
            </w:pPr>
            <w:r w:rsidRPr="005B2699">
              <w:t>-69 dBm</w:t>
            </w:r>
          </w:p>
        </w:tc>
        <w:tc>
          <w:tcPr>
            <w:tcW w:w="1169" w:type="dxa"/>
            <w:tcBorders>
              <w:top w:val="single" w:sz="4" w:space="0" w:color="D2232A"/>
              <w:left w:val="single" w:sz="4" w:space="0" w:color="D2232A"/>
              <w:bottom w:val="single" w:sz="4" w:space="0" w:color="D2232A"/>
              <w:right w:val="single" w:sz="4" w:space="0" w:color="D2232A"/>
            </w:tcBorders>
            <w:vAlign w:val="center"/>
          </w:tcPr>
          <w:p w14:paraId="6E12E5CC" w14:textId="77777777" w:rsidR="00395C9A" w:rsidRPr="005B2699" w:rsidRDefault="00395C9A" w:rsidP="009B2DF3">
            <w:pPr>
              <w:spacing w:before="60" w:line="240" w:lineRule="auto"/>
              <w:jc w:val="left"/>
            </w:pPr>
            <w:r w:rsidRPr="005B2699">
              <w:t>-19 dBm</w:t>
            </w:r>
          </w:p>
        </w:tc>
        <w:tc>
          <w:tcPr>
            <w:tcW w:w="1312" w:type="dxa"/>
            <w:tcBorders>
              <w:top w:val="single" w:sz="4" w:space="0" w:color="D2232A"/>
              <w:left w:val="single" w:sz="4" w:space="0" w:color="D2232A"/>
              <w:bottom w:val="single" w:sz="4" w:space="0" w:color="D2232A"/>
              <w:right w:val="single" w:sz="4" w:space="0" w:color="D2232A"/>
            </w:tcBorders>
            <w:vAlign w:val="center"/>
          </w:tcPr>
          <w:p w14:paraId="6606B18D" w14:textId="77777777" w:rsidR="00395C9A" w:rsidRPr="005B2699" w:rsidRDefault="00395C9A" w:rsidP="009B2DF3">
            <w:pPr>
              <w:spacing w:before="60" w:line="240" w:lineRule="auto"/>
              <w:jc w:val="left"/>
              <w:rPr>
                <w:rFonts w:cs="Arial"/>
                <w:bCs/>
                <w:iCs/>
                <w:szCs w:val="20"/>
                <w:lang w:eastAsia="fr-FR"/>
              </w:rPr>
            </w:pPr>
            <w:r w:rsidRPr="005B2699">
              <w:rPr>
                <w:rFonts w:cs="Arial"/>
                <w:bCs/>
                <w:iCs/>
                <w:szCs w:val="20"/>
                <w:lang w:eastAsia="fr-FR"/>
              </w:rPr>
              <w:t>-26 dBm</w:t>
            </w:r>
          </w:p>
        </w:tc>
      </w:tr>
      <w:tr w:rsidR="0085214C" w:rsidRPr="005B2699" w14:paraId="5C847951" w14:textId="77777777" w:rsidTr="009B2DF3">
        <w:trPr>
          <w:trHeight w:val="300"/>
          <w:jc w:val="center"/>
        </w:trPr>
        <w:tc>
          <w:tcPr>
            <w:tcW w:w="9581" w:type="dxa"/>
            <w:gridSpan w:val="9"/>
            <w:tcBorders>
              <w:top w:val="single" w:sz="4" w:space="0" w:color="D2232A"/>
              <w:left w:val="single" w:sz="4" w:space="0" w:color="D2232A"/>
              <w:bottom w:val="single" w:sz="4" w:space="0" w:color="D2232A"/>
              <w:right w:val="single" w:sz="4" w:space="0" w:color="D2232A"/>
            </w:tcBorders>
            <w:shd w:val="clear" w:color="auto" w:fill="auto"/>
            <w:noWrap/>
            <w:vAlign w:val="center"/>
          </w:tcPr>
          <w:p w14:paraId="45EAD1EE" w14:textId="3D7E66E9" w:rsidR="001813E2" w:rsidRPr="005B2699" w:rsidRDefault="0085214C" w:rsidP="009B2DF3">
            <w:pPr>
              <w:pStyle w:val="ECCTablenote"/>
              <w:spacing w:line="240" w:lineRule="auto"/>
              <w:rPr>
                <w:rFonts w:cs="Arial"/>
                <w:bCs/>
                <w:iCs/>
                <w:szCs w:val="20"/>
                <w:lang w:eastAsia="fr-FR"/>
              </w:rPr>
            </w:pPr>
            <w:r w:rsidRPr="005B2699">
              <w:rPr>
                <w:lang w:eastAsia="fr-FR"/>
              </w:rPr>
              <w:t>Note 1: It should be pointed out that 3G Pilot power is usually between 5</w:t>
            </w:r>
            <w:r w:rsidR="00D94824">
              <w:rPr>
                <w:lang w:eastAsia="fr-FR"/>
              </w:rPr>
              <w:t>%</w:t>
            </w:r>
            <w:r w:rsidRPr="005B2699">
              <w:rPr>
                <w:lang w:eastAsia="fr-FR"/>
              </w:rPr>
              <w:t xml:space="preserve"> and 15</w:t>
            </w:r>
            <w:r w:rsidR="00D94824">
              <w:rPr>
                <w:lang w:eastAsia="fr-FR"/>
              </w:rPr>
              <w:t>%</w:t>
            </w:r>
            <w:r w:rsidRPr="005B2699">
              <w:rPr>
                <w:lang w:eastAsia="fr-FR"/>
              </w:rPr>
              <w:t xml:space="preserve"> of the total Node B transmit power. Commonly, the </w:t>
            </w:r>
            <w:r w:rsidR="00C329CD" w:rsidRPr="005B027E">
              <w:t>Common Pilot Channel</w:t>
            </w:r>
            <w:r w:rsidR="00C329CD" w:rsidRPr="001B4609">
              <w:t xml:space="preserve"> (</w:t>
            </w:r>
            <w:r w:rsidRPr="001B4609">
              <w:t>CPICH</w:t>
            </w:r>
            <w:r w:rsidR="00C329CD" w:rsidRPr="005B2699">
              <w:rPr>
                <w:lang w:eastAsia="fr-FR"/>
              </w:rPr>
              <w:t>)</w:t>
            </w:r>
            <w:r w:rsidRPr="005B2699">
              <w:rPr>
                <w:lang w:eastAsia="fr-FR"/>
              </w:rPr>
              <w:t xml:space="preserve"> power is 10</w:t>
            </w:r>
            <w:r w:rsidR="00D94824">
              <w:rPr>
                <w:lang w:eastAsia="fr-FR"/>
              </w:rPr>
              <w:t>%</w:t>
            </w:r>
            <w:r w:rsidRPr="005B2699">
              <w:rPr>
                <w:lang w:eastAsia="fr-FR"/>
              </w:rPr>
              <w:t xml:space="preserve"> of the typical total transmit power by a 3G BS. Based on this assumption, the measured power level of -22 dBm for a 3G pilot power corresponds to up to -12 dBm power level of total 3G BS power when both pilot and traffic channels are considered.</w:t>
            </w:r>
          </w:p>
        </w:tc>
      </w:tr>
    </w:tbl>
    <w:p w14:paraId="082EF246" w14:textId="32B551D5" w:rsidR="00395C9A" w:rsidRPr="005B2699" w:rsidRDefault="00395C9A" w:rsidP="00691E8E">
      <w:pPr>
        <w:spacing w:before="0" w:after="0" w:line="240" w:lineRule="auto"/>
        <w:rPr>
          <w:rFonts w:eastAsia="Times New Roman"/>
        </w:rPr>
      </w:pPr>
    </w:p>
    <w:p w14:paraId="1B78A97D" w14:textId="68A7DAA8" w:rsidR="0085266F" w:rsidRPr="00D82078" w:rsidRDefault="00D94824" w:rsidP="009B2DF3">
      <w:pPr>
        <w:pStyle w:val="Caption"/>
        <w:keepNext/>
        <w:spacing w:line="240" w:lineRule="auto"/>
        <w:rPr>
          <w:lang w:val="en-GB"/>
        </w:rPr>
      </w:pPr>
      <w:r w:rsidRPr="00D82078">
        <w:rPr>
          <w:lang w:val="en-GB"/>
        </w:rPr>
        <w:t xml:space="preserve">Table </w:t>
      </w:r>
      <w:r>
        <w:fldChar w:fldCharType="begin"/>
      </w:r>
      <w:r w:rsidRPr="00D82078">
        <w:rPr>
          <w:lang w:val="en-GB"/>
        </w:rPr>
        <w:instrText xml:space="preserve"> SEQ Table \* ARABIC </w:instrText>
      </w:r>
      <w:r>
        <w:fldChar w:fldCharType="separate"/>
      </w:r>
      <w:r w:rsidR="00B25C6E" w:rsidRPr="00D82078">
        <w:rPr>
          <w:noProof/>
          <w:lang w:val="en-GB"/>
        </w:rPr>
        <w:t>35</w:t>
      </w:r>
      <w:r>
        <w:fldChar w:fldCharType="end"/>
      </w:r>
      <w:r w:rsidRPr="00D82078">
        <w:rPr>
          <w:lang w:val="en-GB"/>
        </w:rPr>
        <w:t>: Average, median and standard deviation of the minimum loss values</w:t>
      </w:r>
    </w:p>
    <w:tbl>
      <w:tblPr>
        <w:tblStyle w:val="ECCTable-redheader"/>
        <w:tblW w:w="2574" w:type="pct"/>
        <w:tblInd w:w="0" w:type="dxa"/>
        <w:tblLayout w:type="fixed"/>
        <w:tblLook w:val="04A0" w:firstRow="1" w:lastRow="0" w:firstColumn="1" w:lastColumn="0" w:noHBand="0" w:noVBand="1"/>
      </w:tblPr>
      <w:tblGrid>
        <w:gridCol w:w="2763"/>
        <w:gridCol w:w="2194"/>
      </w:tblGrid>
      <w:tr w:rsidR="00624615" w:rsidRPr="005B2699" w14:paraId="5EE2BB2D" w14:textId="77777777" w:rsidTr="009B2DF3">
        <w:trPr>
          <w:cnfStyle w:val="100000000000" w:firstRow="1" w:lastRow="0" w:firstColumn="0" w:lastColumn="0" w:oddVBand="0" w:evenVBand="0" w:oddHBand="0" w:evenHBand="0" w:firstRowFirstColumn="0" w:firstRowLastColumn="0" w:lastRowFirstColumn="0" w:lastRowLastColumn="0"/>
          <w:trHeight w:val="300"/>
        </w:trPr>
        <w:tc>
          <w:tcPr>
            <w:tcW w:w="27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6EB40FC7" w14:textId="23333E4D" w:rsidR="00624615" w:rsidRPr="005B027E" w:rsidRDefault="00624615" w:rsidP="00691E8E">
            <w:pPr>
              <w:pStyle w:val="ECCTablenote"/>
              <w:spacing w:after="120"/>
              <w:jc w:val="center"/>
              <w:rPr>
                <w:szCs w:val="20"/>
              </w:rPr>
            </w:pPr>
            <w:r w:rsidRPr="005B027E">
              <w:rPr>
                <w:sz w:val="20"/>
                <w:szCs w:val="20"/>
              </w:rPr>
              <w:t>Parameter</w:t>
            </w:r>
          </w:p>
        </w:tc>
        <w:tc>
          <w:tcPr>
            <w:tcW w:w="2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0CCE3C0F" w14:textId="72D8F00F" w:rsidR="00624615" w:rsidRPr="005B027E" w:rsidRDefault="00624615" w:rsidP="00691E8E">
            <w:pPr>
              <w:pStyle w:val="ECCTablenote"/>
              <w:spacing w:after="120"/>
              <w:jc w:val="center"/>
              <w:rPr>
                <w:szCs w:val="20"/>
              </w:rPr>
            </w:pPr>
            <w:r w:rsidRPr="005B027E">
              <w:rPr>
                <w:sz w:val="20"/>
                <w:szCs w:val="20"/>
              </w:rPr>
              <w:t>Value</w:t>
            </w:r>
          </w:p>
        </w:tc>
      </w:tr>
      <w:tr w:rsidR="0085266F" w:rsidRPr="005B2699" w14:paraId="5F0A6C84" w14:textId="77777777" w:rsidTr="009B2DF3">
        <w:trPr>
          <w:trHeight w:val="300"/>
        </w:trPr>
        <w:tc>
          <w:tcPr>
            <w:tcW w:w="2787" w:type="pct"/>
            <w:tcBorders>
              <w:top w:val="single" w:sz="4" w:space="0" w:color="FFFFFF" w:themeColor="background1"/>
            </w:tcBorders>
            <w:noWrap/>
          </w:tcPr>
          <w:p w14:paraId="7E90AC00" w14:textId="3ECA8419" w:rsidR="0085266F" w:rsidRPr="005B2699" w:rsidRDefault="0085266F" w:rsidP="00691E8E">
            <w:pPr>
              <w:spacing w:before="0" w:after="0" w:line="240" w:lineRule="auto"/>
              <w:jc w:val="left"/>
              <w:rPr>
                <w:lang w:eastAsia="fr-FR"/>
              </w:rPr>
            </w:pPr>
            <w:r w:rsidRPr="005B2699">
              <w:rPr>
                <w:lang w:eastAsia="fr-FR"/>
              </w:rPr>
              <w:t>Average value (</w:t>
            </w:r>
            <w:r w:rsidR="002B12BA" w:rsidRPr="005B2699">
              <w:rPr>
                <w:lang w:eastAsia="fr-FR"/>
              </w:rPr>
              <w:t>Note 1</w:t>
            </w:r>
            <w:r w:rsidRPr="005B2699">
              <w:rPr>
                <w:lang w:eastAsia="fr-FR"/>
              </w:rPr>
              <w:t>)</w:t>
            </w:r>
          </w:p>
        </w:tc>
        <w:tc>
          <w:tcPr>
            <w:tcW w:w="2213" w:type="pct"/>
            <w:tcBorders>
              <w:top w:val="single" w:sz="4" w:space="0" w:color="FFFFFF" w:themeColor="background1"/>
            </w:tcBorders>
            <w:noWrap/>
          </w:tcPr>
          <w:p w14:paraId="0F2379F5" w14:textId="77777777" w:rsidR="0085266F" w:rsidRPr="005B2699" w:rsidRDefault="0085266F" w:rsidP="00691E8E">
            <w:pPr>
              <w:spacing w:before="0" w:after="0" w:line="240" w:lineRule="auto"/>
              <w:jc w:val="left"/>
              <w:rPr>
                <w:lang w:eastAsia="fr-FR"/>
              </w:rPr>
            </w:pPr>
            <w:r w:rsidRPr="005B2699">
              <w:rPr>
                <w:lang w:eastAsia="fr-FR"/>
              </w:rPr>
              <w:t>74.17 dB</w:t>
            </w:r>
          </w:p>
        </w:tc>
      </w:tr>
      <w:tr w:rsidR="0085266F" w:rsidRPr="005B2699" w14:paraId="0038B44A" w14:textId="77777777" w:rsidTr="009B2DF3">
        <w:trPr>
          <w:trHeight w:val="300"/>
        </w:trPr>
        <w:tc>
          <w:tcPr>
            <w:tcW w:w="2787" w:type="pct"/>
            <w:noWrap/>
          </w:tcPr>
          <w:p w14:paraId="2DF1ECDB" w14:textId="7A3A776A" w:rsidR="0085266F" w:rsidRPr="005B2699" w:rsidRDefault="0085266F" w:rsidP="00691E8E">
            <w:pPr>
              <w:spacing w:before="0" w:after="0" w:line="240" w:lineRule="auto"/>
              <w:jc w:val="left"/>
              <w:rPr>
                <w:lang w:eastAsia="fr-FR"/>
              </w:rPr>
            </w:pPr>
            <w:r w:rsidRPr="005B2699">
              <w:rPr>
                <w:lang w:eastAsia="fr-FR"/>
              </w:rPr>
              <w:t>Median value (</w:t>
            </w:r>
            <w:r w:rsidR="002B12BA" w:rsidRPr="005B2699">
              <w:rPr>
                <w:lang w:eastAsia="fr-FR"/>
              </w:rPr>
              <w:t>Note 1</w:t>
            </w:r>
            <w:r w:rsidRPr="005B2699">
              <w:rPr>
                <w:lang w:eastAsia="fr-FR"/>
              </w:rPr>
              <w:t>)</w:t>
            </w:r>
          </w:p>
        </w:tc>
        <w:tc>
          <w:tcPr>
            <w:tcW w:w="2213" w:type="pct"/>
            <w:noWrap/>
          </w:tcPr>
          <w:p w14:paraId="35184C6D" w14:textId="77777777" w:rsidR="0085266F" w:rsidRPr="005B2699" w:rsidRDefault="0085266F" w:rsidP="00691E8E">
            <w:pPr>
              <w:spacing w:before="0" w:after="0" w:line="240" w:lineRule="auto"/>
              <w:jc w:val="left"/>
              <w:rPr>
                <w:lang w:eastAsia="fr-FR"/>
              </w:rPr>
            </w:pPr>
            <w:r w:rsidRPr="005B2699">
              <w:rPr>
                <w:lang w:eastAsia="fr-FR"/>
              </w:rPr>
              <w:t>74.43 dB</w:t>
            </w:r>
          </w:p>
        </w:tc>
      </w:tr>
      <w:tr w:rsidR="0085266F" w:rsidRPr="005B2699" w14:paraId="286BF481" w14:textId="77777777" w:rsidTr="009B2DF3">
        <w:trPr>
          <w:trHeight w:val="300"/>
        </w:trPr>
        <w:tc>
          <w:tcPr>
            <w:tcW w:w="2787" w:type="pct"/>
            <w:noWrap/>
          </w:tcPr>
          <w:p w14:paraId="1A692153" w14:textId="295AEF92" w:rsidR="0085266F" w:rsidRPr="005B2699" w:rsidRDefault="00D94824" w:rsidP="00691E8E">
            <w:pPr>
              <w:spacing w:before="0" w:after="0" w:line="240" w:lineRule="auto"/>
              <w:jc w:val="left"/>
              <w:rPr>
                <w:lang w:eastAsia="fr-FR"/>
              </w:rPr>
            </w:pPr>
            <w:r>
              <w:rPr>
                <w:lang w:eastAsia="fr-FR"/>
              </w:rPr>
              <w:t>S</w:t>
            </w:r>
            <w:r w:rsidR="0085266F" w:rsidRPr="005B2699">
              <w:rPr>
                <w:lang w:eastAsia="fr-FR"/>
              </w:rPr>
              <w:t>tandard deviation (</w:t>
            </w:r>
            <w:r w:rsidR="002B12BA" w:rsidRPr="005B2699">
              <w:rPr>
                <w:lang w:eastAsia="fr-FR"/>
              </w:rPr>
              <w:t>Note 1</w:t>
            </w:r>
            <w:r w:rsidR="0085266F" w:rsidRPr="005B2699">
              <w:rPr>
                <w:lang w:eastAsia="fr-FR"/>
              </w:rPr>
              <w:t>)</w:t>
            </w:r>
          </w:p>
        </w:tc>
        <w:tc>
          <w:tcPr>
            <w:tcW w:w="2213" w:type="pct"/>
            <w:noWrap/>
          </w:tcPr>
          <w:p w14:paraId="4E302799" w14:textId="77777777" w:rsidR="0085266F" w:rsidRPr="005B2699" w:rsidRDefault="0085266F" w:rsidP="00691E8E">
            <w:pPr>
              <w:spacing w:before="0" w:after="0" w:line="240" w:lineRule="auto"/>
              <w:jc w:val="left"/>
              <w:rPr>
                <w:lang w:eastAsia="fr-FR"/>
              </w:rPr>
            </w:pPr>
            <w:r w:rsidRPr="005B2699">
              <w:rPr>
                <w:lang w:eastAsia="fr-FR"/>
              </w:rPr>
              <w:t>3.13 dB</w:t>
            </w:r>
          </w:p>
        </w:tc>
      </w:tr>
      <w:tr w:rsidR="0085266F" w:rsidRPr="005B2699" w14:paraId="63348010" w14:textId="77777777" w:rsidTr="009B2DF3">
        <w:trPr>
          <w:trHeight w:val="300"/>
        </w:trPr>
        <w:tc>
          <w:tcPr>
            <w:tcW w:w="5000" w:type="pct"/>
            <w:gridSpan w:val="2"/>
            <w:noWrap/>
          </w:tcPr>
          <w:p w14:paraId="139556ED" w14:textId="6AD75813" w:rsidR="0085266F" w:rsidRPr="005B2699" w:rsidRDefault="002B12BA" w:rsidP="00D820D6">
            <w:pPr>
              <w:pStyle w:val="ECCTablenote"/>
              <w:spacing w:before="0" w:line="240" w:lineRule="auto"/>
              <w:rPr>
                <w:lang w:eastAsia="fr-FR"/>
              </w:rPr>
            </w:pPr>
            <w:r w:rsidRPr="005B2699">
              <w:rPr>
                <w:lang w:eastAsia="fr-FR"/>
              </w:rPr>
              <w:t>Note 1:</w:t>
            </w:r>
            <w:r w:rsidR="0085266F" w:rsidRPr="005B2699">
              <w:t xml:space="preserve"> </w:t>
            </w:r>
            <w:r w:rsidR="00573354">
              <w:t xml:space="preserve">Values </w:t>
            </w:r>
            <w:r w:rsidR="0085266F" w:rsidRPr="005B2699">
              <w:t>based on the minimum losses presented above</w:t>
            </w:r>
          </w:p>
        </w:tc>
      </w:tr>
    </w:tbl>
    <w:p w14:paraId="0C1127CC" w14:textId="7B6351E2" w:rsidR="00395C9A" w:rsidRPr="005B027E" w:rsidRDefault="00395C9A" w:rsidP="00691E8E">
      <w:pPr>
        <w:spacing w:line="240" w:lineRule="auto"/>
        <w:rPr>
          <w:highlight w:val="yellow"/>
        </w:rPr>
      </w:pPr>
      <w:r w:rsidRPr="005B2699">
        <w:t xml:space="preserve">The maximum level received from MFCN (at the connector of the GSM-R antenna) over the </w:t>
      </w:r>
      <w:r w:rsidR="00D0124E" w:rsidRPr="005B2699">
        <w:t>seven</w:t>
      </w:r>
      <w:r w:rsidRPr="005B2699">
        <w:t xml:space="preserve"> cases considered is -13 dBm for 2G and -22 dBm for 3G (Pilot measurements). </w:t>
      </w:r>
      <w:r w:rsidRPr="005B027E">
        <w:t xml:space="preserve">It is worth noting that about one fourth of the 2G transmitters of a MFCN network have higher </w:t>
      </w:r>
      <w:r w:rsidR="006A05D2" w:rsidRPr="005B2699">
        <w:t>e.i.r.p.</w:t>
      </w:r>
      <w:r w:rsidR="006A05D2" w:rsidRPr="005B027E">
        <w:t>s</w:t>
      </w:r>
      <w:r w:rsidR="000208B3" w:rsidRPr="005B027E">
        <w:t>e</w:t>
      </w:r>
      <w:r w:rsidRPr="005B027E">
        <w:t xml:space="preserve"> than the </w:t>
      </w:r>
      <w:r w:rsidR="006A05D2" w:rsidRPr="005B2699">
        <w:t>e.i.r.p.</w:t>
      </w:r>
      <w:r w:rsidR="006A05D2" w:rsidRPr="005B027E">
        <w:t xml:space="preserve"> </w:t>
      </w:r>
      <w:r w:rsidRPr="005B027E">
        <w:t>of the measured transmitter, hence this case is not the worst case.</w:t>
      </w:r>
    </w:p>
    <w:p w14:paraId="22871A3A" w14:textId="094C7482" w:rsidR="00395C9A" w:rsidRPr="005B2699" w:rsidRDefault="00D0124E" w:rsidP="00691E8E">
      <w:pPr>
        <w:spacing w:line="240" w:lineRule="auto"/>
      </w:pPr>
      <w:r w:rsidRPr="005B2699">
        <w:t xml:space="preserve">The </w:t>
      </w:r>
      <w:r w:rsidR="006A05D2" w:rsidRPr="005B2699">
        <w:t>e.i.r.p.</w:t>
      </w:r>
      <w:r w:rsidR="00395C9A" w:rsidRPr="005B2699">
        <w:t xml:space="preserve"> of future 900</w:t>
      </w:r>
      <w:r w:rsidR="00856B57" w:rsidRPr="005B2699">
        <w:t xml:space="preserve"> </w:t>
      </w:r>
      <w:r w:rsidR="00395C9A" w:rsidRPr="005B2699">
        <w:t>MHz networks, based on e.g. 4G or 5G technologies is out of the scope of this contribution.</w:t>
      </w:r>
    </w:p>
    <w:p w14:paraId="3405E502" w14:textId="77777777" w:rsidR="00352C80" w:rsidRPr="005B027E" w:rsidRDefault="00352C80" w:rsidP="00691E8E">
      <w:pPr>
        <w:pStyle w:val="ECCAnnexheading2"/>
        <w:spacing w:line="240" w:lineRule="auto"/>
        <w:rPr>
          <w:lang w:val="en-GB"/>
        </w:rPr>
      </w:pPr>
      <w:r w:rsidRPr="005B027E">
        <w:rPr>
          <w:lang w:val="en-GB"/>
        </w:rPr>
        <w:t>Summary</w:t>
      </w:r>
    </w:p>
    <w:p w14:paraId="6F5931B1" w14:textId="241518D5" w:rsidR="00395C9A" w:rsidRPr="005B2699" w:rsidRDefault="00352C80" w:rsidP="00691E8E">
      <w:pPr>
        <w:spacing w:before="0" w:after="0" w:line="240" w:lineRule="auto"/>
      </w:pPr>
      <w:r w:rsidRPr="005B2699">
        <w:rPr>
          <w:rFonts w:eastAsia="Times New Roman"/>
        </w:rPr>
        <w:t xml:space="preserve">The minimum loss observed at the worst measurement location is around 69 dB at 900 MHz band between MFCN BS </w:t>
      </w:r>
      <w:r w:rsidR="006A05D2" w:rsidRPr="005B2699">
        <w:t>e.i.r.p.</w:t>
      </w:r>
      <w:r w:rsidRPr="005B2699">
        <w:rPr>
          <w:rFonts w:eastAsia="Times New Roman"/>
        </w:rPr>
        <w:t xml:space="preserve"> and antenna cab</w:t>
      </w:r>
      <w:r w:rsidR="005A1CBA" w:rsidRPr="005B2699">
        <w:rPr>
          <w:rFonts w:eastAsia="Times New Roman"/>
        </w:rPr>
        <w:t>-</w:t>
      </w:r>
      <w:r w:rsidRPr="005B2699">
        <w:rPr>
          <w:rFonts w:eastAsia="Times New Roman"/>
        </w:rPr>
        <w:t>radio including the discrimination from TX antenna patterns.</w:t>
      </w:r>
    </w:p>
    <w:p w14:paraId="4BD44378" w14:textId="77777777" w:rsidR="00F741AA" w:rsidRPr="005B2699" w:rsidRDefault="00511C5F" w:rsidP="009B2DF3">
      <w:pPr>
        <w:pStyle w:val="ECCAnnexheading1"/>
        <w:spacing w:line="240" w:lineRule="auto"/>
        <w:rPr>
          <w:lang w:val="en-GB"/>
        </w:rPr>
      </w:pPr>
      <w:bookmarkStart w:id="374" w:name="_Toc36454281"/>
      <w:bookmarkStart w:id="375" w:name="_Toc31103874"/>
      <w:bookmarkStart w:id="376" w:name="_Toc36149687"/>
      <w:bookmarkStart w:id="377" w:name="_Toc41563117"/>
      <w:bookmarkStart w:id="378" w:name="_Toc41632893"/>
      <w:r w:rsidRPr="005B2699">
        <w:rPr>
          <w:lang w:val="en-GB"/>
        </w:rPr>
        <w:lastRenderedPageBreak/>
        <w:t>List of reference</w:t>
      </w:r>
      <w:bookmarkEnd w:id="348"/>
      <w:bookmarkEnd w:id="349"/>
      <w:bookmarkEnd w:id="350"/>
      <w:bookmarkEnd w:id="351"/>
      <w:bookmarkEnd w:id="352"/>
      <w:bookmarkEnd w:id="353"/>
      <w:bookmarkEnd w:id="354"/>
      <w:bookmarkEnd w:id="355"/>
      <w:r w:rsidRPr="005B2699">
        <w:rPr>
          <w:lang w:val="en-GB"/>
        </w:rPr>
        <w:t>s</w:t>
      </w:r>
      <w:bookmarkEnd w:id="374"/>
      <w:bookmarkEnd w:id="375"/>
      <w:bookmarkEnd w:id="376"/>
      <w:bookmarkEnd w:id="377"/>
      <w:bookmarkEnd w:id="378"/>
    </w:p>
    <w:p w14:paraId="292D294A" w14:textId="4365BE03" w:rsidR="00F741AA" w:rsidRPr="005B2699" w:rsidRDefault="004915A6" w:rsidP="00F41FC2">
      <w:pPr>
        <w:pStyle w:val="ECCReference"/>
        <w:spacing w:before="60" w:after="60" w:line="240" w:lineRule="auto"/>
      </w:pPr>
      <w:r w:rsidRPr="004915A6">
        <w:t>Directive 2014/53/EU of the European Parliament and of the Council of 16 April 2014 on the harmonisation of the laws of the Member States relating to the making available on the market of radio equipment and repealing Directive 1999/5/EC</w:t>
      </w:r>
    </w:p>
    <w:p w14:paraId="6BE73DD4" w14:textId="77777777" w:rsidR="00FC1131" w:rsidRDefault="00FC1131" w:rsidP="00F41FC2">
      <w:pPr>
        <w:pStyle w:val="ECCReference"/>
        <w:spacing w:before="60" w:after="60" w:line="240" w:lineRule="auto"/>
      </w:pPr>
      <w:bookmarkStart w:id="379" w:name="_Ref35866783"/>
      <w:bookmarkStart w:id="380" w:name="_Ref34215222"/>
      <w:bookmarkStart w:id="381" w:name="_Ref35599645"/>
      <w:r w:rsidRPr="00FC1131">
        <w:t>Commission Implementing Decision (EU) 2018/1538 of 11 October 2018 on the harmonisation of radio spectrum for use by short-range devices within the 874-876 and 915-921 MHz frequency bands</w:t>
      </w:r>
      <w:bookmarkStart w:id="382" w:name="_Ref34216871"/>
      <w:bookmarkEnd w:id="379"/>
      <w:bookmarkEnd w:id="380"/>
      <w:bookmarkEnd w:id="381"/>
    </w:p>
    <w:p w14:paraId="3E5E039E" w14:textId="6D98AF82" w:rsidR="00F741AA" w:rsidRPr="005B2699" w:rsidRDefault="00237279" w:rsidP="00F41FC2">
      <w:pPr>
        <w:pStyle w:val="ECCReference"/>
        <w:spacing w:before="60" w:after="60" w:line="240" w:lineRule="auto"/>
      </w:pPr>
      <w:hyperlink r:id="rId34" w:history="1">
        <w:r w:rsidR="004A237B">
          <w:rPr>
            <w:rStyle w:val="Hyperlink"/>
          </w:rPr>
          <w:t>ERC Recommendation 70-03</w:t>
        </w:r>
      </w:hyperlink>
      <w:r w:rsidR="00511C5F" w:rsidRPr="005B2699">
        <w:t xml:space="preserve"> relating to the use of </w:t>
      </w:r>
      <w:proofErr w:type="gramStart"/>
      <w:r w:rsidR="00511C5F" w:rsidRPr="005B2699">
        <w:t>Short Range</w:t>
      </w:r>
      <w:proofErr w:type="gramEnd"/>
      <w:r w:rsidR="00511C5F" w:rsidRPr="005B2699">
        <w:t xml:space="preserve"> Devices</w:t>
      </w:r>
      <w:bookmarkEnd w:id="382"/>
      <w:r w:rsidR="00436981">
        <w:t xml:space="preserve">, approved </w:t>
      </w:r>
      <w:r w:rsidR="00F41FC2" w:rsidRPr="00F41FC2">
        <w:t>October 1997</w:t>
      </w:r>
      <w:r w:rsidR="005B5DE3">
        <w:t xml:space="preserve">, </w:t>
      </w:r>
      <w:r w:rsidR="005B5DE3" w:rsidRPr="005B5DE3">
        <w:t>latest amended June 2019</w:t>
      </w:r>
    </w:p>
    <w:p w14:paraId="37BDA941" w14:textId="2C49465C" w:rsidR="00F741AA" w:rsidRPr="005B2699" w:rsidRDefault="00511C5F" w:rsidP="00F41FC2">
      <w:pPr>
        <w:pStyle w:val="ECCReference"/>
        <w:spacing w:before="60" w:after="60" w:line="240" w:lineRule="auto"/>
      </w:pPr>
      <w:bookmarkStart w:id="383" w:name="_Ref23775665"/>
      <w:r w:rsidRPr="005B2699">
        <w:t>Report ITU-R M.2039-3</w:t>
      </w:r>
      <w:r w:rsidR="004F6A74" w:rsidRPr="005B2699">
        <w:t xml:space="preserve"> (11/2014)</w:t>
      </w:r>
      <w:r w:rsidRPr="005B2699">
        <w:t xml:space="preserve">: </w:t>
      </w:r>
      <w:r w:rsidR="004F6A74" w:rsidRPr="005B2699">
        <w:t>“</w:t>
      </w:r>
      <w:r w:rsidRPr="005B2699">
        <w:t>Characteristics of terrestrial IMT-2000 systems for frequency sharing/interference analyses</w:t>
      </w:r>
      <w:bookmarkEnd w:id="383"/>
      <w:r w:rsidR="004F6A74" w:rsidRPr="005B2699">
        <w:t>”</w:t>
      </w:r>
    </w:p>
    <w:p w14:paraId="0212E8D3" w14:textId="121D099F" w:rsidR="00F741AA" w:rsidRPr="005B2699" w:rsidRDefault="00511C5F" w:rsidP="00F41FC2">
      <w:pPr>
        <w:pStyle w:val="ECCReference"/>
        <w:spacing w:before="60" w:after="60" w:line="240" w:lineRule="auto"/>
      </w:pPr>
      <w:bookmarkStart w:id="384" w:name="_Ref31187529"/>
      <w:r w:rsidRPr="005B2699">
        <w:t>Report ITU-R M.2292-0</w:t>
      </w:r>
      <w:r w:rsidR="004F6A74" w:rsidRPr="005B2699">
        <w:t xml:space="preserve"> </w:t>
      </w:r>
      <w:r w:rsidR="004F6A74" w:rsidRPr="005B2699">
        <w:rPr>
          <w:rFonts w:cs="Arial"/>
          <w:color w:val="3C4043"/>
          <w:sz w:val="21"/>
          <w:szCs w:val="21"/>
          <w:shd w:val="clear" w:color="auto" w:fill="FFFFFF"/>
        </w:rPr>
        <w:t>(12/2013)</w:t>
      </w:r>
      <w:r w:rsidRPr="005B2699">
        <w:t xml:space="preserve">: </w:t>
      </w:r>
      <w:r w:rsidR="004F6A74" w:rsidRPr="005B2699">
        <w:t>“</w:t>
      </w:r>
      <w:r w:rsidRPr="005B2699">
        <w:t>Characteristics of terrestrial IMT-Advanced systems for frequency sharing/interference analyses</w:t>
      </w:r>
      <w:bookmarkEnd w:id="384"/>
      <w:r w:rsidR="004F6A74" w:rsidRPr="005B2699">
        <w:t>”</w:t>
      </w:r>
    </w:p>
    <w:p w14:paraId="2A7AA1B3" w14:textId="77777777" w:rsidR="00F741AA" w:rsidRPr="005B2699" w:rsidRDefault="00511C5F" w:rsidP="00F41FC2">
      <w:pPr>
        <w:pStyle w:val="ECCReference"/>
        <w:spacing w:before="60" w:after="60" w:line="240" w:lineRule="auto"/>
      </w:pPr>
      <w:bookmarkStart w:id="385" w:name="_Ref31187556"/>
      <w:r w:rsidRPr="005B2699">
        <w:t xml:space="preserve">UIC O-8736: </w:t>
      </w:r>
      <w:r w:rsidR="004F6A74" w:rsidRPr="005B2699">
        <w:t>“</w:t>
      </w:r>
      <w:r w:rsidRPr="005B2699">
        <w:t>Assessment report on GSM-R current and future radio environment</w:t>
      </w:r>
      <w:bookmarkEnd w:id="385"/>
      <w:r w:rsidR="004F6A74" w:rsidRPr="005B2699">
        <w:t>”</w:t>
      </w:r>
    </w:p>
    <w:p w14:paraId="3D9A089A" w14:textId="5C1784B4" w:rsidR="00F741AA" w:rsidRPr="005B2699" w:rsidRDefault="00511C5F" w:rsidP="00F41FC2">
      <w:pPr>
        <w:pStyle w:val="ECCReference"/>
        <w:spacing w:before="60" w:after="60" w:line="240" w:lineRule="auto"/>
      </w:pPr>
      <w:bookmarkStart w:id="386" w:name="_Ref31187536"/>
      <w:r w:rsidRPr="005B2699">
        <w:t xml:space="preserve">ETSI TS 102 933-1: </w:t>
      </w:r>
      <w:r w:rsidR="004F6A74" w:rsidRPr="005B2699">
        <w:t>“</w:t>
      </w:r>
      <w:r w:rsidRPr="005B2699">
        <w:t>GSM-R improved receiver parameters; Part 1: Requirements for radio reception</w:t>
      </w:r>
      <w:bookmarkEnd w:id="386"/>
      <w:r w:rsidR="004F6A74" w:rsidRPr="005B2699">
        <w:t>”</w:t>
      </w:r>
    </w:p>
    <w:p w14:paraId="6AF55F57" w14:textId="65502B33" w:rsidR="00F741AA" w:rsidRPr="005B2699" w:rsidRDefault="00511C5F" w:rsidP="00F41FC2">
      <w:pPr>
        <w:pStyle w:val="ECCReference"/>
        <w:spacing w:before="60" w:after="60" w:line="240" w:lineRule="auto"/>
      </w:pPr>
      <w:bookmarkStart w:id="387" w:name="_Ref35866646"/>
      <w:bookmarkStart w:id="388" w:name="_Ref23775694"/>
      <w:r w:rsidRPr="005B2699">
        <w:t xml:space="preserve">ETSI TS </w:t>
      </w:r>
      <w:r w:rsidR="00AD3428" w:rsidRPr="005B2699">
        <w:t>137 104</w:t>
      </w:r>
      <w:r w:rsidRPr="005B2699">
        <w:t xml:space="preserve">: </w:t>
      </w:r>
      <w:r w:rsidR="00663EEB">
        <w:t>"</w:t>
      </w:r>
      <w:r w:rsidR="00AD3428" w:rsidRPr="005B2699">
        <w:t>E-UTRA, UTRA and GSM/EDGE; Multi-Standard Radio (MSR) Base Station (BS) radio transmission and reception</w:t>
      </w:r>
      <w:bookmarkEnd w:id="387"/>
      <w:r w:rsidR="004F6A74" w:rsidRPr="005B2699">
        <w:t>”</w:t>
      </w:r>
    </w:p>
    <w:p w14:paraId="6257755A" w14:textId="77777777" w:rsidR="00F741AA" w:rsidRPr="005B2699" w:rsidRDefault="00511C5F" w:rsidP="00F41FC2">
      <w:pPr>
        <w:pStyle w:val="ECCReference"/>
        <w:spacing w:before="60" w:after="60" w:line="240" w:lineRule="auto"/>
      </w:pPr>
      <w:bookmarkStart w:id="389" w:name="_Ref35865643"/>
      <w:bookmarkStart w:id="390" w:name="_Ref41635959"/>
      <w:r w:rsidRPr="005B2699">
        <w:t xml:space="preserve">GSM TS 05.05: </w:t>
      </w:r>
      <w:r w:rsidR="004F6A74" w:rsidRPr="005B2699">
        <w:t>“</w:t>
      </w:r>
      <w:r w:rsidRPr="005B2699">
        <w:t>GSM/EDGE; Radio transmission and reception</w:t>
      </w:r>
      <w:bookmarkEnd w:id="388"/>
      <w:bookmarkEnd w:id="389"/>
      <w:r w:rsidR="004F6A74" w:rsidRPr="005B2699">
        <w:t>”</w:t>
      </w:r>
      <w:bookmarkEnd w:id="390"/>
    </w:p>
    <w:p w14:paraId="503DFB80" w14:textId="77777777" w:rsidR="00F741AA" w:rsidRPr="005B2699" w:rsidRDefault="00511C5F" w:rsidP="00F41FC2">
      <w:pPr>
        <w:pStyle w:val="ECCReference"/>
        <w:spacing w:before="60" w:after="60" w:line="240" w:lineRule="auto"/>
      </w:pPr>
      <w:bookmarkStart w:id="391" w:name="_Ref23775760"/>
      <w:r w:rsidRPr="005B2699">
        <w:t xml:space="preserve">GSM TS 05.08: </w:t>
      </w:r>
      <w:r w:rsidR="004F6A74" w:rsidRPr="005B2699">
        <w:t>“</w:t>
      </w:r>
      <w:r w:rsidRPr="005B2699">
        <w:t>GSM/EDGE; Radio subsystem link control</w:t>
      </w:r>
      <w:bookmarkEnd w:id="391"/>
      <w:r w:rsidR="004F6A74" w:rsidRPr="005B2699">
        <w:t>”</w:t>
      </w:r>
    </w:p>
    <w:p w14:paraId="74E6365D" w14:textId="77777777" w:rsidR="00F741AA" w:rsidRPr="005B2699" w:rsidRDefault="00511C5F" w:rsidP="00F41FC2">
      <w:pPr>
        <w:pStyle w:val="ECCReference"/>
        <w:spacing w:before="60" w:after="60" w:line="240" w:lineRule="auto"/>
      </w:pPr>
      <w:bookmarkStart w:id="392" w:name="_Ref23775858"/>
      <w:r w:rsidRPr="005B2699">
        <w:t xml:space="preserve">GSM TR 03.30: </w:t>
      </w:r>
      <w:r w:rsidR="004F6A74" w:rsidRPr="005B2699">
        <w:t>“</w:t>
      </w:r>
      <w:r w:rsidRPr="005B2699">
        <w:t>GSM/EDGE Radio network planning aspects</w:t>
      </w:r>
      <w:bookmarkEnd w:id="392"/>
      <w:r w:rsidR="004F6A74" w:rsidRPr="005B2699">
        <w:t>”</w:t>
      </w:r>
    </w:p>
    <w:p w14:paraId="3EC077F5" w14:textId="77777777" w:rsidR="00F741AA" w:rsidRPr="005B2699" w:rsidRDefault="00511C5F" w:rsidP="00F41FC2">
      <w:pPr>
        <w:pStyle w:val="ECCReference"/>
        <w:spacing w:before="60" w:after="60" w:line="240" w:lineRule="auto"/>
      </w:pPr>
      <w:bookmarkStart w:id="393" w:name="_Ref23775869"/>
      <w:r w:rsidRPr="005B2699">
        <w:t xml:space="preserve">GSM TR 05.50: </w:t>
      </w:r>
      <w:r w:rsidR="004F6A74" w:rsidRPr="005B2699">
        <w:t>“</w:t>
      </w:r>
      <w:r w:rsidRPr="005B2699">
        <w:t>GSM/EDGE Background for Radio Frequency (RF) requirements</w:t>
      </w:r>
      <w:bookmarkEnd w:id="393"/>
      <w:r w:rsidR="004F6A74" w:rsidRPr="005B2699">
        <w:t>”</w:t>
      </w:r>
    </w:p>
    <w:bookmarkStart w:id="394" w:name="_Ref35866976"/>
    <w:bookmarkStart w:id="395" w:name="_Ref34216936"/>
    <w:bookmarkStart w:id="396" w:name="_Ref23775774"/>
    <w:p w14:paraId="78C6DAAD" w14:textId="131E824A" w:rsidR="00F741AA" w:rsidRPr="005B2699" w:rsidRDefault="00572337" w:rsidP="00F41FC2">
      <w:pPr>
        <w:pStyle w:val="ECCReference"/>
        <w:spacing w:before="60" w:after="60" w:line="240" w:lineRule="auto"/>
      </w:pPr>
      <w:r>
        <w:fldChar w:fldCharType="begin"/>
      </w:r>
      <w:r>
        <w:instrText>HYPERLINK "https://docdb.cept.org/document/307"</w:instrText>
      </w:r>
      <w:r>
        <w:fldChar w:fldCharType="separate"/>
      </w:r>
      <w:r>
        <w:rPr>
          <w:rStyle w:val="Hyperlink"/>
        </w:rPr>
        <w:t>ECC Report 200</w:t>
      </w:r>
      <w:r>
        <w:fldChar w:fldCharType="end"/>
      </w:r>
      <w:r w:rsidR="00511C5F" w:rsidRPr="005B2699">
        <w:t xml:space="preserve">: </w:t>
      </w:r>
      <w:r w:rsidR="004F6A74" w:rsidRPr="005B2699">
        <w:t>“</w:t>
      </w:r>
      <w:r w:rsidR="00511C5F" w:rsidRPr="005B2699">
        <w:t>Coexistence studies for proposed SRD and RFID applications in the frequency band 870-876 MHz and 915-921 MHz</w:t>
      </w:r>
      <w:bookmarkEnd w:id="394"/>
      <w:bookmarkEnd w:id="395"/>
      <w:r w:rsidR="004F6A74" w:rsidRPr="005B2699">
        <w:t xml:space="preserve">”, </w:t>
      </w:r>
      <w:r w:rsidR="000957D3">
        <w:t xml:space="preserve">approved </w:t>
      </w:r>
      <w:r w:rsidR="004F6A74" w:rsidRPr="005B2699">
        <w:t>September 2013</w:t>
      </w:r>
    </w:p>
    <w:bookmarkStart w:id="397" w:name="_Ref35872443"/>
    <w:p w14:paraId="7FC01588" w14:textId="14790D5A" w:rsidR="00F741AA" w:rsidRPr="005B2699" w:rsidRDefault="00F65887" w:rsidP="00F41FC2">
      <w:pPr>
        <w:pStyle w:val="ECCReference"/>
        <w:spacing w:before="60" w:after="60" w:line="240" w:lineRule="auto"/>
      </w:pPr>
      <w:r>
        <w:fldChar w:fldCharType="begin"/>
      </w:r>
      <w:r>
        <w:instrText>HYPERLINK "https://docdb.cept.org/document/335"</w:instrText>
      </w:r>
      <w:r>
        <w:fldChar w:fldCharType="separate"/>
      </w:r>
      <w:r>
        <w:rPr>
          <w:rStyle w:val="Hyperlink"/>
        </w:rPr>
        <w:t>ECC Report 229</w:t>
      </w:r>
      <w:r>
        <w:fldChar w:fldCharType="end"/>
      </w:r>
      <w:r w:rsidR="00511C5F" w:rsidRPr="005B2699">
        <w:t xml:space="preserve">: </w:t>
      </w:r>
      <w:r w:rsidR="004F6A74" w:rsidRPr="005B2699">
        <w:t>“</w:t>
      </w:r>
      <w:r w:rsidR="00511C5F" w:rsidRPr="005B2699">
        <w:t>Guidance for improving coexistence between GSM-R and MFCN in the 900 MHz band</w:t>
      </w:r>
      <w:r w:rsidR="004F6A74" w:rsidRPr="005B2699">
        <w:t>”,</w:t>
      </w:r>
      <w:r w:rsidR="00511C5F" w:rsidRPr="005B2699">
        <w:t xml:space="preserve"> </w:t>
      </w:r>
      <w:r w:rsidR="000957D3">
        <w:t xml:space="preserve">approved </w:t>
      </w:r>
      <w:r w:rsidR="004F6A74" w:rsidRPr="005B2699">
        <w:t>May</w:t>
      </w:r>
      <w:r w:rsidR="00511C5F" w:rsidRPr="005B2699">
        <w:t xml:space="preserve"> 2015</w:t>
      </w:r>
      <w:bookmarkEnd w:id="396"/>
      <w:bookmarkEnd w:id="397"/>
    </w:p>
    <w:bookmarkStart w:id="398" w:name="_Ref34217424"/>
    <w:bookmarkStart w:id="399" w:name="_Ref35866918"/>
    <w:p w14:paraId="0706F7D3" w14:textId="7CC6ED29" w:rsidR="00F741AA" w:rsidRPr="005B2699" w:rsidRDefault="00BE4EBD" w:rsidP="00F41FC2">
      <w:pPr>
        <w:pStyle w:val="ECCReference"/>
        <w:spacing w:before="60" w:after="60" w:line="240" w:lineRule="auto"/>
      </w:pPr>
      <w:r>
        <w:fldChar w:fldCharType="begin"/>
      </w:r>
      <w:r>
        <w:instrText>HYPERLINK "https://docdb.cept.org/document/15236"</w:instrText>
      </w:r>
      <w:r>
        <w:fldChar w:fldCharType="separate"/>
      </w:r>
      <w:r>
        <w:rPr>
          <w:rStyle w:val="Hyperlink"/>
        </w:rPr>
        <w:t>ECC Report 309</w:t>
      </w:r>
      <w:r>
        <w:fldChar w:fldCharType="end"/>
      </w:r>
      <w:r w:rsidR="00511C5F" w:rsidRPr="005B2699">
        <w:t xml:space="preserve">: </w:t>
      </w:r>
      <w:r w:rsidR="004F6A74" w:rsidRPr="005B2699">
        <w:t>“</w:t>
      </w:r>
      <w:r w:rsidR="00511C5F" w:rsidRPr="005B2699">
        <w:t>Use of MFCN for the command &amp; control and payload links of UAs within the current MFCN harmonised regulatory framework</w:t>
      </w:r>
      <w:bookmarkEnd w:id="398"/>
      <w:bookmarkEnd w:id="399"/>
      <w:r w:rsidR="004F6A74" w:rsidRPr="005B2699">
        <w:t>”</w:t>
      </w:r>
      <w:r w:rsidR="000957D3">
        <w:t>, approved</w:t>
      </w:r>
      <w:r>
        <w:t xml:space="preserve"> July 2020</w:t>
      </w:r>
    </w:p>
    <w:bookmarkStart w:id="400" w:name="_Ref35867232"/>
    <w:bookmarkStart w:id="401" w:name="_Ref158191352"/>
    <w:bookmarkStart w:id="402" w:name="_Ref23775789"/>
    <w:p w14:paraId="1AD61EEB" w14:textId="536EAB66" w:rsidR="00716434" w:rsidRPr="005B2699" w:rsidRDefault="00650C21" w:rsidP="00F41FC2">
      <w:pPr>
        <w:pStyle w:val="ECCReference"/>
        <w:spacing w:before="60" w:after="60" w:line="240" w:lineRule="auto"/>
      </w:pPr>
      <w:r>
        <w:fldChar w:fldCharType="begin"/>
      </w:r>
      <w:r>
        <w:instrText>HYPERLINK "https://docdb.cept.org/document/15237"</w:instrText>
      </w:r>
      <w:r>
        <w:fldChar w:fldCharType="separate"/>
      </w:r>
      <w:r>
        <w:rPr>
          <w:rStyle w:val="Hyperlink"/>
        </w:rPr>
        <w:t>ECC Report 318</w:t>
      </w:r>
      <w:r>
        <w:fldChar w:fldCharType="end"/>
      </w:r>
      <w:r w:rsidR="00716434" w:rsidRPr="005B2699">
        <w:t>: Compatibility between RMR and MFCN in the 900 MHz range, the 1900-1920 MHz band and the 2290-2300 MHz band</w:t>
      </w:r>
      <w:bookmarkEnd w:id="400"/>
      <w:r w:rsidR="000957D3">
        <w:t>, approved</w:t>
      </w:r>
      <w:r>
        <w:t xml:space="preserve"> July 2020</w:t>
      </w:r>
      <w:bookmarkEnd w:id="401"/>
    </w:p>
    <w:p w14:paraId="315DFF0B" w14:textId="35B69AC8" w:rsidR="00F741AA" w:rsidRPr="005B2699" w:rsidRDefault="00511C5F" w:rsidP="00F41FC2">
      <w:pPr>
        <w:pStyle w:val="ECCReference"/>
        <w:spacing w:before="60" w:after="60" w:line="240" w:lineRule="auto"/>
      </w:pPr>
      <w:bookmarkStart w:id="403" w:name="_Ref35872450"/>
      <w:r w:rsidRPr="005B2699">
        <w:t xml:space="preserve">C. M. Alexandrescu, L.-M. </w:t>
      </w:r>
      <w:proofErr w:type="spellStart"/>
      <w:r w:rsidRPr="005B2699">
        <w:t>Nemtoi</w:t>
      </w:r>
      <w:proofErr w:type="spellEnd"/>
      <w:r w:rsidR="004F6A74" w:rsidRPr="005B2699">
        <w:t>: “</w:t>
      </w:r>
      <w:r w:rsidRPr="005B2699">
        <w:t xml:space="preserve">Considerations regarding a radio planning procedure for the GSM-R network covering the </w:t>
      </w:r>
      <w:proofErr w:type="spellStart"/>
      <w:r w:rsidRPr="005B2699">
        <w:t>Bucuresti</w:t>
      </w:r>
      <w:proofErr w:type="spellEnd"/>
      <w:r w:rsidRPr="005B2699">
        <w:t xml:space="preserve"> – Constanta railway corridor</w:t>
      </w:r>
      <w:r w:rsidR="004F6A74" w:rsidRPr="005B2699">
        <w:t>”</w:t>
      </w:r>
      <w:r w:rsidRPr="005B2699">
        <w:t xml:space="preserve">; Scientific Bulletin of University </w:t>
      </w:r>
      <w:proofErr w:type="spellStart"/>
      <w:r w:rsidRPr="005B2699">
        <w:t>Politehnica</w:t>
      </w:r>
      <w:proofErr w:type="spellEnd"/>
      <w:r w:rsidRPr="005B2699">
        <w:t xml:space="preserve"> of Bucharest, Series C, Vol. 73, Issue 3, 2011</w:t>
      </w:r>
      <w:bookmarkEnd w:id="402"/>
      <w:bookmarkEnd w:id="403"/>
    </w:p>
    <w:p w14:paraId="7E0E14F8" w14:textId="4E3BDF50" w:rsidR="00F741AA" w:rsidRPr="005B2699" w:rsidRDefault="00D867BB" w:rsidP="00F41FC2">
      <w:pPr>
        <w:pStyle w:val="ECCReference"/>
        <w:spacing w:before="60" w:after="60" w:line="240" w:lineRule="auto"/>
      </w:pPr>
      <w:bookmarkStart w:id="404" w:name="_Ref23775807"/>
      <w:r w:rsidRPr="00D867BB">
        <w:t>3A-GSM-038</w:t>
      </w:r>
      <w:r w:rsidR="004F6A74" w:rsidRPr="005B2699">
        <w:t>: “</w:t>
      </w:r>
      <w:r w:rsidR="00511C5F" w:rsidRPr="005B2699">
        <w:t>GSM-R Radio Planning Guidelines</w:t>
      </w:r>
      <w:r>
        <w:t xml:space="preserve">", </w:t>
      </w:r>
      <w:proofErr w:type="spellStart"/>
      <w:r w:rsidRPr="005B2699">
        <w:t>Jernbaneverket</w:t>
      </w:r>
      <w:proofErr w:type="spellEnd"/>
      <w:r>
        <w:t xml:space="preserve">, February </w:t>
      </w:r>
      <w:r w:rsidR="004F6A74" w:rsidRPr="005B2699">
        <w:t>2</w:t>
      </w:r>
      <w:r w:rsidR="00511C5F" w:rsidRPr="005B2699">
        <w:t>006</w:t>
      </w:r>
      <w:bookmarkEnd w:id="404"/>
    </w:p>
    <w:p w14:paraId="7178A938" w14:textId="3427516F" w:rsidR="004A11CF" w:rsidRPr="005B2699" w:rsidRDefault="004A11CF" w:rsidP="00F41FC2">
      <w:pPr>
        <w:pStyle w:val="ECCReference"/>
        <w:spacing w:before="60" w:after="60" w:line="240" w:lineRule="auto"/>
      </w:pPr>
      <w:bookmarkStart w:id="405" w:name="_Ref31187336"/>
      <w:bookmarkStart w:id="406" w:name="_Ref39222079"/>
      <w:r w:rsidRPr="005B2699">
        <w:rPr>
          <w:iCs/>
        </w:rPr>
        <w:t>Recommendation ITU-R F.1336-5</w:t>
      </w:r>
      <w:bookmarkEnd w:id="405"/>
      <w:r w:rsidR="00D44F8E" w:rsidRPr="005B2699">
        <w:rPr>
          <w:iCs/>
        </w:rPr>
        <w:t xml:space="preserve">: </w:t>
      </w:r>
      <w:r w:rsidR="00D867BB">
        <w:t>"</w:t>
      </w:r>
      <w:r w:rsidR="00D44F8E" w:rsidRPr="005B2699">
        <w:rPr>
          <w:iCs/>
        </w:rPr>
        <w:t xml:space="preserve">Reference radiation patterns of omnidirectional, sectoral and other antennas for the fixed and mobile </w:t>
      </w:r>
      <w:proofErr w:type="spellStart"/>
      <w:r w:rsidR="004F6A74" w:rsidRPr="005B2699">
        <w:rPr>
          <w:iCs/>
        </w:rPr>
        <w:t>service</w:t>
      </w:r>
      <w:r w:rsidR="00D44F8E" w:rsidRPr="005B2699">
        <w:rPr>
          <w:iCs/>
        </w:rPr>
        <w:t>services</w:t>
      </w:r>
      <w:proofErr w:type="spellEnd"/>
      <w:r w:rsidR="00D44F8E" w:rsidRPr="005B2699">
        <w:rPr>
          <w:iCs/>
        </w:rPr>
        <w:t xml:space="preserve"> for use in sharing studies in the frequency range from 400 MHz to about 70 GHz</w:t>
      </w:r>
      <w:r w:rsidR="004F6A74" w:rsidRPr="005B2699">
        <w:rPr>
          <w:iCs/>
        </w:rPr>
        <w:t>”</w:t>
      </w:r>
      <w:bookmarkEnd w:id="406"/>
    </w:p>
    <w:p w14:paraId="7DCA5236" w14:textId="1C539927" w:rsidR="00213504" w:rsidRDefault="0085214C" w:rsidP="00F41FC2">
      <w:pPr>
        <w:pStyle w:val="ECCReference"/>
        <w:numPr>
          <w:ilvl w:val="0"/>
          <w:numId w:val="0"/>
        </w:numPr>
        <w:spacing w:before="60" w:after="60" w:line="240" w:lineRule="auto"/>
        <w:ind w:left="397"/>
      </w:pPr>
      <w:bookmarkStart w:id="407" w:name="_Ref31191244"/>
      <w:r w:rsidRPr="002F532A">
        <w:rPr>
          <w:rStyle w:val="ECCParagraph"/>
          <w:rFonts w:eastAsia="SimSun"/>
        </w:rPr>
        <w:t>ETSI EN 302</w:t>
      </w:r>
      <w:r w:rsidR="00F07125" w:rsidRPr="002F532A">
        <w:rPr>
          <w:rStyle w:val="ECCParagraph"/>
          <w:rFonts w:eastAsia="SimSun"/>
        </w:rPr>
        <w:t> </w:t>
      </w:r>
      <w:r w:rsidRPr="002F532A">
        <w:rPr>
          <w:rStyle w:val="ECCParagraph"/>
          <w:rFonts w:eastAsia="SimSun"/>
        </w:rPr>
        <w:t>208</w:t>
      </w:r>
      <w:bookmarkEnd w:id="407"/>
      <w:r w:rsidR="00F07125" w:rsidRPr="002F532A">
        <w:rPr>
          <w:rStyle w:val="ECCParagraph"/>
          <w:rFonts w:eastAsia="SimSun"/>
        </w:rPr>
        <w:t xml:space="preserve">: </w:t>
      </w:r>
      <w:r w:rsidR="00213504">
        <w:rPr>
          <w:rStyle w:val="ECCParagraph"/>
        </w:rPr>
        <w:t>"</w:t>
      </w:r>
      <w:r w:rsidR="00F07125" w:rsidRPr="002F532A">
        <w:rPr>
          <w:rStyle w:val="ECCParagraph"/>
          <w:rFonts w:eastAsia="SimSun"/>
        </w:rPr>
        <w:t>Radio Frequency Identification Equipment operating in the band 865 MHz to 868 MHz with power levels up to 2 W and in the band 915 MHz to 921 MHz with power levels up to 4 W; Harmonised Standard for access to radio spectrum</w:t>
      </w:r>
      <w:r w:rsidR="00213504">
        <w:rPr>
          <w:rStyle w:val="ECCParagraph"/>
        </w:rPr>
        <w:t xml:space="preserve">" </w:t>
      </w:r>
      <w:bookmarkStart w:id="408" w:name="_Ref31199638"/>
    </w:p>
    <w:bookmarkStart w:id="409" w:name="_Ref158191385"/>
    <w:p w14:paraId="2D26582D" w14:textId="2C1F292B" w:rsidR="00E560A4" w:rsidRPr="005B2699" w:rsidRDefault="00985A9B" w:rsidP="00F41FC2">
      <w:pPr>
        <w:pStyle w:val="ECCReference"/>
        <w:spacing w:before="60" w:after="60" w:line="240" w:lineRule="auto"/>
      </w:pPr>
      <w:r>
        <w:fldChar w:fldCharType="begin"/>
      </w:r>
      <w:r>
        <w:instrText>HYPERLINK "https://docdb.cept.org/document/1001"</w:instrText>
      </w:r>
      <w:r>
        <w:fldChar w:fldCharType="separate"/>
      </w:r>
      <w:r>
        <w:rPr>
          <w:rStyle w:val="Hyperlink"/>
        </w:rPr>
        <w:t>ERC Recommendation 74-01</w:t>
      </w:r>
      <w:r>
        <w:fldChar w:fldCharType="end"/>
      </w:r>
      <w:r w:rsidR="00E560A4" w:rsidRPr="005B2699">
        <w:t xml:space="preserve">: </w:t>
      </w:r>
      <w:r w:rsidR="004915A6">
        <w:t>"</w:t>
      </w:r>
      <w:r w:rsidR="00E560A4" w:rsidRPr="005B2699">
        <w:t>Unwanted emissions in the spurious domain</w:t>
      </w:r>
      <w:r w:rsidR="004915A6">
        <w:t>"</w:t>
      </w:r>
      <w:r w:rsidR="000957D3">
        <w:t>, approved</w:t>
      </w:r>
      <w:bookmarkEnd w:id="409"/>
      <w:r w:rsidR="00FA053C">
        <w:t xml:space="preserve"> 1998</w:t>
      </w:r>
    </w:p>
    <w:p w14:paraId="24B736A2" w14:textId="52497B81" w:rsidR="00A40073" w:rsidRPr="005B2699" w:rsidRDefault="00AC0E64" w:rsidP="00F41FC2">
      <w:pPr>
        <w:pStyle w:val="ECCReference"/>
        <w:spacing w:before="60" w:after="60" w:line="240" w:lineRule="auto"/>
      </w:pPr>
      <w:bookmarkStart w:id="410" w:name="_Ref33690900"/>
      <w:bookmarkEnd w:id="408"/>
      <w:r w:rsidRPr="00AC0E64">
        <w:t>Glazunov, Andres Alayon, Ying Wang, and Per Zetterberg</w:t>
      </w:r>
      <w:r>
        <w:t>:</w:t>
      </w:r>
      <w:r w:rsidRPr="00AC0E64">
        <w:t xml:space="preserve"> "Decorrelation distance characterization of long term fading of CW MIMO channels in urban multicell environment." 2005 18th International Conference on Applied Electromagnetics and Communications. IEEE, 2005</w:t>
      </w:r>
      <w:bookmarkEnd w:id="410"/>
    </w:p>
    <w:p w14:paraId="679A47B4" w14:textId="2FC97016" w:rsidR="00E5231E" w:rsidRPr="005B2699" w:rsidRDefault="00E5231E" w:rsidP="00F41FC2">
      <w:pPr>
        <w:pStyle w:val="ECCReference"/>
        <w:spacing w:before="60" w:after="60" w:line="240" w:lineRule="auto"/>
        <w:rPr>
          <w:rStyle w:val="ECCParagraph"/>
        </w:rPr>
      </w:pPr>
      <w:bookmarkStart w:id="411" w:name="_Ref35595578"/>
      <w:r w:rsidRPr="005B2699">
        <w:rPr>
          <w:rStyle w:val="ECCParagraph"/>
        </w:rPr>
        <w:t>ETSI TS 137 104: “Digital cellular telecommunications system (Phase 2+) (GSM); Universal Mobile Telecommunications System (UMTS); LTE; E-UTRA, UTRA and GSM/EDGE; Multi-Standard Radio (MSR) Base Station (BS) radio transmission and reception</w:t>
      </w:r>
      <w:r w:rsidR="00AC0E64">
        <w:rPr>
          <w:rStyle w:val="ECCParagraph"/>
        </w:rPr>
        <w:t>"</w:t>
      </w:r>
      <w:r w:rsidRPr="005B2699">
        <w:rPr>
          <w:rStyle w:val="ECCParagraph"/>
        </w:rPr>
        <w:t xml:space="preserve"> (3GPP TS 37.104 version 15.4.0 Release 15)</w:t>
      </w:r>
      <w:bookmarkEnd w:id="411"/>
    </w:p>
    <w:p w14:paraId="2EDF1A90" w14:textId="57E195CB" w:rsidR="002A765B" w:rsidRPr="005B2699" w:rsidRDefault="00D959D3" w:rsidP="00F41FC2">
      <w:pPr>
        <w:pStyle w:val="ECCReference"/>
        <w:spacing w:before="60" w:after="60" w:line="240" w:lineRule="auto"/>
      </w:pPr>
      <w:r>
        <w:t xml:space="preserve">Bundesnetzagentur </w:t>
      </w:r>
      <w:r w:rsidR="00AC0E64">
        <w:t>m</w:t>
      </w:r>
      <w:r>
        <w:t xml:space="preserve">easurement report: </w:t>
      </w:r>
      <w:r w:rsidR="00AC0E64">
        <w:t>"C</w:t>
      </w:r>
      <w:r>
        <w:t>ompatibility m</w:t>
      </w:r>
      <w:r w:rsidR="00943290" w:rsidRPr="005B2699">
        <w:t>easurement</w:t>
      </w:r>
      <w:r w:rsidR="00AC0E64">
        <w:t>s</w:t>
      </w:r>
      <w:r w:rsidR="00943290" w:rsidRPr="005B2699">
        <w:t xml:space="preserve"> </w:t>
      </w:r>
      <w:r>
        <w:t>GSM/UMTS/LTE vs. GSM-R</w:t>
      </w:r>
      <w:r w:rsidR="00093858" w:rsidRPr="005B2699">
        <w:t>”</w:t>
      </w:r>
      <w:r>
        <w:t xml:space="preserve"> </w:t>
      </w:r>
      <w:r w:rsidR="00201359" w:rsidRPr="001B4609">
        <w:t>version 3.0</w:t>
      </w:r>
      <w:r>
        <w:t xml:space="preserve"> issued 23/09/2013 </w:t>
      </w:r>
    </w:p>
    <w:p w14:paraId="0C067A5F" w14:textId="2496F8C9" w:rsidR="0050631A" w:rsidRPr="005B2699" w:rsidRDefault="0050631A" w:rsidP="00F41FC2">
      <w:pPr>
        <w:pStyle w:val="ECCReference"/>
        <w:spacing w:before="60" w:after="60" w:line="240" w:lineRule="auto"/>
      </w:pPr>
      <w:bookmarkStart w:id="412" w:name="_Ref35599403"/>
      <w:bookmarkStart w:id="413" w:name="_Ref36140981"/>
      <w:bookmarkEnd w:id="412"/>
      <w:r w:rsidRPr="005B2699">
        <w:t>ETSI EN 303 204</w:t>
      </w:r>
      <w:bookmarkEnd w:id="413"/>
      <w:r w:rsidR="008B2426" w:rsidRPr="005B2699">
        <w:t>: ” Network Based Short Range Devices (SRD); Radio equipment to be used in the 870 MHz to 876 MHz</w:t>
      </w:r>
      <w:r w:rsidR="00C37BD4" w:rsidRPr="005B2699">
        <w:t xml:space="preserve"> </w:t>
      </w:r>
      <w:r w:rsidR="008B2426" w:rsidRPr="005B2699">
        <w:t>frequency range with power levels ranging up to 500 mW;</w:t>
      </w:r>
      <w:r w:rsidR="00C37BD4" w:rsidRPr="005B2699">
        <w:t xml:space="preserve"> </w:t>
      </w:r>
      <w:r w:rsidR="008B2426" w:rsidRPr="005B2699">
        <w:t>Harmonised Standard covering the essential requirements</w:t>
      </w:r>
      <w:r w:rsidR="00C37BD4" w:rsidRPr="005B2699">
        <w:t xml:space="preserve"> </w:t>
      </w:r>
      <w:r w:rsidR="008B2426" w:rsidRPr="005B2699">
        <w:t>of article 3.2 of the Directive 2014/53/EU</w:t>
      </w:r>
    </w:p>
    <w:p w14:paraId="2C16E624" w14:textId="043C695D" w:rsidR="0050631A" w:rsidRPr="005B2699" w:rsidRDefault="0050631A" w:rsidP="00F41FC2">
      <w:pPr>
        <w:pStyle w:val="ECCReference"/>
        <w:spacing w:before="60" w:after="60" w:line="240" w:lineRule="auto"/>
      </w:pPr>
      <w:bookmarkStart w:id="414" w:name="_Ref36140992"/>
      <w:r w:rsidRPr="005B2699">
        <w:t>ETSI TR 102 886</w:t>
      </w:r>
      <w:bookmarkEnd w:id="414"/>
      <w:r w:rsidR="00C37BD4" w:rsidRPr="005B2699">
        <w:t xml:space="preserve">: ”Electromagnetic compatibility and Radio spectrum Matters (ERM); Technical characteristics of Smart Metering (SM) Short Range Devices (SRD) in the UHF Band; System Reference </w:t>
      </w:r>
      <w:r w:rsidR="00C37BD4" w:rsidRPr="005B2699">
        <w:lastRenderedPageBreak/>
        <w:t>Document, SRDs, Spectrum Requirements for Smart Metering European access profile Protocol (PR-SMEP)</w:t>
      </w:r>
    </w:p>
    <w:p w14:paraId="1C462E31" w14:textId="7DB9A878" w:rsidR="0050631A" w:rsidRPr="005B2699" w:rsidRDefault="0050631A" w:rsidP="00F41FC2">
      <w:pPr>
        <w:pStyle w:val="ECCReference"/>
        <w:spacing w:before="60" w:after="60" w:line="240" w:lineRule="auto"/>
      </w:pPr>
      <w:bookmarkStart w:id="415" w:name="_Ref36141190"/>
      <w:r w:rsidRPr="005B2699">
        <w:t>ETSI TR 103 526</w:t>
      </w:r>
      <w:bookmarkEnd w:id="415"/>
      <w:r w:rsidR="0073259F" w:rsidRPr="005B2699">
        <w:t>: “System Reference document (SRdoc); Technical characteristics for Low Power Wide Area Networks Chirp Spread Spectrum (LPWAN-CSS) operating in the UHF spectrum below 1 GHz”</w:t>
      </w:r>
    </w:p>
    <w:p w14:paraId="36993F5A" w14:textId="788F05F4" w:rsidR="00AE14F0" w:rsidRPr="005B2699" w:rsidRDefault="00AE14F0" w:rsidP="00F41FC2">
      <w:pPr>
        <w:pStyle w:val="ECCReference"/>
        <w:spacing w:before="60" w:after="60" w:line="240" w:lineRule="auto"/>
      </w:pPr>
      <w:bookmarkStart w:id="416" w:name="_Ref36141434"/>
      <w:r w:rsidRPr="005B2699">
        <w:t>ETSI TR 103 435</w:t>
      </w:r>
      <w:bookmarkEnd w:id="416"/>
      <w:r w:rsidR="0073259F" w:rsidRPr="005B2699">
        <w:t>: “System Reference document (SRdoc); Short Range Devices (SRD); Technical characteristics for Ultra Narrow Band (UNB) SRDs operating in the UHF spectrum below 1 GHz”</w:t>
      </w:r>
    </w:p>
    <w:p w14:paraId="74E4BCCB" w14:textId="083E8AF8" w:rsidR="00AE14F0" w:rsidRPr="005B2699" w:rsidRDefault="00AE14F0" w:rsidP="00F41FC2">
      <w:pPr>
        <w:pStyle w:val="ECCReference"/>
        <w:spacing w:before="60" w:after="60" w:line="240" w:lineRule="auto"/>
      </w:pPr>
      <w:bookmarkStart w:id="417" w:name="_Ref36141746"/>
      <w:r w:rsidRPr="005B2699">
        <w:t>ETSI TR 103 151</w:t>
      </w:r>
      <w:bookmarkEnd w:id="417"/>
      <w:r w:rsidR="0073259F" w:rsidRPr="005B2699">
        <w:t>: “Electromagnetic compatibility and Radio spectrum Matters (ERM); Tests on the immunity of Wind Profiler Radar to transmissions from RFID, ALDs and GSM”</w:t>
      </w:r>
    </w:p>
    <w:bookmarkStart w:id="418" w:name="_Ref36143822"/>
    <w:p w14:paraId="0BC2B5C7" w14:textId="01725901" w:rsidR="001162E2" w:rsidRPr="005B2699" w:rsidRDefault="00503F61" w:rsidP="00F41FC2">
      <w:pPr>
        <w:pStyle w:val="ECCReference"/>
        <w:spacing w:before="60" w:after="60" w:line="240" w:lineRule="auto"/>
      </w:pPr>
      <w:r>
        <w:fldChar w:fldCharType="begin"/>
      </w:r>
      <w:r>
        <w:instrText>HYPERLINK "https://docdb.cept.org/document/636"</w:instrText>
      </w:r>
      <w:r>
        <w:fldChar w:fldCharType="separate"/>
      </w:r>
      <w:r>
        <w:rPr>
          <w:rStyle w:val="Hyperlink"/>
        </w:rPr>
        <w:t>ERC Report 68</w:t>
      </w:r>
      <w:r>
        <w:fldChar w:fldCharType="end"/>
      </w:r>
      <w:bookmarkEnd w:id="418"/>
      <w:r w:rsidR="0073259F" w:rsidRPr="005B2699">
        <w:t xml:space="preserve">: “Monte-Carlo Radio Simulation Methodology for the use in sharing and compatibility studies between different radio services or systems”, </w:t>
      </w:r>
      <w:r w:rsidR="000235FA">
        <w:t xml:space="preserve">approved </w:t>
      </w:r>
      <w:r w:rsidR="0073259F" w:rsidRPr="005B2699">
        <w:t>June 2002</w:t>
      </w:r>
    </w:p>
    <w:p w14:paraId="16EFB1D7" w14:textId="7BD18162" w:rsidR="005B2699" w:rsidRDefault="00906674" w:rsidP="00F41FC2">
      <w:pPr>
        <w:pStyle w:val="ECCReference"/>
        <w:spacing w:before="60" w:after="60" w:line="240" w:lineRule="auto"/>
      </w:pPr>
      <w:bookmarkStart w:id="419" w:name="_Ref41552341"/>
      <w:r w:rsidRPr="005B2699">
        <w:t>3GPP TS 05.05 V8.20.0 (2005-11)</w:t>
      </w:r>
      <w:r w:rsidR="0073259F" w:rsidRPr="005B2699">
        <w:t>: “3rd Generation Partnership Project; Technical Specification Group GSM/EDGE Radio Access Network; Radio transmission and reception (Release 1999)</w:t>
      </w:r>
      <w:bookmarkStart w:id="420" w:name="_Ref31203899"/>
      <w:bookmarkEnd w:id="419"/>
    </w:p>
    <w:p w14:paraId="2F5D7CEC" w14:textId="732ECC38" w:rsidR="003E4845" w:rsidRDefault="003E4845" w:rsidP="00F41FC2">
      <w:pPr>
        <w:pStyle w:val="ECCReference"/>
        <w:spacing w:before="60" w:after="60" w:line="240" w:lineRule="auto"/>
      </w:pPr>
      <w:bookmarkStart w:id="421" w:name="_Ref41636123"/>
      <w:r w:rsidRPr="003E4845">
        <w:rPr>
          <w:rStyle w:val="ECCParagraph"/>
          <w:rFonts w:eastAsia="SimSun"/>
        </w:rPr>
        <w:t xml:space="preserve">ETSI EN 302 208: </w:t>
      </w:r>
      <w:r>
        <w:rPr>
          <w:rStyle w:val="ECCParagraph"/>
        </w:rPr>
        <w:t>"</w:t>
      </w:r>
      <w:r w:rsidRPr="003E4845">
        <w:rPr>
          <w:rStyle w:val="ECCParagraph"/>
          <w:rFonts w:eastAsia="SimSun"/>
        </w:rPr>
        <w:t>Radio Frequency Identification Equipment operating in the band 865 MHz to 868 MHz with power levels up to 2 W and in the band 915 MHz to 921 MHz with power levels up to 4 W; Harmonised Standard for access to radio spectrum</w:t>
      </w:r>
      <w:r>
        <w:rPr>
          <w:rStyle w:val="ECCParagraph"/>
        </w:rPr>
        <w:t>"</w:t>
      </w:r>
      <w:bookmarkEnd w:id="421"/>
      <w:r>
        <w:rPr>
          <w:rStyle w:val="ECCParagraph"/>
        </w:rPr>
        <w:t xml:space="preserve"> </w:t>
      </w:r>
    </w:p>
    <w:bookmarkEnd w:id="420"/>
    <w:p w14:paraId="7D477556" w14:textId="77777777" w:rsidR="00F741AA" w:rsidRPr="005B2699" w:rsidRDefault="00F741AA" w:rsidP="009B2DF3">
      <w:pPr>
        <w:pStyle w:val="ECCReference"/>
        <w:numPr>
          <w:ilvl w:val="255"/>
          <w:numId w:val="0"/>
        </w:numPr>
        <w:tabs>
          <w:tab w:val="clear" w:pos="397"/>
        </w:tabs>
        <w:spacing w:line="240" w:lineRule="auto"/>
      </w:pPr>
    </w:p>
    <w:sectPr w:rsidR="00F741AA" w:rsidRPr="005B2699">
      <w:headerReference w:type="even" r:id="rId35"/>
      <w:headerReference w:type="default" r:id="rId36"/>
      <w:footerReference w:type="even" r:id="rId37"/>
      <w:footerReference w:type="default" r:id="rId38"/>
      <w:headerReference w:type="first" r:id="rId39"/>
      <w:footerReference w:type="first" r:id="rId40"/>
      <w:type w:val="continuous"/>
      <w:pgSz w:w="11907" w:h="16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EDE5" w14:textId="77777777" w:rsidR="000F1E29" w:rsidRDefault="000F1E29">
      <w:pPr>
        <w:spacing w:before="0" w:after="0" w:line="240" w:lineRule="auto"/>
      </w:pPr>
      <w:r>
        <w:separator/>
      </w:r>
    </w:p>
  </w:endnote>
  <w:endnote w:type="continuationSeparator" w:id="0">
    <w:p w14:paraId="5D39B4A5" w14:textId="77777777" w:rsidR="000F1E29" w:rsidRDefault="000F1E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1916" w14:textId="77777777" w:rsidR="00B25C6E" w:rsidRDefault="00B25C6E">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349D" w14:textId="77777777" w:rsidR="00B25C6E" w:rsidRDefault="00B25C6E">
    <w:pP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510B" w14:textId="77777777" w:rsidR="00B25C6E" w:rsidRDefault="00B25C6E">
    <w:pP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4C26" w14:textId="77777777" w:rsidR="000F1E29" w:rsidRDefault="000F1E29">
      <w:pPr>
        <w:spacing w:before="0" w:after="0" w:line="240" w:lineRule="auto"/>
      </w:pPr>
      <w:r>
        <w:separator/>
      </w:r>
    </w:p>
  </w:footnote>
  <w:footnote w:type="continuationSeparator" w:id="0">
    <w:p w14:paraId="73E449CF" w14:textId="77777777" w:rsidR="000F1E29" w:rsidRDefault="000F1E29">
      <w:pPr>
        <w:spacing w:before="0" w:after="0" w:line="240" w:lineRule="auto"/>
      </w:pPr>
      <w:r>
        <w:continuationSeparator/>
      </w:r>
    </w:p>
  </w:footnote>
  <w:footnote w:id="1">
    <w:p w14:paraId="7672A7F9" w14:textId="00FE3D8D" w:rsidR="00B25C6E" w:rsidRPr="00697DCC" w:rsidRDefault="00B25C6E">
      <w:pPr>
        <w:pStyle w:val="FootnoteText"/>
        <w:rPr>
          <w:lang w:val="en-GB"/>
        </w:rPr>
      </w:pPr>
      <w:r>
        <w:rPr>
          <w:rStyle w:val="FootnoteReference"/>
        </w:rPr>
        <w:footnoteRef/>
      </w:r>
      <w:r w:rsidRPr="00697DCC">
        <w:rPr>
          <w:lang w:val="en-GB"/>
        </w:rPr>
        <w:t xml:space="preserve"> 925.2 MHz is preferred (see also DEC(06)13), subject to a feasibility study. If it shows to be challenging, then 925.6 MHz would also be an acceptable value as TS 102933-1.</w:t>
      </w:r>
    </w:p>
  </w:footnote>
  <w:footnote w:id="2">
    <w:p w14:paraId="2BA0F4F0" w14:textId="7DFD1B2A" w:rsidR="00B25C6E" w:rsidRPr="00E9402C" w:rsidRDefault="00B25C6E">
      <w:pPr>
        <w:pStyle w:val="FootnoteText"/>
        <w:rPr>
          <w:lang w:val="en-GB"/>
        </w:rPr>
      </w:pPr>
      <w:r w:rsidRPr="00E9402C">
        <w:rPr>
          <w:rStyle w:val="FootnoteReference"/>
          <w:lang w:val="en-GB"/>
        </w:rPr>
        <w:footnoteRef/>
      </w:r>
      <w:r w:rsidRPr="00E9402C">
        <w:rPr>
          <w:lang w:val="en-GB"/>
        </w:rPr>
        <w:t xml:space="preserve"> </w:t>
      </w:r>
      <w:r>
        <w:rPr>
          <w:lang w:val="en-GB"/>
        </w:rPr>
        <w:t xml:space="preserve">As of March 2020: </w:t>
      </w:r>
      <w:r w:rsidRPr="00E9402C">
        <w:rPr>
          <w:lang w:val="en-GB"/>
        </w:rPr>
        <w:t>Germany, Switzerland and Liechtenstein</w:t>
      </w:r>
    </w:p>
  </w:footnote>
  <w:footnote w:id="3">
    <w:p w14:paraId="30941419" w14:textId="77777777" w:rsidR="00B25C6E" w:rsidRPr="00697DCC" w:rsidRDefault="00B25C6E" w:rsidP="00387D30">
      <w:pPr>
        <w:pStyle w:val="FootnoteText"/>
        <w:rPr>
          <w:lang w:val="en-GB"/>
        </w:rPr>
      </w:pPr>
      <w:r>
        <w:rPr>
          <w:rStyle w:val="FootnoteReference"/>
        </w:rPr>
        <w:footnoteRef/>
      </w:r>
      <w:r w:rsidRPr="00697DCC">
        <w:rPr>
          <w:lang w:val="en-GB"/>
        </w:rPr>
        <w:t xml:space="preserve"> 925.2 MHz is preferred (see also DEC(06)13), subject to a feasibility study. If it shows to be challenging, then 925.6 MHz would also be an acceptable value as TS 102933-1.</w:t>
      </w:r>
    </w:p>
  </w:footnote>
  <w:footnote w:id="4">
    <w:p w14:paraId="1BBAA740" w14:textId="59236DB2" w:rsidR="00B25C6E" w:rsidRPr="00D61EE7" w:rsidRDefault="00B25C6E">
      <w:pPr>
        <w:pStyle w:val="FootnoteText"/>
        <w:rPr>
          <w:lang w:val="en-GB"/>
        </w:rPr>
      </w:pPr>
      <w:r>
        <w:rPr>
          <w:rStyle w:val="FootnoteReference"/>
          <w:lang w:val="en-GB"/>
        </w:rPr>
        <w:footnoteRef/>
      </w:r>
      <w:r>
        <w:rPr>
          <w:lang w:val="en-GB"/>
        </w:rPr>
        <w:t xml:space="preserve"> ECC Report 309 determines separation distance needed to protect RMR cab-radio from aerial UE</w:t>
      </w:r>
    </w:p>
  </w:footnote>
  <w:footnote w:id="5">
    <w:p w14:paraId="706E4BB3" w14:textId="4DD9FFFF" w:rsidR="00B25C6E" w:rsidRDefault="00B25C6E">
      <w:pPr>
        <w:pStyle w:val="FootnoteText"/>
        <w:rPr>
          <w:lang w:val="en-GB"/>
        </w:rPr>
      </w:pPr>
      <w:r>
        <w:rPr>
          <w:rStyle w:val="FootnoteReference"/>
          <w:lang w:val="en-GB"/>
        </w:rPr>
        <w:footnoteRef/>
      </w:r>
      <w:r>
        <w:rPr>
          <w:lang w:val="en-GB"/>
        </w:rPr>
        <w:t xml:space="preserve"> 58 dBm </w:t>
      </w:r>
      <w:r w:rsidRPr="006A05D2">
        <w:rPr>
          <w:lang w:val="en-GB"/>
        </w:rPr>
        <w:t>e.i.r.p.</w:t>
      </w:r>
      <w:r>
        <w:rPr>
          <w:lang w:val="en-GB"/>
        </w:rPr>
        <w:t xml:space="preserve"> = 46 dBm output power + 15 dBi antenna gain – 3 dB feeder loss (Table 3 in </w:t>
      </w:r>
      <w:r>
        <w:rPr>
          <w:lang w:val="en-GB" w:eastAsia="de-DE"/>
        </w:rPr>
        <w:t>Report ITU-R M.2292-0</w:t>
      </w:r>
      <w:r>
        <w:rPr>
          <w:lang w:val="en-GB"/>
        </w:rPr>
        <w:t>)</w:t>
      </w:r>
    </w:p>
  </w:footnote>
  <w:footnote w:id="6">
    <w:p w14:paraId="525B1154" w14:textId="3F3EB9FF" w:rsidR="00B25C6E" w:rsidRDefault="00B25C6E">
      <w:pPr>
        <w:pStyle w:val="FootnoteText"/>
        <w:rPr>
          <w:lang w:val="en-GB"/>
        </w:rPr>
      </w:pPr>
      <w:r>
        <w:rPr>
          <w:rStyle w:val="FootnoteReference"/>
          <w:lang w:val="en-GB"/>
        </w:rPr>
        <w:footnoteRef/>
      </w:r>
      <w:r>
        <w:rPr>
          <w:lang w:val="en-GB"/>
        </w:rPr>
        <w:t xml:space="preserve"> -13 dBm (ETSI TS 102 933-1)</w:t>
      </w:r>
    </w:p>
  </w:footnote>
  <w:footnote w:id="7">
    <w:p w14:paraId="29865636" w14:textId="58204EB7" w:rsidR="00B25C6E" w:rsidRPr="00CD374E" w:rsidRDefault="00B25C6E">
      <w:pPr>
        <w:pStyle w:val="FootnoteText"/>
        <w:rPr>
          <w:lang w:val="en-GB"/>
        </w:rPr>
      </w:pPr>
      <w:r w:rsidRPr="00CD374E">
        <w:rPr>
          <w:rStyle w:val="FootnoteReference"/>
          <w:lang w:val="en-GB"/>
        </w:rPr>
        <w:footnoteRef/>
      </w:r>
      <w:r w:rsidRPr="00CD374E">
        <w:rPr>
          <w:lang w:val="en-GB"/>
        </w:rPr>
        <w:t xml:space="preserve"> -</w:t>
      </w:r>
      <w:r>
        <w:rPr>
          <w:lang w:val="en-GB"/>
        </w:rPr>
        <w:t>40</w:t>
      </w:r>
      <w:r w:rsidRPr="00CD374E">
        <w:rPr>
          <w:lang w:val="en-GB"/>
        </w:rPr>
        <w:t xml:space="preserve"> dBm for a desensitization of 1</w:t>
      </w:r>
      <w:r w:rsidRPr="00992404">
        <w:rPr>
          <w:lang w:val="en-GB"/>
        </w:rPr>
        <w:t xml:space="preserve"> dB is equivalent to -</w:t>
      </w:r>
      <w:r>
        <w:rPr>
          <w:lang w:val="en-GB"/>
        </w:rPr>
        <w:t>34</w:t>
      </w:r>
      <w:r w:rsidRPr="0031388F">
        <w:rPr>
          <w:lang w:val="en-GB"/>
        </w:rPr>
        <w:t xml:space="preserve"> dBm for a desensitization of 3 dB.</w:t>
      </w:r>
    </w:p>
  </w:footnote>
  <w:footnote w:id="8">
    <w:p w14:paraId="05C1BDBA" w14:textId="77777777" w:rsidR="00B25C6E" w:rsidRPr="00D820D6" w:rsidRDefault="00B25C6E" w:rsidP="000C5C7E">
      <w:pPr>
        <w:pStyle w:val="FootnoteText"/>
        <w:rPr>
          <w:lang w:val="en-GB"/>
        </w:rPr>
      </w:pPr>
      <w:r>
        <w:rPr>
          <w:rStyle w:val="FootnoteReference"/>
        </w:rPr>
        <w:footnoteRef/>
      </w:r>
      <w:r w:rsidRPr="00D820D6">
        <w:rPr>
          <w:lang w:val="en-GB"/>
        </w:rPr>
        <w:t xml:space="preserve"> 925.2 MHz is preferred (see also DEC(06)13), subject to a feasibility study. If it shows to be challenging, then 925.6 MHz would also be an acceptable value as TS 102933-1.</w:t>
      </w:r>
    </w:p>
  </w:footnote>
  <w:footnote w:id="9">
    <w:p w14:paraId="21A625A5" w14:textId="6A78B545" w:rsidR="00B25C6E" w:rsidRDefault="00B25C6E">
      <w:pPr>
        <w:pStyle w:val="FootnoteText"/>
        <w:ind w:left="0" w:firstLine="0"/>
        <w:rPr>
          <w:lang w:val="en-GB"/>
        </w:rPr>
      </w:pPr>
      <w:r>
        <w:rPr>
          <w:rStyle w:val="FootnoteReference"/>
          <w:lang w:val="en-GB"/>
        </w:rPr>
        <w:footnoteRef/>
      </w:r>
      <w:r>
        <w:rPr>
          <w:lang w:val="en-GB"/>
        </w:rPr>
        <w:t xml:space="preserve"> The thermal noise equals </w:t>
      </w:r>
      <m:oMath>
        <m:r>
          <w:rPr>
            <w:rFonts w:ascii="Cambria Math" w:hAnsi="Cambria Math"/>
            <w:lang w:val="en-GB"/>
          </w:rPr>
          <m:t>-174</m:t>
        </m:r>
        <m:r>
          <m:rPr>
            <m:sty m:val="p"/>
          </m:rPr>
          <w:rPr>
            <w:rFonts w:ascii="Cambria Math" w:hAnsi="Cambria Math"/>
            <w:lang w:val="en-GB"/>
          </w:rPr>
          <m:t>dBm/Hz</m:t>
        </m:r>
      </m:oMath>
      <w:r>
        <w:rPr>
          <w:lang w:val="en-GB"/>
        </w:rPr>
        <w:t xml:space="preserve">, which leads to </w:t>
      </w:r>
      <m:oMath>
        <m:r>
          <w:rPr>
            <w:rFonts w:ascii="Cambria Math" w:hAnsi="Cambria Math"/>
            <w:lang w:val="en-GB"/>
          </w:rPr>
          <m:t>-174</m:t>
        </m:r>
        <m:f>
          <m:fPr>
            <m:ctrlPr>
              <w:rPr>
                <w:rFonts w:ascii="Cambria Math" w:hAnsi="Cambria Math"/>
                <w:i/>
                <w:lang w:val="en-GB"/>
              </w:rPr>
            </m:ctrlPr>
          </m:fPr>
          <m:num>
            <m:r>
              <m:rPr>
                <m:sty m:val="p"/>
              </m:rPr>
              <w:rPr>
                <w:rFonts w:ascii="Cambria Math" w:hAnsi="Cambria Math"/>
                <w:lang w:val="en-GB"/>
              </w:rPr>
              <m:t>dBm</m:t>
            </m:r>
          </m:num>
          <m:den>
            <m:r>
              <m:rPr>
                <m:sty m:val="p"/>
              </m:rPr>
              <w:rPr>
                <w:rFonts w:ascii="Cambria Math" w:hAnsi="Cambria Math"/>
                <w:lang w:val="en-GB"/>
              </w:rPr>
              <m:t>Hz</m:t>
            </m:r>
          </m:den>
        </m:f>
        <m:r>
          <w:rPr>
            <w:rFonts w:ascii="Cambria Math" w:hAnsi="Cambria Math"/>
            <w:lang w:val="en-GB"/>
          </w:rPr>
          <m:t>+10*</m:t>
        </m:r>
        <m:sSub>
          <m:sSubPr>
            <m:ctrlPr>
              <w:rPr>
                <w:rFonts w:ascii="Cambria Math" w:hAnsi="Cambria Math"/>
                <w:i/>
                <w:lang w:val="en-GB"/>
              </w:rPr>
            </m:ctrlPr>
          </m:sSubPr>
          <m:e>
            <m:r>
              <m:rPr>
                <m:sty m:val="p"/>
              </m:rPr>
              <w:rPr>
                <w:rFonts w:ascii="Cambria Math" w:hAnsi="Cambria Math"/>
                <w:lang w:val="en-GB"/>
              </w:rPr>
              <m:t>log</m:t>
            </m:r>
          </m:e>
          <m:sub>
            <m:r>
              <w:rPr>
                <w:rFonts w:ascii="Cambria Math" w:hAnsi="Cambria Math"/>
                <w:lang w:val="en-GB"/>
              </w:rPr>
              <m:t>10</m:t>
            </m:r>
          </m:sub>
        </m:sSub>
        <m:d>
          <m:dPr>
            <m:ctrlPr>
              <w:rPr>
                <w:rFonts w:ascii="Cambria Math" w:hAnsi="Cambria Math"/>
                <w:i/>
                <w:lang w:val="en-GB"/>
              </w:rPr>
            </m:ctrlPr>
          </m:dPr>
          <m:e>
            <m:r>
              <w:rPr>
                <w:rFonts w:ascii="Cambria Math" w:hAnsi="Cambria Math"/>
                <w:lang w:val="en-GB"/>
              </w:rPr>
              <m:t xml:space="preserve">200 </m:t>
            </m:r>
            <m:r>
              <m:rPr>
                <m:sty m:val="p"/>
              </m:rPr>
              <w:rPr>
                <w:rFonts w:ascii="Cambria Math" w:hAnsi="Cambria Math"/>
                <w:lang w:val="en-GB"/>
              </w:rPr>
              <m:t>kHz</m:t>
            </m:r>
          </m:e>
        </m:d>
        <m:r>
          <w:rPr>
            <w:rFonts w:ascii="Cambria Math" w:hAnsi="Cambria Math"/>
            <w:lang w:val="en-GB"/>
          </w:rPr>
          <m:t xml:space="preserve">= -121 </m:t>
        </m:r>
        <m:r>
          <m:rPr>
            <m:sty m:val="p"/>
          </m:rPr>
          <w:rPr>
            <w:rFonts w:ascii="Cambria Math" w:hAnsi="Cambria Math"/>
            <w:lang w:val="en-GB"/>
          </w:rPr>
          <m:t>dBm</m:t>
        </m:r>
      </m:oMath>
      <w:r>
        <w:rPr>
          <w:lang w:val="en-GB"/>
        </w:rPr>
        <w:t xml:space="preserve"> thermal noise for a </w:t>
      </w:r>
      <m:oMath>
        <m:r>
          <w:rPr>
            <w:rFonts w:ascii="Cambria Math" w:hAnsi="Cambria Math"/>
            <w:lang w:val="en-GB"/>
          </w:rPr>
          <m:t xml:space="preserve">200 </m:t>
        </m:r>
        <m:r>
          <m:rPr>
            <m:sty m:val="p"/>
          </m:rPr>
          <w:rPr>
            <w:rFonts w:ascii="Cambria Math" w:hAnsi="Cambria Math"/>
            <w:lang w:val="en-GB"/>
          </w:rPr>
          <m:t>kHz</m:t>
        </m:r>
      </m:oMath>
      <w:r>
        <w:rPr>
          <w:lang w:val="en-GB"/>
        </w:rPr>
        <w:t xml:space="preserve"> GSM-R channel bandwidth, to which must be added the </w:t>
      </w:r>
      <m:oMath>
        <m:r>
          <w:rPr>
            <w:rFonts w:ascii="Cambria Math" w:hAnsi="Cambria Math"/>
            <w:lang w:val="en-GB"/>
          </w:rPr>
          <m:t xml:space="preserve">5 </m:t>
        </m:r>
        <m:r>
          <m:rPr>
            <m:sty m:val="p"/>
          </m:rPr>
          <w:rPr>
            <w:rFonts w:ascii="Cambria Math" w:hAnsi="Cambria Math"/>
            <w:lang w:val="en-GB"/>
          </w:rPr>
          <m:t>dB</m:t>
        </m:r>
      </m:oMath>
      <w:r>
        <w:rPr>
          <w:lang w:val="en-GB"/>
        </w:rPr>
        <w:t xml:space="preserve"> noise figure.</w:t>
      </w:r>
    </w:p>
  </w:footnote>
  <w:footnote w:id="10">
    <w:p w14:paraId="7DFEDE1D" w14:textId="26B590D9" w:rsidR="00B25C6E" w:rsidRDefault="00B25C6E">
      <w:pPr>
        <w:pStyle w:val="FootnoteText"/>
        <w:ind w:left="0" w:firstLine="0"/>
        <w:rPr>
          <w:lang w:val="en-GB"/>
        </w:rPr>
      </w:pPr>
      <w:r>
        <w:rPr>
          <w:rStyle w:val="FootnoteReference"/>
          <w:lang w:val="en-GB"/>
        </w:rPr>
        <w:footnoteRef/>
      </w:r>
      <w:r>
        <w:rPr>
          <w:lang w:val="en-GB"/>
        </w:rPr>
        <w:t xml:space="preserve"> This margin allows the receiver to face a desensitization due to internal and external interference (see GSM TR 03.30 Annex A </w:t>
      </w:r>
      <w:r>
        <w:rPr>
          <w:lang w:val="en-GB"/>
        </w:rPr>
        <w:fldChar w:fldCharType="begin"/>
      </w:r>
      <w:r>
        <w:rPr>
          <w:lang w:val="en-GB"/>
        </w:rPr>
        <w:instrText xml:space="preserve"> REF _Ref23775858 \r \h </w:instrText>
      </w:r>
      <w:r>
        <w:rPr>
          <w:lang w:val="en-GB"/>
        </w:rPr>
      </w:r>
      <w:r>
        <w:rPr>
          <w:lang w:val="en-GB"/>
        </w:rPr>
        <w:fldChar w:fldCharType="separate"/>
      </w:r>
      <w:r>
        <w:rPr>
          <w:lang w:val="en-GB"/>
        </w:rPr>
        <w:t>[13]</w:t>
      </w:r>
      <w:r>
        <w:rPr>
          <w:lang w:val="en-GB"/>
        </w:rPr>
        <w:fldChar w:fldCharType="end"/>
      </w:r>
      <w:r>
        <w:rPr>
          <w:lang w:val="en-GB"/>
        </w:rPr>
        <w:t xml:space="preserve"> and GSM TR 05.50 clause H.3.3 </w:t>
      </w:r>
      <w:r>
        <w:rPr>
          <w:lang w:val="en-GB"/>
        </w:rPr>
        <w:fldChar w:fldCharType="begin"/>
      </w:r>
      <w:r>
        <w:rPr>
          <w:lang w:val="en-GB"/>
        </w:rPr>
        <w:instrText xml:space="preserve"> REF _Ref23775869 \r \h </w:instrText>
      </w:r>
      <w:r>
        <w:rPr>
          <w:lang w:val="en-GB"/>
        </w:rPr>
      </w:r>
      <w:r>
        <w:rPr>
          <w:lang w:val="en-GB"/>
        </w:rPr>
        <w:fldChar w:fldCharType="separate"/>
      </w:r>
      <w:r>
        <w:rPr>
          <w:lang w:val="en-GB"/>
        </w:rPr>
        <w:t>[14]</w:t>
      </w:r>
      <w:r>
        <w:rPr>
          <w:lang w:val="en-GB"/>
        </w:rPr>
        <w:fldChar w:fldCharType="end"/>
      </w:r>
      <w:r>
        <w:rPr>
          <w:lang w:val="en-GB"/>
        </w:rPr>
        <w:t>).</w:t>
      </w:r>
    </w:p>
  </w:footnote>
  <w:footnote w:id="11">
    <w:p w14:paraId="359C0110" w14:textId="77777777" w:rsidR="00B25C6E" w:rsidRDefault="00B25C6E">
      <w:pPr>
        <w:pStyle w:val="FootnoteText"/>
        <w:ind w:left="0" w:firstLine="0"/>
        <w:rPr>
          <w:lang w:val="en-GB"/>
        </w:rPr>
      </w:pPr>
      <w:r>
        <w:rPr>
          <w:rStyle w:val="FootnoteReference"/>
          <w:lang w:val="en-GB"/>
        </w:rPr>
        <w:footnoteRef/>
      </w:r>
      <w:r>
        <w:rPr>
          <w:lang w:val="en-GB"/>
        </w:rPr>
        <w:t xml:space="preserve"> This accounts for both internal and external interference.</w:t>
      </w:r>
    </w:p>
  </w:footnote>
  <w:footnote w:id="12">
    <w:p w14:paraId="3CE18679" w14:textId="58624263" w:rsidR="00B25C6E" w:rsidRDefault="00B25C6E">
      <w:pPr>
        <w:pStyle w:val="FootnoteText"/>
        <w:ind w:left="0" w:firstLine="0"/>
        <w:rPr>
          <w:lang w:val="en-GB"/>
        </w:rPr>
      </w:pPr>
      <w:r>
        <w:rPr>
          <w:rStyle w:val="FootnoteReference"/>
          <w:lang w:val="en-GB"/>
        </w:rPr>
        <w:footnoteRef/>
      </w:r>
      <w:r>
        <w:rPr>
          <w:lang w:val="en-GB"/>
        </w:rPr>
        <w:t xml:space="preserve"> -101 dBm – 20 dB, see Section </w:t>
      </w:r>
      <w:r>
        <w:rPr>
          <w:lang w:val="en-GB"/>
        </w:rPr>
        <w:fldChar w:fldCharType="begin"/>
      </w:r>
      <w:r>
        <w:rPr>
          <w:lang w:val="en-GB"/>
        </w:rPr>
        <w:instrText xml:space="preserve"> REF _Ref24988117 \r \h </w:instrText>
      </w:r>
      <w:r>
        <w:rPr>
          <w:lang w:val="en-GB"/>
        </w:rPr>
      </w:r>
      <w:r>
        <w:rPr>
          <w:lang w:val="en-GB"/>
        </w:rPr>
        <w:fldChar w:fldCharType="separate"/>
      </w:r>
      <w:r>
        <w:rPr>
          <w:lang w:val="en-GB"/>
        </w:rPr>
        <w:t>A2.3.3</w:t>
      </w:r>
      <w:r>
        <w:rPr>
          <w:lang w:val="en-GB"/>
        </w:rPr>
        <w:fldChar w:fldCharType="end"/>
      </w:r>
      <w:r>
        <w:rPr>
          <w:lang w:val="en-GB"/>
        </w:rPr>
        <w:t>.</w:t>
      </w:r>
    </w:p>
  </w:footnote>
  <w:footnote w:id="13">
    <w:p w14:paraId="1979B972" w14:textId="77777777" w:rsidR="00B25C6E" w:rsidRDefault="00B25C6E">
      <w:pPr>
        <w:pStyle w:val="FootnoteText"/>
        <w:rPr>
          <w:lang w:val="en-GB"/>
        </w:rPr>
      </w:pPr>
      <w:r>
        <w:rPr>
          <w:rStyle w:val="FootnoteReference"/>
          <w:lang w:val="en-GB"/>
        </w:rPr>
        <w:footnoteRef/>
      </w:r>
      <w:r>
        <w:rPr>
          <w:lang w:val="en-GB"/>
        </w:rPr>
        <w:t xml:space="preserve"> Harmonised frequency band as per Decision EU 2018/1538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907B" w14:textId="3FE90D6C" w:rsidR="00B25C6E" w:rsidRDefault="00B25C6E">
    <w:pPr>
      <w:pStyle w:val="ECCpageHeader"/>
    </w:pPr>
    <w:r>
      <w:t xml:space="preserve">ECC REPORT 313 - Page </w:t>
    </w:r>
    <w:r>
      <w:fldChar w:fldCharType="begin"/>
    </w:r>
    <w:r>
      <w:instrText xml:space="preserve"> PAGE  \* Arabic  \* MERGEFORMAT </w:instrText>
    </w:r>
    <w:r>
      <w:fldChar w:fldCharType="separate"/>
    </w:r>
    <w:r>
      <w:rPr>
        <w:noProof/>
      </w:rPr>
      <w:t>30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1519" w14:textId="5F9DB301" w:rsidR="00B25C6E" w:rsidRDefault="00B25C6E">
    <w:pPr>
      <w:pStyle w:val="ECCpageHeader"/>
      <w:jc w:val="right"/>
      <w:rPr>
        <w:lang w:val="en-GB"/>
      </w:rPr>
    </w:pPr>
    <w:r>
      <w:rPr>
        <w:lang w:val="en-GB"/>
      </w:rPr>
      <w:t xml:space="preserve">ECC REPORT </w:t>
    </w:r>
    <w:r w:rsidRPr="00AA3767">
      <w:rPr>
        <w:lang w:val="en-GB"/>
      </w:rPr>
      <w:t>313</w:t>
    </w:r>
    <w:r>
      <w:rPr>
        <w:lang w:val="en-GB"/>
      </w:rPr>
      <w:t xml:space="preserve"> - Page </w:t>
    </w:r>
    <w:r>
      <w:fldChar w:fldCharType="begin"/>
    </w:r>
    <w:r>
      <w:rPr>
        <w:lang w:val="en-GB"/>
      </w:rPr>
      <w:instrText xml:space="preserve"> PAGE  \* Arabic  \* MERGEFORMAT </w:instrText>
    </w:r>
    <w:r>
      <w:fldChar w:fldCharType="separate"/>
    </w:r>
    <w:r>
      <w:rPr>
        <w:noProof/>
        <w:lang w:val="en-GB"/>
      </w:rPr>
      <w:t>31</w:t>
    </w:r>
    <w:r>
      <w:fldChar w:fldCharType="end"/>
    </w:r>
  </w:p>
  <w:p w14:paraId="71A42F34" w14:textId="77777777" w:rsidR="00B25C6E" w:rsidRDefault="00B25C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1CE2" w14:textId="74E8E0D2" w:rsidR="00B25C6E" w:rsidRDefault="00B25C6E">
    <w:pPr>
      <w:pStyle w:val="ECCpageHeader"/>
    </w:pPr>
    <w:r>
      <w:rPr>
        <w:noProof/>
        <w:lang w:val="fr-FR" w:eastAsia="fr-FR"/>
      </w:rPr>
      <w:drawing>
        <wp:anchor distT="0" distB="0" distL="114300" distR="114300" simplePos="0" relativeHeight="251665408" behindDoc="0" locked="0" layoutInCell="1" allowOverlap="1" wp14:anchorId="595B0075" wp14:editId="132D5F93">
          <wp:simplePos x="0" y="0"/>
          <wp:positionH relativeFrom="page">
            <wp:posOffset>5717540</wp:posOffset>
          </wp:positionH>
          <wp:positionV relativeFrom="page">
            <wp:posOffset>648335</wp:posOffset>
          </wp:positionV>
          <wp:extent cx="1461770" cy="546100"/>
          <wp:effectExtent l="25400" t="0" r="11430" b="0"/>
          <wp:wrapNone/>
          <wp:docPr id="22" name="Picture 2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ecc_logo"/>
                  <pic:cNvPicPr>
                    <a:picLocks noChangeAspect="1" noChangeArrowheads="1"/>
                  </pic:cNvPicPr>
                </pic:nvPicPr>
                <pic:blipFill>
                  <a:blip r:embed="rId1"/>
                  <a:srcRect/>
                  <a:stretch>
                    <a:fillRect/>
                  </a:stretch>
                </pic:blipFill>
                <pic:spPr>
                  <a:xfrm>
                    <a:off x="0" y="0"/>
                    <a:ext cx="1461770" cy="546100"/>
                  </a:xfrm>
                  <a:prstGeom prst="rect">
                    <a:avLst/>
                  </a:prstGeom>
                  <a:noFill/>
                </pic:spPr>
              </pic:pic>
            </a:graphicData>
          </a:graphic>
        </wp:anchor>
      </w:drawing>
    </w:r>
    <w:r>
      <w:rPr>
        <w:noProof/>
        <w:lang w:val="fr-FR" w:eastAsia="fr-FR"/>
      </w:rPr>
      <w:drawing>
        <wp:anchor distT="0" distB="0" distL="114300" distR="114300" simplePos="0" relativeHeight="251664384" behindDoc="0" locked="0" layoutInCell="1" allowOverlap="1" wp14:anchorId="4EB8406D" wp14:editId="0D8C6E04">
          <wp:simplePos x="0" y="0"/>
          <wp:positionH relativeFrom="page">
            <wp:posOffset>572770</wp:posOffset>
          </wp:positionH>
          <wp:positionV relativeFrom="page">
            <wp:posOffset>457200</wp:posOffset>
          </wp:positionV>
          <wp:extent cx="889000" cy="889000"/>
          <wp:effectExtent l="25400" t="0" r="0" b="0"/>
          <wp:wrapNone/>
          <wp:docPr id="23"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cept logo"/>
                  <pic:cNvPicPr>
                    <a:picLocks noChangeAspect="1" noChangeArrowheads="1"/>
                  </pic:cNvPicPr>
                </pic:nvPicPr>
                <pic:blipFill>
                  <a:blip r:embed="rId2"/>
                  <a:srcRect/>
                  <a:stretch>
                    <a:fillRect/>
                  </a:stretch>
                </pic:blipFill>
                <pic:spPr>
                  <a:xfrm>
                    <a:off x="0" y="0"/>
                    <a:ext cx="889000" cy="889000"/>
                  </a:xfrm>
                  <a:prstGeom prst="rect">
                    <a:avLst/>
                  </a:prstGeom>
                  <a:noFill/>
                </pic:spPr>
              </pic:pic>
            </a:graphicData>
          </a:graphic>
        </wp:anchor>
      </w:drawing>
    </w:r>
  </w:p>
  <w:p w14:paraId="5188D015" w14:textId="77777777" w:rsidR="00B25C6E" w:rsidRDefault="00B25C6E">
    <w:pPr>
      <w:pStyle w:val="ECCpageHeader"/>
    </w:pPr>
  </w:p>
  <w:p w14:paraId="08A3A87F" w14:textId="77777777" w:rsidR="00B25C6E" w:rsidRDefault="00B25C6E">
    <w:pPr>
      <w:pStyle w:val="ECCpageHeader"/>
    </w:pPr>
  </w:p>
  <w:sdt>
    <w:sdtPr>
      <w:id w:val="1787006772"/>
      <w:showingPlcHdr/>
    </w:sdtPr>
    <w:sdtEndPr/>
    <w:sdtContent>
      <w:p w14:paraId="0983D513" w14:textId="25643895" w:rsidR="00B25C6E" w:rsidRDefault="00B25C6E">
        <w:pPr>
          <w:pStyle w:val="ECCpageHeader"/>
        </w:pPr>
        <w:r>
          <w:t xml:space="preserve">     </w:t>
        </w:r>
      </w:p>
    </w:sdtContent>
  </w:sdt>
  <w:p w14:paraId="2191F194" w14:textId="77777777" w:rsidR="00B25C6E" w:rsidRDefault="00B25C6E">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CF6"/>
    <w:multiLevelType w:val="hybridMultilevel"/>
    <w:tmpl w:val="CE9242D4"/>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B3692"/>
    <w:multiLevelType w:val="hybridMultilevel"/>
    <w:tmpl w:val="586CB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2F4188"/>
    <w:multiLevelType w:val="multilevel"/>
    <w:tmpl w:val="212F4188"/>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14:shadow w14:blurRad="0" w14:dist="0" w14:dir="0" w14:sx="0" w14:sy="0" w14:kx="0" w14:ky="0" w14:algn="none">
          <w14:srgbClr w14:val="000000"/>
        </w14:shadow>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left" w:pos="720"/>
        </w:tabs>
        <w:ind w:left="720" w:hanging="720"/>
      </w:pPr>
      <w:rPr>
        <w:rFonts w:hint="default"/>
      </w:rPr>
    </w:lvl>
    <w:lvl w:ilvl="3">
      <w:start w:val="1"/>
      <w:numFmt w:val="decimal"/>
      <w:pStyle w:val="ECCAnnexheading4"/>
      <w:lvlText w:val="A%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2A0A7C33"/>
    <w:multiLevelType w:val="multilevel"/>
    <w:tmpl w:val="2A0A7C33"/>
    <w:lvl w:ilvl="0">
      <w:start w:val="1"/>
      <w:numFmt w:val="decimal"/>
      <w:pStyle w:val="ECCEditorsNote"/>
      <w:lvlText w:val="Editor's Note %1:"/>
      <w:lvlJc w:val="left"/>
      <w:pPr>
        <w:tabs>
          <w:tab w:val="left" w:pos="1559"/>
        </w:tabs>
        <w:ind w:left="1559" w:hanging="1559"/>
      </w:pPr>
      <w:rPr>
        <w:rFonts w:hint="default"/>
        <w:caps w:val="0"/>
        <w:strike w:val="0"/>
        <w:dstrike w:val="0"/>
        <w:vanish w:val="0"/>
        <w:color w:val="auto"/>
        <w:u w:color="FFFF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1D2CAF"/>
    <w:multiLevelType w:val="multilevel"/>
    <w:tmpl w:val="331D2CAF"/>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left" w:pos="680"/>
        </w:tabs>
        <w:ind w:left="680" w:hanging="340"/>
      </w:pPr>
      <w:rPr>
        <w:rFonts w:ascii="Wingdings" w:hAnsi="Wingdings" w:hint="default"/>
        <w:color w:val="D2232A"/>
      </w:rPr>
    </w:lvl>
    <w:lvl w:ilvl="2">
      <w:start w:val="1"/>
      <w:numFmt w:val="bullet"/>
      <w:lvlText w:val=""/>
      <w:lvlJc w:val="left"/>
      <w:pPr>
        <w:tabs>
          <w:tab w:val="left"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D163F7A"/>
    <w:multiLevelType w:val="multilevel"/>
    <w:tmpl w:val="C8005928"/>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left" w:pos="576"/>
        </w:tabs>
        <w:ind w:left="576" w:hanging="576"/>
      </w:pPr>
      <w:rPr>
        <w:rFonts w:ascii="Arial" w:hAnsi="Arial" w:hint="default"/>
        <w:b/>
        <w:i w:val="0"/>
        <w:sz w:val="20"/>
      </w:rPr>
    </w:lvl>
    <w:lvl w:ilvl="2">
      <w:start w:val="1"/>
      <w:numFmt w:val="decimal"/>
      <w:pStyle w:val="Heading3"/>
      <w:lvlText w:val="%1.%2.%3"/>
      <w:lvlJc w:val="left"/>
      <w:pPr>
        <w:tabs>
          <w:tab w:val="left" w:pos="720"/>
        </w:tabs>
        <w:ind w:left="720" w:hanging="720"/>
      </w:pPr>
      <w:rPr>
        <w:rFonts w:ascii="Arial" w:hAnsi="Arial" w:hint="default"/>
        <w:b/>
        <w:i w:val="0"/>
        <w:caps w:val="0"/>
        <w:sz w:val="20"/>
        <w:szCs w:val="20"/>
      </w:rPr>
    </w:lvl>
    <w:lvl w:ilvl="3">
      <w:start w:val="1"/>
      <w:numFmt w:val="decimal"/>
      <w:pStyle w:val="Heading4"/>
      <w:lvlText w:val="%1.%2.%3.%4"/>
      <w:lvlJc w:val="left"/>
      <w:pPr>
        <w:tabs>
          <w:tab w:val="left" w:pos="864"/>
        </w:tabs>
        <w:ind w:left="864" w:hanging="864"/>
      </w:pPr>
      <w:rPr>
        <w:rFonts w:ascii="Arial" w:hAnsi="Arial" w:hint="default"/>
        <w:b w:val="0"/>
        <w:i/>
        <w:color w:val="D2232A"/>
        <w:sz w:val="20"/>
      </w:rPr>
    </w:lvl>
    <w:lvl w:ilvl="4">
      <w:start w:val="1"/>
      <w:numFmt w:val="decimal"/>
      <w:pStyle w:val="Heading5"/>
      <w:lvlText w:val="%1.%2.%3.%4.%5"/>
      <w:lvlJc w:val="left"/>
      <w:pPr>
        <w:tabs>
          <w:tab w:val="left" w:pos="1008"/>
        </w:tabs>
        <w:ind w:left="1008" w:hanging="1008"/>
      </w:pPr>
      <w:rPr>
        <w:rFonts w:hint="default"/>
        <w:sz w:val="24"/>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6E6242A"/>
    <w:multiLevelType w:val="multilevel"/>
    <w:tmpl w:val="46E6242A"/>
    <w:lvl w:ilvl="0">
      <w:start w:val="1"/>
      <w:numFmt w:val="decimal"/>
      <w:pStyle w:val="ECCReference"/>
      <w:lvlText w:val="[%1]"/>
      <w:lvlJc w:val="left"/>
      <w:pPr>
        <w:tabs>
          <w:tab w:val="left" w:pos="397"/>
        </w:tabs>
        <w:ind w:left="397" w:hanging="397"/>
      </w:pPr>
      <w:rPr>
        <w:rFonts w:ascii="Arial" w:hAnsi="Arial" w:hint="default"/>
        <w:b w:val="0"/>
        <w:i w:val="0"/>
        <w:color w:val="D2232A"/>
        <w:sz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8F20670"/>
    <w:multiLevelType w:val="multilevel"/>
    <w:tmpl w:val="58F2067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7A60806"/>
    <w:multiLevelType w:val="multilevel"/>
    <w:tmpl w:val="67A60806"/>
    <w:lvl w:ilvl="0">
      <w:start w:val="1"/>
      <w:numFmt w:val="decimal"/>
      <w:lvlText w:val="%1."/>
      <w:lvlJc w:val="left"/>
      <w:pPr>
        <w:tabs>
          <w:tab w:val="left"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left" w:pos="680"/>
        </w:tabs>
        <w:ind w:left="680" w:hanging="340"/>
      </w:pPr>
      <w:rPr>
        <w:rFonts w:ascii="Arial" w:hAnsi="Arial" w:hint="default"/>
        <w:b w:val="0"/>
        <w:i w:val="0"/>
        <w:color w:val="D2232A"/>
        <w:sz w:val="20"/>
      </w:rPr>
    </w:lvl>
    <w:lvl w:ilvl="2">
      <w:start w:val="1"/>
      <w:numFmt w:val="bullet"/>
      <w:lvlText w:val=""/>
      <w:lvlJc w:val="left"/>
      <w:pPr>
        <w:tabs>
          <w:tab w:val="left" w:pos="1021"/>
        </w:tabs>
        <w:ind w:left="1021" w:hanging="341"/>
      </w:pPr>
      <w:rPr>
        <w:rFonts w:ascii="Wingdings" w:hAnsi="Wingdings" w:hint="default"/>
        <w:color w:val="D2232A"/>
      </w:rPr>
    </w:lvl>
    <w:lvl w:ilvl="3">
      <w:start w:val="1"/>
      <w:numFmt w:val="none"/>
      <w:lvlText w:val=""/>
      <w:lvlJc w:val="left"/>
      <w:pPr>
        <w:tabs>
          <w:tab w:val="left"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7EA00922"/>
    <w:multiLevelType w:val="multilevel"/>
    <w:tmpl w:val="7EA00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7751C0"/>
    <w:multiLevelType w:val="hybridMultilevel"/>
    <w:tmpl w:val="CD50EF7E"/>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25172765">
    <w:abstractNumId w:val="6"/>
  </w:num>
  <w:num w:numId="2" w16cid:durableId="85730215">
    <w:abstractNumId w:val="1"/>
  </w:num>
  <w:num w:numId="3" w16cid:durableId="1030108442">
    <w:abstractNumId w:val="3"/>
  </w:num>
  <w:num w:numId="4" w16cid:durableId="779952990">
    <w:abstractNumId w:val="9"/>
  </w:num>
  <w:num w:numId="5" w16cid:durableId="1053119852">
    <w:abstractNumId w:val="5"/>
  </w:num>
  <w:num w:numId="6" w16cid:durableId="1243371614">
    <w:abstractNumId w:val="7"/>
  </w:num>
  <w:num w:numId="7" w16cid:durableId="1561866798">
    <w:abstractNumId w:val="4"/>
  </w:num>
  <w:num w:numId="8" w16cid:durableId="1441947442">
    <w:abstractNumId w:val="8"/>
  </w:num>
  <w:num w:numId="9" w16cid:durableId="1136028319">
    <w:abstractNumId w:val="1"/>
  </w:num>
  <w:num w:numId="10" w16cid:durableId="364064051">
    <w:abstractNumId w:val="2"/>
  </w:num>
  <w:num w:numId="11" w16cid:durableId="579876922">
    <w:abstractNumId w:val="10"/>
  </w:num>
  <w:num w:numId="12" w16cid:durableId="1984387153">
    <w:abstractNumId w:val="1"/>
  </w:num>
  <w:num w:numId="13" w16cid:durableId="1039469986">
    <w:abstractNumId w:val="11"/>
  </w:num>
  <w:num w:numId="14" w16cid:durableId="1561403698">
    <w:abstractNumId w:val="0"/>
  </w:num>
  <w:num w:numId="15" w16cid:durableId="32756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hideGrammaticalErrors/>
  <w:proofState w:spelling="clean" w:grammar="clean"/>
  <w:documentProtection w:formatting="1" w:enforcement="1" w:cryptProviderType="rsaAES" w:cryptAlgorithmClass="hash" w:cryptAlgorithmType="typeAny" w:cryptAlgorithmSid="14" w:cryptSpinCount="100000" w:hash="QYxGX9W0yECkm5GPmSwobanUvNX0HJOVzXTiZoYoAncLHN+DOQW5WaI6owUIDXai++44xd1SCjnM0LxVp5Zz1w==" w:salt="wNTYjve3y0attj4iv8zAoA=="/>
  <w:styleLockTheme/>
  <w:defaultTabStop w:val="567"/>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89F"/>
    <w:rsid w:val="00002C3D"/>
    <w:rsid w:val="00003BDF"/>
    <w:rsid w:val="00004D52"/>
    <w:rsid w:val="00004DBB"/>
    <w:rsid w:val="00006365"/>
    <w:rsid w:val="00006BC1"/>
    <w:rsid w:val="00006F39"/>
    <w:rsid w:val="00007C9E"/>
    <w:rsid w:val="00010579"/>
    <w:rsid w:val="00010ED3"/>
    <w:rsid w:val="0001112E"/>
    <w:rsid w:val="00011199"/>
    <w:rsid w:val="0001180C"/>
    <w:rsid w:val="00012E3B"/>
    <w:rsid w:val="00012F68"/>
    <w:rsid w:val="000131E9"/>
    <w:rsid w:val="00013234"/>
    <w:rsid w:val="00013D5C"/>
    <w:rsid w:val="000141F6"/>
    <w:rsid w:val="00014948"/>
    <w:rsid w:val="00014ECB"/>
    <w:rsid w:val="0001707A"/>
    <w:rsid w:val="000171BA"/>
    <w:rsid w:val="000172CA"/>
    <w:rsid w:val="00017ED1"/>
    <w:rsid w:val="000208B3"/>
    <w:rsid w:val="0002196A"/>
    <w:rsid w:val="00021CFE"/>
    <w:rsid w:val="0002217A"/>
    <w:rsid w:val="0002292C"/>
    <w:rsid w:val="00022D81"/>
    <w:rsid w:val="000235FA"/>
    <w:rsid w:val="00024591"/>
    <w:rsid w:val="00024BCC"/>
    <w:rsid w:val="00024BE9"/>
    <w:rsid w:val="00025EF2"/>
    <w:rsid w:val="00026AC5"/>
    <w:rsid w:val="00027601"/>
    <w:rsid w:val="00027DD8"/>
    <w:rsid w:val="00030333"/>
    <w:rsid w:val="000303F3"/>
    <w:rsid w:val="000328B5"/>
    <w:rsid w:val="000339E5"/>
    <w:rsid w:val="00033ADE"/>
    <w:rsid w:val="000340AF"/>
    <w:rsid w:val="0003488E"/>
    <w:rsid w:val="00034A8A"/>
    <w:rsid w:val="000358AE"/>
    <w:rsid w:val="00035CF2"/>
    <w:rsid w:val="00035E98"/>
    <w:rsid w:val="00036602"/>
    <w:rsid w:val="00037E04"/>
    <w:rsid w:val="00040716"/>
    <w:rsid w:val="00041792"/>
    <w:rsid w:val="00041A18"/>
    <w:rsid w:val="00041A68"/>
    <w:rsid w:val="00042D9D"/>
    <w:rsid w:val="00043A75"/>
    <w:rsid w:val="00044855"/>
    <w:rsid w:val="000452C8"/>
    <w:rsid w:val="00046399"/>
    <w:rsid w:val="000463DF"/>
    <w:rsid w:val="000467CA"/>
    <w:rsid w:val="00046BBE"/>
    <w:rsid w:val="000471CE"/>
    <w:rsid w:val="00047FEC"/>
    <w:rsid w:val="00050AA5"/>
    <w:rsid w:val="00050E66"/>
    <w:rsid w:val="00051776"/>
    <w:rsid w:val="00051AC9"/>
    <w:rsid w:val="000522D7"/>
    <w:rsid w:val="00052360"/>
    <w:rsid w:val="000524D4"/>
    <w:rsid w:val="00052FD3"/>
    <w:rsid w:val="00053044"/>
    <w:rsid w:val="000538E9"/>
    <w:rsid w:val="00053D9E"/>
    <w:rsid w:val="000550CE"/>
    <w:rsid w:val="00055AD0"/>
    <w:rsid w:val="000563A5"/>
    <w:rsid w:val="00060292"/>
    <w:rsid w:val="0006067D"/>
    <w:rsid w:val="00060E9A"/>
    <w:rsid w:val="0006271F"/>
    <w:rsid w:val="00063A2E"/>
    <w:rsid w:val="00063CDF"/>
    <w:rsid w:val="00064C59"/>
    <w:rsid w:val="00064CF0"/>
    <w:rsid w:val="000651DC"/>
    <w:rsid w:val="00066534"/>
    <w:rsid w:val="000671C3"/>
    <w:rsid w:val="00067793"/>
    <w:rsid w:val="000705C7"/>
    <w:rsid w:val="00071061"/>
    <w:rsid w:val="00071378"/>
    <w:rsid w:val="00071D7E"/>
    <w:rsid w:val="00071FB5"/>
    <w:rsid w:val="00072B92"/>
    <w:rsid w:val="000740FF"/>
    <w:rsid w:val="00074B99"/>
    <w:rsid w:val="0007526D"/>
    <w:rsid w:val="00077306"/>
    <w:rsid w:val="000803D5"/>
    <w:rsid w:val="00080D4D"/>
    <w:rsid w:val="00080D86"/>
    <w:rsid w:val="00081A3C"/>
    <w:rsid w:val="00082051"/>
    <w:rsid w:val="0008235C"/>
    <w:rsid w:val="000826E4"/>
    <w:rsid w:val="00082BB3"/>
    <w:rsid w:val="00082DD7"/>
    <w:rsid w:val="00083E0D"/>
    <w:rsid w:val="00085766"/>
    <w:rsid w:val="00086055"/>
    <w:rsid w:val="00086AFE"/>
    <w:rsid w:val="00086B38"/>
    <w:rsid w:val="000873EF"/>
    <w:rsid w:val="00087D52"/>
    <w:rsid w:val="00087E58"/>
    <w:rsid w:val="00087F02"/>
    <w:rsid w:val="000903C2"/>
    <w:rsid w:val="0009107E"/>
    <w:rsid w:val="0009291B"/>
    <w:rsid w:val="00093858"/>
    <w:rsid w:val="00094567"/>
    <w:rsid w:val="0009505E"/>
    <w:rsid w:val="000954F4"/>
    <w:rsid w:val="00095620"/>
    <w:rsid w:val="000957AA"/>
    <w:rsid w:val="000957D3"/>
    <w:rsid w:val="00096242"/>
    <w:rsid w:val="000966B4"/>
    <w:rsid w:val="000970CB"/>
    <w:rsid w:val="00097AF5"/>
    <w:rsid w:val="000A0117"/>
    <w:rsid w:val="000A0C46"/>
    <w:rsid w:val="000A0E33"/>
    <w:rsid w:val="000A1161"/>
    <w:rsid w:val="000A14D9"/>
    <w:rsid w:val="000A19D0"/>
    <w:rsid w:val="000A1D99"/>
    <w:rsid w:val="000A1F78"/>
    <w:rsid w:val="000A2921"/>
    <w:rsid w:val="000A3940"/>
    <w:rsid w:val="000A43D2"/>
    <w:rsid w:val="000A43F5"/>
    <w:rsid w:val="000A461E"/>
    <w:rsid w:val="000A5D6B"/>
    <w:rsid w:val="000A64CE"/>
    <w:rsid w:val="000B0FD8"/>
    <w:rsid w:val="000B12A0"/>
    <w:rsid w:val="000B1533"/>
    <w:rsid w:val="000B18EC"/>
    <w:rsid w:val="000B2442"/>
    <w:rsid w:val="000B2DD2"/>
    <w:rsid w:val="000B304F"/>
    <w:rsid w:val="000B30E2"/>
    <w:rsid w:val="000B35C9"/>
    <w:rsid w:val="000B44A6"/>
    <w:rsid w:val="000B4671"/>
    <w:rsid w:val="000B4DA8"/>
    <w:rsid w:val="000B6D45"/>
    <w:rsid w:val="000B7B67"/>
    <w:rsid w:val="000C028F"/>
    <w:rsid w:val="000C06B3"/>
    <w:rsid w:val="000C0881"/>
    <w:rsid w:val="000C176E"/>
    <w:rsid w:val="000C1D28"/>
    <w:rsid w:val="000C2278"/>
    <w:rsid w:val="000C2B9E"/>
    <w:rsid w:val="000C2C9D"/>
    <w:rsid w:val="000C3FA1"/>
    <w:rsid w:val="000C43CC"/>
    <w:rsid w:val="000C5203"/>
    <w:rsid w:val="000C5C7E"/>
    <w:rsid w:val="000C663C"/>
    <w:rsid w:val="000C68E5"/>
    <w:rsid w:val="000C6E38"/>
    <w:rsid w:val="000D01EE"/>
    <w:rsid w:val="000D0907"/>
    <w:rsid w:val="000D1710"/>
    <w:rsid w:val="000D2FEF"/>
    <w:rsid w:val="000D43BB"/>
    <w:rsid w:val="000D4A19"/>
    <w:rsid w:val="000D5E0E"/>
    <w:rsid w:val="000D62E9"/>
    <w:rsid w:val="000D7339"/>
    <w:rsid w:val="000D769E"/>
    <w:rsid w:val="000D7F9D"/>
    <w:rsid w:val="000E16B7"/>
    <w:rsid w:val="000E19E7"/>
    <w:rsid w:val="000E38CA"/>
    <w:rsid w:val="000E42F5"/>
    <w:rsid w:val="000E4826"/>
    <w:rsid w:val="000E4BC1"/>
    <w:rsid w:val="000E5532"/>
    <w:rsid w:val="000E6DAB"/>
    <w:rsid w:val="000F0594"/>
    <w:rsid w:val="000F0A57"/>
    <w:rsid w:val="000F0CA8"/>
    <w:rsid w:val="000F19F0"/>
    <w:rsid w:val="000F1E29"/>
    <w:rsid w:val="000F1F40"/>
    <w:rsid w:val="000F2365"/>
    <w:rsid w:val="000F24F5"/>
    <w:rsid w:val="000F266F"/>
    <w:rsid w:val="000F2ED9"/>
    <w:rsid w:val="000F43C9"/>
    <w:rsid w:val="000F4A7F"/>
    <w:rsid w:val="000F4DB8"/>
    <w:rsid w:val="000F5614"/>
    <w:rsid w:val="000F6C03"/>
    <w:rsid w:val="000F7232"/>
    <w:rsid w:val="000F7764"/>
    <w:rsid w:val="000F784B"/>
    <w:rsid w:val="000F79D0"/>
    <w:rsid w:val="000F7AB2"/>
    <w:rsid w:val="000F7D4F"/>
    <w:rsid w:val="001005F6"/>
    <w:rsid w:val="001006CA"/>
    <w:rsid w:val="0010092D"/>
    <w:rsid w:val="00100A39"/>
    <w:rsid w:val="00100D5C"/>
    <w:rsid w:val="00100F8B"/>
    <w:rsid w:val="00101199"/>
    <w:rsid w:val="0010153D"/>
    <w:rsid w:val="00101F75"/>
    <w:rsid w:val="00102172"/>
    <w:rsid w:val="00102A19"/>
    <w:rsid w:val="001038F3"/>
    <w:rsid w:val="001045F2"/>
    <w:rsid w:val="0010543B"/>
    <w:rsid w:val="00105E68"/>
    <w:rsid w:val="00106B88"/>
    <w:rsid w:val="00106EC6"/>
    <w:rsid w:val="00107ACD"/>
    <w:rsid w:val="001102FD"/>
    <w:rsid w:val="00110652"/>
    <w:rsid w:val="00111826"/>
    <w:rsid w:val="00111D84"/>
    <w:rsid w:val="00111E7C"/>
    <w:rsid w:val="001128C7"/>
    <w:rsid w:val="00113888"/>
    <w:rsid w:val="001138BC"/>
    <w:rsid w:val="00113C3E"/>
    <w:rsid w:val="00113CB7"/>
    <w:rsid w:val="00114887"/>
    <w:rsid w:val="001148E5"/>
    <w:rsid w:val="00114D93"/>
    <w:rsid w:val="00114EFE"/>
    <w:rsid w:val="00115F1E"/>
    <w:rsid w:val="001162E2"/>
    <w:rsid w:val="00116E72"/>
    <w:rsid w:val="00117BAB"/>
    <w:rsid w:val="00117D44"/>
    <w:rsid w:val="00117F7C"/>
    <w:rsid w:val="00120A17"/>
    <w:rsid w:val="001220FD"/>
    <w:rsid w:val="00122858"/>
    <w:rsid w:val="00122ED4"/>
    <w:rsid w:val="00123B12"/>
    <w:rsid w:val="001263B8"/>
    <w:rsid w:val="0012672C"/>
    <w:rsid w:val="001268D1"/>
    <w:rsid w:val="00126E85"/>
    <w:rsid w:val="00127C8E"/>
    <w:rsid w:val="001304FB"/>
    <w:rsid w:val="0013072A"/>
    <w:rsid w:val="00130A32"/>
    <w:rsid w:val="00130D44"/>
    <w:rsid w:val="0013252D"/>
    <w:rsid w:val="00133846"/>
    <w:rsid w:val="00133A27"/>
    <w:rsid w:val="00133CE1"/>
    <w:rsid w:val="00134240"/>
    <w:rsid w:val="00134CE2"/>
    <w:rsid w:val="00136A6A"/>
    <w:rsid w:val="00137DB0"/>
    <w:rsid w:val="00140F40"/>
    <w:rsid w:val="00140F96"/>
    <w:rsid w:val="00141C15"/>
    <w:rsid w:val="00141DB0"/>
    <w:rsid w:val="00141F59"/>
    <w:rsid w:val="001422AD"/>
    <w:rsid w:val="00143F18"/>
    <w:rsid w:val="001453A5"/>
    <w:rsid w:val="0015084F"/>
    <w:rsid w:val="00150E30"/>
    <w:rsid w:val="001526A2"/>
    <w:rsid w:val="001527DA"/>
    <w:rsid w:val="00152F33"/>
    <w:rsid w:val="00153FED"/>
    <w:rsid w:val="001555E1"/>
    <w:rsid w:val="00155746"/>
    <w:rsid w:val="00156028"/>
    <w:rsid w:val="00156314"/>
    <w:rsid w:val="001566F2"/>
    <w:rsid w:val="001566F8"/>
    <w:rsid w:val="0016011F"/>
    <w:rsid w:val="001608F4"/>
    <w:rsid w:val="0016119A"/>
    <w:rsid w:val="001611BC"/>
    <w:rsid w:val="00161B9B"/>
    <w:rsid w:val="001639C5"/>
    <w:rsid w:val="00163D93"/>
    <w:rsid w:val="00164281"/>
    <w:rsid w:val="00164E2A"/>
    <w:rsid w:val="0016520A"/>
    <w:rsid w:val="001664F4"/>
    <w:rsid w:val="00166A96"/>
    <w:rsid w:val="00166C84"/>
    <w:rsid w:val="00170919"/>
    <w:rsid w:val="00171158"/>
    <w:rsid w:val="00172632"/>
    <w:rsid w:val="00172A27"/>
    <w:rsid w:val="00172B28"/>
    <w:rsid w:val="001734F7"/>
    <w:rsid w:val="0017382F"/>
    <w:rsid w:val="00173A0A"/>
    <w:rsid w:val="0017613B"/>
    <w:rsid w:val="001768EF"/>
    <w:rsid w:val="00176AA9"/>
    <w:rsid w:val="00177642"/>
    <w:rsid w:val="0018090F"/>
    <w:rsid w:val="00180DBA"/>
    <w:rsid w:val="001813E2"/>
    <w:rsid w:val="0018219A"/>
    <w:rsid w:val="00183761"/>
    <w:rsid w:val="001839A7"/>
    <w:rsid w:val="00183E9F"/>
    <w:rsid w:val="00183FE0"/>
    <w:rsid w:val="00184D9B"/>
    <w:rsid w:val="001854DC"/>
    <w:rsid w:val="0018553F"/>
    <w:rsid w:val="00186575"/>
    <w:rsid w:val="001872B1"/>
    <w:rsid w:val="001901E7"/>
    <w:rsid w:val="00190CB9"/>
    <w:rsid w:val="00190DC0"/>
    <w:rsid w:val="0019109F"/>
    <w:rsid w:val="00191497"/>
    <w:rsid w:val="00191548"/>
    <w:rsid w:val="00192184"/>
    <w:rsid w:val="00192281"/>
    <w:rsid w:val="00192C3D"/>
    <w:rsid w:val="00192EE3"/>
    <w:rsid w:val="001939CB"/>
    <w:rsid w:val="00193DEA"/>
    <w:rsid w:val="00194A84"/>
    <w:rsid w:val="00195070"/>
    <w:rsid w:val="0019527D"/>
    <w:rsid w:val="001957A3"/>
    <w:rsid w:val="0019611B"/>
    <w:rsid w:val="00196754"/>
    <w:rsid w:val="00196F68"/>
    <w:rsid w:val="00197623"/>
    <w:rsid w:val="00197D7C"/>
    <w:rsid w:val="00197EB9"/>
    <w:rsid w:val="001A0857"/>
    <w:rsid w:val="001A1DE1"/>
    <w:rsid w:val="001A2210"/>
    <w:rsid w:val="001A451F"/>
    <w:rsid w:val="001A5790"/>
    <w:rsid w:val="001A71EF"/>
    <w:rsid w:val="001A7352"/>
    <w:rsid w:val="001B0B83"/>
    <w:rsid w:val="001B1049"/>
    <w:rsid w:val="001B1237"/>
    <w:rsid w:val="001B190A"/>
    <w:rsid w:val="001B1BB5"/>
    <w:rsid w:val="001B31A7"/>
    <w:rsid w:val="001B4609"/>
    <w:rsid w:val="001B4A6B"/>
    <w:rsid w:val="001B4A79"/>
    <w:rsid w:val="001B53AE"/>
    <w:rsid w:val="001B5A21"/>
    <w:rsid w:val="001B5D25"/>
    <w:rsid w:val="001B6698"/>
    <w:rsid w:val="001B69CF"/>
    <w:rsid w:val="001B6CDA"/>
    <w:rsid w:val="001B6D85"/>
    <w:rsid w:val="001B769C"/>
    <w:rsid w:val="001B7C35"/>
    <w:rsid w:val="001C0561"/>
    <w:rsid w:val="001C0E39"/>
    <w:rsid w:val="001C0EAF"/>
    <w:rsid w:val="001C100A"/>
    <w:rsid w:val="001C1174"/>
    <w:rsid w:val="001C138A"/>
    <w:rsid w:val="001C30A8"/>
    <w:rsid w:val="001C4D78"/>
    <w:rsid w:val="001C62D6"/>
    <w:rsid w:val="001C630B"/>
    <w:rsid w:val="001C67B4"/>
    <w:rsid w:val="001C69FF"/>
    <w:rsid w:val="001C7B4F"/>
    <w:rsid w:val="001D076F"/>
    <w:rsid w:val="001D1C25"/>
    <w:rsid w:val="001D2225"/>
    <w:rsid w:val="001D2988"/>
    <w:rsid w:val="001D3C84"/>
    <w:rsid w:val="001D43E0"/>
    <w:rsid w:val="001D6C85"/>
    <w:rsid w:val="001E03CC"/>
    <w:rsid w:val="001E048D"/>
    <w:rsid w:val="001E070F"/>
    <w:rsid w:val="001E09F4"/>
    <w:rsid w:val="001E0A19"/>
    <w:rsid w:val="001E0E9D"/>
    <w:rsid w:val="001E17EA"/>
    <w:rsid w:val="001E25A6"/>
    <w:rsid w:val="001E2F79"/>
    <w:rsid w:val="001E574B"/>
    <w:rsid w:val="001E5C59"/>
    <w:rsid w:val="001E5D49"/>
    <w:rsid w:val="001E63B7"/>
    <w:rsid w:val="001E653E"/>
    <w:rsid w:val="001E73FD"/>
    <w:rsid w:val="001E775A"/>
    <w:rsid w:val="001F0101"/>
    <w:rsid w:val="001F0460"/>
    <w:rsid w:val="001F06FD"/>
    <w:rsid w:val="001F0F61"/>
    <w:rsid w:val="001F2236"/>
    <w:rsid w:val="001F2D41"/>
    <w:rsid w:val="001F2DDF"/>
    <w:rsid w:val="001F3F85"/>
    <w:rsid w:val="001F4653"/>
    <w:rsid w:val="001F48C3"/>
    <w:rsid w:val="001F4A3B"/>
    <w:rsid w:val="001F56F5"/>
    <w:rsid w:val="001F64B8"/>
    <w:rsid w:val="001F69A2"/>
    <w:rsid w:val="001F6B4C"/>
    <w:rsid w:val="002004BA"/>
    <w:rsid w:val="0020079A"/>
    <w:rsid w:val="00200B6A"/>
    <w:rsid w:val="00201359"/>
    <w:rsid w:val="0020182D"/>
    <w:rsid w:val="00201E78"/>
    <w:rsid w:val="00203835"/>
    <w:rsid w:val="002040D3"/>
    <w:rsid w:val="00204251"/>
    <w:rsid w:val="00204741"/>
    <w:rsid w:val="002063B5"/>
    <w:rsid w:val="00207B7A"/>
    <w:rsid w:val="00210414"/>
    <w:rsid w:val="00210F28"/>
    <w:rsid w:val="0021132C"/>
    <w:rsid w:val="00211C3C"/>
    <w:rsid w:val="002122C4"/>
    <w:rsid w:val="00212331"/>
    <w:rsid w:val="00213504"/>
    <w:rsid w:val="00214101"/>
    <w:rsid w:val="00214B01"/>
    <w:rsid w:val="00216704"/>
    <w:rsid w:val="00216894"/>
    <w:rsid w:val="00220299"/>
    <w:rsid w:val="00220702"/>
    <w:rsid w:val="00221402"/>
    <w:rsid w:val="00221F06"/>
    <w:rsid w:val="00221FD9"/>
    <w:rsid w:val="00222231"/>
    <w:rsid w:val="00222F9E"/>
    <w:rsid w:val="00223339"/>
    <w:rsid w:val="0022435F"/>
    <w:rsid w:val="00224F31"/>
    <w:rsid w:val="0022534A"/>
    <w:rsid w:val="00225525"/>
    <w:rsid w:val="00225F80"/>
    <w:rsid w:val="002265CF"/>
    <w:rsid w:val="00227A1B"/>
    <w:rsid w:val="00227C18"/>
    <w:rsid w:val="002301C7"/>
    <w:rsid w:val="002302A9"/>
    <w:rsid w:val="0023085A"/>
    <w:rsid w:val="002313E7"/>
    <w:rsid w:val="00231BFA"/>
    <w:rsid w:val="002328B1"/>
    <w:rsid w:val="00235059"/>
    <w:rsid w:val="00235D7D"/>
    <w:rsid w:val="00236619"/>
    <w:rsid w:val="00237279"/>
    <w:rsid w:val="00237444"/>
    <w:rsid w:val="00237BB4"/>
    <w:rsid w:val="00240698"/>
    <w:rsid w:val="00240EA4"/>
    <w:rsid w:val="00242ACA"/>
    <w:rsid w:val="00242B12"/>
    <w:rsid w:val="0024313B"/>
    <w:rsid w:val="00243973"/>
    <w:rsid w:val="00243C14"/>
    <w:rsid w:val="002447C5"/>
    <w:rsid w:val="0024492F"/>
    <w:rsid w:val="0024775E"/>
    <w:rsid w:val="002477D9"/>
    <w:rsid w:val="00247B36"/>
    <w:rsid w:val="00247E74"/>
    <w:rsid w:val="00250A2D"/>
    <w:rsid w:val="00250F07"/>
    <w:rsid w:val="00251CD0"/>
    <w:rsid w:val="002554A2"/>
    <w:rsid w:val="002568BE"/>
    <w:rsid w:val="00256DD6"/>
    <w:rsid w:val="00257769"/>
    <w:rsid w:val="00260363"/>
    <w:rsid w:val="00260EF5"/>
    <w:rsid w:val="00261037"/>
    <w:rsid w:val="002615D5"/>
    <w:rsid w:val="002633F1"/>
    <w:rsid w:val="00264464"/>
    <w:rsid w:val="002661E4"/>
    <w:rsid w:val="00266360"/>
    <w:rsid w:val="002668D6"/>
    <w:rsid w:val="00266902"/>
    <w:rsid w:val="00266F38"/>
    <w:rsid w:val="002679D0"/>
    <w:rsid w:val="00270A21"/>
    <w:rsid w:val="00271A6B"/>
    <w:rsid w:val="00271FC2"/>
    <w:rsid w:val="002722BA"/>
    <w:rsid w:val="002724F6"/>
    <w:rsid w:val="00272BA6"/>
    <w:rsid w:val="00274314"/>
    <w:rsid w:val="00274A1E"/>
    <w:rsid w:val="00274AD4"/>
    <w:rsid w:val="00274F84"/>
    <w:rsid w:val="0027527F"/>
    <w:rsid w:val="00275498"/>
    <w:rsid w:val="002754A5"/>
    <w:rsid w:val="00275D8B"/>
    <w:rsid w:val="0027787F"/>
    <w:rsid w:val="0028060B"/>
    <w:rsid w:val="00280E0B"/>
    <w:rsid w:val="0028120C"/>
    <w:rsid w:val="002816EC"/>
    <w:rsid w:val="00281A96"/>
    <w:rsid w:val="00283417"/>
    <w:rsid w:val="00283A38"/>
    <w:rsid w:val="002840EE"/>
    <w:rsid w:val="002845A7"/>
    <w:rsid w:val="0028477A"/>
    <w:rsid w:val="002864EB"/>
    <w:rsid w:val="002869E2"/>
    <w:rsid w:val="00287DB5"/>
    <w:rsid w:val="00290FEF"/>
    <w:rsid w:val="00291960"/>
    <w:rsid w:val="00291BF4"/>
    <w:rsid w:val="00291C91"/>
    <w:rsid w:val="00291FCD"/>
    <w:rsid w:val="002925DA"/>
    <w:rsid w:val="002932EC"/>
    <w:rsid w:val="0029355A"/>
    <w:rsid w:val="00295827"/>
    <w:rsid w:val="00295DB1"/>
    <w:rsid w:val="00295F16"/>
    <w:rsid w:val="002960DF"/>
    <w:rsid w:val="00296AF6"/>
    <w:rsid w:val="00296C44"/>
    <w:rsid w:val="00297467"/>
    <w:rsid w:val="002A013C"/>
    <w:rsid w:val="002A033F"/>
    <w:rsid w:val="002A05A3"/>
    <w:rsid w:val="002A0C19"/>
    <w:rsid w:val="002A1475"/>
    <w:rsid w:val="002A16D7"/>
    <w:rsid w:val="002A26F3"/>
    <w:rsid w:val="002A29B8"/>
    <w:rsid w:val="002A2D22"/>
    <w:rsid w:val="002A3395"/>
    <w:rsid w:val="002A3CA8"/>
    <w:rsid w:val="002A4D09"/>
    <w:rsid w:val="002A65ED"/>
    <w:rsid w:val="002A680D"/>
    <w:rsid w:val="002A75C7"/>
    <w:rsid w:val="002A765B"/>
    <w:rsid w:val="002A7991"/>
    <w:rsid w:val="002A7BAA"/>
    <w:rsid w:val="002B0426"/>
    <w:rsid w:val="002B06CD"/>
    <w:rsid w:val="002B0DCB"/>
    <w:rsid w:val="002B0DDD"/>
    <w:rsid w:val="002B12BA"/>
    <w:rsid w:val="002B1ACE"/>
    <w:rsid w:val="002B26CA"/>
    <w:rsid w:val="002B33B3"/>
    <w:rsid w:val="002B3521"/>
    <w:rsid w:val="002B39FE"/>
    <w:rsid w:val="002B4089"/>
    <w:rsid w:val="002B42A0"/>
    <w:rsid w:val="002B4A14"/>
    <w:rsid w:val="002B5092"/>
    <w:rsid w:val="002B5952"/>
    <w:rsid w:val="002B5ACA"/>
    <w:rsid w:val="002B6B0B"/>
    <w:rsid w:val="002B7C91"/>
    <w:rsid w:val="002C03DB"/>
    <w:rsid w:val="002C03E0"/>
    <w:rsid w:val="002C0DBA"/>
    <w:rsid w:val="002C2561"/>
    <w:rsid w:val="002C2969"/>
    <w:rsid w:val="002C2E6A"/>
    <w:rsid w:val="002C3506"/>
    <w:rsid w:val="002C446D"/>
    <w:rsid w:val="002C5763"/>
    <w:rsid w:val="002C5C3E"/>
    <w:rsid w:val="002C6515"/>
    <w:rsid w:val="002C6D41"/>
    <w:rsid w:val="002C6DC3"/>
    <w:rsid w:val="002C6E43"/>
    <w:rsid w:val="002C74E2"/>
    <w:rsid w:val="002C7E54"/>
    <w:rsid w:val="002D0D04"/>
    <w:rsid w:val="002D1DE4"/>
    <w:rsid w:val="002D1F60"/>
    <w:rsid w:val="002D1FA9"/>
    <w:rsid w:val="002D23B1"/>
    <w:rsid w:val="002D254A"/>
    <w:rsid w:val="002D326A"/>
    <w:rsid w:val="002D3F9C"/>
    <w:rsid w:val="002D48C1"/>
    <w:rsid w:val="002D50A3"/>
    <w:rsid w:val="002D5A09"/>
    <w:rsid w:val="002D661B"/>
    <w:rsid w:val="002D6C88"/>
    <w:rsid w:val="002E0FA9"/>
    <w:rsid w:val="002E1E82"/>
    <w:rsid w:val="002E24BA"/>
    <w:rsid w:val="002E2742"/>
    <w:rsid w:val="002E3C97"/>
    <w:rsid w:val="002E66F0"/>
    <w:rsid w:val="002E68A2"/>
    <w:rsid w:val="002E7ED8"/>
    <w:rsid w:val="002F00B3"/>
    <w:rsid w:val="002F06F6"/>
    <w:rsid w:val="002F099D"/>
    <w:rsid w:val="002F0B22"/>
    <w:rsid w:val="002F140C"/>
    <w:rsid w:val="002F16BE"/>
    <w:rsid w:val="002F2FE2"/>
    <w:rsid w:val="002F39B7"/>
    <w:rsid w:val="002F3A46"/>
    <w:rsid w:val="002F3C6B"/>
    <w:rsid w:val="002F4A6A"/>
    <w:rsid w:val="002F532A"/>
    <w:rsid w:val="002F53C3"/>
    <w:rsid w:val="002F593E"/>
    <w:rsid w:val="002F59BF"/>
    <w:rsid w:val="002F60FB"/>
    <w:rsid w:val="002F6D19"/>
    <w:rsid w:val="002F7801"/>
    <w:rsid w:val="003003B9"/>
    <w:rsid w:val="00302153"/>
    <w:rsid w:val="003027B0"/>
    <w:rsid w:val="003036A4"/>
    <w:rsid w:val="00303FBE"/>
    <w:rsid w:val="0030507A"/>
    <w:rsid w:val="003064DE"/>
    <w:rsid w:val="00307A79"/>
    <w:rsid w:val="00307C29"/>
    <w:rsid w:val="00310197"/>
    <w:rsid w:val="003101E2"/>
    <w:rsid w:val="00310EF2"/>
    <w:rsid w:val="00312161"/>
    <w:rsid w:val="0031388F"/>
    <w:rsid w:val="0031440F"/>
    <w:rsid w:val="00314AD5"/>
    <w:rsid w:val="0031593E"/>
    <w:rsid w:val="00315992"/>
    <w:rsid w:val="00315A24"/>
    <w:rsid w:val="00316642"/>
    <w:rsid w:val="00317A98"/>
    <w:rsid w:val="00317B86"/>
    <w:rsid w:val="0032006D"/>
    <w:rsid w:val="003204D5"/>
    <w:rsid w:val="00320536"/>
    <w:rsid w:val="00321011"/>
    <w:rsid w:val="003216E6"/>
    <w:rsid w:val="003226D8"/>
    <w:rsid w:val="00322E6A"/>
    <w:rsid w:val="003230CE"/>
    <w:rsid w:val="00324EF2"/>
    <w:rsid w:val="00325DD1"/>
    <w:rsid w:val="003267C3"/>
    <w:rsid w:val="00326AD0"/>
    <w:rsid w:val="00326DA4"/>
    <w:rsid w:val="00327B31"/>
    <w:rsid w:val="003314A0"/>
    <w:rsid w:val="00332005"/>
    <w:rsid w:val="00333ABA"/>
    <w:rsid w:val="00334A32"/>
    <w:rsid w:val="0033632E"/>
    <w:rsid w:val="003364F3"/>
    <w:rsid w:val="00336B68"/>
    <w:rsid w:val="0033733A"/>
    <w:rsid w:val="00337AB4"/>
    <w:rsid w:val="00340B38"/>
    <w:rsid w:val="00341B3F"/>
    <w:rsid w:val="0034249D"/>
    <w:rsid w:val="00342A2F"/>
    <w:rsid w:val="00343B87"/>
    <w:rsid w:val="00344E91"/>
    <w:rsid w:val="00345944"/>
    <w:rsid w:val="00345C11"/>
    <w:rsid w:val="0034633A"/>
    <w:rsid w:val="00346596"/>
    <w:rsid w:val="003467D8"/>
    <w:rsid w:val="00350BA9"/>
    <w:rsid w:val="003512C0"/>
    <w:rsid w:val="00351931"/>
    <w:rsid w:val="003523F4"/>
    <w:rsid w:val="00352C80"/>
    <w:rsid w:val="00353038"/>
    <w:rsid w:val="0035326F"/>
    <w:rsid w:val="003539AA"/>
    <w:rsid w:val="00353B62"/>
    <w:rsid w:val="00353E62"/>
    <w:rsid w:val="0035411E"/>
    <w:rsid w:val="00354685"/>
    <w:rsid w:val="00355248"/>
    <w:rsid w:val="00355675"/>
    <w:rsid w:val="0035696E"/>
    <w:rsid w:val="00356A12"/>
    <w:rsid w:val="00356D7A"/>
    <w:rsid w:val="003570BF"/>
    <w:rsid w:val="0035769C"/>
    <w:rsid w:val="00360D4A"/>
    <w:rsid w:val="00361F15"/>
    <w:rsid w:val="003625E6"/>
    <w:rsid w:val="003631AF"/>
    <w:rsid w:val="00363BDD"/>
    <w:rsid w:val="0036443D"/>
    <w:rsid w:val="00364C4D"/>
    <w:rsid w:val="0036528C"/>
    <w:rsid w:val="00366E6F"/>
    <w:rsid w:val="00366E97"/>
    <w:rsid w:val="00367606"/>
    <w:rsid w:val="00367876"/>
    <w:rsid w:val="00367B2F"/>
    <w:rsid w:val="00370787"/>
    <w:rsid w:val="00370AED"/>
    <w:rsid w:val="00370DC7"/>
    <w:rsid w:val="00371373"/>
    <w:rsid w:val="00371B3E"/>
    <w:rsid w:val="00371F75"/>
    <w:rsid w:val="003722EB"/>
    <w:rsid w:val="003723E8"/>
    <w:rsid w:val="00372D5D"/>
    <w:rsid w:val="00372D6B"/>
    <w:rsid w:val="00373F7F"/>
    <w:rsid w:val="00374FAB"/>
    <w:rsid w:val="0037664B"/>
    <w:rsid w:val="00376998"/>
    <w:rsid w:val="00376FA9"/>
    <w:rsid w:val="00377D25"/>
    <w:rsid w:val="003800EF"/>
    <w:rsid w:val="003802BA"/>
    <w:rsid w:val="0038052C"/>
    <w:rsid w:val="00381169"/>
    <w:rsid w:val="00381DBA"/>
    <w:rsid w:val="0038291F"/>
    <w:rsid w:val="00382C6B"/>
    <w:rsid w:val="003832BA"/>
    <w:rsid w:val="003834A4"/>
    <w:rsid w:val="0038358E"/>
    <w:rsid w:val="00383CA6"/>
    <w:rsid w:val="003841EC"/>
    <w:rsid w:val="00384367"/>
    <w:rsid w:val="00384E16"/>
    <w:rsid w:val="0038552D"/>
    <w:rsid w:val="00385B8A"/>
    <w:rsid w:val="00385FC2"/>
    <w:rsid w:val="00387AB8"/>
    <w:rsid w:val="00387D30"/>
    <w:rsid w:val="00387DDE"/>
    <w:rsid w:val="00387E2E"/>
    <w:rsid w:val="003914A1"/>
    <w:rsid w:val="00391655"/>
    <w:rsid w:val="00391A01"/>
    <w:rsid w:val="00391A77"/>
    <w:rsid w:val="00391EFA"/>
    <w:rsid w:val="0039294A"/>
    <w:rsid w:val="00392958"/>
    <w:rsid w:val="00392986"/>
    <w:rsid w:val="00392D0A"/>
    <w:rsid w:val="00392F38"/>
    <w:rsid w:val="00393A34"/>
    <w:rsid w:val="00394DAA"/>
    <w:rsid w:val="00395C9A"/>
    <w:rsid w:val="003972A3"/>
    <w:rsid w:val="00397683"/>
    <w:rsid w:val="00397827"/>
    <w:rsid w:val="00397F1B"/>
    <w:rsid w:val="003A0EB5"/>
    <w:rsid w:val="003A3714"/>
    <w:rsid w:val="003A417F"/>
    <w:rsid w:val="003A5711"/>
    <w:rsid w:val="003A5AA1"/>
    <w:rsid w:val="003A6A24"/>
    <w:rsid w:val="003A6B1B"/>
    <w:rsid w:val="003A700B"/>
    <w:rsid w:val="003B11E1"/>
    <w:rsid w:val="003B120A"/>
    <w:rsid w:val="003B1553"/>
    <w:rsid w:val="003B18A2"/>
    <w:rsid w:val="003B1C9A"/>
    <w:rsid w:val="003B1F0D"/>
    <w:rsid w:val="003B2683"/>
    <w:rsid w:val="003B285D"/>
    <w:rsid w:val="003B2929"/>
    <w:rsid w:val="003B3376"/>
    <w:rsid w:val="003B4215"/>
    <w:rsid w:val="003B4C67"/>
    <w:rsid w:val="003B4D61"/>
    <w:rsid w:val="003B5A49"/>
    <w:rsid w:val="003B6CE9"/>
    <w:rsid w:val="003C0817"/>
    <w:rsid w:val="003C1354"/>
    <w:rsid w:val="003C321E"/>
    <w:rsid w:val="003C33F8"/>
    <w:rsid w:val="003C380B"/>
    <w:rsid w:val="003C40A5"/>
    <w:rsid w:val="003C64D9"/>
    <w:rsid w:val="003C724C"/>
    <w:rsid w:val="003D0C6B"/>
    <w:rsid w:val="003D0F22"/>
    <w:rsid w:val="003D10CD"/>
    <w:rsid w:val="003D2AC0"/>
    <w:rsid w:val="003D3FB8"/>
    <w:rsid w:val="003D47E8"/>
    <w:rsid w:val="003D5979"/>
    <w:rsid w:val="003D5B48"/>
    <w:rsid w:val="003D76C8"/>
    <w:rsid w:val="003E0094"/>
    <w:rsid w:val="003E02F1"/>
    <w:rsid w:val="003E03CE"/>
    <w:rsid w:val="003E1089"/>
    <w:rsid w:val="003E12E7"/>
    <w:rsid w:val="003E2590"/>
    <w:rsid w:val="003E2E2F"/>
    <w:rsid w:val="003E2E42"/>
    <w:rsid w:val="003E3BCD"/>
    <w:rsid w:val="003E4845"/>
    <w:rsid w:val="003E48BE"/>
    <w:rsid w:val="003E55E2"/>
    <w:rsid w:val="003E6A1D"/>
    <w:rsid w:val="003E6A5F"/>
    <w:rsid w:val="003E70E0"/>
    <w:rsid w:val="003E76EC"/>
    <w:rsid w:val="003E7F02"/>
    <w:rsid w:val="003F16DA"/>
    <w:rsid w:val="003F2917"/>
    <w:rsid w:val="003F2D42"/>
    <w:rsid w:val="003F3EB6"/>
    <w:rsid w:val="003F5309"/>
    <w:rsid w:val="003F5BDF"/>
    <w:rsid w:val="003F7050"/>
    <w:rsid w:val="0040155F"/>
    <w:rsid w:val="004016B2"/>
    <w:rsid w:val="00402121"/>
    <w:rsid w:val="004030C8"/>
    <w:rsid w:val="00403CE6"/>
    <w:rsid w:val="00404F8D"/>
    <w:rsid w:val="004058E2"/>
    <w:rsid w:val="0040716E"/>
    <w:rsid w:val="00407913"/>
    <w:rsid w:val="00407EA0"/>
    <w:rsid w:val="0041019F"/>
    <w:rsid w:val="004105AA"/>
    <w:rsid w:val="00410897"/>
    <w:rsid w:val="004108A0"/>
    <w:rsid w:val="004109E3"/>
    <w:rsid w:val="00410E70"/>
    <w:rsid w:val="004110CA"/>
    <w:rsid w:val="0041160E"/>
    <w:rsid w:val="00412289"/>
    <w:rsid w:val="00412398"/>
    <w:rsid w:val="0041312D"/>
    <w:rsid w:val="00413B3E"/>
    <w:rsid w:val="00413EA2"/>
    <w:rsid w:val="0041443A"/>
    <w:rsid w:val="00415174"/>
    <w:rsid w:val="00415FFC"/>
    <w:rsid w:val="004203F3"/>
    <w:rsid w:val="00421179"/>
    <w:rsid w:val="00422D1C"/>
    <w:rsid w:val="004231EA"/>
    <w:rsid w:val="0042380C"/>
    <w:rsid w:val="00423CDD"/>
    <w:rsid w:val="0042537F"/>
    <w:rsid w:val="0042628C"/>
    <w:rsid w:val="004267FC"/>
    <w:rsid w:val="00426805"/>
    <w:rsid w:val="00426A0C"/>
    <w:rsid w:val="00427655"/>
    <w:rsid w:val="0043096B"/>
    <w:rsid w:val="00431162"/>
    <w:rsid w:val="004313AF"/>
    <w:rsid w:val="00431944"/>
    <w:rsid w:val="004320ED"/>
    <w:rsid w:val="00432D30"/>
    <w:rsid w:val="004348AC"/>
    <w:rsid w:val="00434EA9"/>
    <w:rsid w:val="00434F41"/>
    <w:rsid w:val="00436740"/>
    <w:rsid w:val="00436981"/>
    <w:rsid w:val="00436CC4"/>
    <w:rsid w:val="00436F57"/>
    <w:rsid w:val="004411DD"/>
    <w:rsid w:val="00441B5F"/>
    <w:rsid w:val="00442767"/>
    <w:rsid w:val="00442828"/>
    <w:rsid w:val="00442C0C"/>
    <w:rsid w:val="004430F8"/>
    <w:rsid w:val="004432A0"/>
    <w:rsid w:val="00443482"/>
    <w:rsid w:val="004441D5"/>
    <w:rsid w:val="00444D52"/>
    <w:rsid w:val="00445720"/>
    <w:rsid w:val="00445BEC"/>
    <w:rsid w:val="0044602E"/>
    <w:rsid w:val="00446EE7"/>
    <w:rsid w:val="0044789E"/>
    <w:rsid w:val="00447996"/>
    <w:rsid w:val="00450308"/>
    <w:rsid w:val="0045157E"/>
    <w:rsid w:val="00451BA7"/>
    <w:rsid w:val="00451E4E"/>
    <w:rsid w:val="00453C68"/>
    <w:rsid w:val="0045409C"/>
    <w:rsid w:val="004547F7"/>
    <w:rsid w:val="00454BFB"/>
    <w:rsid w:val="00455C9E"/>
    <w:rsid w:val="004561E4"/>
    <w:rsid w:val="00456D76"/>
    <w:rsid w:val="00457AD1"/>
    <w:rsid w:val="00462677"/>
    <w:rsid w:val="0046297A"/>
    <w:rsid w:val="0046369C"/>
    <w:rsid w:val="004637A6"/>
    <w:rsid w:val="00463903"/>
    <w:rsid w:val="00463AA7"/>
    <w:rsid w:val="00464140"/>
    <w:rsid w:val="0046427F"/>
    <w:rsid w:val="00464853"/>
    <w:rsid w:val="00464A81"/>
    <w:rsid w:val="00465330"/>
    <w:rsid w:val="00465F13"/>
    <w:rsid w:val="0046687F"/>
    <w:rsid w:val="00466C51"/>
    <w:rsid w:val="0046738C"/>
    <w:rsid w:val="00470C9B"/>
    <w:rsid w:val="00470CFE"/>
    <w:rsid w:val="00471073"/>
    <w:rsid w:val="0047175E"/>
    <w:rsid w:val="00471F0A"/>
    <w:rsid w:val="00472454"/>
    <w:rsid w:val="00472A4C"/>
    <w:rsid w:val="004733E6"/>
    <w:rsid w:val="00474DED"/>
    <w:rsid w:val="00474E49"/>
    <w:rsid w:val="0047584A"/>
    <w:rsid w:val="00475E4C"/>
    <w:rsid w:val="00476F9E"/>
    <w:rsid w:val="004774A7"/>
    <w:rsid w:val="0047784A"/>
    <w:rsid w:val="00477863"/>
    <w:rsid w:val="00480583"/>
    <w:rsid w:val="0048124D"/>
    <w:rsid w:val="00481A6F"/>
    <w:rsid w:val="004824CE"/>
    <w:rsid w:val="00482B19"/>
    <w:rsid w:val="00483154"/>
    <w:rsid w:val="00483BEA"/>
    <w:rsid w:val="004852C5"/>
    <w:rsid w:val="004852F7"/>
    <w:rsid w:val="00485665"/>
    <w:rsid w:val="004860FB"/>
    <w:rsid w:val="0048654C"/>
    <w:rsid w:val="00486CED"/>
    <w:rsid w:val="00487F63"/>
    <w:rsid w:val="00490CFB"/>
    <w:rsid w:val="00490E83"/>
    <w:rsid w:val="004915A6"/>
    <w:rsid w:val="00491977"/>
    <w:rsid w:val="004919A2"/>
    <w:rsid w:val="00491C01"/>
    <w:rsid w:val="00492D1A"/>
    <w:rsid w:val="00492EEF"/>
    <w:rsid w:val="004930E1"/>
    <w:rsid w:val="00493A5F"/>
    <w:rsid w:val="004943AD"/>
    <w:rsid w:val="00494C5B"/>
    <w:rsid w:val="004952EE"/>
    <w:rsid w:val="004965AB"/>
    <w:rsid w:val="004967D3"/>
    <w:rsid w:val="004972E7"/>
    <w:rsid w:val="004977B8"/>
    <w:rsid w:val="00497F9B"/>
    <w:rsid w:val="004A0553"/>
    <w:rsid w:val="004A1169"/>
    <w:rsid w:val="004A11A5"/>
    <w:rsid w:val="004A11CF"/>
    <w:rsid w:val="004A1329"/>
    <w:rsid w:val="004A237B"/>
    <w:rsid w:val="004A2D09"/>
    <w:rsid w:val="004A4378"/>
    <w:rsid w:val="004A4918"/>
    <w:rsid w:val="004A5B5D"/>
    <w:rsid w:val="004A6855"/>
    <w:rsid w:val="004A6A11"/>
    <w:rsid w:val="004A6D8A"/>
    <w:rsid w:val="004A7713"/>
    <w:rsid w:val="004B07D7"/>
    <w:rsid w:val="004B0F06"/>
    <w:rsid w:val="004B1ADB"/>
    <w:rsid w:val="004B2C17"/>
    <w:rsid w:val="004B3414"/>
    <w:rsid w:val="004B60B5"/>
    <w:rsid w:val="004B633D"/>
    <w:rsid w:val="004B6BF8"/>
    <w:rsid w:val="004B729E"/>
    <w:rsid w:val="004B7FF3"/>
    <w:rsid w:val="004C0F44"/>
    <w:rsid w:val="004C121E"/>
    <w:rsid w:val="004C1652"/>
    <w:rsid w:val="004C1F1A"/>
    <w:rsid w:val="004C4084"/>
    <w:rsid w:val="004C4A2E"/>
    <w:rsid w:val="004C4BC5"/>
    <w:rsid w:val="004C503D"/>
    <w:rsid w:val="004C5601"/>
    <w:rsid w:val="004C5D88"/>
    <w:rsid w:val="004C66FD"/>
    <w:rsid w:val="004C767A"/>
    <w:rsid w:val="004D0A76"/>
    <w:rsid w:val="004D1A7E"/>
    <w:rsid w:val="004D2456"/>
    <w:rsid w:val="004D3FE8"/>
    <w:rsid w:val="004D4CDA"/>
    <w:rsid w:val="004D4FE2"/>
    <w:rsid w:val="004D5B5C"/>
    <w:rsid w:val="004D6A83"/>
    <w:rsid w:val="004E057E"/>
    <w:rsid w:val="004E1D4C"/>
    <w:rsid w:val="004E1E9C"/>
    <w:rsid w:val="004E1FBE"/>
    <w:rsid w:val="004E2109"/>
    <w:rsid w:val="004E251E"/>
    <w:rsid w:val="004E44C8"/>
    <w:rsid w:val="004E4D2C"/>
    <w:rsid w:val="004E502B"/>
    <w:rsid w:val="004E53BE"/>
    <w:rsid w:val="004E5B03"/>
    <w:rsid w:val="004E6208"/>
    <w:rsid w:val="004E6659"/>
    <w:rsid w:val="004E6EE2"/>
    <w:rsid w:val="004E7299"/>
    <w:rsid w:val="004E79E9"/>
    <w:rsid w:val="004E7F82"/>
    <w:rsid w:val="004F0886"/>
    <w:rsid w:val="004F0E93"/>
    <w:rsid w:val="004F198A"/>
    <w:rsid w:val="004F2256"/>
    <w:rsid w:val="004F316B"/>
    <w:rsid w:val="004F3F3D"/>
    <w:rsid w:val="004F6A74"/>
    <w:rsid w:val="004F6D04"/>
    <w:rsid w:val="004F6ECC"/>
    <w:rsid w:val="0050020A"/>
    <w:rsid w:val="0050100B"/>
    <w:rsid w:val="0050156A"/>
    <w:rsid w:val="0050190E"/>
    <w:rsid w:val="00501992"/>
    <w:rsid w:val="00501E61"/>
    <w:rsid w:val="00502220"/>
    <w:rsid w:val="005025C4"/>
    <w:rsid w:val="005031D1"/>
    <w:rsid w:val="005032B9"/>
    <w:rsid w:val="00503F61"/>
    <w:rsid w:val="00504235"/>
    <w:rsid w:val="0050429C"/>
    <w:rsid w:val="005052BC"/>
    <w:rsid w:val="0050631A"/>
    <w:rsid w:val="00506411"/>
    <w:rsid w:val="00506784"/>
    <w:rsid w:val="005104D1"/>
    <w:rsid w:val="0051116A"/>
    <w:rsid w:val="0051130D"/>
    <w:rsid w:val="00511C5F"/>
    <w:rsid w:val="0051287F"/>
    <w:rsid w:val="005133E6"/>
    <w:rsid w:val="00513EFA"/>
    <w:rsid w:val="005143FA"/>
    <w:rsid w:val="00514E42"/>
    <w:rsid w:val="00515A89"/>
    <w:rsid w:val="00520AF5"/>
    <w:rsid w:val="00522744"/>
    <w:rsid w:val="00522843"/>
    <w:rsid w:val="00524711"/>
    <w:rsid w:val="005252A7"/>
    <w:rsid w:val="005256AA"/>
    <w:rsid w:val="00526008"/>
    <w:rsid w:val="00526050"/>
    <w:rsid w:val="005266F8"/>
    <w:rsid w:val="005268C8"/>
    <w:rsid w:val="0052698A"/>
    <w:rsid w:val="00526BC6"/>
    <w:rsid w:val="0052750A"/>
    <w:rsid w:val="0053062A"/>
    <w:rsid w:val="00530B76"/>
    <w:rsid w:val="0053133C"/>
    <w:rsid w:val="00532432"/>
    <w:rsid w:val="00532B74"/>
    <w:rsid w:val="00533759"/>
    <w:rsid w:val="0053474C"/>
    <w:rsid w:val="00535050"/>
    <w:rsid w:val="005352B3"/>
    <w:rsid w:val="00535876"/>
    <w:rsid w:val="005366EB"/>
    <w:rsid w:val="00536BF1"/>
    <w:rsid w:val="00536F3C"/>
    <w:rsid w:val="00537E57"/>
    <w:rsid w:val="00540026"/>
    <w:rsid w:val="00540556"/>
    <w:rsid w:val="00540AE0"/>
    <w:rsid w:val="00540E3B"/>
    <w:rsid w:val="0054102D"/>
    <w:rsid w:val="0054260E"/>
    <w:rsid w:val="00542AF2"/>
    <w:rsid w:val="005457BD"/>
    <w:rsid w:val="00545DAE"/>
    <w:rsid w:val="00545EE8"/>
    <w:rsid w:val="005468E6"/>
    <w:rsid w:val="00546A59"/>
    <w:rsid w:val="00547277"/>
    <w:rsid w:val="00547609"/>
    <w:rsid w:val="00550A21"/>
    <w:rsid w:val="00550D79"/>
    <w:rsid w:val="00551826"/>
    <w:rsid w:val="00551AC8"/>
    <w:rsid w:val="00551FF3"/>
    <w:rsid w:val="00552E61"/>
    <w:rsid w:val="00553574"/>
    <w:rsid w:val="0055424D"/>
    <w:rsid w:val="00554A59"/>
    <w:rsid w:val="00555294"/>
    <w:rsid w:val="005553BC"/>
    <w:rsid w:val="00555597"/>
    <w:rsid w:val="005559AC"/>
    <w:rsid w:val="00555FB3"/>
    <w:rsid w:val="0055636A"/>
    <w:rsid w:val="00556C57"/>
    <w:rsid w:val="0055790D"/>
    <w:rsid w:val="00557B5A"/>
    <w:rsid w:val="00557DA1"/>
    <w:rsid w:val="005611D0"/>
    <w:rsid w:val="00561E60"/>
    <w:rsid w:val="00561EA0"/>
    <w:rsid w:val="005626D6"/>
    <w:rsid w:val="00563E54"/>
    <w:rsid w:val="0056434A"/>
    <w:rsid w:val="00565A33"/>
    <w:rsid w:val="00565CDF"/>
    <w:rsid w:val="00566BD4"/>
    <w:rsid w:val="00567D16"/>
    <w:rsid w:val="00571FEF"/>
    <w:rsid w:val="00572337"/>
    <w:rsid w:val="00573354"/>
    <w:rsid w:val="00574166"/>
    <w:rsid w:val="005753AD"/>
    <w:rsid w:val="00575555"/>
    <w:rsid w:val="005756CD"/>
    <w:rsid w:val="00575ECC"/>
    <w:rsid w:val="005767A7"/>
    <w:rsid w:val="00576BEA"/>
    <w:rsid w:val="00577CAF"/>
    <w:rsid w:val="00580223"/>
    <w:rsid w:val="0058050E"/>
    <w:rsid w:val="00581A84"/>
    <w:rsid w:val="0058227C"/>
    <w:rsid w:val="00582337"/>
    <w:rsid w:val="0058254B"/>
    <w:rsid w:val="00582CC3"/>
    <w:rsid w:val="00587154"/>
    <w:rsid w:val="005871E1"/>
    <w:rsid w:val="00587E6E"/>
    <w:rsid w:val="00590070"/>
    <w:rsid w:val="00590339"/>
    <w:rsid w:val="00591E2F"/>
    <w:rsid w:val="005930EF"/>
    <w:rsid w:val="00593394"/>
    <w:rsid w:val="0059380E"/>
    <w:rsid w:val="00594186"/>
    <w:rsid w:val="00594FD3"/>
    <w:rsid w:val="005952F2"/>
    <w:rsid w:val="00595A8A"/>
    <w:rsid w:val="005960F9"/>
    <w:rsid w:val="00596EF3"/>
    <w:rsid w:val="0059747D"/>
    <w:rsid w:val="00597CEA"/>
    <w:rsid w:val="005A05D1"/>
    <w:rsid w:val="005A0724"/>
    <w:rsid w:val="005A0A88"/>
    <w:rsid w:val="005A1CBA"/>
    <w:rsid w:val="005A2173"/>
    <w:rsid w:val="005A230A"/>
    <w:rsid w:val="005A34C7"/>
    <w:rsid w:val="005A3AFC"/>
    <w:rsid w:val="005A3B2D"/>
    <w:rsid w:val="005A45EE"/>
    <w:rsid w:val="005A498C"/>
    <w:rsid w:val="005A5056"/>
    <w:rsid w:val="005A53B8"/>
    <w:rsid w:val="005A6795"/>
    <w:rsid w:val="005A74EE"/>
    <w:rsid w:val="005B027E"/>
    <w:rsid w:val="005B0AE4"/>
    <w:rsid w:val="005B1438"/>
    <w:rsid w:val="005B202B"/>
    <w:rsid w:val="005B2699"/>
    <w:rsid w:val="005B3ED5"/>
    <w:rsid w:val="005B410F"/>
    <w:rsid w:val="005B4241"/>
    <w:rsid w:val="005B445F"/>
    <w:rsid w:val="005B463A"/>
    <w:rsid w:val="005B5545"/>
    <w:rsid w:val="005B5DE3"/>
    <w:rsid w:val="005B5E92"/>
    <w:rsid w:val="005B6600"/>
    <w:rsid w:val="005B6E60"/>
    <w:rsid w:val="005B70DD"/>
    <w:rsid w:val="005C0DF6"/>
    <w:rsid w:val="005C10EB"/>
    <w:rsid w:val="005C2A8B"/>
    <w:rsid w:val="005C2D8A"/>
    <w:rsid w:val="005C390A"/>
    <w:rsid w:val="005C39A3"/>
    <w:rsid w:val="005C3A6A"/>
    <w:rsid w:val="005C4206"/>
    <w:rsid w:val="005C48F6"/>
    <w:rsid w:val="005C5A46"/>
    <w:rsid w:val="005C5A96"/>
    <w:rsid w:val="005C5D14"/>
    <w:rsid w:val="005C5F61"/>
    <w:rsid w:val="005C70E5"/>
    <w:rsid w:val="005D0341"/>
    <w:rsid w:val="005D0613"/>
    <w:rsid w:val="005D2D41"/>
    <w:rsid w:val="005D371D"/>
    <w:rsid w:val="005D3B53"/>
    <w:rsid w:val="005D4204"/>
    <w:rsid w:val="005D442A"/>
    <w:rsid w:val="005D44D3"/>
    <w:rsid w:val="005D4B75"/>
    <w:rsid w:val="005D6BD9"/>
    <w:rsid w:val="005D6EA7"/>
    <w:rsid w:val="005D74D7"/>
    <w:rsid w:val="005D7999"/>
    <w:rsid w:val="005D7BD2"/>
    <w:rsid w:val="005D7DB0"/>
    <w:rsid w:val="005E1833"/>
    <w:rsid w:val="005E1E4F"/>
    <w:rsid w:val="005E4909"/>
    <w:rsid w:val="005E4FED"/>
    <w:rsid w:val="005E70E3"/>
    <w:rsid w:val="005E71F3"/>
    <w:rsid w:val="005E7495"/>
    <w:rsid w:val="005F03CC"/>
    <w:rsid w:val="005F15F1"/>
    <w:rsid w:val="005F3EF8"/>
    <w:rsid w:val="005F421F"/>
    <w:rsid w:val="005F5894"/>
    <w:rsid w:val="005F5D22"/>
    <w:rsid w:val="005F7FF2"/>
    <w:rsid w:val="00600470"/>
    <w:rsid w:val="006014C8"/>
    <w:rsid w:val="00601BBC"/>
    <w:rsid w:val="00602B75"/>
    <w:rsid w:val="00602D5F"/>
    <w:rsid w:val="006038B9"/>
    <w:rsid w:val="006046C4"/>
    <w:rsid w:val="00604D87"/>
    <w:rsid w:val="00605120"/>
    <w:rsid w:val="00606030"/>
    <w:rsid w:val="00606993"/>
    <w:rsid w:val="0060758A"/>
    <w:rsid w:val="006112F6"/>
    <w:rsid w:val="00611419"/>
    <w:rsid w:val="006115A6"/>
    <w:rsid w:val="00612D23"/>
    <w:rsid w:val="00612F60"/>
    <w:rsid w:val="006136D8"/>
    <w:rsid w:val="00613B79"/>
    <w:rsid w:val="0061401F"/>
    <w:rsid w:val="00614C04"/>
    <w:rsid w:val="00616BEB"/>
    <w:rsid w:val="00617449"/>
    <w:rsid w:val="00617E93"/>
    <w:rsid w:val="00621BCD"/>
    <w:rsid w:val="00621C12"/>
    <w:rsid w:val="0062307D"/>
    <w:rsid w:val="00623E18"/>
    <w:rsid w:val="0062409F"/>
    <w:rsid w:val="00624615"/>
    <w:rsid w:val="006251F4"/>
    <w:rsid w:val="00625C5D"/>
    <w:rsid w:val="0062717A"/>
    <w:rsid w:val="0063143A"/>
    <w:rsid w:val="00632511"/>
    <w:rsid w:val="00632596"/>
    <w:rsid w:val="006343B2"/>
    <w:rsid w:val="00634515"/>
    <w:rsid w:val="006346D8"/>
    <w:rsid w:val="0063597A"/>
    <w:rsid w:val="00635A22"/>
    <w:rsid w:val="00636D49"/>
    <w:rsid w:val="006404D1"/>
    <w:rsid w:val="0064063A"/>
    <w:rsid w:val="00640695"/>
    <w:rsid w:val="00640ED7"/>
    <w:rsid w:val="006411A2"/>
    <w:rsid w:val="00641A02"/>
    <w:rsid w:val="00641B47"/>
    <w:rsid w:val="00642083"/>
    <w:rsid w:val="006420EE"/>
    <w:rsid w:val="00642792"/>
    <w:rsid w:val="00642BBC"/>
    <w:rsid w:val="0064346A"/>
    <w:rsid w:val="0064364F"/>
    <w:rsid w:val="00643DA7"/>
    <w:rsid w:val="0064485A"/>
    <w:rsid w:val="00644CF3"/>
    <w:rsid w:val="00646D9D"/>
    <w:rsid w:val="006473FF"/>
    <w:rsid w:val="00647658"/>
    <w:rsid w:val="00647EFD"/>
    <w:rsid w:val="00650C21"/>
    <w:rsid w:val="00651AB7"/>
    <w:rsid w:val="0065371D"/>
    <w:rsid w:val="006545FD"/>
    <w:rsid w:val="006553AE"/>
    <w:rsid w:val="0065550D"/>
    <w:rsid w:val="006557BF"/>
    <w:rsid w:val="006564E2"/>
    <w:rsid w:val="00657D6E"/>
    <w:rsid w:val="00660415"/>
    <w:rsid w:val="00660967"/>
    <w:rsid w:val="00661316"/>
    <w:rsid w:val="0066190C"/>
    <w:rsid w:val="00661F52"/>
    <w:rsid w:val="00662B98"/>
    <w:rsid w:val="00662DA8"/>
    <w:rsid w:val="00663981"/>
    <w:rsid w:val="00663A55"/>
    <w:rsid w:val="00663EEB"/>
    <w:rsid w:val="0066400C"/>
    <w:rsid w:val="00664295"/>
    <w:rsid w:val="00665364"/>
    <w:rsid w:val="00665FCE"/>
    <w:rsid w:val="00666C23"/>
    <w:rsid w:val="00666D75"/>
    <w:rsid w:val="00666E31"/>
    <w:rsid w:val="00667092"/>
    <w:rsid w:val="00667167"/>
    <w:rsid w:val="00667A6C"/>
    <w:rsid w:val="00667B35"/>
    <w:rsid w:val="00670253"/>
    <w:rsid w:val="006708B1"/>
    <w:rsid w:val="00670A3F"/>
    <w:rsid w:val="00670A7E"/>
    <w:rsid w:val="00670D5C"/>
    <w:rsid w:val="00670EA2"/>
    <w:rsid w:val="00671D91"/>
    <w:rsid w:val="00672AC8"/>
    <w:rsid w:val="00672B0A"/>
    <w:rsid w:val="0067358C"/>
    <w:rsid w:val="00673A9B"/>
    <w:rsid w:val="00673C4F"/>
    <w:rsid w:val="00675446"/>
    <w:rsid w:val="00675590"/>
    <w:rsid w:val="00675D88"/>
    <w:rsid w:val="006764E1"/>
    <w:rsid w:val="0067754B"/>
    <w:rsid w:val="00677967"/>
    <w:rsid w:val="00682DAF"/>
    <w:rsid w:val="00684065"/>
    <w:rsid w:val="0068462C"/>
    <w:rsid w:val="0068566F"/>
    <w:rsid w:val="00685767"/>
    <w:rsid w:val="00685790"/>
    <w:rsid w:val="00686943"/>
    <w:rsid w:val="00686D9B"/>
    <w:rsid w:val="00687089"/>
    <w:rsid w:val="0068708A"/>
    <w:rsid w:val="00687519"/>
    <w:rsid w:val="006876A8"/>
    <w:rsid w:val="00690950"/>
    <w:rsid w:val="00690A7A"/>
    <w:rsid w:val="00690E3A"/>
    <w:rsid w:val="006918E5"/>
    <w:rsid w:val="00691E8E"/>
    <w:rsid w:val="0069225F"/>
    <w:rsid w:val="00692532"/>
    <w:rsid w:val="00695A3E"/>
    <w:rsid w:val="00696051"/>
    <w:rsid w:val="00696C5D"/>
    <w:rsid w:val="00697D2B"/>
    <w:rsid w:val="00697DCC"/>
    <w:rsid w:val="006A05D2"/>
    <w:rsid w:val="006A14A1"/>
    <w:rsid w:val="006A1589"/>
    <w:rsid w:val="006A20BF"/>
    <w:rsid w:val="006A2AFC"/>
    <w:rsid w:val="006A2D98"/>
    <w:rsid w:val="006A31BB"/>
    <w:rsid w:val="006A49E3"/>
    <w:rsid w:val="006A4DFE"/>
    <w:rsid w:val="006A5022"/>
    <w:rsid w:val="006A61B8"/>
    <w:rsid w:val="006A6571"/>
    <w:rsid w:val="006A6BCC"/>
    <w:rsid w:val="006A71C6"/>
    <w:rsid w:val="006A7783"/>
    <w:rsid w:val="006B0377"/>
    <w:rsid w:val="006B1105"/>
    <w:rsid w:val="006B1E43"/>
    <w:rsid w:val="006B1EFD"/>
    <w:rsid w:val="006B2161"/>
    <w:rsid w:val="006B3173"/>
    <w:rsid w:val="006B4734"/>
    <w:rsid w:val="006B5564"/>
    <w:rsid w:val="006B6A59"/>
    <w:rsid w:val="006B701E"/>
    <w:rsid w:val="006B770E"/>
    <w:rsid w:val="006B7864"/>
    <w:rsid w:val="006B7E63"/>
    <w:rsid w:val="006C0438"/>
    <w:rsid w:val="006C0938"/>
    <w:rsid w:val="006C0D75"/>
    <w:rsid w:val="006C0EA9"/>
    <w:rsid w:val="006C14E4"/>
    <w:rsid w:val="006C235A"/>
    <w:rsid w:val="006C2711"/>
    <w:rsid w:val="006C2C66"/>
    <w:rsid w:val="006C30E9"/>
    <w:rsid w:val="006C3810"/>
    <w:rsid w:val="006C5243"/>
    <w:rsid w:val="006C5727"/>
    <w:rsid w:val="006C5B61"/>
    <w:rsid w:val="006C5ECB"/>
    <w:rsid w:val="006C63C1"/>
    <w:rsid w:val="006C69DE"/>
    <w:rsid w:val="006C6A72"/>
    <w:rsid w:val="006C6DA8"/>
    <w:rsid w:val="006C71BA"/>
    <w:rsid w:val="006C7F61"/>
    <w:rsid w:val="006C7F94"/>
    <w:rsid w:val="006D0459"/>
    <w:rsid w:val="006D15D1"/>
    <w:rsid w:val="006D188B"/>
    <w:rsid w:val="006D2004"/>
    <w:rsid w:val="006D2FF2"/>
    <w:rsid w:val="006D407F"/>
    <w:rsid w:val="006D451B"/>
    <w:rsid w:val="006D6F6A"/>
    <w:rsid w:val="006D7B68"/>
    <w:rsid w:val="006D7E8A"/>
    <w:rsid w:val="006E0357"/>
    <w:rsid w:val="006E0497"/>
    <w:rsid w:val="006E0E4E"/>
    <w:rsid w:val="006E105E"/>
    <w:rsid w:val="006E207B"/>
    <w:rsid w:val="006E20D1"/>
    <w:rsid w:val="006E24B0"/>
    <w:rsid w:val="006E31C6"/>
    <w:rsid w:val="006E341C"/>
    <w:rsid w:val="006E35E9"/>
    <w:rsid w:val="006E3F7D"/>
    <w:rsid w:val="006E4AA5"/>
    <w:rsid w:val="006E4B93"/>
    <w:rsid w:val="006E61FB"/>
    <w:rsid w:val="006E7450"/>
    <w:rsid w:val="006E7579"/>
    <w:rsid w:val="006E7D16"/>
    <w:rsid w:val="006F0442"/>
    <w:rsid w:val="006F0EBF"/>
    <w:rsid w:val="006F1163"/>
    <w:rsid w:val="006F12FB"/>
    <w:rsid w:val="006F19FD"/>
    <w:rsid w:val="006F1B3A"/>
    <w:rsid w:val="006F392F"/>
    <w:rsid w:val="006F3CDC"/>
    <w:rsid w:val="006F4239"/>
    <w:rsid w:val="006F45C8"/>
    <w:rsid w:val="006F5070"/>
    <w:rsid w:val="006F6505"/>
    <w:rsid w:val="006F6F99"/>
    <w:rsid w:val="006F76AC"/>
    <w:rsid w:val="006F7719"/>
    <w:rsid w:val="006F7828"/>
    <w:rsid w:val="007002B7"/>
    <w:rsid w:val="007006EC"/>
    <w:rsid w:val="00700F8D"/>
    <w:rsid w:val="0070148E"/>
    <w:rsid w:val="007018F0"/>
    <w:rsid w:val="00701E63"/>
    <w:rsid w:val="007023AB"/>
    <w:rsid w:val="0070269F"/>
    <w:rsid w:val="00702D9D"/>
    <w:rsid w:val="007037B0"/>
    <w:rsid w:val="00703F0F"/>
    <w:rsid w:val="0070435B"/>
    <w:rsid w:val="00704542"/>
    <w:rsid w:val="00704968"/>
    <w:rsid w:val="00705285"/>
    <w:rsid w:val="00705420"/>
    <w:rsid w:val="00705456"/>
    <w:rsid w:val="00705464"/>
    <w:rsid w:val="00706934"/>
    <w:rsid w:val="00706BC1"/>
    <w:rsid w:val="00706F93"/>
    <w:rsid w:val="0071050F"/>
    <w:rsid w:val="0071057C"/>
    <w:rsid w:val="00710CEF"/>
    <w:rsid w:val="00710EC7"/>
    <w:rsid w:val="00711D91"/>
    <w:rsid w:val="00711F78"/>
    <w:rsid w:val="0071288D"/>
    <w:rsid w:val="00712A0A"/>
    <w:rsid w:val="00712C23"/>
    <w:rsid w:val="00712F69"/>
    <w:rsid w:val="0071463F"/>
    <w:rsid w:val="00715657"/>
    <w:rsid w:val="007160BE"/>
    <w:rsid w:val="00716434"/>
    <w:rsid w:val="0071664C"/>
    <w:rsid w:val="00717E92"/>
    <w:rsid w:val="00720C00"/>
    <w:rsid w:val="00721605"/>
    <w:rsid w:val="007217E5"/>
    <w:rsid w:val="00721CE1"/>
    <w:rsid w:val="007221D6"/>
    <w:rsid w:val="007224EA"/>
    <w:rsid w:val="00722C0D"/>
    <w:rsid w:val="00722DA9"/>
    <w:rsid w:val="00722F65"/>
    <w:rsid w:val="007246CE"/>
    <w:rsid w:val="0072562D"/>
    <w:rsid w:val="007257CD"/>
    <w:rsid w:val="00725BCB"/>
    <w:rsid w:val="00725D75"/>
    <w:rsid w:val="00726089"/>
    <w:rsid w:val="00727EF6"/>
    <w:rsid w:val="007301E1"/>
    <w:rsid w:val="00730BF1"/>
    <w:rsid w:val="0073154A"/>
    <w:rsid w:val="0073250D"/>
    <w:rsid w:val="0073259F"/>
    <w:rsid w:val="007334C3"/>
    <w:rsid w:val="0073377F"/>
    <w:rsid w:val="007348DE"/>
    <w:rsid w:val="00734A4F"/>
    <w:rsid w:val="00734B21"/>
    <w:rsid w:val="00735DFF"/>
    <w:rsid w:val="00735F4E"/>
    <w:rsid w:val="007365E7"/>
    <w:rsid w:val="0074019D"/>
    <w:rsid w:val="00740254"/>
    <w:rsid w:val="007414C6"/>
    <w:rsid w:val="00741B52"/>
    <w:rsid w:val="00742B96"/>
    <w:rsid w:val="00742CA2"/>
    <w:rsid w:val="00742D90"/>
    <w:rsid w:val="00742D95"/>
    <w:rsid w:val="007436F7"/>
    <w:rsid w:val="00744E22"/>
    <w:rsid w:val="00745543"/>
    <w:rsid w:val="00745CD3"/>
    <w:rsid w:val="00746BCD"/>
    <w:rsid w:val="0074776A"/>
    <w:rsid w:val="0075017B"/>
    <w:rsid w:val="007502F0"/>
    <w:rsid w:val="007503AC"/>
    <w:rsid w:val="007507C0"/>
    <w:rsid w:val="0075156A"/>
    <w:rsid w:val="007529A4"/>
    <w:rsid w:val="00752A0D"/>
    <w:rsid w:val="00752E55"/>
    <w:rsid w:val="0075420B"/>
    <w:rsid w:val="0075471D"/>
    <w:rsid w:val="0075478B"/>
    <w:rsid w:val="00755525"/>
    <w:rsid w:val="00755B90"/>
    <w:rsid w:val="00755CF3"/>
    <w:rsid w:val="00757F24"/>
    <w:rsid w:val="007607B7"/>
    <w:rsid w:val="00760B9C"/>
    <w:rsid w:val="0076124A"/>
    <w:rsid w:val="00761298"/>
    <w:rsid w:val="00761A0D"/>
    <w:rsid w:val="00761FBB"/>
    <w:rsid w:val="0076283B"/>
    <w:rsid w:val="00762AE4"/>
    <w:rsid w:val="00762BCC"/>
    <w:rsid w:val="00762D46"/>
    <w:rsid w:val="00762E32"/>
    <w:rsid w:val="00763BA3"/>
    <w:rsid w:val="00764665"/>
    <w:rsid w:val="00764789"/>
    <w:rsid w:val="00765649"/>
    <w:rsid w:val="00765B66"/>
    <w:rsid w:val="00766717"/>
    <w:rsid w:val="007669F1"/>
    <w:rsid w:val="00767BB2"/>
    <w:rsid w:val="00770358"/>
    <w:rsid w:val="0077159C"/>
    <w:rsid w:val="0077252C"/>
    <w:rsid w:val="0077281D"/>
    <w:rsid w:val="007745BF"/>
    <w:rsid w:val="00775E71"/>
    <w:rsid w:val="00776913"/>
    <w:rsid w:val="00776E94"/>
    <w:rsid w:val="00776EBB"/>
    <w:rsid w:val="00780376"/>
    <w:rsid w:val="00780EE3"/>
    <w:rsid w:val="007816BF"/>
    <w:rsid w:val="0078290C"/>
    <w:rsid w:val="0078341C"/>
    <w:rsid w:val="00784997"/>
    <w:rsid w:val="00785A71"/>
    <w:rsid w:val="00786166"/>
    <w:rsid w:val="00786937"/>
    <w:rsid w:val="00786E1C"/>
    <w:rsid w:val="00787722"/>
    <w:rsid w:val="007878F1"/>
    <w:rsid w:val="00787A11"/>
    <w:rsid w:val="0079014D"/>
    <w:rsid w:val="007901C9"/>
    <w:rsid w:val="00790B0C"/>
    <w:rsid w:val="00790FAD"/>
    <w:rsid w:val="00791AAC"/>
    <w:rsid w:val="0079240D"/>
    <w:rsid w:val="00792499"/>
    <w:rsid w:val="00793440"/>
    <w:rsid w:val="00796C8A"/>
    <w:rsid w:val="00797231"/>
    <w:rsid w:val="00797D4C"/>
    <w:rsid w:val="007A05CB"/>
    <w:rsid w:val="007A0AF1"/>
    <w:rsid w:val="007A1250"/>
    <w:rsid w:val="007A1935"/>
    <w:rsid w:val="007A199A"/>
    <w:rsid w:val="007A2AF9"/>
    <w:rsid w:val="007A3566"/>
    <w:rsid w:val="007A47AA"/>
    <w:rsid w:val="007A4C21"/>
    <w:rsid w:val="007A5373"/>
    <w:rsid w:val="007A5F02"/>
    <w:rsid w:val="007A6E4B"/>
    <w:rsid w:val="007B02ED"/>
    <w:rsid w:val="007B2609"/>
    <w:rsid w:val="007B3223"/>
    <w:rsid w:val="007B3FD6"/>
    <w:rsid w:val="007C0E7E"/>
    <w:rsid w:val="007C1719"/>
    <w:rsid w:val="007C1AEC"/>
    <w:rsid w:val="007C28A8"/>
    <w:rsid w:val="007C2DB1"/>
    <w:rsid w:val="007C36AA"/>
    <w:rsid w:val="007C4098"/>
    <w:rsid w:val="007C4419"/>
    <w:rsid w:val="007C565B"/>
    <w:rsid w:val="007C6B2A"/>
    <w:rsid w:val="007C7588"/>
    <w:rsid w:val="007C7AC3"/>
    <w:rsid w:val="007D06F4"/>
    <w:rsid w:val="007D103E"/>
    <w:rsid w:val="007D11C9"/>
    <w:rsid w:val="007D17C5"/>
    <w:rsid w:val="007D1BCA"/>
    <w:rsid w:val="007D3352"/>
    <w:rsid w:val="007D3813"/>
    <w:rsid w:val="007D45CC"/>
    <w:rsid w:val="007D52EC"/>
    <w:rsid w:val="007D5620"/>
    <w:rsid w:val="007D77CF"/>
    <w:rsid w:val="007E16EB"/>
    <w:rsid w:val="007E1F93"/>
    <w:rsid w:val="007E27BD"/>
    <w:rsid w:val="007E4346"/>
    <w:rsid w:val="007E4C7A"/>
    <w:rsid w:val="007E64A0"/>
    <w:rsid w:val="007E6F53"/>
    <w:rsid w:val="007E6FA7"/>
    <w:rsid w:val="007E7608"/>
    <w:rsid w:val="007E7815"/>
    <w:rsid w:val="007E7F57"/>
    <w:rsid w:val="007F1742"/>
    <w:rsid w:val="007F1CEE"/>
    <w:rsid w:val="007F2763"/>
    <w:rsid w:val="007F2D51"/>
    <w:rsid w:val="007F34EC"/>
    <w:rsid w:val="007F3990"/>
    <w:rsid w:val="007F4A6D"/>
    <w:rsid w:val="007F51C4"/>
    <w:rsid w:val="007F5A88"/>
    <w:rsid w:val="007F5CC1"/>
    <w:rsid w:val="008000FF"/>
    <w:rsid w:val="00801C59"/>
    <w:rsid w:val="00802AE5"/>
    <w:rsid w:val="00804ADD"/>
    <w:rsid w:val="00804EBC"/>
    <w:rsid w:val="0080643E"/>
    <w:rsid w:val="00806B2C"/>
    <w:rsid w:val="00807A7A"/>
    <w:rsid w:val="00807E2A"/>
    <w:rsid w:val="00807E33"/>
    <w:rsid w:val="0081009C"/>
    <w:rsid w:val="00810601"/>
    <w:rsid w:val="00813062"/>
    <w:rsid w:val="00813921"/>
    <w:rsid w:val="008156C0"/>
    <w:rsid w:val="00817674"/>
    <w:rsid w:val="008207F7"/>
    <w:rsid w:val="00821292"/>
    <w:rsid w:val="00821E3A"/>
    <w:rsid w:val="008229B6"/>
    <w:rsid w:val="00823CCA"/>
    <w:rsid w:val="0082447A"/>
    <w:rsid w:val="0082631C"/>
    <w:rsid w:val="00826B1A"/>
    <w:rsid w:val="00830572"/>
    <w:rsid w:val="008317E0"/>
    <w:rsid w:val="00831B02"/>
    <w:rsid w:val="00831B1C"/>
    <w:rsid w:val="00831D98"/>
    <w:rsid w:val="0083275C"/>
    <w:rsid w:val="00832F47"/>
    <w:rsid w:val="00834BEC"/>
    <w:rsid w:val="00834EA8"/>
    <w:rsid w:val="00834F60"/>
    <w:rsid w:val="00835456"/>
    <w:rsid w:val="00835872"/>
    <w:rsid w:val="00836220"/>
    <w:rsid w:val="008369C9"/>
    <w:rsid w:val="00836A5A"/>
    <w:rsid w:val="008372A1"/>
    <w:rsid w:val="00837537"/>
    <w:rsid w:val="008375E2"/>
    <w:rsid w:val="008378F3"/>
    <w:rsid w:val="00840923"/>
    <w:rsid w:val="00840C0C"/>
    <w:rsid w:val="00842766"/>
    <w:rsid w:val="0084292B"/>
    <w:rsid w:val="00842C63"/>
    <w:rsid w:val="0084305A"/>
    <w:rsid w:val="00843CFA"/>
    <w:rsid w:val="00844B93"/>
    <w:rsid w:val="00844FF1"/>
    <w:rsid w:val="0084529D"/>
    <w:rsid w:val="00845416"/>
    <w:rsid w:val="008456DD"/>
    <w:rsid w:val="00845D39"/>
    <w:rsid w:val="00846C39"/>
    <w:rsid w:val="008476DC"/>
    <w:rsid w:val="00850041"/>
    <w:rsid w:val="0085214C"/>
    <w:rsid w:val="00852544"/>
    <w:rsid w:val="0085266F"/>
    <w:rsid w:val="00852F34"/>
    <w:rsid w:val="00852F91"/>
    <w:rsid w:val="00854304"/>
    <w:rsid w:val="00854314"/>
    <w:rsid w:val="00855EE3"/>
    <w:rsid w:val="00856B57"/>
    <w:rsid w:val="00856BAB"/>
    <w:rsid w:val="00857586"/>
    <w:rsid w:val="00860425"/>
    <w:rsid w:val="0086094D"/>
    <w:rsid w:val="00861B8E"/>
    <w:rsid w:val="0086216C"/>
    <w:rsid w:val="00862180"/>
    <w:rsid w:val="00862356"/>
    <w:rsid w:val="00863B3A"/>
    <w:rsid w:val="008642CA"/>
    <w:rsid w:val="008650B7"/>
    <w:rsid w:val="008654C0"/>
    <w:rsid w:val="00865BC8"/>
    <w:rsid w:val="00866207"/>
    <w:rsid w:val="008668FD"/>
    <w:rsid w:val="008670F1"/>
    <w:rsid w:val="0086781C"/>
    <w:rsid w:val="00867BA8"/>
    <w:rsid w:val="00867CB4"/>
    <w:rsid w:val="0087032E"/>
    <w:rsid w:val="008703CD"/>
    <w:rsid w:val="00870927"/>
    <w:rsid w:val="00870E8B"/>
    <w:rsid w:val="00872382"/>
    <w:rsid w:val="0087256A"/>
    <w:rsid w:val="0087371F"/>
    <w:rsid w:val="00874B91"/>
    <w:rsid w:val="008755E8"/>
    <w:rsid w:val="00875644"/>
    <w:rsid w:val="00877677"/>
    <w:rsid w:val="008800E8"/>
    <w:rsid w:val="00882122"/>
    <w:rsid w:val="00882630"/>
    <w:rsid w:val="00883B6A"/>
    <w:rsid w:val="00884C3C"/>
    <w:rsid w:val="008856AF"/>
    <w:rsid w:val="00885A52"/>
    <w:rsid w:val="00885ACD"/>
    <w:rsid w:val="00891121"/>
    <w:rsid w:val="0089128A"/>
    <w:rsid w:val="008912FE"/>
    <w:rsid w:val="0089163D"/>
    <w:rsid w:val="008917F4"/>
    <w:rsid w:val="008918D0"/>
    <w:rsid w:val="008929F4"/>
    <w:rsid w:val="0089357D"/>
    <w:rsid w:val="00893BCC"/>
    <w:rsid w:val="00894D1A"/>
    <w:rsid w:val="00894E86"/>
    <w:rsid w:val="008950B9"/>
    <w:rsid w:val="00895382"/>
    <w:rsid w:val="00895F15"/>
    <w:rsid w:val="0089664D"/>
    <w:rsid w:val="00897003"/>
    <w:rsid w:val="00897D9B"/>
    <w:rsid w:val="008A0043"/>
    <w:rsid w:val="008A027D"/>
    <w:rsid w:val="008A0404"/>
    <w:rsid w:val="008A0D86"/>
    <w:rsid w:val="008A245D"/>
    <w:rsid w:val="008A2BE2"/>
    <w:rsid w:val="008A3591"/>
    <w:rsid w:val="008A3B60"/>
    <w:rsid w:val="008A44A8"/>
    <w:rsid w:val="008A54FC"/>
    <w:rsid w:val="008A561E"/>
    <w:rsid w:val="008A5C56"/>
    <w:rsid w:val="008A73AE"/>
    <w:rsid w:val="008B00AD"/>
    <w:rsid w:val="008B085C"/>
    <w:rsid w:val="008B0DCF"/>
    <w:rsid w:val="008B181D"/>
    <w:rsid w:val="008B18C9"/>
    <w:rsid w:val="008B19EF"/>
    <w:rsid w:val="008B2426"/>
    <w:rsid w:val="008B3933"/>
    <w:rsid w:val="008B3AB8"/>
    <w:rsid w:val="008B4EAF"/>
    <w:rsid w:val="008B70CD"/>
    <w:rsid w:val="008B74AB"/>
    <w:rsid w:val="008B7B02"/>
    <w:rsid w:val="008B7E56"/>
    <w:rsid w:val="008C023F"/>
    <w:rsid w:val="008C0653"/>
    <w:rsid w:val="008C06EF"/>
    <w:rsid w:val="008C1ABF"/>
    <w:rsid w:val="008C23DB"/>
    <w:rsid w:val="008C2DBF"/>
    <w:rsid w:val="008C32B1"/>
    <w:rsid w:val="008C3CFD"/>
    <w:rsid w:val="008C45F1"/>
    <w:rsid w:val="008C49D9"/>
    <w:rsid w:val="008C4FC6"/>
    <w:rsid w:val="008C5B42"/>
    <w:rsid w:val="008C78D8"/>
    <w:rsid w:val="008C7D88"/>
    <w:rsid w:val="008D141C"/>
    <w:rsid w:val="008D26F1"/>
    <w:rsid w:val="008D2C13"/>
    <w:rsid w:val="008D2E8B"/>
    <w:rsid w:val="008D3E76"/>
    <w:rsid w:val="008D40D9"/>
    <w:rsid w:val="008D4EBA"/>
    <w:rsid w:val="008D54DF"/>
    <w:rsid w:val="008D6667"/>
    <w:rsid w:val="008D6D84"/>
    <w:rsid w:val="008D7E1F"/>
    <w:rsid w:val="008E068F"/>
    <w:rsid w:val="008E079B"/>
    <w:rsid w:val="008E1820"/>
    <w:rsid w:val="008E2143"/>
    <w:rsid w:val="008E251A"/>
    <w:rsid w:val="008E2904"/>
    <w:rsid w:val="008E2C94"/>
    <w:rsid w:val="008E3505"/>
    <w:rsid w:val="008E384A"/>
    <w:rsid w:val="008E44E5"/>
    <w:rsid w:val="008E4A15"/>
    <w:rsid w:val="008E5057"/>
    <w:rsid w:val="008E591A"/>
    <w:rsid w:val="008E5F6F"/>
    <w:rsid w:val="008E60BF"/>
    <w:rsid w:val="008E6109"/>
    <w:rsid w:val="008E7A94"/>
    <w:rsid w:val="008F0137"/>
    <w:rsid w:val="008F033A"/>
    <w:rsid w:val="008F08D9"/>
    <w:rsid w:val="008F0ECF"/>
    <w:rsid w:val="008F3C49"/>
    <w:rsid w:val="008F47AB"/>
    <w:rsid w:val="008F4B1C"/>
    <w:rsid w:val="008F4E8D"/>
    <w:rsid w:val="008F55D9"/>
    <w:rsid w:val="008F6148"/>
    <w:rsid w:val="008F63C9"/>
    <w:rsid w:val="008F67E6"/>
    <w:rsid w:val="008F7119"/>
    <w:rsid w:val="008F7138"/>
    <w:rsid w:val="0090023A"/>
    <w:rsid w:val="009009FF"/>
    <w:rsid w:val="00900D52"/>
    <w:rsid w:val="009022F3"/>
    <w:rsid w:val="009032A7"/>
    <w:rsid w:val="00903357"/>
    <w:rsid w:val="009036C1"/>
    <w:rsid w:val="009037F2"/>
    <w:rsid w:val="00903A06"/>
    <w:rsid w:val="00903A81"/>
    <w:rsid w:val="00905776"/>
    <w:rsid w:val="00906674"/>
    <w:rsid w:val="00906B97"/>
    <w:rsid w:val="00906F26"/>
    <w:rsid w:val="00910991"/>
    <w:rsid w:val="00910A78"/>
    <w:rsid w:val="0091106F"/>
    <w:rsid w:val="00911A3E"/>
    <w:rsid w:val="009128B6"/>
    <w:rsid w:val="00912C6D"/>
    <w:rsid w:val="00912E85"/>
    <w:rsid w:val="00913D6C"/>
    <w:rsid w:val="00914EF8"/>
    <w:rsid w:val="009152D2"/>
    <w:rsid w:val="00916832"/>
    <w:rsid w:val="00916B46"/>
    <w:rsid w:val="009170EA"/>
    <w:rsid w:val="00917CCB"/>
    <w:rsid w:val="0092076F"/>
    <w:rsid w:val="00921408"/>
    <w:rsid w:val="00921AD4"/>
    <w:rsid w:val="00921D61"/>
    <w:rsid w:val="00922120"/>
    <w:rsid w:val="0092246F"/>
    <w:rsid w:val="009230B1"/>
    <w:rsid w:val="00923388"/>
    <w:rsid w:val="00923F2F"/>
    <w:rsid w:val="00924380"/>
    <w:rsid w:val="00924BC9"/>
    <w:rsid w:val="009254B9"/>
    <w:rsid w:val="0092630F"/>
    <w:rsid w:val="0092641B"/>
    <w:rsid w:val="00927AD3"/>
    <w:rsid w:val="00930439"/>
    <w:rsid w:val="009307F1"/>
    <w:rsid w:val="009308B9"/>
    <w:rsid w:val="00930C9C"/>
    <w:rsid w:val="00930D24"/>
    <w:rsid w:val="00930E08"/>
    <w:rsid w:val="00931185"/>
    <w:rsid w:val="00931345"/>
    <w:rsid w:val="009313F9"/>
    <w:rsid w:val="00931875"/>
    <w:rsid w:val="00931944"/>
    <w:rsid w:val="00932E90"/>
    <w:rsid w:val="00932F62"/>
    <w:rsid w:val="009330BB"/>
    <w:rsid w:val="00933ED2"/>
    <w:rsid w:val="00935342"/>
    <w:rsid w:val="00935419"/>
    <w:rsid w:val="0093598F"/>
    <w:rsid w:val="00936B32"/>
    <w:rsid w:val="00937126"/>
    <w:rsid w:val="009379CE"/>
    <w:rsid w:val="00937AEB"/>
    <w:rsid w:val="00937FB2"/>
    <w:rsid w:val="009407F0"/>
    <w:rsid w:val="009410BC"/>
    <w:rsid w:val="00941217"/>
    <w:rsid w:val="0094133F"/>
    <w:rsid w:val="00941566"/>
    <w:rsid w:val="009419B9"/>
    <w:rsid w:val="00941D3A"/>
    <w:rsid w:val="009421E7"/>
    <w:rsid w:val="009429E7"/>
    <w:rsid w:val="00942E4B"/>
    <w:rsid w:val="00943290"/>
    <w:rsid w:val="00943C0C"/>
    <w:rsid w:val="00944416"/>
    <w:rsid w:val="00944439"/>
    <w:rsid w:val="0094488A"/>
    <w:rsid w:val="00944AA7"/>
    <w:rsid w:val="00944FFB"/>
    <w:rsid w:val="00945855"/>
    <w:rsid w:val="00945D00"/>
    <w:rsid w:val="00945EC4"/>
    <w:rsid w:val="009465E0"/>
    <w:rsid w:val="00946947"/>
    <w:rsid w:val="0094765D"/>
    <w:rsid w:val="00950E1C"/>
    <w:rsid w:val="00951377"/>
    <w:rsid w:val="009516A2"/>
    <w:rsid w:val="00951757"/>
    <w:rsid w:val="00951B02"/>
    <w:rsid w:val="00951B84"/>
    <w:rsid w:val="00951DF5"/>
    <w:rsid w:val="00951F19"/>
    <w:rsid w:val="00952204"/>
    <w:rsid w:val="00952260"/>
    <w:rsid w:val="0095281A"/>
    <w:rsid w:val="009530F8"/>
    <w:rsid w:val="009531C0"/>
    <w:rsid w:val="00953C8F"/>
    <w:rsid w:val="00954234"/>
    <w:rsid w:val="00954BF9"/>
    <w:rsid w:val="0095577E"/>
    <w:rsid w:val="00956AF6"/>
    <w:rsid w:val="0095793E"/>
    <w:rsid w:val="009579CF"/>
    <w:rsid w:val="00960797"/>
    <w:rsid w:val="00961C3D"/>
    <w:rsid w:val="00961EED"/>
    <w:rsid w:val="009620A2"/>
    <w:rsid w:val="009622C0"/>
    <w:rsid w:val="009626F2"/>
    <w:rsid w:val="00962AF0"/>
    <w:rsid w:val="00963139"/>
    <w:rsid w:val="009639D2"/>
    <w:rsid w:val="00963B96"/>
    <w:rsid w:val="009647C8"/>
    <w:rsid w:val="00964EC3"/>
    <w:rsid w:val="009662E3"/>
    <w:rsid w:val="009663D4"/>
    <w:rsid w:val="00966560"/>
    <w:rsid w:val="00966A17"/>
    <w:rsid w:val="00966DD9"/>
    <w:rsid w:val="00966E01"/>
    <w:rsid w:val="00967A96"/>
    <w:rsid w:val="00970191"/>
    <w:rsid w:val="00970E4E"/>
    <w:rsid w:val="00971625"/>
    <w:rsid w:val="009730EB"/>
    <w:rsid w:val="009743DB"/>
    <w:rsid w:val="0097464B"/>
    <w:rsid w:val="009746C2"/>
    <w:rsid w:val="0097479D"/>
    <w:rsid w:val="00974DB0"/>
    <w:rsid w:val="00975039"/>
    <w:rsid w:val="009755A4"/>
    <w:rsid w:val="00976022"/>
    <w:rsid w:val="009770B9"/>
    <w:rsid w:val="00977ADF"/>
    <w:rsid w:val="0098096B"/>
    <w:rsid w:val="00980DFC"/>
    <w:rsid w:val="00981314"/>
    <w:rsid w:val="00981BD2"/>
    <w:rsid w:val="009821A7"/>
    <w:rsid w:val="00982B3A"/>
    <w:rsid w:val="009837FF"/>
    <w:rsid w:val="00984263"/>
    <w:rsid w:val="00985A9B"/>
    <w:rsid w:val="00985D5D"/>
    <w:rsid w:val="00986346"/>
    <w:rsid w:val="00986677"/>
    <w:rsid w:val="009879EA"/>
    <w:rsid w:val="00987AF9"/>
    <w:rsid w:val="00987F45"/>
    <w:rsid w:val="009907EA"/>
    <w:rsid w:val="00991B65"/>
    <w:rsid w:val="00991E78"/>
    <w:rsid w:val="009922A8"/>
    <w:rsid w:val="00992404"/>
    <w:rsid w:val="00992FC9"/>
    <w:rsid w:val="00993191"/>
    <w:rsid w:val="0099401F"/>
    <w:rsid w:val="0099421C"/>
    <w:rsid w:val="00994259"/>
    <w:rsid w:val="009956A0"/>
    <w:rsid w:val="0099640E"/>
    <w:rsid w:val="00996850"/>
    <w:rsid w:val="009969E7"/>
    <w:rsid w:val="00996ED7"/>
    <w:rsid w:val="009971F1"/>
    <w:rsid w:val="00997669"/>
    <w:rsid w:val="00997C48"/>
    <w:rsid w:val="009A02E9"/>
    <w:rsid w:val="009A0931"/>
    <w:rsid w:val="009A286A"/>
    <w:rsid w:val="009A2BB6"/>
    <w:rsid w:val="009A2F3A"/>
    <w:rsid w:val="009A456A"/>
    <w:rsid w:val="009A58B7"/>
    <w:rsid w:val="009A5973"/>
    <w:rsid w:val="009A68C7"/>
    <w:rsid w:val="009A7992"/>
    <w:rsid w:val="009A7A45"/>
    <w:rsid w:val="009B022D"/>
    <w:rsid w:val="009B048C"/>
    <w:rsid w:val="009B0514"/>
    <w:rsid w:val="009B0E22"/>
    <w:rsid w:val="009B17F1"/>
    <w:rsid w:val="009B1941"/>
    <w:rsid w:val="009B2BE9"/>
    <w:rsid w:val="009B2DF3"/>
    <w:rsid w:val="009B315D"/>
    <w:rsid w:val="009B31D9"/>
    <w:rsid w:val="009B3D63"/>
    <w:rsid w:val="009B425C"/>
    <w:rsid w:val="009B45D8"/>
    <w:rsid w:val="009B4A87"/>
    <w:rsid w:val="009B4E4C"/>
    <w:rsid w:val="009B534C"/>
    <w:rsid w:val="009B56F7"/>
    <w:rsid w:val="009B6E81"/>
    <w:rsid w:val="009B7667"/>
    <w:rsid w:val="009B76D3"/>
    <w:rsid w:val="009C0AE4"/>
    <w:rsid w:val="009C10E2"/>
    <w:rsid w:val="009C17C5"/>
    <w:rsid w:val="009C2B32"/>
    <w:rsid w:val="009C37C4"/>
    <w:rsid w:val="009C3803"/>
    <w:rsid w:val="009C38EA"/>
    <w:rsid w:val="009C4A62"/>
    <w:rsid w:val="009C4DFC"/>
    <w:rsid w:val="009C56A3"/>
    <w:rsid w:val="009C6199"/>
    <w:rsid w:val="009C6A06"/>
    <w:rsid w:val="009C6D86"/>
    <w:rsid w:val="009D0606"/>
    <w:rsid w:val="009D0BFD"/>
    <w:rsid w:val="009D0EAD"/>
    <w:rsid w:val="009D10C0"/>
    <w:rsid w:val="009D2C13"/>
    <w:rsid w:val="009D3BA5"/>
    <w:rsid w:val="009D3DBF"/>
    <w:rsid w:val="009D4490"/>
    <w:rsid w:val="009D457B"/>
    <w:rsid w:val="009D460D"/>
    <w:rsid w:val="009D4BA1"/>
    <w:rsid w:val="009D4C99"/>
    <w:rsid w:val="009D52E9"/>
    <w:rsid w:val="009D625C"/>
    <w:rsid w:val="009D68D0"/>
    <w:rsid w:val="009D79F8"/>
    <w:rsid w:val="009D7D5A"/>
    <w:rsid w:val="009E030F"/>
    <w:rsid w:val="009E09FB"/>
    <w:rsid w:val="009E190D"/>
    <w:rsid w:val="009E19EA"/>
    <w:rsid w:val="009E2C7B"/>
    <w:rsid w:val="009E416F"/>
    <w:rsid w:val="009E47EB"/>
    <w:rsid w:val="009E61E8"/>
    <w:rsid w:val="009E7F4D"/>
    <w:rsid w:val="009F0E65"/>
    <w:rsid w:val="009F0ECA"/>
    <w:rsid w:val="009F18A5"/>
    <w:rsid w:val="009F250C"/>
    <w:rsid w:val="009F3919"/>
    <w:rsid w:val="009F3A37"/>
    <w:rsid w:val="009F3E04"/>
    <w:rsid w:val="009F403D"/>
    <w:rsid w:val="009F50F3"/>
    <w:rsid w:val="009F5147"/>
    <w:rsid w:val="009F53CD"/>
    <w:rsid w:val="009F6EA2"/>
    <w:rsid w:val="00A0078E"/>
    <w:rsid w:val="00A00EC3"/>
    <w:rsid w:val="00A01492"/>
    <w:rsid w:val="00A02090"/>
    <w:rsid w:val="00A0286A"/>
    <w:rsid w:val="00A0322F"/>
    <w:rsid w:val="00A0368C"/>
    <w:rsid w:val="00A03731"/>
    <w:rsid w:val="00A03E5C"/>
    <w:rsid w:val="00A04360"/>
    <w:rsid w:val="00A04890"/>
    <w:rsid w:val="00A059F3"/>
    <w:rsid w:val="00A061CE"/>
    <w:rsid w:val="00A062F6"/>
    <w:rsid w:val="00A06387"/>
    <w:rsid w:val="00A06831"/>
    <w:rsid w:val="00A06D8B"/>
    <w:rsid w:val="00A06D93"/>
    <w:rsid w:val="00A070F0"/>
    <w:rsid w:val="00A076B5"/>
    <w:rsid w:val="00A07B77"/>
    <w:rsid w:val="00A11544"/>
    <w:rsid w:val="00A1278F"/>
    <w:rsid w:val="00A14120"/>
    <w:rsid w:val="00A14DB7"/>
    <w:rsid w:val="00A154AF"/>
    <w:rsid w:val="00A154C4"/>
    <w:rsid w:val="00A15647"/>
    <w:rsid w:val="00A15DE0"/>
    <w:rsid w:val="00A15DF7"/>
    <w:rsid w:val="00A1651E"/>
    <w:rsid w:val="00A1689B"/>
    <w:rsid w:val="00A16E7E"/>
    <w:rsid w:val="00A17F69"/>
    <w:rsid w:val="00A20417"/>
    <w:rsid w:val="00A2155F"/>
    <w:rsid w:val="00A221E0"/>
    <w:rsid w:val="00A22682"/>
    <w:rsid w:val="00A23353"/>
    <w:rsid w:val="00A23870"/>
    <w:rsid w:val="00A24E64"/>
    <w:rsid w:val="00A262ED"/>
    <w:rsid w:val="00A26537"/>
    <w:rsid w:val="00A26AC6"/>
    <w:rsid w:val="00A26FBA"/>
    <w:rsid w:val="00A274DB"/>
    <w:rsid w:val="00A27CD4"/>
    <w:rsid w:val="00A27CDA"/>
    <w:rsid w:val="00A3101B"/>
    <w:rsid w:val="00A31219"/>
    <w:rsid w:val="00A312E5"/>
    <w:rsid w:val="00A31A6E"/>
    <w:rsid w:val="00A3262E"/>
    <w:rsid w:val="00A33440"/>
    <w:rsid w:val="00A33DC7"/>
    <w:rsid w:val="00A33E13"/>
    <w:rsid w:val="00A33E95"/>
    <w:rsid w:val="00A3558A"/>
    <w:rsid w:val="00A356D2"/>
    <w:rsid w:val="00A378D6"/>
    <w:rsid w:val="00A40073"/>
    <w:rsid w:val="00A41132"/>
    <w:rsid w:val="00A419E0"/>
    <w:rsid w:val="00A42222"/>
    <w:rsid w:val="00A424F6"/>
    <w:rsid w:val="00A439F5"/>
    <w:rsid w:val="00A446FB"/>
    <w:rsid w:val="00A44C13"/>
    <w:rsid w:val="00A45063"/>
    <w:rsid w:val="00A45870"/>
    <w:rsid w:val="00A460ED"/>
    <w:rsid w:val="00A47D71"/>
    <w:rsid w:val="00A50DEC"/>
    <w:rsid w:val="00A5125C"/>
    <w:rsid w:val="00A517D3"/>
    <w:rsid w:val="00A51A7D"/>
    <w:rsid w:val="00A51B3E"/>
    <w:rsid w:val="00A51F3B"/>
    <w:rsid w:val="00A52D93"/>
    <w:rsid w:val="00A5328B"/>
    <w:rsid w:val="00A53F9D"/>
    <w:rsid w:val="00A54CB5"/>
    <w:rsid w:val="00A55669"/>
    <w:rsid w:val="00A567B1"/>
    <w:rsid w:val="00A56995"/>
    <w:rsid w:val="00A57896"/>
    <w:rsid w:val="00A637DE"/>
    <w:rsid w:val="00A6411D"/>
    <w:rsid w:val="00A64352"/>
    <w:rsid w:val="00A64371"/>
    <w:rsid w:val="00A64505"/>
    <w:rsid w:val="00A65012"/>
    <w:rsid w:val="00A66FA5"/>
    <w:rsid w:val="00A66FFC"/>
    <w:rsid w:val="00A672DB"/>
    <w:rsid w:val="00A67618"/>
    <w:rsid w:val="00A679EC"/>
    <w:rsid w:val="00A70254"/>
    <w:rsid w:val="00A71525"/>
    <w:rsid w:val="00A726E1"/>
    <w:rsid w:val="00A7289C"/>
    <w:rsid w:val="00A728FD"/>
    <w:rsid w:val="00A72E29"/>
    <w:rsid w:val="00A73298"/>
    <w:rsid w:val="00A73462"/>
    <w:rsid w:val="00A74E04"/>
    <w:rsid w:val="00A74E60"/>
    <w:rsid w:val="00A759C1"/>
    <w:rsid w:val="00A759ED"/>
    <w:rsid w:val="00A76037"/>
    <w:rsid w:val="00A7648A"/>
    <w:rsid w:val="00A7658D"/>
    <w:rsid w:val="00A765C2"/>
    <w:rsid w:val="00A76D84"/>
    <w:rsid w:val="00A8093B"/>
    <w:rsid w:val="00A81B4F"/>
    <w:rsid w:val="00A81EBA"/>
    <w:rsid w:val="00A83008"/>
    <w:rsid w:val="00A834A9"/>
    <w:rsid w:val="00A850C3"/>
    <w:rsid w:val="00A85A51"/>
    <w:rsid w:val="00A86858"/>
    <w:rsid w:val="00A86E10"/>
    <w:rsid w:val="00A8738B"/>
    <w:rsid w:val="00A87BB5"/>
    <w:rsid w:val="00A9066A"/>
    <w:rsid w:val="00A90997"/>
    <w:rsid w:val="00A90EF3"/>
    <w:rsid w:val="00A92535"/>
    <w:rsid w:val="00A92889"/>
    <w:rsid w:val="00A92B34"/>
    <w:rsid w:val="00A9338A"/>
    <w:rsid w:val="00A933F4"/>
    <w:rsid w:val="00A93D5F"/>
    <w:rsid w:val="00A95ACB"/>
    <w:rsid w:val="00A95D7E"/>
    <w:rsid w:val="00A96B2A"/>
    <w:rsid w:val="00A97240"/>
    <w:rsid w:val="00A9743B"/>
    <w:rsid w:val="00A97705"/>
    <w:rsid w:val="00A97914"/>
    <w:rsid w:val="00A97942"/>
    <w:rsid w:val="00AA0085"/>
    <w:rsid w:val="00AA079B"/>
    <w:rsid w:val="00AA086A"/>
    <w:rsid w:val="00AA1825"/>
    <w:rsid w:val="00AA1E2B"/>
    <w:rsid w:val="00AA1EB7"/>
    <w:rsid w:val="00AA1F89"/>
    <w:rsid w:val="00AA1FD8"/>
    <w:rsid w:val="00AA20C6"/>
    <w:rsid w:val="00AA2376"/>
    <w:rsid w:val="00AA2800"/>
    <w:rsid w:val="00AA29B3"/>
    <w:rsid w:val="00AA2ADE"/>
    <w:rsid w:val="00AA3524"/>
    <w:rsid w:val="00AA3767"/>
    <w:rsid w:val="00AA4269"/>
    <w:rsid w:val="00AA7870"/>
    <w:rsid w:val="00AA7D3B"/>
    <w:rsid w:val="00AB03F0"/>
    <w:rsid w:val="00AB0670"/>
    <w:rsid w:val="00AB092E"/>
    <w:rsid w:val="00AB256A"/>
    <w:rsid w:val="00AB2760"/>
    <w:rsid w:val="00AB2B9A"/>
    <w:rsid w:val="00AB3846"/>
    <w:rsid w:val="00AB3E8D"/>
    <w:rsid w:val="00AB53EE"/>
    <w:rsid w:val="00AB6FBB"/>
    <w:rsid w:val="00AB7A4C"/>
    <w:rsid w:val="00AC0E64"/>
    <w:rsid w:val="00AC0EA5"/>
    <w:rsid w:val="00AC15AA"/>
    <w:rsid w:val="00AC24A3"/>
    <w:rsid w:val="00AC2686"/>
    <w:rsid w:val="00AC27FC"/>
    <w:rsid w:val="00AC29D1"/>
    <w:rsid w:val="00AC409A"/>
    <w:rsid w:val="00AC410B"/>
    <w:rsid w:val="00AC4533"/>
    <w:rsid w:val="00AC5918"/>
    <w:rsid w:val="00AC5A56"/>
    <w:rsid w:val="00AC6E81"/>
    <w:rsid w:val="00AC6F9C"/>
    <w:rsid w:val="00AD00F9"/>
    <w:rsid w:val="00AD072D"/>
    <w:rsid w:val="00AD1BE1"/>
    <w:rsid w:val="00AD2001"/>
    <w:rsid w:val="00AD2844"/>
    <w:rsid w:val="00AD2C45"/>
    <w:rsid w:val="00AD3428"/>
    <w:rsid w:val="00AD360F"/>
    <w:rsid w:val="00AD4158"/>
    <w:rsid w:val="00AD4182"/>
    <w:rsid w:val="00AD4FBA"/>
    <w:rsid w:val="00AD55F2"/>
    <w:rsid w:val="00AD5ABA"/>
    <w:rsid w:val="00AD5FE1"/>
    <w:rsid w:val="00AD6112"/>
    <w:rsid w:val="00AD65B3"/>
    <w:rsid w:val="00AD67DA"/>
    <w:rsid w:val="00AD6CF1"/>
    <w:rsid w:val="00AD6ED7"/>
    <w:rsid w:val="00AD7257"/>
    <w:rsid w:val="00AE0361"/>
    <w:rsid w:val="00AE082F"/>
    <w:rsid w:val="00AE0A63"/>
    <w:rsid w:val="00AE0CBC"/>
    <w:rsid w:val="00AE0E66"/>
    <w:rsid w:val="00AE14F0"/>
    <w:rsid w:val="00AE195F"/>
    <w:rsid w:val="00AE1C20"/>
    <w:rsid w:val="00AE2698"/>
    <w:rsid w:val="00AE2B79"/>
    <w:rsid w:val="00AE32B2"/>
    <w:rsid w:val="00AE35B8"/>
    <w:rsid w:val="00AE477B"/>
    <w:rsid w:val="00AE562E"/>
    <w:rsid w:val="00AE6376"/>
    <w:rsid w:val="00AF097F"/>
    <w:rsid w:val="00AF099D"/>
    <w:rsid w:val="00AF0BE2"/>
    <w:rsid w:val="00AF191D"/>
    <w:rsid w:val="00AF2B1E"/>
    <w:rsid w:val="00AF2D0C"/>
    <w:rsid w:val="00AF4444"/>
    <w:rsid w:val="00AF4C0E"/>
    <w:rsid w:val="00AF7525"/>
    <w:rsid w:val="00AF779F"/>
    <w:rsid w:val="00B00092"/>
    <w:rsid w:val="00B003CC"/>
    <w:rsid w:val="00B01374"/>
    <w:rsid w:val="00B01CA5"/>
    <w:rsid w:val="00B04B85"/>
    <w:rsid w:val="00B05060"/>
    <w:rsid w:val="00B054F4"/>
    <w:rsid w:val="00B057A0"/>
    <w:rsid w:val="00B0628E"/>
    <w:rsid w:val="00B065D5"/>
    <w:rsid w:val="00B06776"/>
    <w:rsid w:val="00B076B3"/>
    <w:rsid w:val="00B11BC6"/>
    <w:rsid w:val="00B11E2A"/>
    <w:rsid w:val="00B125E8"/>
    <w:rsid w:val="00B1275B"/>
    <w:rsid w:val="00B12E6B"/>
    <w:rsid w:val="00B1377E"/>
    <w:rsid w:val="00B14E5E"/>
    <w:rsid w:val="00B15AF5"/>
    <w:rsid w:val="00B17E82"/>
    <w:rsid w:val="00B20D11"/>
    <w:rsid w:val="00B218E4"/>
    <w:rsid w:val="00B2210D"/>
    <w:rsid w:val="00B228DB"/>
    <w:rsid w:val="00B24244"/>
    <w:rsid w:val="00B25428"/>
    <w:rsid w:val="00B25597"/>
    <w:rsid w:val="00B25910"/>
    <w:rsid w:val="00B25C6E"/>
    <w:rsid w:val="00B26613"/>
    <w:rsid w:val="00B26973"/>
    <w:rsid w:val="00B2698B"/>
    <w:rsid w:val="00B271F3"/>
    <w:rsid w:val="00B279FB"/>
    <w:rsid w:val="00B30D3B"/>
    <w:rsid w:val="00B318E9"/>
    <w:rsid w:val="00B31BBF"/>
    <w:rsid w:val="00B31BF1"/>
    <w:rsid w:val="00B32C94"/>
    <w:rsid w:val="00B3414B"/>
    <w:rsid w:val="00B34837"/>
    <w:rsid w:val="00B34A79"/>
    <w:rsid w:val="00B34B4F"/>
    <w:rsid w:val="00B34F4F"/>
    <w:rsid w:val="00B36130"/>
    <w:rsid w:val="00B37217"/>
    <w:rsid w:val="00B40701"/>
    <w:rsid w:val="00B40A00"/>
    <w:rsid w:val="00B40C79"/>
    <w:rsid w:val="00B40D24"/>
    <w:rsid w:val="00B4189A"/>
    <w:rsid w:val="00B41E11"/>
    <w:rsid w:val="00B424EF"/>
    <w:rsid w:val="00B42998"/>
    <w:rsid w:val="00B432D4"/>
    <w:rsid w:val="00B437B5"/>
    <w:rsid w:val="00B4677B"/>
    <w:rsid w:val="00B46DF3"/>
    <w:rsid w:val="00B51247"/>
    <w:rsid w:val="00B5133B"/>
    <w:rsid w:val="00B52828"/>
    <w:rsid w:val="00B5315C"/>
    <w:rsid w:val="00B54296"/>
    <w:rsid w:val="00B55225"/>
    <w:rsid w:val="00B55440"/>
    <w:rsid w:val="00B558A9"/>
    <w:rsid w:val="00B56032"/>
    <w:rsid w:val="00B5633C"/>
    <w:rsid w:val="00B567FA"/>
    <w:rsid w:val="00B5748C"/>
    <w:rsid w:val="00B574FD"/>
    <w:rsid w:val="00B576D7"/>
    <w:rsid w:val="00B617FE"/>
    <w:rsid w:val="00B61952"/>
    <w:rsid w:val="00B62398"/>
    <w:rsid w:val="00B62D9D"/>
    <w:rsid w:val="00B63309"/>
    <w:rsid w:val="00B6353F"/>
    <w:rsid w:val="00B635C7"/>
    <w:rsid w:val="00B64139"/>
    <w:rsid w:val="00B64494"/>
    <w:rsid w:val="00B64759"/>
    <w:rsid w:val="00B64A17"/>
    <w:rsid w:val="00B65AA8"/>
    <w:rsid w:val="00B66425"/>
    <w:rsid w:val="00B6672F"/>
    <w:rsid w:val="00B66C6A"/>
    <w:rsid w:val="00B6758A"/>
    <w:rsid w:val="00B70A0B"/>
    <w:rsid w:val="00B71D5A"/>
    <w:rsid w:val="00B720F0"/>
    <w:rsid w:val="00B73365"/>
    <w:rsid w:val="00B76D73"/>
    <w:rsid w:val="00B77374"/>
    <w:rsid w:val="00B80163"/>
    <w:rsid w:val="00B80892"/>
    <w:rsid w:val="00B82726"/>
    <w:rsid w:val="00B82735"/>
    <w:rsid w:val="00B832DE"/>
    <w:rsid w:val="00B837AF"/>
    <w:rsid w:val="00B8395B"/>
    <w:rsid w:val="00B8398A"/>
    <w:rsid w:val="00B83FAB"/>
    <w:rsid w:val="00B84993"/>
    <w:rsid w:val="00B84D07"/>
    <w:rsid w:val="00B86505"/>
    <w:rsid w:val="00B86E83"/>
    <w:rsid w:val="00B86FF1"/>
    <w:rsid w:val="00B8745F"/>
    <w:rsid w:val="00B87A3F"/>
    <w:rsid w:val="00B908A8"/>
    <w:rsid w:val="00B90CB7"/>
    <w:rsid w:val="00B91A38"/>
    <w:rsid w:val="00B92306"/>
    <w:rsid w:val="00B9235D"/>
    <w:rsid w:val="00B92861"/>
    <w:rsid w:val="00B92E99"/>
    <w:rsid w:val="00B93B30"/>
    <w:rsid w:val="00B93C60"/>
    <w:rsid w:val="00B95237"/>
    <w:rsid w:val="00B97A5B"/>
    <w:rsid w:val="00BA1232"/>
    <w:rsid w:val="00BA1BC4"/>
    <w:rsid w:val="00BA319D"/>
    <w:rsid w:val="00BA31BF"/>
    <w:rsid w:val="00BA335C"/>
    <w:rsid w:val="00BA34B0"/>
    <w:rsid w:val="00BA4803"/>
    <w:rsid w:val="00BA4E81"/>
    <w:rsid w:val="00BA5546"/>
    <w:rsid w:val="00BA6B89"/>
    <w:rsid w:val="00BA7A69"/>
    <w:rsid w:val="00BB028D"/>
    <w:rsid w:val="00BB0672"/>
    <w:rsid w:val="00BB15E2"/>
    <w:rsid w:val="00BB2105"/>
    <w:rsid w:val="00BB3C5F"/>
    <w:rsid w:val="00BB3E1F"/>
    <w:rsid w:val="00BB3F4C"/>
    <w:rsid w:val="00BB4985"/>
    <w:rsid w:val="00BB507D"/>
    <w:rsid w:val="00BB5250"/>
    <w:rsid w:val="00BB53E8"/>
    <w:rsid w:val="00BB7E1E"/>
    <w:rsid w:val="00BC03FD"/>
    <w:rsid w:val="00BC0BF2"/>
    <w:rsid w:val="00BC3068"/>
    <w:rsid w:val="00BC3864"/>
    <w:rsid w:val="00BC3A99"/>
    <w:rsid w:val="00BC4713"/>
    <w:rsid w:val="00BC484F"/>
    <w:rsid w:val="00BC4CE4"/>
    <w:rsid w:val="00BC533B"/>
    <w:rsid w:val="00BC7484"/>
    <w:rsid w:val="00BC7D02"/>
    <w:rsid w:val="00BD054F"/>
    <w:rsid w:val="00BD05CB"/>
    <w:rsid w:val="00BD08E6"/>
    <w:rsid w:val="00BD0E6D"/>
    <w:rsid w:val="00BD181A"/>
    <w:rsid w:val="00BD28DF"/>
    <w:rsid w:val="00BD2E0D"/>
    <w:rsid w:val="00BD2E25"/>
    <w:rsid w:val="00BD32E6"/>
    <w:rsid w:val="00BD345E"/>
    <w:rsid w:val="00BD3BE1"/>
    <w:rsid w:val="00BD6876"/>
    <w:rsid w:val="00BD7002"/>
    <w:rsid w:val="00BD7777"/>
    <w:rsid w:val="00BE0188"/>
    <w:rsid w:val="00BE07A4"/>
    <w:rsid w:val="00BE0A19"/>
    <w:rsid w:val="00BE0EF3"/>
    <w:rsid w:val="00BE12BA"/>
    <w:rsid w:val="00BE1CF2"/>
    <w:rsid w:val="00BE2697"/>
    <w:rsid w:val="00BE2864"/>
    <w:rsid w:val="00BE2A5E"/>
    <w:rsid w:val="00BE322C"/>
    <w:rsid w:val="00BE467F"/>
    <w:rsid w:val="00BE470B"/>
    <w:rsid w:val="00BE4B79"/>
    <w:rsid w:val="00BE4EBD"/>
    <w:rsid w:val="00BE5101"/>
    <w:rsid w:val="00BE57A2"/>
    <w:rsid w:val="00BE5816"/>
    <w:rsid w:val="00BE5F6A"/>
    <w:rsid w:val="00BE7164"/>
    <w:rsid w:val="00BE73E6"/>
    <w:rsid w:val="00BE7939"/>
    <w:rsid w:val="00BF0502"/>
    <w:rsid w:val="00BF0B0A"/>
    <w:rsid w:val="00BF133E"/>
    <w:rsid w:val="00BF18E2"/>
    <w:rsid w:val="00BF21A2"/>
    <w:rsid w:val="00BF2792"/>
    <w:rsid w:val="00BF34A1"/>
    <w:rsid w:val="00BF4DD9"/>
    <w:rsid w:val="00BF57C8"/>
    <w:rsid w:val="00BF76D4"/>
    <w:rsid w:val="00BF7BF1"/>
    <w:rsid w:val="00C00263"/>
    <w:rsid w:val="00C00565"/>
    <w:rsid w:val="00C009FC"/>
    <w:rsid w:val="00C00EB4"/>
    <w:rsid w:val="00C04151"/>
    <w:rsid w:val="00C05CE6"/>
    <w:rsid w:val="00C062B5"/>
    <w:rsid w:val="00C076BF"/>
    <w:rsid w:val="00C07BE9"/>
    <w:rsid w:val="00C10F72"/>
    <w:rsid w:val="00C11285"/>
    <w:rsid w:val="00C1151F"/>
    <w:rsid w:val="00C12A18"/>
    <w:rsid w:val="00C12AA6"/>
    <w:rsid w:val="00C152A4"/>
    <w:rsid w:val="00C15B36"/>
    <w:rsid w:val="00C15E90"/>
    <w:rsid w:val="00C17775"/>
    <w:rsid w:val="00C17982"/>
    <w:rsid w:val="00C212A2"/>
    <w:rsid w:val="00C212B5"/>
    <w:rsid w:val="00C228F6"/>
    <w:rsid w:val="00C249BA"/>
    <w:rsid w:val="00C2543F"/>
    <w:rsid w:val="00C25B88"/>
    <w:rsid w:val="00C25F81"/>
    <w:rsid w:val="00C272A2"/>
    <w:rsid w:val="00C27BF6"/>
    <w:rsid w:val="00C27F02"/>
    <w:rsid w:val="00C31AF7"/>
    <w:rsid w:val="00C329CD"/>
    <w:rsid w:val="00C32A6C"/>
    <w:rsid w:val="00C337F4"/>
    <w:rsid w:val="00C34F53"/>
    <w:rsid w:val="00C35A38"/>
    <w:rsid w:val="00C35A51"/>
    <w:rsid w:val="00C3656E"/>
    <w:rsid w:val="00C37AB1"/>
    <w:rsid w:val="00C37AE4"/>
    <w:rsid w:val="00C37BD4"/>
    <w:rsid w:val="00C40D7F"/>
    <w:rsid w:val="00C40DFB"/>
    <w:rsid w:val="00C418C5"/>
    <w:rsid w:val="00C42CC2"/>
    <w:rsid w:val="00C43C59"/>
    <w:rsid w:val="00C43ED2"/>
    <w:rsid w:val="00C443F3"/>
    <w:rsid w:val="00C4443B"/>
    <w:rsid w:val="00C44865"/>
    <w:rsid w:val="00C44908"/>
    <w:rsid w:val="00C45AE2"/>
    <w:rsid w:val="00C46047"/>
    <w:rsid w:val="00C46F37"/>
    <w:rsid w:val="00C47437"/>
    <w:rsid w:val="00C477F6"/>
    <w:rsid w:val="00C502F9"/>
    <w:rsid w:val="00C504F4"/>
    <w:rsid w:val="00C50910"/>
    <w:rsid w:val="00C510A2"/>
    <w:rsid w:val="00C51871"/>
    <w:rsid w:val="00C51DB4"/>
    <w:rsid w:val="00C523B3"/>
    <w:rsid w:val="00C53972"/>
    <w:rsid w:val="00C5490D"/>
    <w:rsid w:val="00C54D98"/>
    <w:rsid w:val="00C55161"/>
    <w:rsid w:val="00C55943"/>
    <w:rsid w:val="00C5752A"/>
    <w:rsid w:val="00C57E85"/>
    <w:rsid w:val="00C60324"/>
    <w:rsid w:val="00C6062F"/>
    <w:rsid w:val="00C6067C"/>
    <w:rsid w:val="00C6152A"/>
    <w:rsid w:val="00C6165D"/>
    <w:rsid w:val="00C6169B"/>
    <w:rsid w:val="00C61AFC"/>
    <w:rsid w:val="00C61C65"/>
    <w:rsid w:val="00C623E3"/>
    <w:rsid w:val="00C63DEE"/>
    <w:rsid w:val="00C644AF"/>
    <w:rsid w:val="00C65810"/>
    <w:rsid w:val="00C65BB4"/>
    <w:rsid w:val="00C66284"/>
    <w:rsid w:val="00C6635F"/>
    <w:rsid w:val="00C671F7"/>
    <w:rsid w:val="00C675B2"/>
    <w:rsid w:val="00C67981"/>
    <w:rsid w:val="00C67F9F"/>
    <w:rsid w:val="00C7047C"/>
    <w:rsid w:val="00C706F0"/>
    <w:rsid w:val="00C708CB"/>
    <w:rsid w:val="00C71880"/>
    <w:rsid w:val="00C71FB7"/>
    <w:rsid w:val="00C72453"/>
    <w:rsid w:val="00C72D2F"/>
    <w:rsid w:val="00C72D9E"/>
    <w:rsid w:val="00C72DF9"/>
    <w:rsid w:val="00C7388D"/>
    <w:rsid w:val="00C7442A"/>
    <w:rsid w:val="00C753A7"/>
    <w:rsid w:val="00C754C0"/>
    <w:rsid w:val="00C7570A"/>
    <w:rsid w:val="00C76C74"/>
    <w:rsid w:val="00C77F7B"/>
    <w:rsid w:val="00C80339"/>
    <w:rsid w:val="00C8071C"/>
    <w:rsid w:val="00C816CB"/>
    <w:rsid w:val="00C82461"/>
    <w:rsid w:val="00C82D89"/>
    <w:rsid w:val="00C82F68"/>
    <w:rsid w:val="00C854C6"/>
    <w:rsid w:val="00C8696F"/>
    <w:rsid w:val="00C86A0E"/>
    <w:rsid w:val="00C87461"/>
    <w:rsid w:val="00C87CDE"/>
    <w:rsid w:val="00C907EE"/>
    <w:rsid w:val="00C91DFB"/>
    <w:rsid w:val="00C91E3B"/>
    <w:rsid w:val="00C9240D"/>
    <w:rsid w:val="00C926EA"/>
    <w:rsid w:val="00C935BC"/>
    <w:rsid w:val="00C95F85"/>
    <w:rsid w:val="00C96482"/>
    <w:rsid w:val="00C9709A"/>
    <w:rsid w:val="00C974F3"/>
    <w:rsid w:val="00C979A3"/>
    <w:rsid w:val="00C97EB9"/>
    <w:rsid w:val="00CA07CC"/>
    <w:rsid w:val="00CA25B5"/>
    <w:rsid w:val="00CA2B2C"/>
    <w:rsid w:val="00CA3605"/>
    <w:rsid w:val="00CA3AD5"/>
    <w:rsid w:val="00CA4559"/>
    <w:rsid w:val="00CA473E"/>
    <w:rsid w:val="00CA4FCE"/>
    <w:rsid w:val="00CA516D"/>
    <w:rsid w:val="00CA5782"/>
    <w:rsid w:val="00CA5F8F"/>
    <w:rsid w:val="00CA79FC"/>
    <w:rsid w:val="00CA7B3B"/>
    <w:rsid w:val="00CB0173"/>
    <w:rsid w:val="00CB09A2"/>
    <w:rsid w:val="00CB12C0"/>
    <w:rsid w:val="00CB215E"/>
    <w:rsid w:val="00CB2AC4"/>
    <w:rsid w:val="00CB466D"/>
    <w:rsid w:val="00CB4EA6"/>
    <w:rsid w:val="00CB59D1"/>
    <w:rsid w:val="00CB5E61"/>
    <w:rsid w:val="00CB6310"/>
    <w:rsid w:val="00CC0E5E"/>
    <w:rsid w:val="00CC17C4"/>
    <w:rsid w:val="00CC1B93"/>
    <w:rsid w:val="00CC1E69"/>
    <w:rsid w:val="00CC2396"/>
    <w:rsid w:val="00CC3A4D"/>
    <w:rsid w:val="00CC3F03"/>
    <w:rsid w:val="00CC4304"/>
    <w:rsid w:val="00CC4344"/>
    <w:rsid w:val="00CC4BCC"/>
    <w:rsid w:val="00CC5A6F"/>
    <w:rsid w:val="00CC6149"/>
    <w:rsid w:val="00CC6848"/>
    <w:rsid w:val="00CC73BD"/>
    <w:rsid w:val="00CD078A"/>
    <w:rsid w:val="00CD07E7"/>
    <w:rsid w:val="00CD0FF1"/>
    <w:rsid w:val="00CD1188"/>
    <w:rsid w:val="00CD12D5"/>
    <w:rsid w:val="00CD14E1"/>
    <w:rsid w:val="00CD18B4"/>
    <w:rsid w:val="00CD1CB4"/>
    <w:rsid w:val="00CD1F81"/>
    <w:rsid w:val="00CD2806"/>
    <w:rsid w:val="00CD328F"/>
    <w:rsid w:val="00CD374E"/>
    <w:rsid w:val="00CD3DEB"/>
    <w:rsid w:val="00CD3F28"/>
    <w:rsid w:val="00CD43D9"/>
    <w:rsid w:val="00CD49C4"/>
    <w:rsid w:val="00CD5678"/>
    <w:rsid w:val="00CD67D7"/>
    <w:rsid w:val="00CD6F3F"/>
    <w:rsid w:val="00CD6F76"/>
    <w:rsid w:val="00CD6F93"/>
    <w:rsid w:val="00CD71E8"/>
    <w:rsid w:val="00CD7DBF"/>
    <w:rsid w:val="00CD7F7A"/>
    <w:rsid w:val="00CE024C"/>
    <w:rsid w:val="00CE049F"/>
    <w:rsid w:val="00CE0C82"/>
    <w:rsid w:val="00CE11E5"/>
    <w:rsid w:val="00CE1635"/>
    <w:rsid w:val="00CE1E98"/>
    <w:rsid w:val="00CE1EE8"/>
    <w:rsid w:val="00CE2549"/>
    <w:rsid w:val="00CE271A"/>
    <w:rsid w:val="00CE2BEA"/>
    <w:rsid w:val="00CE2D90"/>
    <w:rsid w:val="00CE3495"/>
    <w:rsid w:val="00CE395A"/>
    <w:rsid w:val="00CE3B4A"/>
    <w:rsid w:val="00CE4224"/>
    <w:rsid w:val="00CE4516"/>
    <w:rsid w:val="00CE536C"/>
    <w:rsid w:val="00CE545E"/>
    <w:rsid w:val="00CE6FF5"/>
    <w:rsid w:val="00CE70DF"/>
    <w:rsid w:val="00CF0A69"/>
    <w:rsid w:val="00CF10DC"/>
    <w:rsid w:val="00CF195E"/>
    <w:rsid w:val="00CF199B"/>
    <w:rsid w:val="00CF2298"/>
    <w:rsid w:val="00CF3094"/>
    <w:rsid w:val="00CF4621"/>
    <w:rsid w:val="00CF4938"/>
    <w:rsid w:val="00CF4C69"/>
    <w:rsid w:val="00CF5245"/>
    <w:rsid w:val="00CF582D"/>
    <w:rsid w:val="00CF5839"/>
    <w:rsid w:val="00CF58E9"/>
    <w:rsid w:val="00CF5902"/>
    <w:rsid w:val="00CF5EFC"/>
    <w:rsid w:val="00CF6293"/>
    <w:rsid w:val="00CF6C71"/>
    <w:rsid w:val="00CF6CEA"/>
    <w:rsid w:val="00CF7416"/>
    <w:rsid w:val="00CF7467"/>
    <w:rsid w:val="00CF747D"/>
    <w:rsid w:val="00CF74AA"/>
    <w:rsid w:val="00CF7552"/>
    <w:rsid w:val="00CF7CDA"/>
    <w:rsid w:val="00D00305"/>
    <w:rsid w:val="00D00985"/>
    <w:rsid w:val="00D0124E"/>
    <w:rsid w:val="00D0184A"/>
    <w:rsid w:val="00D01ABB"/>
    <w:rsid w:val="00D01C5B"/>
    <w:rsid w:val="00D01D39"/>
    <w:rsid w:val="00D0214E"/>
    <w:rsid w:val="00D0231F"/>
    <w:rsid w:val="00D02772"/>
    <w:rsid w:val="00D02A05"/>
    <w:rsid w:val="00D0320C"/>
    <w:rsid w:val="00D03341"/>
    <w:rsid w:val="00D0335B"/>
    <w:rsid w:val="00D03AA3"/>
    <w:rsid w:val="00D06683"/>
    <w:rsid w:val="00D07B1A"/>
    <w:rsid w:val="00D1167E"/>
    <w:rsid w:val="00D137BB"/>
    <w:rsid w:val="00D14231"/>
    <w:rsid w:val="00D151AE"/>
    <w:rsid w:val="00D160F4"/>
    <w:rsid w:val="00D16E68"/>
    <w:rsid w:val="00D17A92"/>
    <w:rsid w:val="00D20341"/>
    <w:rsid w:val="00D205AC"/>
    <w:rsid w:val="00D21662"/>
    <w:rsid w:val="00D217E7"/>
    <w:rsid w:val="00D223F8"/>
    <w:rsid w:val="00D22EE2"/>
    <w:rsid w:val="00D23045"/>
    <w:rsid w:val="00D234E7"/>
    <w:rsid w:val="00D26E41"/>
    <w:rsid w:val="00D27619"/>
    <w:rsid w:val="00D308FC"/>
    <w:rsid w:val="00D30960"/>
    <w:rsid w:val="00D30E46"/>
    <w:rsid w:val="00D31027"/>
    <w:rsid w:val="00D311DC"/>
    <w:rsid w:val="00D315CF"/>
    <w:rsid w:val="00D3220F"/>
    <w:rsid w:val="00D32D95"/>
    <w:rsid w:val="00D32DD8"/>
    <w:rsid w:val="00D33B2F"/>
    <w:rsid w:val="00D348B2"/>
    <w:rsid w:val="00D352C2"/>
    <w:rsid w:val="00D356F9"/>
    <w:rsid w:val="00D36859"/>
    <w:rsid w:val="00D37FE2"/>
    <w:rsid w:val="00D41FCE"/>
    <w:rsid w:val="00D41FD2"/>
    <w:rsid w:val="00D44223"/>
    <w:rsid w:val="00D44559"/>
    <w:rsid w:val="00D4479E"/>
    <w:rsid w:val="00D44D03"/>
    <w:rsid w:val="00D44F8E"/>
    <w:rsid w:val="00D46304"/>
    <w:rsid w:val="00D46549"/>
    <w:rsid w:val="00D4688D"/>
    <w:rsid w:val="00D4722A"/>
    <w:rsid w:val="00D479FF"/>
    <w:rsid w:val="00D47EF6"/>
    <w:rsid w:val="00D504A7"/>
    <w:rsid w:val="00D50AC8"/>
    <w:rsid w:val="00D5160B"/>
    <w:rsid w:val="00D51EB2"/>
    <w:rsid w:val="00D5248E"/>
    <w:rsid w:val="00D52E14"/>
    <w:rsid w:val="00D534DC"/>
    <w:rsid w:val="00D54F76"/>
    <w:rsid w:val="00D55072"/>
    <w:rsid w:val="00D55A7E"/>
    <w:rsid w:val="00D55B02"/>
    <w:rsid w:val="00D5617E"/>
    <w:rsid w:val="00D56639"/>
    <w:rsid w:val="00D57036"/>
    <w:rsid w:val="00D60A44"/>
    <w:rsid w:val="00D60BE4"/>
    <w:rsid w:val="00D60C8C"/>
    <w:rsid w:val="00D611FD"/>
    <w:rsid w:val="00D61EE7"/>
    <w:rsid w:val="00D633DE"/>
    <w:rsid w:val="00D63D2A"/>
    <w:rsid w:val="00D6402F"/>
    <w:rsid w:val="00D64092"/>
    <w:rsid w:val="00D64A89"/>
    <w:rsid w:val="00D667F0"/>
    <w:rsid w:val="00D67C91"/>
    <w:rsid w:val="00D72643"/>
    <w:rsid w:val="00D72BD6"/>
    <w:rsid w:val="00D72C14"/>
    <w:rsid w:val="00D72DE5"/>
    <w:rsid w:val="00D72FDB"/>
    <w:rsid w:val="00D7390F"/>
    <w:rsid w:val="00D73D68"/>
    <w:rsid w:val="00D74CF0"/>
    <w:rsid w:val="00D74F04"/>
    <w:rsid w:val="00D75643"/>
    <w:rsid w:val="00D75714"/>
    <w:rsid w:val="00D757B8"/>
    <w:rsid w:val="00D758F2"/>
    <w:rsid w:val="00D763E1"/>
    <w:rsid w:val="00D765DD"/>
    <w:rsid w:val="00D80ECE"/>
    <w:rsid w:val="00D81345"/>
    <w:rsid w:val="00D81555"/>
    <w:rsid w:val="00D81DDE"/>
    <w:rsid w:val="00D82078"/>
    <w:rsid w:val="00D820D6"/>
    <w:rsid w:val="00D83E01"/>
    <w:rsid w:val="00D8442D"/>
    <w:rsid w:val="00D8521D"/>
    <w:rsid w:val="00D859ED"/>
    <w:rsid w:val="00D85C03"/>
    <w:rsid w:val="00D8670D"/>
    <w:rsid w:val="00D867BB"/>
    <w:rsid w:val="00D86F37"/>
    <w:rsid w:val="00D87901"/>
    <w:rsid w:val="00D90EF4"/>
    <w:rsid w:val="00D9108C"/>
    <w:rsid w:val="00D9114E"/>
    <w:rsid w:val="00D91860"/>
    <w:rsid w:val="00D91E8F"/>
    <w:rsid w:val="00D9224C"/>
    <w:rsid w:val="00D92BEC"/>
    <w:rsid w:val="00D9319F"/>
    <w:rsid w:val="00D93FAE"/>
    <w:rsid w:val="00D94542"/>
    <w:rsid w:val="00D94824"/>
    <w:rsid w:val="00D94D39"/>
    <w:rsid w:val="00D959D3"/>
    <w:rsid w:val="00D95B59"/>
    <w:rsid w:val="00D9688C"/>
    <w:rsid w:val="00D96DD7"/>
    <w:rsid w:val="00D9709F"/>
    <w:rsid w:val="00D9756B"/>
    <w:rsid w:val="00D97AD3"/>
    <w:rsid w:val="00DA18F2"/>
    <w:rsid w:val="00DA241C"/>
    <w:rsid w:val="00DA35C8"/>
    <w:rsid w:val="00DA38A3"/>
    <w:rsid w:val="00DA4DAD"/>
    <w:rsid w:val="00DA5578"/>
    <w:rsid w:val="00DA74A2"/>
    <w:rsid w:val="00DA7F51"/>
    <w:rsid w:val="00DB0EBE"/>
    <w:rsid w:val="00DB0FDE"/>
    <w:rsid w:val="00DB16E2"/>
    <w:rsid w:val="00DB17F9"/>
    <w:rsid w:val="00DB3783"/>
    <w:rsid w:val="00DB3B3E"/>
    <w:rsid w:val="00DB3D3C"/>
    <w:rsid w:val="00DB3F64"/>
    <w:rsid w:val="00DB4B42"/>
    <w:rsid w:val="00DB4CCC"/>
    <w:rsid w:val="00DB57EA"/>
    <w:rsid w:val="00DB6E2B"/>
    <w:rsid w:val="00DB7D46"/>
    <w:rsid w:val="00DB7EC4"/>
    <w:rsid w:val="00DC0540"/>
    <w:rsid w:val="00DC0EB3"/>
    <w:rsid w:val="00DC0EF9"/>
    <w:rsid w:val="00DC12BA"/>
    <w:rsid w:val="00DC337E"/>
    <w:rsid w:val="00DC5065"/>
    <w:rsid w:val="00DC54DF"/>
    <w:rsid w:val="00DC57FB"/>
    <w:rsid w:val="00DD0637"/>
    <w:rsid w:val="00DD21BD"/>
    <w:rsid w:val="00DD2460"/>
    <w:rsid w:val="00DD25F8"/>
    <w:rsid w:val="00DD2BBB"/>
    <w:rsid w:val="00DD30A9"/>
    <w:rsid w:val="00DD374E"/>
    <w:rsid w:val="00DD41CB"/>
    <w:rsid w:val="00DD45A2"/>
    <w:rsid w:val="00DD4DA6"/>
    <w:rsid w:val="00DD5E14"/>
    <w:rsid w:val="00DD5F45"/>
    <w:rsid w:val="00DD6526"/>
    <w:rsid w:val="00DD67F7"/>
    <w:rsid w:val="00DD68FB"/>
    <w:rsid w:val="00DD6973"/>
    <w:rsid w:val="00DE044E"/>
    <w:rsid w:val="00DE19D5"/>
    <w:rsid w:val="00DE2919"/>
    <w:rsid w:val="00DE349E"/>
    <w:rsid w:val="00DE404B"/>
    <w:rsid w:val="00DE43C4"/>
    <w:rsid w:val="00DE4B72"/>
    <w:rsid w:val="00DE52AD"/>
    <w:rsid w:val="00DE5F31"/>
    <w:rsid w:val="00DE6C98"/>
    <w:rsid w:val="00DE7215"/>
    <w:rsid w:val="00DE7ADB"/>
    <w:rsid w:val="00DF0965"/>
    <w:rsid w:val="00DF105F"/>
    <w:rsid w:val="00DF1786"/>
    <w:rsid w:val="00DF19B7"/>
    <w:rsid w:val="00DF19D6"/>
    <w:rsid w:val="00DF2719"/>
    <w:rsid w:val="00DF2C67"/>
    <w:rsid w:val="00DF2D23"/>
    <w:rsid w:val="00DF3AE2"/>
    <w:rsid w:val="00DF3E2A"/>
    <w:rsid w:val="00DF4F9F"/>
    <w:rsid w:val="00DF5D16"/>
    <w:rsid w:val="00DF5F3F"/>
    <w:rsid w:val="00DF76E3"/>
    <w:rsid w:val="00DF7B52"/>
    <w:rsid w:val="00DF7D1E"/>
    <w:rsid w:val="00DF7D21"/>
    <w:rsid w:val="00E001D1"/>
    <w:rsid w:val="00E00B00"/>
    <w:rsid w:val="00E015D9"/>
    <w:rsid w:val="00E015F1"/>
    <w:rsid w:val="00E01647"/>
    <w:rsid w:val="00E01DE3"/>
    <w:rsid w:val="00E02445"/>
    <w:rsid w:val="00E03D18"/>
    <w:rsid w:val="00E03E36"/>
    <w:rsid w:val="00E059B4"/>
    <w:rsid w:val="00E059C5"/>
    <w:rsid w:val="00E06976"/>
    <w:rsid w:val="00E06A32"/>
    <w:rsid w:val="00E06C67"/>
    <w:rsid w:val="00E06CF6"/>
    <w:rsid w:val="00E07D9B"/>
    <w:rsid w:val="00E113A4"/>
    <w:rsid w:val="00E118CE"/>
    <w:rsid w:val="00E11D7E"/>
    <w:rsid w:val="00E12D9D"/>
    <w:rsid w:val="00E12FC3"/>
    <w:rsid w:val="00E1365C"/>
    <w:rsid w:val="00E13A9A"/>
    <w:rsid w:val="00E14334"/>
    <w:rsid w:val="00E143AD"/>
    <w:rsid w:val="00E1511F"/>
    <w:rsid w:val="00E151F7"/>
    <w:rsid w:val="00E15D58"/>
    <w:rsid w:val="00E161A1"/>
    <w:rsid w:val="00E177FD"/>
    <w:rsid w:val="00E20A6D"/>
    <w:rsid w:val="00E20BED"/>
    <w:rsid w:val="00E21BC0"/>
    <w:rsid w:val="00E21FF8"/>
    <w:rsid w:val="00E224B0"/>
    <w:rsid w:val="00E2303A"/>
    <w:rsid w:val="00E23A78"/>
    <w:rsid w:val="00E2461F"/>
    <w:rsid w:val="00E2496A"/>
    <w:rsid w:val="00E24BDC"/>
    <w:rsid w:val="00E25356"/>
    <w:rsid w:val="00E258E2"/>
    <w:rsid w:val="00E25F06"/>
    <w:rsid w:val="00E263D3"/>
    <w:rsid w:val="00E308F5"/>
    <w:rsid w:val="00E338F8"/>
    <w:rsid w:val="00E343BD"/>
    <w:rsid w:val="00E348D9"/>
    <w:rsid w:val="00E34DAE"/>
    <w:rsid w:val="00E35199"/>
    <w:rsid w:val="00E355F7"/>
    <w:rsid w:val="00E35806"/>
    <w:rsid w:val="00E35B43"/>
    <w:rsid w:val="00E35E66"/>
    <w:rsid w:val="00E36488"/>
    <w:rsid w:val="00E36601"/>
    <w:rsid w:val="00E36EA7"/>
    <w:rsid w:val="00E36EDC"/>
    <w:rsid w:val="00E37BFE"/>
    <w:rsid w:val="00E404F0"/>
    <w:rsid w:val="00E420FB"/>
    <w:rsid w:val="00E424DE"/>
    <w:rsid w:val="00E4313E"/>
    <w:rsid w:val="00E43D85"/>
    <w:rsid w:val="00E4506E"/>
    <w:rsid w:val="00E45A89"/>
    <w:rsid w:val="00E45B58"/>
    <w:rsid w:val="00E46CD9"/>
    <w:rsid w:val="00E47D8B"/>
    <w:rsid w:val="00E50592"/>
    <w:rsid w:val="00E5102C"/>
    <w:rsid w:val="00E512B0"/>
    <w:rsid w:val="00E51A49"/>
    <w:rsid w:val="00E51D53"/>
    <w:rsid w:val="00E5231E"/>
    <w:rsid w:val="00E529B5"/>
    <w:rsid w:val="00E53477"/>
    <w:rsid w:val="00E536D9"/>
    <w:rsid w:val="00E53993"/>
    <w:rsid w:val="00E54AB6"/>
    <w:rsid w:val="00E55717"/>
    <w:rsid w:val="00E560A4"/>
    <w:rsid w:val="00E562DC"/>
    <w:rsid w:val="00E56AE1"/>
    <w:rsid w:val="00E60351"/>
    <w:rsid w:val="00E615AC"/>
    <w:rsid w:val="00E61A93"/>
    <w:rsid w:val="00E61B01"/>
    <w:rsid w:val="00E61D59"/>
    <w:rsid w:val="00E62B92"/>
    <w:rsid w:val="00E62DD2"/>
    <w:rsid w:val="00E635D7"/>
    <w:rsid w:val="00E63BAF"/>
    <w:rsid w:val="00E63D02"/>
    <w:rsid w:val="00E64174"/>
    <w:rsid w:val="00E64178"/>
    <w:rsid w:val="00E6420E"/>
    <w:rsid w:val="00E646DF"/>
    <w:rsid w:val="00E64906"/>
    <w:rsid w:val="00E65535"/>
    <w:rsid w:val="00E65DCA"/>
    <w:rsid w:val="00E667E8"/>
    <w:rsid w:val="00E668CE"/>
    <w:rsid w:val="00E71AE7"/>
    <w:rsid w:val="00E730D3"/>
    <w:rsid w:val="00E734EC"/>
    <w:rsid w:val="00E7479B"/>
    <w:rsid w:val="00E752E6"/>
    <w:rsid w:val="00E76D14"/>
    <w:rsid w:val="00E77375"/>
    <w:rsid w:val="00E802C2"/>
    <w:rsid w:val="00E80400"/>
    <w:rsid w:val="00E8091C"/>
    <w:rsid w:val="00E8247F"/>
    <w:rsid w:val="00E82D06"/>
    <w:rsid w:val="00E82DFE"/>
    <w:rsid w:val="00E82EC0"/>
    <w:rsid w:val="00E82FAE"/>
    <w:rsid w:val="00E8364D"/>
    <w:rsid w:val="00E85319"/>
    <w:rsid w:val="00E8545F"/>
    <w:rsid w:val="00E8547B"/>
    <w:rsid w:val="00E8579C"/>
    <w:rsid w:val="00E858D6"/>
    <w:rsid w:val="00E86623"/>
    <w:rsid w:val="00E86C50"/>
    <w:rsid w:val="00E87A27"/>
    <w:rsid w:val="00E87A72"/>
    <w:rsid w:val="00E87DB6"/>
    <w:rsid w:val="00E90C81"/>
    <w:rsid w:val="00E917F2"/>
    <w:rsid w:val="00E91B8B"/>
    <w:rsid w:val="00E9272C"/>
    <w:rsid w:val="00E92A4F"/>
    <w:rsid w:val="00E93A86"/>
    <w:rsid w:val="00E9402C"/>
    <w:rsid w:val="00E94047"/>
    <w:rsid w:val="00E940DD"/>
    <w:rsid w:val="00E94265"/>
    <w:rsid w:val="00E946C5"/>
    <w:rsid w:val="00E94CF3"/>
    <w:rsid w:val="00E953EF"/>
    <w:rsid w:val="00E95F4E"/>
    <w:rsid w:val="00E96696"/>
    <w:rsid w:val="00E97DBE"/>
    <w:rsid w:val="00EA03F3"/>
    <w:rsid w:val="00EA0E17"/>
    <w:rsid w:val="00EA23DD"/>
    <w:rsid w:val="00EA2876"/>
    <w:rsid w:val="00EA2967"/>
    <w:rsid w:val="00EA2ED5"/>
    <w:rsid w:val="00EA3328"/>
    <w:rsid w:val="00EA3A9A"/>
    <w:rsid w:val="00EA3B61"/>
    <w:rsid w:val="00EA4F49"/>
    <w:rsid w:val="00EA6088"/>
    <w:rsid w:val="00EA615E"/>
    <w:rsid w:val="00EA69FF"/>
    <w:rsid w:val="00EA70DD"/>
    <w:rsid w:val="00EA73D3"/>
    <w:rsid w:val="00EA75E3"/>
    <w:rsid w:val="00EB0F0D"/>
    <w:rsid w:val="00EB10C7"/>
    <w:rsid w:val="00EB164A"/>
    <w:rsid w:val="00EB1CEE"/>
    <w:rsid w:val="00EB4650"/>
    <w:rsid w:val="00EB4B71"/>
    <w:rsid w:val="00EB5389"/>
    <w:rsid w:val="00EB6250"/>
    <w:rsid w:val="00EB6B01"/>
    <w:rsid w:val="00EB73F6"/>
    <w:rsid w:val="00EB7545"/>
    <w:rsid w:val="00EB75BD"/>
    <w:rsid w:val="00EB7E9D"/>
    <w:rsid w:val="00EB7EEE"/>
    <w:rsid w:val="00EC01F6"/>
    <w:rsid w:val="00EC02E5"/>
    <w:rsid w:val="00EC0D44"/>
    <w:rsid w:val="00EC1A2C"/>
    <w:rsid w:val="00EC2068"/>
    <w:rsid w:val="00EC219A"/>
    <w:rsid w:val="00EC2B18"/>
    <w:rsid w:val="00EC2EA9"/>
    <w:rsid w:val="00EC3C67"/>
    <w:rsid w:val="00EC3E89"/>
    <w:rsid w:val="00EC50BC"/>
    <w:rsid w:val="00EC5B4C"/>
    <w:rsid w:val="00EC5E9E"/>
    <w:rsid w:val="00EC6B48"/>
    <w:rsid w:val="00EC72E1"/>
    <w:rsid w:val="00EC75CD"/>
    <w:rsid w:val="00EC7983"/>
    <w:rsid w:val="00ED1347"/>
    <w:rsid w:val="00ED2771"/>
    <w:rsid w:val="00ED2C10"/>
    <w:rsid w:val="00ED3B0B"/>
    <w:rsid w:val="00ED3E3D"/>
    <w:rsid w:val="00ED43D1"/>
    <w:rsid w:val="00ED59E1"/>
    <w:rsid w:val="00ED66E5"/>
    <w:rsid w:val="00ED6DA1"/>
    <w:rsid w:val="00ED72A6"/>
    <w:rsid w:val="00EE0399"/>
    <w:rsid w:val="00EE07A4"/>
    <w:rsid w:val="00EE1720"/>
    <w:rsid w:val="00EE21E0"/>
    <w:rsid w:val="00EE25A3"/>
    <w:rsid w:val="00EE25FB"/>
    <w:rsid w:val="00EE2A54"/>
    <w:rsid w:val="00EE32B9"/>
    <w:rsid w:val="00EE40AB"/>
    <w:rsid w:val="00EE448F"/>
    <w:rsid w:val="00EE4BDC"/>
    <w:rsid w:val="00EE59AC"/>
    <w:rsid w:val="00EE5F17"/>
    <w:rsid w:val="00EE6411"/>
    <w:rsid w:val="00EE723E"/>
    <w:rsid w:val="00EE7D8F"/>
    <w:rsid w:val="00EF03CF"/>
    <w:rsid w:val="00EF043B"/>
    <w:rsid w:val="00EF0690"/>
    <w:rsid w:val="00EF10C4"/>
    <w:rsid w:val="00EF121E"/>
    <w:rsid w:val="00EF19CF"/>
    <w:rsid w:val="00EF2AFD"/>
    <w:rsid w:val="00EF2D9C"/>
    <w:rsid w:val="00EF4316"/>
    <w:rsid w:val="00EF4717"/>
    <w:rsid w:val="00EF53A5"/>
    <w:rsid w:val="00EF5EB4"/>
    <w:rsid w:val="00EF6575"/>
    <w:rsid w:val="00EF68F5"/>
    <w:rsid w:val="00EF7EAB"/>
    <w:rsid w:val="00F007A7"/>
    <w:rsid w:val="00F00A86"/>
    <w:rsid w:val="00F00DCE"/>
    <w:rsid w:val="00F010C6"/>
    <w:rsid w:val="00F019B2"/>
    <w:rsid w:val="00F01F37"/>
    <w:rsid w:val="00F02459"/>
    <w:rsid w:val="00F02C6A"/>
    <w:rsid w:val="00F02CE8"/>
    <w:rsid w:val="00F035EC"/>
    <w:rsid w:val="00F037C5"/>
    <w:rsid w:val="00F03E31"/>
    <w:rsid w:val="00F044C3"/>
    <w:rsid w:val="00F05A9E"/>
    <w:rsid w:val="00F061D5"/>
    <w:rsid w:val="00F06B4C"/>
    <w:rsid w:val="00F06D3D"/>
    <w:rsid w:val="00F07125"/>
    <w:rsid w:val="00F07823"/>
    <w:rsid w:val="00F1037A"/>
    <w:rsid w:val="00F10B09"/>
    <w:rsid w:val="00F112B7"/>
    <w:rsid w:val="00F11363"/>
    <w:rsid w:val="00F1138D"/>
    <w:rsid w:val="00F1138F"/>
    <w:rsid w:val="00F1145A"/>
    <w:rsid w:val="00F1151D"/>
    <w:rsid w:val="00F1269A"/>
    <w:rsid w:val="00F12DA9"/>
    <w:rsid w:val="00F13776"/>
    <w:rsid w:val="00F13DBD"/>
    <w:rsid w:val="00F15495"/>
    <w:rsid w:val="00F154AA"/>
    <w:rsid w:val="00F161E5"/>
    <w:rsid w:val="00F16530"/>
    <w:rsid w:val="00F16796"/>
    <w:rsid w:val="00F17A09"/>
    <w:rsid w:val="00F17F8A"/>
    <w:rsid w:val="00F209AE"/>
    <w:rsid w:val="00F209B4"/>
    <w:rsid w:val="00F212EB"/>
    <w:rsid w:val="00F236C6"/>
    <w:rsid w:val="00F23D13"/>
    <w:rsid w:val="00F24135"/>
    <w:rsid w:val="00F2506C"/>
    <w:rsid w:val="00F25156"/>
    <w:rsid w:val="00F27DB2"/>
    <w:rsid w:val="00F308E0"/>
    <w:rsid w:val="00F31E66"/>
    <w:rsid w:val="00F321ED"/>
    <w:rsid w:val="00F3225E"/>
    <w:rsid w:val="00F326D2"/>
    <w:rsid w:val="00F32C4A"/>
    <w:rsid w:val="00F33030"/>
    <w:rsid w:val="00F337F2"/>
    <w:rsid w:val="00F34281"/>
    <w:rsid w:val="00F349E8"/>
    <w:rsid w:val="00F3532F"/>
    <w:rsid w:val="00F356CD"/>
    <w:rsid w:val="00F35AEE"/>
    <w:rsid w:val="00F35C98"/>
    <w:rsid w:val="00F36C7C"/>
    <w:rsid w:val="00F36D71"/>
    <w:rsid w:val="00F3757E"/>
    <w:rsid w:val="00F401A8"/>
    <w:rsid w:val="00F40A19"/>
    <w:rsid w:val="00F40EEE"/>
    <w:rsid w:val="00F41FC2"/>
    <w:rsid w:val="00F42EE8"/>
    <w:rsid w:val="00F43E24"/>
    <w:rsid w:val="00F4405A"/>
    <w:rsid w:val="00F44EEC"/>
    <w:rsid w:val="00F45A45"/>
    <w:rsid w:val="00F45C0C"/>
    <w:rsid w:val="00F463D0"/>
    <w:rsid w:val="00F46491"/>
    <w:rsid w:val="00F465D3"/>
    <w:rsid w:val="00F4671D"/>
    <w:rsid w:val="00F46873"/>
    <w:rsid w:val="00F47271"/>
    <w:rsid w:val="00F472CA"/>
    <w:rsid w:val="00F47A6F"/>
    <w:rsid w:val="00F47AD0"/>
    <w:rsid w:val="00F5027B"/>
    <w:rsid w:val="00F5029B"/>
    <w:rsid w:val="00F514A8"/>
    <w:rsid w:val="00F514E4"/>
    <w:rsid w:val="00F51BD6"/>
    <w:rsid w:val="00F51DE0"/>
    <w:rsid w:val="00F51F89"/>
    <w:rsid w:val="00F526D3"/>
    <w:rsid w:val="00F5422C"/>
    <w:rsid w:val="00F5478C"/>
    <w:rsid w:val="00F54EBC"/>
    <w:rsid w:val="00F555DB"/>
    <w:rsid w:val="00F556D3"/>
    <w:rsid w:val="00F55BB1"/>
    <w:rsid w:val="00F56444"/>
    <w:rsid w:val="00F56887"/>
    <w:rsid w:val="00F568EA"/>
    <w:rsid w:val="00F56CB7"/>
    <w:rsid w:val="00F56F06"/>
    <w:rsid w:val="00F56F62"/>
    <w:rsid w:val="00F57179"/>
    <w:rsid w:val="00F57BC7"/>
    <w:rsid w:val="00F57CF4"/>
    <w:rsid w:val="00F57D7D"/>
    <w:rsid w:val="00F60FFF"/>
    <w:rsid w:val="00F6108A"/>
    <w:rsid w:val="00F615CA"/>
    <w:rsid w:val="00F62648"/>
    <w:rsid w:val="00F62DCD"/>
    <w:rsid w:val="00F630AF"/>
    <w:rsid w:val="00F63754"/>
    <w:rsid w:val="00F63E93"/>
    <w:rsid w:val="00F645F8"/>
    <w:rsid w:val="00F64F5D"/>
    <w:rsid w:val="00F64F6B"/>
    <w:rsid w:val="00F65887"/>
    <w:rsid w:val="00F66CF0"/>
    <w:rsid w:val="00F701D3"/>
    <w:rsid w:val="00F71972"/>
    <w:rsid w:val="00F719B9"/>
    <w:rsid w:val="00F72D27"/>
    <w:rsid w:val="00F733FE"/>
    <w:rsid w:val="00F736A8"/>
    <w:rsid w:val="00F73815"/>
    <w:rsid w:val="00F741AA"/>
    <w:rsid w:val="00F7440E"/>
    <w:rsid w:val="00F7453E"/>
    <w:rsid w:val="00F74685"/>
    <w:rsid w:val="00F747BE"/>
    <w:rsid w:val="00F74F1A"/>
    <w:rsid w:val="00F75702"/>
    <w:rsid w:val="00F7685F"/>
    <w:rsid w:val="00F76FB7"/>
    <w:rsid w:val="00F773C8"/>
    <w:rsid w:val="00F774BB"/>
    <w:rsid w:val="00F77680"/>
    <w:rsid w:val="00F7770D"/>
    <w:rsid w:val="00F77770"/>
    <w:rsid w:val="00F77AC9"/>
    <w:rsid w:val="00F809D6"/>
    <w:rsid w:val="00F80B81"/>
    <w:rsid w:val="00F8283D"/>
    <w:rsid w:val="00F8341E"/>
    <w:rsid w:val="00F8449F"/>
    <w:rsid w:val="00F847EE"/>
    <w:rsid w:val="00F8489F"/>
    <w:rsid w:val="00F85263"/>
    <w:rsid w:val="00F863CB"/>
    <w:rsid w:val="00F8786F"/>
    <w:rsid w:val="00F90BD4"/>
    <w:rsid w:val="00F91269"/>
    <w:rsid w:val="00F9142D"/>
    <w:rsid w:val="00F9298B"/>
    <w:rsid w:val="00F93115"/>
    <w:rsid w:val="00F9489C"/>
    <w:rsid w:val="00F94DE0"/>
    <w:rsid w:val="00F95836"/>
    <w:rsid w:val="00F95C55"/>
    <w:rsid w:val="00F96689"/>
    <w:rsid w:val="00F96D11"/>
    <w:rsid w:val="00F970BB"/>
    <w:rsid w:val="00F97509"/>
    <w:rsid w:val="00FA053C"/>
    <w:rsid w:val="00FA094C"/>
    <w:rsid w:val="00FA0F12"/>
    <w:rsid w:val="00FA140C"/>
    <w:rsid w:val="00FA2EEC"/>
    <w:rsid w:val="00FA32D9"/>
    <w:rsid w:val="00FA3401"/>
    <w:rsid w:val="00FA4ABD"/>
    <w:rsid w:val="00FA56A8"/>
    <w:rsid w:val="00FA5792"/>
    <w:rsid w:val="00FA6834"/>
    <w:rsid w:val="00FA6F84"/>
    <w:rsid w:val="00FA7520"/>
    <w:rsid w:val="00FA7DE1"/>
    <w:rsid w:val="00FB03A5"/>
    <w:rsid w:val="00FB04BE"/>
    <w:rsid w:val="00FB1561"/>
    <w:rsid w:val="00FB177E"/>
    <w:rsid w:val="00FB185B"/>
    <w:rsid w:val="00FB200D"/>
    <w:rsid w:val="00FB3235"/>
    <w:rsid w:val="00FB3571"/>
    <w:rsid w:val="00FB3B73"/>
    <w:rsid w:val="00FB4F1D"/>
    <w:rsid w:val="00FB5624"/>
    <w:rsid w:val="00FB5DCA"/>
    <w:rsid w:val="00FB6318"/>
    <w:rsid w:val="00FB66B5"/>
    <w:rsid w:val="00FB7405"/>
    <w:rsid w:val="00FB7601"/>
    <w:rsid w:val="00FB7885"/>
    <w:rsid w:val="00FB7CE5"/>
    <w:rsid w:val="00FC0227"/>
    <w:rsid w:val="00FC02AA"/>
    <w:rsid w:val="00FC1131"/>
    <w:rsid w:val="00FC3E99"/>
    <w:rsid w:val="00FC3F43"/>
    <w:rsid w:val="00FC4701"/>
    <w:rsid w:val="00FC48A5"/>
    <w:rsid w:val="00FC54D6"/>
    <w:rsid w:val="00FC57BA"/>
    <w:rsid w:val="00FC5E71"/>
    <w:rsid w:val="00FC6BBA"/>
    <w:rsid w:val="00FC6FA8"/>
    <w:rsid w:val="00FC7C55"/>
    <w:rsid w:val="00FC7E16"/>
    <w:rsid w:val="00FD12A3"/>
    <w:rsid w:val="00FD1D7F"/>
    <w:rsid w:val="00FD24ED"/>
    <w:rsid w:val="00FD3830"/>
    <w:rsid w:val="00FD3F98"/>
    <w:rsid w:val="00FD61E7"/>
    <w:rsid w:val="00FD622A"/>
    <w:rsid w:val="00FD71FF"/>
    <w:rsid w:val="00FD7814"/>
    <w:rsid w:val="00FE00EE"/>
    <w:rsid w:val="00FE0DB1"/>
    <w:rsid w:val="00FE146B"/>
    <w:rsid w:val="00FE1995"/>
    <w:rsid w:val="00FE30FA"/>
    <w:rsid w:val="00FE33BF"/>
    <w:rsid w:val="00FE38A1"/>
    <w:rsid w:val="00FE42AD"/>
    <w:rsid w:val="00FE4B26"/>
    <w:rsid w:val="00FE5358"/>
    <w:rsid w:val="00FE5DD6"/>
    <w:rsid w:val="00FE6803"/>
    <w:rsid w:val="00FE6C09"/>
    <w:rsid w:val="00FE779A"/>
    <w:rsid w:val="00FE7EEC"/>
    <w:rsid w:val="00FF2763"/>
    <w:rsid w:val="00FF2810"/>
    <w:rsid w:val="00FF3075"/>
    <w:rsid w:val="00FF56DA"/>
    <w:rsid w:val="00FF5BA8"/>
    <w:rsid w:val="00FF69AC"/>
    <w:rsid w:val="012B07ED"/>
    <w:rsid w:val="015E3865"/>
    <w:rsid w:val="01666A53"/>
    <w:rsid w:val="0189774D"/>
    <w:rsid w:val="01D63C05"/>
    <w:rsid w:val="023C6363"/>
    <w:rsid w:val="025A224A"/>
    <w:rsid w:val="02ED1416"/>
    <w:rsid w:val="0361020F"/>
    <w:rsid w:val="038876BE"/>
    <w:rsid w:val="0392637A"/>
    <w:rsid w:val="03FB1954"/>
    <w:rsid w:val="040567F9"/>
    <w:rsid w:val="04C0360C"/>
    <w:rsid w:val="04D9341F"/>
    <w:rsid w:val="059571A5"/>
    <w:rsid w:val="05D66270"/>
    <w:rsid w:val="05FC4A37"/>
    <w:rsid w:val="06211B39"/>
    <w:rsid w:val="069D7E9B"/>
    <w:rsid w:val="07737BA6"/>
    <w:rsid w:val="07DA09D1"/>
    <w:rsid w:val="083E7CB2"/>
    <w:rsid w:val="083F2936"/>
    <w:rsid w:val="08487BA6"/>
    <w:rsid w:val="08B06357"/>
    <w:rsid w:val="09193861"/>
    <w:rsid w:val="094460AD"/>
    <w:rsid w:val="095611D2"/>
    <w:rsid w:val="096A52BA"/>
    <w:rsid w:val="097D76DF"/>
    <w:rsid w:val="0A0437DD"/>
    <w:rsid w:val="0A0A0603"/>
    <w:rsid w:val="0A546C8B"/>
    <w:rsid w:val="0A7A5DA5"/>
    <w:rsid w:val="0ABC4C0E"/>
    <w:rsid w:val="0ADF1336"/>
    <w:rsid w:val="0B571804"/>
    <w:rsid w:val="0B742B22"/>
    <w:rsid w:val="0BE6327B"/>
    <w:rsid w:val="0C5244E8"/>
    <w:rsid w:val="0C5B292C"/>
    <w:rsid w:val="0C623CC6"/>
    <w:rsid w:val="0C805343"/>
    <w:rsid w:val="0CA60DE7"/>
    <w:rsid w:val="0CD8481E"/>
    <w:rsid w:val="0CE141BE"/>
    <w:rsid w:val="0D626233"/>
    <w:rsid w:val="0DBA187D"/>
    <w:rsid w:val="0E694007"/>
    <w:rsid w:val="0E9C181A"/>
    <w:rsid w:val="0EA96B68"/>
    <w:rsid w:val="0FFF6208"/>
    <w:rsid w:val="100E7AC9"/>
    <w:rsid w:val="103D0025"/>
    <w:rsid w:val="106A48D0"/>
    <w:rsid w:val="10C41CA7"/>
    <w:rsid w:val="10D23665"/>
    <w:rsid w:val="10F213C1"/>
    <w:rsid w:val="11224936"/>
    <w:rsid w:val="117E5C80"/>
    <w:rsid w:val="11806697"/>
    <w:rsid w:val="12034A3A"/>
    <w:rsid w:val="123336D8"/>
    <w:rsid w:val="13652503"/>
    <w:rsid w:val="138F206F"/>
    <w:rsid w:val="13CF2FB0"/>
    <w:rsid w:val="13D76462"/>
    <w:rsid w:val="140131EE"/>
    <w:rsid w:val="141F1E00"/>
    <w:rsid w:val="144D7168"/>
    <w:rsid w:val="147C1CC2"/>
    <w:rsid w:val="14ED4892"/>
    <w:rsid w:val="154654C3"/>
    <w:rsid w:val="155C3A2E"/>
    <w:rsid w:val="155F4ADC"/>
    <w:rsid w:val="15704A51"/>
    <w:rsid w:val="159450D8"/>
    <w:rsid w:val="15B849B0"/>
    <w:rsid w:val="15F2358B"/>
    <w:rsid w:val="15F809F1"/>
    <w:rsid w:val="161B1438"/>
    <w:rsid w:val="165523B1"/>
    <w:rsid w:val="166844D1"/>
    <w:rsid w:val="169A1222"/>
    <w:rsid w:val="16AA298B"/>
    <w:rsid w:val="17670D56"/>
    <w:rsid w:val="17FE4FAC"/>
    <w:rsid w:val="17FE5F94"/>
    <w:rsid w:val="184B68BD"/>
    <w:rsid w:val="18876D50"/>
    <w:rsid w:val="193C038B"/>
    <w:rsid w:val="193C7E3C"/>
    <w:rsid w:val="199D5302"/>
    <w:rsid w:val="19C21397"/>
    <w:rsid w:val="19EC4C96"/>
    <w:rsid w:val="1A524058"/>
    <w:rsid w:val="1A8A2224"/>
    <w:rsid w:val="1AC068A9"/>
    <w:rsid w:val="1AC52A83"/>
    <w:rsid w:val="1AD74E09"/>
    <w:rsid w:val="1B091043"/>
    <w:rsid w:val="1BD46396"/>
    <w:rsid w:val="1BF034E4"/>
    <w:rsid w:val="1C323D12"/>
    <w:rsid w:val="1C631735"/>
    <w:rsid w:val="1C965993"/>
    <w:rsid w:val="1C9C42E7"/>
    <w:rsid w:val="1CB01E2E"/>
    <w:rsid w:val="1CCC28C4"/>
    <w:rsid w:val="1D1A45D4"/>
    <w:rsid w:val="1D392F3B"/>
    <w:rsid w:val="1D4B0A01"/>
    <w:rsid w:val="1D6A624D"/>
    <w:rsid w:val="1DE72083"/>
    <w:rsid w:val="1DF5774B"/>
    <w:rsid w:val="1E694C32"/>
    <w:rsid w:val="1E7B0D70"/>
    <w:rsid w:val="1EFF290A"/>
    <w:rsid w:val="1FC174FD"/>
    <w:rsid w:val="1FDD6E4E"/>
    <w:rsid w:val="20C134B1"/>
    <w:rsid w:val="21063D83"/>
    <w:rsid w:val="2147632C"/>
    <w:rsid w:val="21E93711"/>
    <w:rsid w:val="222E6AC6"/>
    <w:rsid w:val="22DC7C4C"/>
    <w:rsid w:val="23642892"/>
    <w:rsid w:val="237A017A"/>
    <w:rsid w:val="247E5A02"/>
    <w:rsid w:val="24D62B95"/>
    <w:rsid w:val="24E506A2"/>
    <w:rsid w:val="24FA0646"/>
    <w:rsid w:val="251356A1"/>
    <w:rsid w:val="254329FE"/>
    <w:rsid w:val="25437E39"/>
    <w:rsid w:val="2548773D"/>
    <w:rsid w:val="25522A97"/>
    <w:rsid w:val="25967772"/>
    <w:rsid w:val="25E83A1F"/>
    <w:rsid w:val="26112CAB"/>
    <w:rsid w:val="26871613"/>
    <w:rsid w:val="26D310AE"/>
    <w:rsid w:val="26D80928"/>
    <w:rsid w:val="27512C3C"/>
    <w:rsid w:val="27644B2F"/>
    <w:rsid w:val="277E3E88"/>
    <w:rsid w:val="27DA5B33"/>
    <w:rsid w:val="28277A00"/>
    <w:rsid w:val="289570DF"/>
    <w:rsid w:val="28AE022E"/>
    <w:rsid w:val="29977D20"/>
    <w:rsid w:val="29FD30BB"/>
    <w:rsid w:val="2A102688"/>
    <w:rsid w:val="2A277E3F"/>
    <w:rsid w:val="2A2E2F46"/>
    <w:rsid w:val="2A857213"/>
    <w:rsid w:val="2AA12EDF"/>
    <w:rsid w:val="2B114876"/>
    <w:rsid w:val="2B1E0FB2"/>
    <w:rsid w:val="2B2058DC"/>
    <w:rsid w:val="2B464A6A"/>
    <w:rsid w:val="2B520854"/>
    <w:rsid w:val="2B5F5312"/>
    <w:rsid w:val="2B966E4B"/>
    <w:rsid w:val="2BE078A7"/>
    <w:rsid w:val="2C0007D0"/>
    <w:rsid w:val="2C3107C0"/>
    <w:rsid w:val="2D077AC4"/>
    <w:rsid w:val="2D0A583B"/>
    <w:rsid w:val="2D1E68E1"/>
    <w:rsid w:val="2D5A006A"/>
    <w:rsid w:val="2D7C190E"/>
    <w:rsid w:val="2DAA2809"/>
    <w:rsid w:val="2DB31B82"/>
    <w:rsid w:val="2DCA4739"/>
    <w:rsid w:val="2DCA5E19"/>
    <w:rsid w:val="2DF26393"/>
    <w:rsid w:val="2E6F41A7"/>
    <w:rsid w:val="2E850FFE"/>
    <w:rsid w:val="2EBC644D"/>
    <w:rsid w:val="2EE369D3"/>
    <w:rsid w:val="2F294E84"/>
    <w:rsid w:val="2F2A39A2"/>
    <w:rsid w:val="2F2C1063"/>
    <w:rsid w:val="2F555230"/>
    <w:rsid w:val="2FCB7411"/>
    <w:rsid w:val="2FF42746"/>
    <w:rsid w:val="308438BC"/>
    <w:rsid w:val="30A21760"/>
    <w:rsid w:val="30D83C3D"/>
    <w:rsid w:val="30FB1FDC"/>
    <w:rsid w:val="312F3AA1"/>
    <w:rsid w:val="315A2BCE"/>
    <w:rsid w:val="3170385F"/>
    <w:rsid w:val="31CE7232"/>
    <w:rsid w:val="31FD7F1C"/>
    <w:rsid w:val="32002D20"/>
    <w:rsid w:val="32410A0C"/>
    <w:rsid w:val="32432755"/>
    <w:rsid w:val="328F4845"/>
    <w:rsid w:val="333966EF"/>
    <w:rsid w:val="3346437A"/>
    <w:rsid w:val="33465C26"/>
    <w:rsid w:val="33722593"/>
    <w:rsid w:val="33F77655"/>
    <w:rsid w:val="34395EE6"/>
    <w:rsid w:val="343A64C4"/>
    <w:rsid w:val="34885248"/>
    <w:rsid w:val="35857A99"/>
    <w:rsid w:val="35AB5E19"/>
    <w:rsid w:val="35BA1D9A"/>
    <w:rsid w:val="35D268D9"/>
    <w:rsid w:val="35E34E19"/>
    <w:rsid w:val="362A01FD"/>
    <w:rsid w:val="364D0110"/>
    <w:rsid w:val="3672322F"/>
    <w:rsid w:val="36980288"/>
    <w:rsid w:val="36C70720"/>
    <w:rsid w:val="36D473AB"/>
    <w:rsid w:val="37087DC4"/>
    <w:rsid w:val="372E7CE7"/>
    <w:rsid w:val="376259C5"/>
    <w:rsid w:val="37E85E5B"/>
    <w:rsid w:val="3815067E"/>
    <w:rsid w:val="382804E5"/>
    <w:rsid w:val="382D5BE4"/>
    <w:rsid w:val="383857C2"/>
    <w:rsid w:val="39014FFD"/>
    <w:rsid w:val="39585A16"/>
    <w:rsid w:val="397B40F6"/>
    <w:rsid w:val="39AA7194"/>
    <w:rsid w:val="39B86585"/>
    <w:rsid w:val="39FE58CA"/>
    <w:rsid w:val="3A394404"/>
    <w:rsid w:val="3A4C2190"/>
    <w:rsid w:val="3A834731"/>
    <w:rsid w:val="3A882EA6"/>
    <w:rsid w:val="3AA822E6"/>
    <w:rsid w:val="3AAE62FA"/>
    <w:rsid w:val="3AF81325"/>
    <w:rsid w:val="3B0D15BC"/>
    <w:rsid w:val="3B25067E"/>
    <w:rsid w:val="3B450798"/>
    <w:rsid w:val="3B512243"/>
    <w:rsid w:val="3B8A6009"/>
    <w:rsid w:val="3BC512D0"/>
    <w:rsid w:val="3BCA3AF9"/>
    <w:rsid w:val="3BDB0AFB"/>
    <w:rsid w:val="3C1877F9"/>
    <w:rsid w:val="3C440D7C"/>
    <w:rsid w:val="3C602F2A"/>
    <w:rsid w:val="3C8E6082"/>
    <w:rsid w:val="3CCF7A00"/>
    <w:rsid w:val="3CE67B2F"/>
    <w:rsid w:val="3D121F67"/>
    <w:rsid w:val="3D3E172F"/>
    <w:rsid w:val="3D71012E"/>
    <w:rsid w:val="3D910F8E"/>
    <w:rsid w:val="3DC274A7"/>
    <w:rsid w:val="3DEA7973"/>
    <w:rsid w:val="3E2518B5"/>
    <w:rsid w:val="3F4B2E21"/>
    <w:rsid w:val="3F61438E"/>
    <w:rsid w:val="3FB24CB6"/>
    <w:rsid w:val="3FC529E5"/>
    <w:rsid w:val="40443F10"/>
    <w:rsid w:val="407E6EC7"/>
    <w:rsid w:val="409A3D25"/>
    <w:rsid w:val="40F737FD"/>
    <w:rsid w:val="41331246"/>
    <w:rsid w:val="41B91057"/>
    <w:rsid w:val="41EF5D62"/>
    <w:rsid w:val="42392336"/>
    <w:rsid w:val="428C46DF"/>
    <w:rsid w:val="42B37E50"/>
    <w:rsid w:val="430D05BD"/>
    <w:rsid w:val="432C2E99"/>
    <w:rsid w:val="43506804"/>
    <w:rsid w:val="43A97873"/>
    <w:rsid w:val="43EA678C"/>
    <w:rsid w:val="440819BC"/>
    <w:rsid w:val="443A16AF"/>
    <w:rsid w:val="44757F6B"/>
    <w:rsid w:val="44FD2FD7"/>
    <w:rsid w:val="45264DA7"/>
    <w:rsid w:val="458606D2"/>
    <w:rsid w:val="465B1838"/>
    <w:rsid w:val="46855A16"/>
    <w:rsid w:val="46A67A44"/>
    <w:rsid w:val="46BA270C"/>
    <w:rsid w:val="46E3748A"/>
    <w:rsid w:val="47345BE3"/>
    <w:rsid w:val="47435FB7"/>
    <w:rsid w:val="47513759"/>
    <w:rsid w:val="47915478"/>
    <w:rsid w:val="47C26C13"/>
    <w:rsid w:val="480D385C"/>
    <w:rsid w:val="4825163A"/>
    <w:rsid w:val="483B5C56"/>
    <w:rsid w:val="485555C1"/>
    <w:rsid w:val="485D736E"/>
    <w:rsid w:val="486E5823"/>
    <w:rsid w:val="4875526F"/>
    <w:rsid w:val="488675A8"/>
    <w:rsid w:val="48BD39FF"/>
    <w:rsid w:val="48DF5D15"/>
    <w:rsid w:val="491A110C"/>
    <w:rsid w:val="4923680F"/>
    <w:rsid w:val="497C2FCB"/>
    <w:rsid w:val="498560F4"/>
    <w:rsid w:val="49A2641F"/>
    <w:rsid w:val="49B45C88"/>
    <w:rsid w:val="49CF3688"/>
    <w:rsid w:val="49DB4B76"/>
    <w:rsid w:val="49EF1AC7"/>
    <w:rsid w:val="4AFF268C"/>
    <w:rsid w:val="4B0F30CE"/>
    <w:rsid w:val="4B5E0245"/>
    <w:rsid w:val="4B7B2309"/>
    <w:rsid w:val="4BB41609"/>
    <w:rsid w:val="4BDC3DFD"/>
    <w:rsid w:val="4C0B59D6"/>
    <w:rsid w:val="4C2F2079"/>
    <w:rsid w:val="4C330F8E"/>
    <w:rsid w:val="4C9A0BB3"/>
    <w:rsid w:val="4CA06DC8"/>
    <w:rsid w:val="4CA116CB"/>
    <w:rsid w:val="4CB12915"/>
    <w:rsid w:val="4CE56623"/>
    <w:rsid w:val="4D2A4637"/>
    <w:rsid w:val="4D4A466A"/>
    <w:rsid w:val="4E0F32FA"/>
    <w:rsid w:val="4E131887"/>
    <w:rsid w:val="4E5C0571"/>
    <w:rsid w:val="4E9A0BA6"/>
    <w:rsid w:val="4EA52C6A"/>
    <w:rsid w:val="4EA63E81"/>
    <w:rsid w:val="4EBC718A"/>
    <w:rsid w:val="4FB85F33"/>
    <w:rsid w:val="4FC126FD"/>
    <w:rsid w:val="500D197E"/>
    <w:rsid w:val="516B760E"/>
    <w:rsid w:val="517B0CBD"/>
    <w:rsid w:val="5187604C"/>
    <w:rsid w:val="51D85587"/>
    <w:rsid w:val="52C65FAA"/>
    <w:rsid w:val="53323A4D"/>
    <w:rsid w:val="53415AC9"/>
    <w:rsid w:val="53AD1427"/>
    <w:rsid w:val="549837ED"/>
    <w:rsid w:val="54B11C2C"/>
    <w:rsid w:val="54F537F7"/>
    <w:rsid w:val="557A541A"/>
    <w:rsid w:val="55BA05CB"/>
    <w:rsid w:val="55BB70F0"/>
    <w:rsid w:val="55C5438E"/>
    <w:rsid w:val="55CA1AB1"/>
    <w:rsid w:val="564628FC"/>
    <w:rsid w:val="565654D2"/>
    <w:rsid w:val="56BF080B"/>
    <w:rsid w:val="5700369C"/>
    <w:rsid w:val="573A250A"/>
    <w:rsid w:val="57410401"/>
    <w:rsid w:val="575F23D1"/>
    <w:rsid w:val="577B51BA"/>
    <w:rsid w:val="58635B6A"/>
    <w:rsid w:val="58A66455"/>
    <w:rsid w:val="58AB0C1A"/>
    <w:rsid w:val="58F1402C"/>
    <w:rsid w:val="5917302B"/>
    <w:rsid w:val="59203667"/>
    <w:rsid w:val="5924375A"/>
    <w:rsid w:val="59366973"/>
    <w:rsid w:val="595F2C45"/>
    <w:rsid w:val="59781B41"/>
    <w:rsid w:val="598622EC"/>
    <w:rsid w:val="59A94F02"/>
    <w:rsid w:val="5AB90F8D"/>
    <w:rsid w:val="5AE22550"/>
    <w:rsid w:val="5B2811CA"/>
    <w:rsid w:val="5B2B02E6"/>
    <w:rsid w:val="5B7941B2"/>
    <w:rsid w:val="5BA41F4C"/>
    <w:rsid w:val="5BC44C37"/>
    <w:rsid w:val="5BFB6C61"/>
    <w:rsid w:val="5C1A3879"/>
    <w:rsid w:val="5C4626D9"/>
    <w:rsid w:val="5C684D61"/>
    <w:rsid w:val="5C7E3690"/>
    <w:rsid w:val="5CA23FAC"/>
    <w:rsid w:val="5CA96300"/>
    <w:rsid w:val="5D2317C0"/>
    <w:rsid w:val="5D2A735B"/>
    <w:rsid w:val="5DDE33D9"/>
    <w:rsid w:val="5E5E0BF6"/>
    <w:rsid w:val="5E9509E5"/>
    <w:rsid w:val="5ED313B1"/>
    <w:rsid w:val="5EF4787E"/>
    <w:rsid w:val="5F0F057F"/>
    <w:rsid w:val="5F1978CD"/>
    <w:rsid w:val="5F1F745F"/>
    <w:rsid w:val="5F4A71E5"/>
    <w:rsid w:val="5F6648AD"/>
    <w:rsid w:val="5FB4195D"/>
    <w:rsid w:val="5FBC116D"/>
    <w:rsid w:val="5FF36AFD"/>
    <w:rsid w:val="60104DDB"/>
    <w:rsid w:val="60253516"/>
    <w:rsid w:val="60A40158"/>
    <w:rsid w:val="60C83946"/>
    <w:rsid w:val="60D23190"/>
    <w:rsid w:val="61077FA7"/>
    <w:rsid w:val="61217BF1"/>
    <w:rsid w:val="613442CE"/>
    <w:rsid w:val="61793FD5"/>
    <w:rsid w:val="617A389A"/>
    <w:rsid w:val="61881E8B"/>
    <w:rsid w:val="618C22F6"/>
    <w:rsid w:val="619D085F"/>
    <w:rsid w:val="61A24E17"/>
    <w:rsid w:val="61AC183E"/>
    <w:rsid w:val="61FE07CF"/>
    <w:rsid w:val="620670A6"/>
    <w:rsid w:val="62354F39"/>
    <w:rsid w:val="62693092"/>
    <w:rsid w:val="629B0EE9"/>
    <w:rsid w:val="62C234A3"/>
    <w:rsid w:val="62D23461"/>
    <w:rsid w:val="62DB20AF"/>
    <w:rsid w:val="63546314"/>
    <w:rsid w:val="63A46D4C"/>
    <w:rsid w:val="63B37710"/>
    <w:rsid w:val="63B875E9"/>
    <w:rsid w:val="63C32193"/>
    <w:rsid w:val="63CE2573"/>
    <w:rsid w:val="642E43D1"/>
    <w:rsid w:val="64A77559"/>
    <w:rsid w:val="64C64D59"/>
    <w:rsid w:val="64CF35BD"/>
    <w:rsid w:val="64D13B06"/>
    <w:rsid w:val="651E4E27"/>
    <w:rsid w:val="65670C7A"/>
    <w:rsid w:val="6571605D"/>
    <w:rsid w:val="657D7995"/>
    <w:rsid w:val="65DC39D3"/>
    <w:rsid w:val="66431BDF"/>
    <w:rsid w:val="66973D09"/>
    <w:rsid w:val="66F54198"/>
    <w:rsid w:val="675120B1"/>
    <w:rsid w:val="67654C74"/>
    <w:rsid w:val="67B6031C"/>
    <w:rsid w:val="67C94D23"/>
    <w:rsid w:val="67C9520A"/>
    <w:rsid w:val="681445E4"/>
    <w:rsid w:val="68152ED3"/>
    <w:rsid w:val="683D0BFA"/>
    <w:rsid w:val="685D0D20"/>
    <w:rsid w:val="686A56E5"/>
    <w:rsid w:val="689628D3"/>
    <w:rsid w:val="68D81C56"/>
    <w:rsid w:val="68F65A5D"/>
    <w:rsid w:val="6903459E"/>
    <w:rsid w:val="69455BF7"/>
    <w:rsid w:val="694B5D82"/>
    <w:rsid w:val="69D510B9"/>
    <w:rsid w:val="6A0820AF"/>
    <w:rsid w:val="6A21429E"/>
    <w:rsid w:val="6A6453EB"/>
    <w:rsid w:val="6A8B7E9B"/>
    <w:rsid w:val="6B417782"/>
    <w:rsid w:val="6B60711E"/>
    <w:rsid w:val="6BB168CD"/>
    <w:rsid w:val="6BB42D3D"/>
    <w:rsid w:val="6C085901"/>
    <w:rsid w:val="6C202792"/>
    <w:rsid w:val="6C7D2AF6"/>
    <w:rsid w:val="6CA3617A"/>
    <w:rsid w:val="6CA54CE3"/>
    <w:rsid w:val="6CB67AE0"/>
    <w:rsid w:val="6CCC655A"/>
    <w:rsid w:val="6CD103C9"/>
    <w:rsid w:val="6CFB3B63"/>
    <w:rsid w:val="6D122388"/>
    <w:rsid w:val="6D1D56EC"/>
    <w:rsid w:val="6D1F5D32"/>
    <w:rsid w:val="6D3F3948"/>
    <w:rsid w:val="6D4E3984"/>
    <w:rsid w:val="6DC574D5"/>
    <w:rsid w:val="6DD87E9B"/>
    <w:rsid w:val="6DF07E86"/>
    <w:rsid w:val="6E0D4E70"/>
    <w:rsid w:val="6E2F08D3"/>
    <w:rsid w:val="6E3B65FE"/>
    <w:rsid w:val="6F181DCD"/>
    <w:rsid w:val="6FC9526F"/>
    <w:rsid w:val="6FEC0D82"/>
    <w:rsid w:val="70361211"/>
    <w:rsid w:val="70377C58"/>
    <w:rsid w:val="704D12B5"/>
    <w:rsid w:val="704E09AD"/>
    <w:rsid w:val="70590845"/>
    <w:rsid w:val="705B1531"/>
    <w:rsid w:val="706D3823"/>
    <w:rsid w:val="708E3422"/>
    <w:rsid w:val="70A078DB"/>
    <w:rsid w:val="715A00F6"/>
    <w:rsid w:val="71636605"/>
    <w:rsid w:val="71712B12"/>
    <w:rsid w:val="71CD5722"/>
    <w:rsid w:val="71ED4122"/>
    <w:rsid w:val="721C3389"/>
    <w:rsid w:val="72212D0E"/>
    <w:rsid w:val="72694374"/>
    <w:rsid w:val="726B4A42"/>
    <w:rsid w:val="728F59C1"/>
    <w:rsid w:val="72C44250"/>
    <w:rsid w:val="72DA1628"/>
    <w:rsid w:val="72ED02CD"/>
    <w:rsid w:val="73020C79"/>
    <w:rsid w:val="732A774E"/>
    <w:rsid w:val="733502CD"/>
    <w:rsid w:val="735F796D"/>
    <w:rsid w:val="73610B8A"/>
    <w:rsid w:val="746B6D84"/>
    <w:rsid w:val="74F66D22"/>
    <w:rsid w:val="75F9513D"/>
    <w:rsid w:val="75FE6999"/>
    <w:rsid w:val="7634311D"/>
    <w:rsid w:val="76504EA5"/>
    <w:rsid w:val="766B7A0A"/>
    <w:rsid w:val="767D79D1"/>
    <w:rsid w:val="76852D21"/>
    <w:rsid w:val="76A15D59"/>
    <w:rsid w:val="76C106BD"/>
    <w:rsid w:val="76E35EA2"/>
    <w:rsid w:val="77AA5664"/>
    <w:rsid w:val="77B15BF8"/>
    <w:rsid w:val="77C35E90"/>
    <w:rsid w:val="77EB7D8D"/>
    <w:rsid w:val="78521BE8"/>
    <w:rsid w:val="78DA7490"/>
    <w:rsid w:val="79252D5D"/>
    <w:rsid w:val="79876BE9"/>
    <w:rsid w:val="79B126CE"/>
    <w:rsid w:val="79F34B49"/>
    <w:rsid w:val="7A0641F1"/>
    <w:rsid w:val="7A6E252E"/>
    <w:rsid w:val="7AFE5AEE"/>
    <w:rsid w:val="7B5C23C0"/>
    <w:rsid w:val="7BA745CC"/>
    <w:rsid w:val="7C105CCD"/>
    <w:rsid w:val="7C2861A7"/>
    <w:rsid w:val="7C3B2A04"/>
    <w:rsid w:val="7C6D5F36"/>
    <w:rsid w:val="7D1C0ECA"/>
    <w:rsid w:val="7D217327"/>
    <w:rsid w:val="7D23330F"/>
    <w:rsid w:val="7D9A0F17"/>
    <w:rsid w:val="7DCC1BAE"/>
    <w:rsid w:val="7E052CFD"/>
    <w:rsid w:val="7E6449CB"/>
    <w:rsid w:val="7F3B4148"/>
    <w:rsid w:val="7F3C367F"/>
    <w:rsid w:val="7F5553A6"/>
    <w:rsid w:val="7F89719D"/>
    <w:rsid w:val="7F972FBE"/>
    <w:rsid w:val="7FA66F5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2F26114A"/>
  <w15:docId w15:val="{5212FF70-1E84-4401-9DBC-191A9162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semiHidden="1"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locked="1" w:semiHidden="1" w:uiPriority="39" w:unhideWhenUsed="1" w:qFormat="1"/>
    <w:lsdException w:name="toc 6" w:locked="1" w:semiHidden="1" w:uiPriority="39" w:unhideWhenUsed="1" w:qFormat="1"/>
    <w:lsdException w:name="toc 7" w:locked="1" w:semiHidden="1" w:uiPriority="39" w:unhideWhenUsed="1" w:qFormat="1"/>
    <w:lsdException w:name="toc 8" w:locked="1" w:semiHidden="1" w:uiPriority="39" w:unhideWhenUsed="1" w:qFormat="1"/>
    <w:lsdException w:name="toc 9" w:locked="1" w:semiHidden="1" w:uiPriority="39" w:unhideWhenUsed="1" w:qFormat="1"/>
    <w:lsdException w:name="Normal Indent" w:locked="1" w:semiHidden="1" w:unhideWhenUsed="1"/>
    <w:lsdException w:name="footnote text" w:semiHidden="1" w:uiPriority="0" w:unhideWhenUsed="1" w:qFormat="1"/>
    <w:lsdException w:name="annotation text" w:locked="1" w:semiHidden="1" w:unhideWhenUsed="1" w:qFormat="1"/>
    <w:lsdException w:name="header" w:locked="1" w:semiHidden="1" w:uiPriority="0" w:unhideWhenUsed="1" w:qFormat="1"/>
    <w:lsdException w:name="footer" w:locked="1" w:semiHidden="1"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qFormat="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lsdException w:name="Date" w:locked="1" w:semiHidden="1" w:unhideWhenUsed="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locked="1" w:semiHidden="1" w:unhideWhenUsed="1"/>
    <w:lsdException w:name="Strong" w:locked="1" w:uiPriority="0" w:qFormat="1"/>
    <w:lsdException w:name="Emphasis" w:uiPriority="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qFormat="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59" w:qFormat="1"/>
    <w:lsdException w:name="Table Theme" w:locked="1" w:semiHidden="1" w:unhideWhenUsed="1"/>
    <w:lsdException w:name="Placeholder Text" w:semiHidden="1"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locked="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qFormat="1"/>
    <w:lsdException w:name="Colorful Grid Accent 6" w:locked="1"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EBA"/>
    <w:pPr>
      <w:spacing w:before="240" w:after="60"/>
      <w:jc w:val="both"/>
    </w:pPr>
    <w:rPr>
      <w:rFonts w:ascii="Arial" w:eastAsia="Calibri" w:hAnsi="Arial"/>
      <w:szCs w:val="22"/>
      <w:lang w:val="en-GB" w:eastAsia="en-US"/>
    </w:rPr>
  </w:style>
  <w:style w:type="paragraph" w:styleId="Heading1">
    <w:name w:val="heading 1"/>
    <w:next w:val="Normal"/>
    <w:qFormat/>
    <w:pPr>
      <w:keepNext/>
      <w:pageBreakBefore/>
      <w:numPr>
        <w:numId w:val="1"/>
      </w:numPr>
      <w:spacing w:before="600" w:after="60"/>
      <w:jc w:val="both"/>
      <w:outlineLvl w:val="0"/>
    </w:pPr>
    <w:rPr>
      <w:rFonts w:ascii="Arial" w:eastAsia="Times New Roman" w:hAnsi="Arial" w:cs="Arial"/>
      <w:b/>
      <w:bCs/>
      <w:caps/>
      <w:color w:val="D2232A"/>
      <w:kern w:val="32"/>
      <w:szCs w:val="32"/>
      <w:lang w:val="da-DK" w:eastAsia="en-US"/>
    </w:rPr>
  </w:style>
  <w:style w:type="paragraph" w:styleId="Heading2">
    <w:name w:val="heading 2"/>
    <w:next w:val="Normal"/>
    <w:qFormat/>
    <w:pPr>
      <w:keepNext/>
      <w:numPr>
        <w:ilvl w:val="1"/>
        <w:numId w:val="1"/>
      </w:numPr>
      <w:spacing w:before="480" w:after="60"/>
      <w:jc w:val="both"/>
      <w:outlineLvl w:val="1"/>
    </w:pPr>
    <w:rPr>
      <w:rFonts w:ascii="Arial" w:eastAsia="Times New Roman" w:hAnsi="Arial" w:cs="Arial"/>
      <w:b/>
      <w:bCs/>
      <w:iCs/>
      <w:caps/>
      <w:szCs w:val="28"/>
      <w:lang w:val="da-DK" w:eastAsia="en-US"/>
    </w:rPr>
  </w:style>
  <w:style w:type="paragraph" w:styleId="Heading3">
    <w:name w:val="heading 3"/>
    <w:next w:val="Normal"/>
    <w:qFormat/>
    <w:pPr>
      <w:keepNext/>
      <w:numPr>
        <w:ilvl w:val="2"/>
        <w:numId w:val="1"/>
      </w:numPr>
      <w:spacing w:before="360" w:after="60"/>
      <w:jc w:val="both"/>
      <w:outlineLvl w:val="2"/>
    </w:pPr>
    <w:rPr>
      <w:rFonts w:ascii="Arial" w:eastAsia="Times New Roman" w:hAnsi="Arial" w:cs="Arial"/>
      <w:b/>
      <w:bCs/>
      <w:szCs w:val="26"/>
      <w:lang w:val="da-DK" w:eastAsia="en-US"/>
    </w:rPr>
  </w:style>
  <w:style w:type="paragraph" w:styleId="Heading4">
    <w:name w:val="heading 4"/>
    <w:next w:val="Normal"/>
    <w:qFormat/>
    <w:pPr>
      <w:numPr>
        <w:ilvl w:val="3"/>
        <w:numId w:val="1"/>
      </w:numPr>
      <w:spacing w:before="360" w:after="60"/>
      <w:jc w:val="both"/>
      <w:outlineLvl w:val="3"/>
    </w:pPr>
    <w:rPr>
      <w:rFonts w:ascii="Arial" w:eastAsia="Times New Roman" w:hAnsi="Arial" w:cs="Arial"/>
      <w:bCs/>
      <w:i/>
      <w:color w:val="D2232A"/>
      <w:szCs w:val="26"/>
      <w:lang w:val="da-DK" w:eastAsia="en-US"/>
    </w:rPr>
  </w:style>
  <w:style w:type="paragraph" w:styleId="Heading5">
    <w:name w:val="heading 5"/>
    <w:basedOn w:val="Normal"/>
    <w:next w:val="Normal"/>
    <w:qFormat/>
    <w:locked/>
    <w:pPr>
      <w:numPr>
        <w:ilvl w:val="4"/>
        <w:numId w:val="1"/>
      </w:numPr>
      <w:outlineLvl w:val="4"/>
    </w:pPr>
    <w:rPr>
      <w:b/>
      <w:bCs/>
      <w:i/>
      <w:iCs/>
      <w:sz w:val="26"/>
      <w:szCs w:val="26"/>
    </w:rPr>
  </w:style>
  <w:style w:type="paragraph" w:styleId="Heading6">
    <w:name w:val="heading 6"/>
    <w:basedOn w:val="Normal"/>
    <w:next w:val="Normal"/>
    <w:qFormat/>
    <w:locked/>
    <w:pPr>
      <w:numPr>
        <w:ilvl w:val="5"/>
        <w:numId w:val="1"/>
      </w:numPr>
      <w:outlineLvl w:val="5"/>
    </w:pPr>
    <w:rPr>
      <w:b/>
      <w:bCs/>
      <w:sz w:val="22"/>
    </w:rPr>
  </w:style>
  <w:style w:type="paragraph" w:styleId="Heading7">
    <w:name w:val="heading 7"/>
    <w:basedOn w:val="Normal"/>
    <w:next w:val="Normal"/>
    <w:qFormat/>
    <w:locked/>
    <w:pPr>
      <w:numPr>
        <w:ilvl w:val="6"/>
        <w:numId w:val="1"/>
      </w:numPr>
      <w:outlineLvl w:val="6"/>
    </w:pPr>
    <w:rPr>
      <w:sz w:val="24"/>
    </w:rPr>
  </w:style>
  <w:style w:type="paragraph" w:styleId="Heading8">
    <w:name w:val="heading 8"/>
    <w:basedOn w:val="Normal"/>
    <w:next w:val="Normal"/>
    <w:qFormat/>
    <w:locked/>
    <w:pPr>
      <w:numPr>
        <w:ilvl w:val="7"/>
        <w:numId w:val="1"/>
      </w:numPr>
      <w:outlineLvl w:val="7"/>
    </w:pPr>
    <w:rPr>
      <w:i/>
      <w:iCs/>
      <w:sz w:val="24"/>
    </w:rPr>
  </w:style>
  <w:style w:type="paragraph" w:styleId="Heading9">
    <w:name w:val="heading 9"/>
    <w:basedOn w:val="Normal"/>
    <w:next w:val="Normal"/>
    <w:qFormat/>
    <w:locked/>
    <w:pPr>
      <w:numPr>
        <w:ilvl w:val="8"/>
        <w:numId w:val="1"/>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locked/>
    <w:rPr>
      <w:rFonts w:ascii="Lucida Grande" w:hAnsi="Lucida Grande" w:cs="Lucida Grande"/>
      <w:sz w:val="18"/>
      <w:szCs w:val="18"/>
    </w:rPr>
  </w:style>
  <w:style w:type="paragraph" w:styleId="Caption">
    <w:name w:val="caption"/>
    <w:next w:val="Normal"/>
    <w:link w:val="CaptionChar"/>
    <w:qFormat/>
    <w:pPr>
      <w:keepLines/>
      <w:tabs>
        <w:tab w:val="left" w:pos="0"/>
        <w:tab w:val="center" w:pos="4820"/>
        <w:tab w:val="right" w:pos="9639"/>
      </w:tabs>
      <w:spacing w:before="240" w:after="240"/>
      <w:contextualSpacing/>
      <w:jc w:val="center"/>
    </w:pPr>
    <w:rPr>
      <w:rFonts w:ascii="Arial" w:eastAsia="Times New Roman" w:hAnsi="Arial"/>
      <w:b/>
      <w:bCs/>
      <w:color w:val="D2232A"/>
      <w:lang w:val="da-DK" w:eastAsia="en-US"/>
    </w:rPr>
  </w:style>
  <w:style w:type="paragraph" w:styleId="CommentText">
    <w:name w:val="annotation text"/>
    <w:basedOn w:val="Normal"/>
    <w:link w:val="CommentTextChar"/>
    <w:uiPriority w:val="99"/>
    <w:semiHidden/>
    <w:qFormat/>
    <w:locked/>
    <w:rPr>
      <w:szCs w:val="20"/>
    </w:rPr>
  </w:style>
  <w:style w:type="paragraph" w:styleId="CommentSubject">
    <w:name w:val="annotation subject"/>
    <w:basedOn w:val="CommentText"/>
    <w:next w:val="CommentText"/>
    <w:link w:val="CommentSubjectChar"/>
    <w:uiPriority w:val="99"/>
    <w:semiHidden/>
    <w:qFormat/>
    <w:locked/>
    <w:rPr>
      <w:b/>
      <w:bCs/>
    </w:rPr>
  </w:style>
  <w:style w:type="paragraph" w:styleId="Footer">
    <w:name w:val="footer"/>
    <w:basedOn w:val="Normal"/>
    <w:link w:val="FooterChar"/>
    <w:uiPriority w:val="99"/>
    <w:semiHidden/>
    <w:qFormat/>
    <w:locked/>
    <w:pPr>
      <w:tabs>
        <w:tab w:val="center" w:pos="4536"/>
        <w:tab w:val="right" w:pos="9072"/>
      </w:tabs>
      <w:spacing w:before="0" w:after="0"/>
    </w:pPr>
  </w:style>
  <w:style w:type="paragraph" w:styleId="FootnoteText">
    <w:name w:val="footnote text"/>
    <w:basedOn w:val="Normal"/>
    <w:link w:val="FootnoteTextChar"/>
    <w:qFormat/>
    <w:pPr>
      <w:widowControl w:val="0"/>
      <w:tabs>
        <w:tab w:val="left" w:pos="284"/>
      </w:tabs>
      <w:spacing w:before="0" w:after="0" w:line="240" w:lineRule="auto"/>
      <w:ind w:left="284" w:hanging="284"/>
    </w:pPr>
    <w:rPr>
      <w:sz w:val="16"/>
      <w:szCs w:val="16"/>
      <w:lang w:val="da-DK"/>
    </w:rPr>
  </w:style>
  <w:style w:type="paragraph" w:styleId="Header">
    <w:name w:val="header"/>
    <w:basedOn w:val="Normal"/>
    <w:semiHidden/>
    <w:qFormat/>
    <w:locked/>
    <w:pPr>
      <w:tabs>
        <w:tab w:val="center" w:pos="4320"/>
        <w:tab w:val="right" w:pos="8640"/>
      </w:tabs>
    </w:pPr>
    <w:rPr>
      <w:b/>
      <w:sz w:val="16"/>
    </w:rPr>
  </w:style>
  <w:style w:type="paragraph" w:styleId="Signature">
    <w:name w:val="Signature"/>
    <w:basedOn w:val="Normal"/>
    <w:link w:val="SignatureChar"/>
    <w:uiPriority w:val="99"/>
    <w:semiHidden/>
    <w:qFormat/>
    <w:locked/>
    <w:pPr>
      <w:spacing w:before="0" w:after="0"/>
      <w:ind w:left="4252"/>
    </w:pPr>
  </w:style>
  <w:style w:type="paragraph" w:styleId="TOC1">
    <w:name w:val="toc 1"/>
    <w:basedOn w:val="Normal"/>
    <w:next w:val="Normal"/>
    <w:link w:val="TOC1Char"/>
    <w:uiPriority w:val="39"/>
    <w:qFormat/>
    <w:pPr>
      <w:tabs>
        <w:tab w:val="left" w:pos="425"/>
        <w:tab w:val="right" w:leader="dot" w:pos="9629"/>
      </w:tabs>
      <w:spacing w:after="0"/>
      <w:ind w:left="425" w:hanging="425"/>
    </w:pPr>
    <w:rPr>
      <w:b/>
      <w:szCs w:val="20"/>
    </w:rPr>
  </w:style>
  <w:style w:type="paragraph" w:styleId="TOC2">
    <w:name w:val="toc 2"/>
    <w:basedOn w:val="Normal"/>
    <w:next w:val="Normal"/>
    <w:uiPriority w:val="39"/>
    <w:qFormat/>
    <w:pPr>
      <w:tabs>
        <w:tab w:val="left" w:pos="993"/>
        <w:tab w:val="right" w:leader="dot" w:pos="9629"/>
      </w:tabs>
      <w:spacing w:before="0" w:after="0"/>
      <w:ind w:left="992" w:hanging="567"/>
    </w:pPr>
    <w:rPr>
      <w:rFonts w:cs="Arial"/>
      <w:bCs/>
      <w:szCs w:val="20"/>
    </w:rPr>
  </w:style>
  <w:style w:type="paragraph" w:styleId="TOC3">
    <w:name w:val="toc 3"/>
    <w:basedOn w:val="Normal"/>
    <w:next w:val="Normal"/>
    <w:uiPriority w:val="39"/>
    <w:qFormat/>
    <w:pPr>
      <w:tabs>
        <w:tab w:val="left" w:pos="1701"/>
        <w:tab w:val="right" w:leader="dot" w:pos="9629"/>
      </w:tabs>
      <w:spacing w:before="0" w:after="0"/>
      <w:ind w:left="1701" w:hanging="709"/>
    </w:pPr>
    <w:rPr>
      <w:rFonts w:cs="Arial"/>
      <w:szCs w:val="20"/>
    </w:rPr>
  </w:style>
  <w:style w:type="paragraph" w:styleId="TOC4">
    <w:name w:val="toc 4"/>
    <w:basedOn w:val="Normal"/>
    <w:next w:val="Normal"/>
    <w:uiPriority w:val="39"/>
    <w:qFormat/>
    <w:pPr>
      <w:tabs>
        <w:tab w:val="left" w:pos="2552"/>
        <w:tab w:val="right" w:leader="dot" w:pos="9629"/>
      </w:tabs>
      <w:spacing w:before="0" w:after="0"/>
      <w:ind w:left="2552" w:hanging="851"/>
    </w:pPr>
    <w:rPr>
      <w:rFonts w:cs="Arial"/>
      <w:szCs w:val="20"/>
    </w:rPr>
  </w:style>
  <w:style w:type="paragraph" w:styleId="TOC5">
    <w:name w:val="toc 5"/>
    <w:basedOn w:val="Normal"/>
    <w:next w:val="Normal"/>
    <w:uiPriority w:val="39"/>
    <w:semiHidden/>
    <w:qFormat/>
    <w:locked/>
    <w:pPr>
      <w:spacing w:before="0" w:after="0"/>
      <w:ind w:left="600"/>
    </w:pPr>
    <w:rPr>
      <w:rFonts w:asciiTheme="minorHAnsi" w:hAnsiTheme="minorHAnsi"/>
      <w:szCs w:val="20"/>
    </w:rPr>
  </w:style>
  <w:style w:type="paragraph" w:styleId="TOC6">
    <w:name w:val="toc 6"/>
    <w:basedOn w:val="Normal"/>
    <w:next w:val="Normal"/>
    <w:uiPriority w:val="39"/>
    <w:semiHidden/>
    <w:qFormat/>
    <w:locked/>
    <w:pPr>
      <w:spacing w:before="0" w:after="0"/>
      <w:ind w:left="800"/>
    </w:pPr>
    <w:rPr>
      <w:rFonts w:asciiTheme="minorHAnsi" w:hAnsiTheme="minorHAnsi"/>
      <w:szCs w:val="20"/>
    </w:rPr>
  </w:style>
  <w:style w:type="paragraph" w:styleId="TOC7">
    <w:name w:val="toc 7"/>
    <w:basedOn w:val="Normal"/>
    <w:next w:val="Normal"/>
    <w:uiPriority w:val="39"/>
    <w:semiHidden/>
    <w:qFormat/>
    <w:locked/>
    <w:pPr>
      <w:spacing w:before="0" w:after="0"/>
      <w:ind w:left="1000"/>
    </w:pPr>
    <w:rPr>
      <w:rFonts w:asciiTheme="minorHAnsi" w:hAnsiTheme="minorHAnsi"/>
      <w:szCs w:val="20"/>
    </w:rPr>
  </w:style>
  <w:style w:type="paragraph" w:styleId="TOC8">
    <w:name w:val="toc 8"/>
    <w:basedOn w:val="Normal"/>
    <w:next w:val="Normal"/>
    <w:uiPriority w:val="39"/>
    <w:semiHidden/>
    <w:qFormat/>
    <w:locked/>
    <w:pPr>
      <w:spacing w:before="0" w:after="0"/>
      <w:ind w:left="1200"/>
    </w:pPr>
    <w:rPr>
      <w:rFonts w:asciiTheme="minorHAnsi" w:hAnsiTheme="minorHAnsi"/>
      <w:szCs w:val="20"/>
    </w:rPr>
  </w:style>
  <w:style w:type="paragraph" w:styleId="TOC9">
    <w:name w:val="toc 9"/>
    <w:basedOn w:val="Normal"/>
    <w:next w:val="Normal"/>
    <w:uiPriority w:val="39"/>
    <w:semiHidden/>
    <w:qFormat/>
    <w:locked/>
    <w:pPr>
      <w:spacing w:before="0" w:after="0"/>
      <w:ind w:left="1400"/>
    </w:pPr>
    <w:rPr>
      <w:rFonts w:asciiTheme="minorHAnsi" w:hAnsiTheme="minorHAnsi"/>
      <w:szCs w:val="20"/>
    </w:rPr>
  </w:style>
  <w:style w:type="character" w:styleId="CommentReference">
    <w:name w:val="annotation reference"/>
    <w:basedOn w:val="DefaultParagraphFont"/>
    <w:uiPriority w:val="99"/>
    <w:semiHidden/>
    <w:qFormat/>
    <w:locked/>
    <w:rPr>
      <w:sz w:val="16"/>
      <w:szCs w:val="16"/>
    </w:rPr>
  </w:style>
  <w:style w:type="character" w:styleId="Emphasis">
    <w:name w:val="Emphasis"/>
    <w:uiPriority w:val="1"/>
    <w:qFormat/>
    <w:rPr>
      <w:i/>
    </w:rPr>
  </w:style>
  <w:style w:type="character" w:styleId="FootnoteReference">
    <w:name w:val="footnote reference"/>
    <w:aliases w:val="ECC Footnote number"/>
    <w:basedOn w:val="DefaultParagraphFont"/>
    <w:uiPriority w:val="99"/>
    <w:qFormat/>
    <w:rPr>
      <w:rFonts w:ascii="Arial" w:hAnsi="Arial"/>
      <w:sz w:val="20"/>
      <w:vertAlign w:val="superscript"/>
    </w:rPr>
  </w:style>
  <w:style w:type="character" w:styleId="Hyperlink">
    <w:name w:val="Hyperlink"/>
    <w:basedOn w:val="DefaultParagraphFont"/>
    <w:uiPriority w:val="99"/>
    <w:qFormat/>
    <w:rPr>
      <w:color w:val="0000FF" w:themeColor="hyperlink"/>
      <w:u w:val="single"/>
    </w:rPr>
  </w:style>
  <w:style w:type="character" w:styleId="Strong">
    <w:name w:val="Strong"/>
    <w:basedOn w:val="DefaultParagraphFont"/>
    <w:semiHidden/>
    <w:qFormat/>
    <w:locked/>
    <w:rPr>
      <w:b/>
      <w:bCs/>
    </w:rPr>
  </w:style>
  <w:style w:type="table" w:styleId="TableGrid">
    <w:name w:val="Table Grid"/>
    <w:basedOn w:val="TableNormal"/>
    <w:uiPriority w:val="59"/>
    <w:qFormat/>
    <w:lock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uiPriority w:val="99"/>
    <w:unhideWhenUsed/>
    <w:qFormat/>
    <w:locked/>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MediumGrid3-Accent1">
    <w:name w:val="Medium Grid 3 Accent 1"/>
    <w:basedOn w:val="TableNormal"/>
    <w:uiPriority w:val="69"/>
    <w:qFormat/>
    <w:locked/>
    <w:pPr>
      <w:spacing w:after="0"/>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ColourfulListAccent6">
    <w:name w:val="Colorful List Accent 6"/>
    <w:basedOn w:val="TableNormal"/>
    <w:uiPriority w:val="72"/>
    <w:qFormat/>
    <w:locked/>
    <w:pPr>
      <w:spacing w:after="0"/>
    </w:pPr>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qFormat/>
    <w:locked/>
    <w:pPr>
      <w:spacing w:after="0"/>
    </w:pPr>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6">
    <w:name w:val="Colorful Grid Accent 6"/>
    <w:basedOn w:val="TableNormal"/>
    <w:uiPriority w:val="73"/>
    <w:qFormat/>
    <w:locked/>
    <w:pPr>
      <w:spacing w:after="0"/>
    </w:pPr>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CCBulletsLv1">
    <w:name w:val="ECC Bullets Lv1"/>
    <w:basedOn w:val="Normal"/>
    <w:qFormat/>
    <w:pPr>
      <w:numPr>
        <w:numId w:val="2"/>
      </w:numPr>
      <w:tabs>
        <w:tab w:val="left" w:pos="340"/>
      </w:tabs>
      <w:spacing w:before="0"/>
      <w:contextualSpacing/>
    </w:pPr>
  </w:style>
  <w:style w:type="paragraph" w:customStyle="1" w:styleId="ECCAnnexheading1">
    <w:name w:val="ECC Annex heading1"/>
    <w:next w:val="Normal"/>
    <w:qFormat/>
    <w:pPr>
      <w:keepNext/>
      <w:pageBreakBefore/>
      <w:numPr>
        <w:numId w:val="3"/>
      </w:numPr>
      <w:spacing w:before="240" w:after="60"/>
      <w:jc w:val="both"/>
    </w:pPr>
    <w:rPr>
      <w:rFonts w:ascii="Arial" w:eastAsia="Times New Roman" w:hAnsi="Arial"/>
      <w:b/>
      <w:caps/>
      <w:color w:val="D2232A"/>
      <w:lang w:val="da-DK" w:eastAsia="en-US"/>
    </w:rPr>
  </w:style>
  <w:style w:type="character" w:customStyle="1" w:styleId="ECCHLgreen">
    <w:name w:val="ECC HL green"/>
    <w:basedOn w:val="DefaultParagraphFont"/>
    <w:uiPriority w:val="1"/>
    <w:qFormat/>
    <w:rPr>
      <w:shd w:val="solid" w:color="92D050" w:fill="auto"/>
      <w:lang w:val="en-GB"/>
    </w:rPr>
  </w:style>
  <w:style w:type="character" w:customStyle="1" w:styleId="FootnoteTextChar">
    <w:name w:val="Footnote Text Char"/>
    <w:basedOn w:val="DefaultParagraphFont"/>
    <w:link w:val="FootnoteText"/>
    <w:qFormat/>
    <w:rPr>
      <w:rFonts w:ascii="Arial" w:eastAsia="Calibri" w:hAnsi="Arial"/>
      <w:sz w:val="16"/>
      <w:szCs w:val="16"/>
      <w:lang w:val="da-DK" w:eastAsia="en-US"/>
    </w:rPr>
  </w:style>
  <w:style w:type="paragraph" w:customStyle="1" w:styleId="ECCTablenote">
    <w:name w:val="ECC Table note"/>
    <w:qFormat/>
    <w:pPr>
      <w:spacing w:after="0"/>
      <w:ind w:left="284" w:hanging="284"/>
      <w:jc w:val="both"/>
    </w:pPr>
    <w:rPr>
      <w:rFonts w:ascii="Arial" w:eastAsia="Times New Roman" w:hAnsi="Arial"/>
      <w:sz w:val="16"/>
      <w:szCs w:val="16"/>
      <w:lang w:val="en-GB" w:eastAsia="en-US"/>
    </w:rPr>
  </w:style>
  <w:style w:type="paragraph" w:customStyle="1" w:styleId="ECCBulletsLv2">
    <w:name w:val="ECC Bullets Lv2"/>
    <w:basedOn w:val="ECCBulletsLv1"/>
    <w:qFormat/>
    <w:pPr>
      <w:tabs>
        <w:tab w:val="clear" w:pos="340"/>
        <w:tab w:val="left" w:pos="680"/>
      </w:tabs>
      <w:ind w:left="680"/>
    </w:pPr>
  </w:style>
  <w:style w:type="paragraph" w:customStyle="1" w:styleId="ECCAnnexheading2">
    <w:name w:val="ECC Annex heading2"/>
    <w:next w:val="Normal"/>
    <w:qFormat/>
    <w:pPr>
      <w:numPr>
        <w:ilvl w:val="1"/>
        <w:numId w:val="3"/>
      </w:numPr>
      <w:overflowPunct w:val="0"/>
      <w:autoSpaceDE w:val="0"/>
      <w:autoSpaceDN w:val="0"/>
      <w:adjustRightInd w:val="0"/>
      <w:spacing w:before="480" w:after="240"/>
      <w:jc w:val="both"/>
      <w:textAlignment w:val="baseline"/>
    </w:pPr>
    <w:rPr>
      <w:rFonts w:ascii="Arial" w:eastAsia="Times New Roman" w:hAnsi="Arial"/>
      <w:b/>
      <w:caps/>
      <w:lang w:val="da-DK" w:eastAsia="en-US"/>
    </w:rPr>
  </w:style>
  <w:style w:type="paragraph" w:customStyle="1" w:styleId="ECCAnnexheading3">
    <w:name w:val="ECC Annex heading3"/>
    <w:next w:val="Normal"/>
    <w:qFormat/>
    <w:pPr>
      <w:numPr>
        <w:ilvl w:val="2"/>
        <w:numId w:val="3"/>
      </w:numPr>
      <w:overflowPunct w:val="0"/>
      <w:autoSpaceDE w:val="0"/>
      <w:autoSpaceDN w:val="0"/>
      <w:adjustRightInd w:val="0"/>
      <w:spacing w:before="360" w:after="60"/>
      <w:jc w:val="both"/>
      <w:textAlignment w:val="baseline"/>
    </w:pPr>
    <w:rPr>
      <w:rFonts w:ascii="Arial" w:eastAsia="Times New Roman" w:hAnsi="Arial"/>
      <w:b/>
      <w:lang w:val="da-DK" w:eastAsia="en-US"/>
    </w:rPr>
  </w:style>
  <w:style w:type="paragraph" w:customStyle="1" w:styleId="ECCAnnexheading4">
    <w:name w:val="ECC Annex heading4"/>
    <w:next w:val="Normal"/>
    <w:qFormat/>
    <w:pPr>
      <w:numPr>
        <w:ilvl w:val="3"/>
        <w:numId w:val="3"/>
      </w:numPr>
      <w:overflowPunct w:val="0"/>
      <w:autoSpaceDE w:val="0"/>
      <w:autoSpaceDN w:val="0"/>
      <w:adjustRightInd w:val="0"/>
      <w:spacing w:before="360" w:after="60"/>
      <w:jc w:val="both"/>
      <w:textAlignment w:val="baseline"/>
    </w:pPr>
    <w:rPr>
      <w:rFonts w:ascii="Arial" w:eastAsia="Times New Roman" w:hAnsi="Arial"/>
      <w:i/>
      <w:color w:val="D2232A"/>
      <w:lang w:val="da-DK" w:eastAsia="en-US"/>
    </w:rPr>
  </w:style>
  <w:style w:type="paragraph" w:customStyle="1" w:styleId="ECCBulletsLv3">
    <w:name w:val="ECC Bullets Lv3"/>
    <w:basedOn w:val="ECCBulletsLv1"/>
    <w:qFormat/>
    <w:pPr>
      <w:tabs>
        <w:tab w:val="clear" w:pos="340"/>
        <w:tab w:val="left" w:pos="1021"/>
      </w:tabs>
      <w:ind w:left="1020"/>
    </w:pPr>
  </w:style>
  <w:style w:type="paragraph" w:customStyle="1" w:styleId="coverpagelastupdatedDDMMYY">
    <w:name w:val="cover page 'last updated DD MM YY'"/>
    <w:next w:val="coverpageapprovedDDMMYY"/>
    <w:qFormat/>
    <w:pPr>
      <w:spacing w:before="120" w:after="60"/>
      <w:ind w:left="3402"/>
      <w:jc w:val="both"/>
    </w:pPr>
    <w:rPr>
      <w:rFonts w:ascii="Arial" w:eastAsia="Times New Roman" w:hAnsi="Arial"/>
      <w:bCs/>
      <w:sz w:val="18"/>
      <w:lang w:val="da-DK" w:eastAsia="en-US"/>
    </w:rPr>
  </w:style>
  <w:style w:type="paragraph" w:customStyle="1" w:styleId="coverpageapprovedDDMMYY">
    <w:name w:val="cover page 'approved DD MM YY'"/>
    <w:next w:val="coverpagelastupdatedDDMMYY"/>
    <w:qFormat/>
    <w:pPr>
      <w:spacing w:before="600" w:after="60"/>
      <w:ind w:left="3402"/>
      <w:jc w:val="both"/>
    </w:pPr>
    <w:rPr>
      <w:rFonts w:ascii="Arial" w:eastAsia="Times New Roman" w:hAnsi="Arial"/>
      <w:b/>
      <w:sz w:val="18"/>
      <w:szCs w:val="18"/>
      <w:lang w:val="da-DK" w:eastAsia="en-US"/>
    </w:rPr>
  </w:style>
  <w:style w:type="paragraph" w:customStyle="1" w:styleId="ECCLetteredList">
    <w:name w:val="ECC Lettered List"/>
    <w:qFormat/>
    <w:pPr>
      <w:numPr>
        <w:ilvl w:val="1"/>
        <w:numId w:val="4"/>
      </w:numPr>
      <w:tabs>
        <w:tab w:val="left" w:pos="340"/>
      </w:tabs>
      <w:spacing w:before="240" w:after="60"/>
      <w:contextualSpacing/>
      <w:jc w:val="both"/>
    </w:pPr>
    <w:rPr>
      <w:rFonts w:ascii="Arial" w:eastAsia="Times New Roman" w:hAnsi="Arial"/>
      <w:lang w:val="da-DK" w:eastAsia="en-US"/>
    </w:rPr>
  </w:style>
  <w:style w:type="paragraph" w:customStyle="1" w:styleId="ECCNumberedList">
    <w:name w:val="ECC Numbered List"/>
    <w:basedOn w:val="Normal"/>
    <w:qFormat/>
    <w:pPr>
      <w:numPr>
        <w:numId w:val="5"/>
      </w:numPr>
      <w:ind w:left="357" w:hanging="357"/>
      <w:contextualSpacing/>
    </w:pPr>
    <w:rPr>
      <w:szCs w:val="20"/>
    </w:rPr>
  </w:style>
  <w:style w:type="paragraph" w:customStyle="1" w:styleId="ECCReference">
    <w:name w:val="ECC Reference"/>
    <w:basedOn w:val="Normal"/>
    <w:qFormat/>
    <w:pPr>
      <w:numPr>
        <w:numId w:val="6"/>
      </w:numPr>
      <w:spacing w:before="0" w:after="0"/>
    </w:pPr>
    <w:rPr>
      <w:lang w:eastAsia="ja-JP"/>
    </w:rPr>
  </w:style>
  <w:style w:type="character" w:customStyle="1" w:styleId="BalloonTextChar">
    <w:name w:val="Balloon Text Char"/>
    <w:basedOn w:val="DefaultParagraphFont"/>
    <w:link w:val="BalloonText"/>
    <w:uiPriority w:val="99"/>
    <w:semiHidden/>
    <w:qFormat/>
    <w:rPr>
      <w:rFonts w:ascii="Lucida Grande" w:eastAsia="Calibri" w:hAnsi="Lucida Grande" w:cs="Lucida Grande"/>
      <w:sz w:val="18"/>
      <w:szCs w:val="18"/>
      <w:lang w:val="en-GB"/>
    </w:rPr>
  </w:style>
  <w:style w:type="paragraph" w:customStyle="1" w:styleId="coverpageReporttitledescription">
    <w:name w:val="cover page 'Report title/description'"/>
    <w:qFormat/>
    <w:pPr>
      <w:keepLines/>
      <w:spacing w:before="1800" w:after="60" w:line="288" w:lineRule="auto"/>
      <w:ind w:left="3402"/>
      <w:contextualSpacing/>
      <w:jc w:val="both"/>
    </w:pPr>
    <w:rPr>
      <w:rFonts w:ascii="Arial" w:eastAsia="Times New Roman" w:hAnsi="Arial"/>
      <w:sz w:val="24"/>
      <w:lang w:val="da-DK" w:eastAsia="en-US"/>
    </w:rPr>
  </w:style>
  <w:style w:type="paragraph" w:customStyle="1" w:styleId="ECCEditorsNote">
    <w:name w:val="ECC Editor's Note"/>
    <w:next w:val="Normal"/>
    <w:qFormat/>
    <w:pPr>
      <w:numPr>
        <w:numId w:val="7"/>
      </w:numPr>
      <w:shd w:val="solid" w:color="FFFF00" w:fill="auto"/>
      <w:spacing w:before="120" w:after="60"/>
      <w:jc w:val="both"/>
    </w:pPr>
    <w:rPr>
      <w:rFonts w:ascii="Arial" w:eastAsia="Calibri" w:hAnsi="Arial"/>
      <w:szCs w:val="22"/>
      <w:lang w:val="da-DK" w:eastAsia="de-DE"/>
    </w:rPr>
  </w:style>
  <w:style w:type="paragraph" w:customStyle="1" w:styleId="ECCpageHeader">
    <w:name w:val="ECC page Header"/>
    <w:qFormat/>
    <w:pPr>
      <w:tabs>
        <w:tab w:val="left" w:pos="0"/>
        <w:tab w:val="center" w:pos="4820"/>
        <w:tab w:val="right" w:pos="9639"/>
      </w:tabs>
      <w:spacing w:after="0"/>
      <w:jc w:val="both"/>
    </w:pPr>
    <w:rPr>
      <w:rFonts w:ascii="Arial" w:eastAsia="Times New Roman" w:hAnsi="Arial"/>
      <w:b/>
      <w:sz w:val="16"/>
      <w:lang w:val="da-DK" w:eastAsia="en-US"/>
    </w:rPr>
  </w:style>
  <w:style w:type="paragraph" w:customStyle="1" w:styleId="ECCFiguregraphcentered">
    <w:name w:val="ECC Figure/graph centered"/>
    <w:next w:val="Normal"/>
    <w:qFormat/>
    <w:pPr>
      <w:spacing w:before="240" w:after="240"/>
      <w:jc w:val="center"/>
    </w:pPr>
    <w:rPr>
      <w:rFonts w:ascii="Arial" w:eastAsia="Times New Roman" w:hAnsi="Arial"/>
      <w:lang w:val="de-DE" w:eastAsia="de-DE"/>
    </w:rPr>
  </w:style>
  <w:style w:type="paragraph" w:customStyle="1" w:styleId="coverpageECCReport">
    <w:name w:val="cover page 'ECC Report'"/>
    <w:link w:val="coverpageECCReportZchn"/>
    <w:semiHidden/>
    <w:qFormat/>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qFormat/>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Pr>
      <w:rFonts w:eastAsia="Calibri"/>
      <w:szCs w:val="22"/>
      <w:shd w:val="solid" w:color="FFFF00" w:fill="auto"/>
      <w:lang w:val="en-GB"/>
    </w:rPr>
  </w:style>
  <w:style w:type="paragraph" w:customStyle="1" w:styleId="coverpageTableofContent">
    <w:name w:val="cover page 'Table of Content'"/>
    <w:semiHidden/>
    <w:qFormat/>
    <w:pPr>
      <w:spacing w:before="240" w:after="240"/>
      <w:jc w:val="both"/>
    </w:pPr>
    <w:rPr>
      <w:rFonts w:ascii="Arial" w:eastAsia="Times New Roman" w:hAnsi="Arial"/>
      <w:b/>
      <w:color w:val="FFFFFF" w:themeColor="background1"/>
      <w:lang w:val="de-DE" w:eastAsia="de-DE"/>
    </w:rPr>
  </w:style>
  <w:style w:type="paragraph" w:customStyle="1" w:styleId="ECCTableHeaderwhitefont">
    <w:name w:val="ECC Table Header white font"/>
    <w:qFormat/>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pPr>
      <w:spacing w:before="0"/>
    </w:pPr>
  </w:style>
  <w:style w:type="paragraph" w:customStyle="1" w:styleId="ECCTableHeaderredfont">
    <w:name w:val="ECC Table Header red font"/>
    <w:qFormat/>
    <w:pPr>
      <w:spacing w:before="120" w:after="120"/>
    </w:pPr>
    <w:rPr>
      <w:rFonts w:ascii="Arial" w:eastAsia="Calibri" w:hAnsi="Arial"/>
      <w:bCs/>
      <w:color w:val="D2232A"/>
      <w:lang w:val="en-GB" w:eastAsia="de-DE"/>
    </w:rPr>
  </w:style>
  <w:style w:type="character" w:customStyle="1" w:styleId="SignatureChar">
    <w:name w:val="Signature Char"/>
    <w:basedOn w:val="DefaultParagraphFont"/>
    <w:link w:val="Signature"/>
    <w:uiPriority w:val="99"/>
    <w:semiHidden/>
    <w:qFormat/>
    <w:rPr>
      <w:rFonts w:eastAsia="Calibri"/>
      <w:szCs w:val="22"/>
      <w:lang w:val="en-GB"/>
    </w:rPr>
  </w:style>
  <w:style w:type="paragraph" w:customStyle="1" w:styleId="ECCpageFooter">
    <w:name w:val="ECC page Footer"/>
    <w:qFormat/>
    <w:pPr>
      <w:tabs>
        <w:tab w:val="left" w:pos="0"/>
        <w:tab w:val="center" w:pos="4820"/>
        <w:tab w:val="right" w:pos="9639"/>
      </w:tabs>
      <w:spacing w:after="0"/>
      <w:jc w:val="both"/>
    </w:pPr>
    <w:rPr>
      <w:rFonts w:ascii="Arial" w:eastAsia="Times New Roman" w:hAnsi="Arial"/>
      <w:b/>
      <w:sz w:val="16"/>
      <w:szCs w:val="22"/>
      <w:lang w:val="de-DE" w:eastAsia="de-DE"/>
    </w:rPr>
  </w:style>
  <w:style w:type="character" w:customStyle="1" w:styleId="ECCHLbold">
    <w:name w:val="ECC HL bold"/>
    <w:uiPriority w:val="1"/>
    <w:qFormat/>
    <w:rPr>
      <w:b/>
    </w:rPr>
  </w:style>
  <w:style w:type="character" w:customStyle="1" w:styleId="Rfrenceintense1">
    <w:name w:val="Référence intense1"/>
    <w:basedOn w:val="DefaultParagraphFont"/>
    <w:semiHidden/>
    <w:qFormat/>
    <w:rPr>
      <w:b/>
      <w:bCs/>
      <w:color w:val="632423" w:themeColor="accent2" w:themeShade="80"/>
      <w:spacing w:val="5"/>
      <w:u w:val="none"/>
      <w:vertAlign w:val="baseline"/>
    </w:rPr>
  </w:style>
  <w:style w:type="character" w:customStyle="1" w:styleId="TOC1Char">
    <w:name w:val="TOC 1 Char"/>
    <w:basedOn w:val="DefaultParagraphFont"/>
    <w:link w:val="TOC1"/>
    <w:uiPriority w:val="39"/>
    <w:semiHidden/>
    <w:qFormat/>
    <w:rPr>
      <w:rFonts w:eastAsia="Calibri"/>
      <w:b/>
      <w:lang w:val="en-GB"/>
    </w:rPr>
  </w:style>
  <w:style w:type="paragraph" w:customStyle="1" w:styleId="En-ttedetabledesmatires1">
    <w:name w:val="En-tête de table des matières1"/>
    <w:basedOn w:val="Heading1"/>
    <w:next w:val="Normal"/>
    <w:uiPriority w:val="39"/>
    <w:semiHidden/>
    <w:qFormat/>
    <w:locked/>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Pr>
      <w:shd w:val="solid" w:color="00FFFF" w:fill="auto"/>
      <w:lang w:val="en-GB"/>
    </w:rPr>
  </w:style>
  <w:style w:type="character" w:customStyle="1" w:styleId="ECCHLorange">
    <w:name w:val="ECC HL orange"/>
    <w:basedOn w:val="DefaultParagraphFont"/>
    <w:uiPriority w:val="1"/>
    <w:qFormat/>
    <w:rPr>
      <w:shd w:val="solid" w:color="FFC000" w:fill="auto"/>
    </w:rPr>
  </w:style>
  <w:style w:type="character" w:customStyle="1" w:styleId="ECCHLblue">
    <w:name w:val="ECC HL blue"/>
    <w:basedOn w:val="DefaultParagraphFont"/>
    <w:uiPriority w:val="1"/>
    <w:qFormat/>
    <w:rPr>
      <w:rFonts w:eastAsia="Calibri"/>
      <w:color w:val="FFFF00"/>
      <w:szCs w:val="22"/>
      <w:shd w:val="solid" w:color="4F81BD" w:themeColor="accent1" w:fill="auto"/>
      <w:lang w:val="en-GB"/>
    </w:rPr>
  </w:style>
  <w:style w:type="character" w:customStyle="1" w:styleId="ECCHLpetrol">
    <w:name w:val="ECC HL petrol"/>
    <w:basedOn w:val="DefaultParagraphFont"/>
    <w:uiPriority w:val="1"/>
    <w:qFormat/>
    <w:rPr>
      <w:color w:val="FFFFFF" w:themeColor="background1"/>
      <w:shd w:val="solid" w:color="008080" w:fill="auto"/>
    </w:rPr>
  </w:style>
  <w:style w:type="paragraph" w:customStyle="1" w:styleId="Paragraphedeliste1">
    <w:name w:val="Paragraphe de liste1"/>
    <w:basedOn w:val="Normal"/>
    <w:uiPriority w:val="34"/>
    <w:semiHidden/>
    <w:qFormat/>
    <w:locked/>
    <w:pPr>
      <w:ind w:left="720"/>
      <w:contextualSpacing/>
    </w:pPr>
  </w:style>
  <w:style w:type="character" w:customStyle="1" w:styleId="ECCHLsubscript">
    <w:name w:val="ECC HL subscript"/>
    <w:uiPriority w:val="1"/>
    <w:qFormat/>
    <w:rPr>
      <w:vertAlign w:val="subscript"/>
    </w:rPr>
  </w:style>
  <w:style w:type="character" w:customStyle="1" w:styleId="ECCHLsuperscript">
    <w:name w:val="ECC HL superscript"/>
    <w:uiPriority w:val="1"/>
    <w:qFormat/>
    <w:rPr>
      <w:vertAlign w:val="superscript"/>
    </w:rPr>
  </w:style>
  <w:style w:type="character" w:customStyle="1" w:styleId="ECCHLmagenta">
    <w:name w:val="ECC HL magenta"/>
    <w:basedOn w:val="DefaultParagraphFont"/>
    <w:uiPriority w:val="1"/>
    <w:qFormat/>
    <w:rPr>
      <w:color w:val="auto"/>
      <w:shd w:val="solid" w:color="FF3399" w:fill="auto"/>
      <w:lang w:val="en-GB"/>
    </w:rPr>
  </w:style>
  <w:style w:type="character" w:customStyle="1" w:styleId="ECCHLbrown">
    <w:name w:val="ECC HL brown"/>
    <w:basedOn w:val="DefaultParagraphFont"/>
    <w:uiPriority w:val="1"/>
    <w:qFormat/>
    <w:rPr>
      <w:color w:val="D9D9D9" w:themeColor="background1" w:themeShade="D9"/>
      <w:shd w:val="solid" w:color="B95807" w:fill="auto"/>
    </w:rPr>
  </w:style>
  <w:style w:type="paragraph" w:customStyle="1" w:styleId="ECCHeadingnonumbering">
    <w:name w:val="ECC Heading no numbering"/>
    <w:qFormat/>
    <w:pPr>
      <w:tabs>
        <w:tab w:val="left" w:pos="0"/>
        <w:tab w:val="center" w:pos="4820"/>
        <w:tab w:val="right" w:pos="9639"/>
      </w:tabs>
      <w:spacing w:before="240" w:after="60"/>
      <w:jc w:val="both"/>
    </w:pPr>
    <w:rPr>
      <w:rFonts w:ascii="Arial" w:eastAsia="Times New Roman" w:hAnsi="Arial" w:cs="Arial"/>
      <w:b/>
      <w:bCs/>
      <w:caps/>
      <w:color w:val="D2232A"/>
      <w:kern w:val="32"/>
      <w:szCs w:val="32"/>
      <w:lang w:val="da-DK" w:eastAsia="en-US"/>
    </w:rPr>
  </w:style>
  <w:style w:type="character" w:customStyle="1" w:styleId="ECCParagraph">
    <w:name w:val="ECC Paragraph"/>
    <w:basedOn w:val="DefaultParagraphFont"/>
    <w:uiPriority w:val="1"/>
    <w:qFormat/>
    <w:rPr>
      <w:rFonts w:ascii="Arial" w:hAnsi="Arial"/>
      <w:sz w:val="20"/>
      <w:lang w:val="en-GB"/>
    </w:rPr>
  </w:style>
  <w:style w:type="character" w:customStyle="1" w:styleId="ECCHLunderlined">
    <w:name w:val="ECC HL underlined"/>
    <w:uiPriority w:val="1"/>
    <w:qFormat/>
    <w:rPr>
      <w:u w:val="single"/>
    </w:rPr>
  </w:style>
  <w:style w:type="table" w:customStyle="1" w:styleId="ECCTable-whiteheader">
    <w:name w:val="ECC Table - white header"/>
    <w:basedOn w:val="ECCTable-clean"/>
    <w:uiPriority w:val="99"/>
    <w:qFormat/>
    <w:locked/>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qFormat/>
    <w:pPr>
      <w:spacing w:before="60"/>
    </w:pPr>
    <w:rPr>
      <w:rFonts w:eastAsia="Calibri"/>
      <w:lang w:val="da-DK" w:eastAsia="da-DK"/>
    </w:rPr>
    <w:tblPr>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table" w:customStyle="1" w:styleId="ECCTable-redheader">
    <w:name w:val="ECC Table - red header"/>
    <w:basedOn w:val="ECCTable-clean"/>
    <w:qFormat/>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tcPr>
    </w:tblStylePr>
  </w:style>
  <w:style w:type="character" w:customStyle="1" w:styleId="ECCHLgrey">
    <w:name w:val="ECC HL grey"/>
    <w:uiPriority w:val="1"/>
    <w:qFormat/>
    <w:rPr>
      <w:shd w:val="solid" w:color="BFBFBF" w:themeColor="background1" w:themeShade="BF" w:fill="auto"/>
    </w:rPr>
  </w:style>
  <w:style w:type="character" w:customStyle="1" w:styleId="FooterChar">
    <w:name w:val="Footer Char"/>
    <w:basedOn w:val="DefaultParagraphFont"/>
    <w:link w:val="Footer"/>
    <w:uiPriority w:val="99"/>
    <w:semiHidden/>
    <w:qFormat/>
    <w:rPr>
      <w:rFonts w:eastAsia="Calibri"/>
      <w:szCs w:val="22"/>
      <w:lang w:val="en-GB"/>
    </w:rPr>
  </w:style>
  <w:style w:type="paragraph" w:customStyle="1" w:styleId="ECCParBulleted">
    <w:name w:val="ECC Par Bulleted"/>
    <w:qFormat/>
    <w:pPr>
      <w:spacing w:after="0"/>
      <w:jc w:val="both"/>
    </w:pPr>
    <w:rPr>
      <w:rFonts w:ascii="Arial" w:eastAsia="Times New Roman" w:hAnsi="Arial"/>
      <w:szCs w:val="24"/>
      <w:lang w:val="da-DK" w:eastAsia="en-US"/>
    </w:rPr>
  </w:style>
  <w:style w:type="character" w:customStyle="1" w:styleId="CommentTextChar">
    <w:name w:val="Comment Text Char"/>
    <w:basedOn w:val="DefaultParagraphFont"/>
    <w:link w:val="CommentText"/>
    <w:uiPriority w:val="99"/>
    <w:semiHidden/>
    <w:qFormat/>
    <w:rPr>
      <w:rFonts w:eastAsia="Calibri"/>
      <w:lang w:val="en-GB"/>
    </w:rPr>
  </w:style>
  <w:style w:type="character" w:customStyle="1" w:styleId="CommentSubjectChar">
    <w:name w:val="Comment Subject Char"/>
    <w:basedOn w:val="CommentTextChar"/>
    <w:link w:val="CommentSubject"/>
    <w:uiPriority w:val="99"/>
    <w:semiHidden/>
    <w:qFormat/>
    <w:rPr>
      <w:rFonts w:eastAsia="Calibri"/>
      <w:b/>
      <w:bCs/>
      <w:lang w:val="en-GB"/>
    </w:rPr>
  </w:style>
  <w:style w:type="character" w:customStyle="1" w:styleId="CaptionChar">
    <w:name w:val="Caption Char"/>
    <w:link w:val="Caption"/>
    <w:qFormat/>
    <w:rPr>
      <w:b/>
      <w:bCs/>
      <w:color w:val="D2232A"/>
    </w:rPr>
  </w:style>
  <w:style w:type="table" w:customStyle="1" w:styleId="Grillemoyenne3-Accent11">
    <w:name w:val="Grille moyenne 3 - Accent 11"/>
    <w:basedOn w:val="TableNormal"/>
    <w:uiPriority w:val="69"/>
    <w:qFormat/>
    <w:pPr>
      <w:spacing w:after="0"/>
    </w:pPr>
    <w:rPr>
      <w:rFonts w:ascii="Calibri" w:eastAsia="Calibri" w:hAnsi="Calibri"/>
      <w:sz w:val="22"/>
      <w:szCs w:val="22"/>
      <w:lang w:val="en-GB" w:eastAsia="en-GB"/>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Grillemoyenne3-Accent12">
    <w:name w:val="Grille moyenne 3 - Accent 12"/>
    <w:basedOn w:val="TableNormal"/>
    <w:uiPriority w:val="69"/>
    <w:qFormat/>
    <w:pPr>
      <w:spacing w:after="0"/>
    </w:pPr>
    <w:rPr>
      <w:rFonts w:ascii="Calibri" w:eastAsia="Calibri" w:hAnsi="Calibri"/>
      <w:sz w:val="22"/>
      <w:szCs w:val="22"/>
      <w:lang w:val="en-GB" w:eastAsia="en-GB"/>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GridTable4-Accent12">
    <w:name w:val="Grid Table 4 - Accent 12"/>
    <w:basedOn w:val="TableNormal"/>
    <w:uiPriority w:val="49"/>
    <w:qFormat/>
    <w:pPr>
      <w:spacing w:after="0"/>
    </w:pPr>
    <w:rPr>
      <w:rFonts w:ascii="Calibri" w:eastAsia="Calibri" w:hAnsi="Calibri"/>
      <w:sz w:val="22"/>
      <w:szCs w:val="22"/>
      <w:lang w:val="en-GB"/>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ecouleur-Accent61">
    <w:name w:val="Liste couleur - Accent 61"/>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ecouleur-Accent62">
    <w:name w:val="Liste couleur - Accent 62"/>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ecouleur-Accent63">
    <w:name w:val="Liste couleur - Accent 63"/>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ecouleur-Accent64">
    <w:name w:val="Liste couleur - Accent 64"/>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ecouleur-Accent65">
    <w:name w:val="Liste couleur - Accent 65"/>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ecouleur-Accent66">
    <w:name w:val="Liste couleur - Accent 66"/>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customStyle="1" w:styleId="Rvision1">
    <w:name w:val="Révision1"/>
    <w:hidden/>
    <w:uiPriority w:val="99"/>
    <w:semiHidden/>
    <w:qFormat/>
    <w:pPr>
      <w:spacing w:after="0"/>
    </w:pPr>
    <w:rPr>
      <w:rFonts w:ascii="Arial" w:eastAsia="Calibri" w:hAnsi="Arial"/>
      <w:szCs w:val="22"/>
      <w:lang w:val="en-GB" w:eastAsia="en-US"/>
    </w:rPr>
  </w:style>
  <w:style w:type="paragraph" w:customStyle="1" w:styleId="Sansinterligne1">
    <w:name w:val="Sans interligne1"/>
    <w:link w:val="SansinterligneCar"/>
    <w:uiPriority w:val="1"/>
    <w:qFormat/>
    <w:locked/>
    <w:pPr>
      <w:spacing w:after="0"/>
    </w:pPr>
    <w:rPr>
      <w:rFonts w:asciiTheme="minorHAnsi" w:eastAsiaTheme="minorEastAsia" w:hAnsiTheme="minorHAnsi" w:cstheme="minorBidi"/>
      <w:sz w:val="22"/>
      <w:szCs w:val="22"/>
      <w:lang w:val="fi-FI" w:eastAsia="fi-FI"/>
    </w:rPr>
  </w:style>
  <w:style w:type="character" w:customStyle="1" w:styleId="SansinterligneCar">
    <w:name w:val="Sans interligne Car"/>
    <w:basedOn w:val="DefaultParagraphFont"/>
    <w:link w:val="Sansinterligne1"/>
    <w:uiPriority w:val="1"/>
    <w:qFormat/>
    <w:rPr>
      <w:rFonts w:asciiTheme="minorHAnsi" w:eastAsiaTheme="minorEastAsia" w:hAnsiTheme="minorHAnsi" w:cstheme="minorBidi"/>
      <w:sz w:val="22"/>
      <w:szCs w:val="22"/>
      <w:lang w:val="fi-FI" w:eastAsia="fi-FI"/>
    </w:rPr>
  </w:style>
  <w:style w:type="table" w:customStyle="1" w:styleId="ECCTable-redheader1">
    <w:name w:val="ECC Table - red header1"/>
    <w:basedOn w:val="ECCTable-clean"/>
    <w:qFormat/>
    <w:pPr>
      <w:spacing w:after="60" w:line="240" w:lineRule="auto"/>
      <w:jc w:val="both"/>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vAlign w:val="center"/>
      </w:tcPr>
    </w:tblStylePr>
  </w:style>
  <w:style w:type="table" w:customStyle="1" w:styleId="ECCTable-redheader2">
    <w:name w:val="ECC Table - red header2"/>
    <w:basedOn w:val="ECCTable-clean"/>
    <w:uiPriority w:val="99"/>
    <w:qFormat/>
    <w:pPr>
      <w:spacing w:after="60" w:line="240" w:lineRule="auto"/>
      <w:jc w:val="both"/>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vAlign w:val="center"/>
      </w:tcPr>
    </w:tblStyle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en-GB" w:eastAsia="en-US"/>
    </w:rPr>
  </w:style>
  <w:style w:type="character" w:customStyle="1" w:styleId="shorttext">
    <w:name w:val="short_text"/>
    <w:basedOn w:val="DefaultParagraphFont"/>
    <w:qFormat/>
  </w:style>
  <w:style w:type="paragraph" w:customStyle="1" w:styleId="Default">
    <w:name w:val="Default"/>
    <w:qFormat/>
    <w:pPr>
      <w:autoSpaceDE w:val="0"/>
      <w:autoSpaceDN w:val="0"/>
      <w:adjustRightInd w:val="0"/>
      <w:spacing w:after="0"/>
    </w:pPr>
    <w:rPr>
      <w:rFonts w:eastAsiaTheme="minorHAnsi"/>
      <w:color w:val="000000"/>
      <w:sz w:val="24"/>
      <w:szCs w:val="24"/>
      <w:lang w:val="de-DE" w:eastAsia="en-US"/>
    </w:rPr>
  </w:style>
  <w:style w:type="paragraph" w:styleId="ListParagraph">
    <w:name w:val="List Paragraph"/>
    <w:basedOn w:val="Normal"/>
    <w:uiPriority w:val="34"/>
    <w:qFormat/>
    <w:locked/>
    <w:pPr>
      <w:ind w:left="720"/>
      <w:contextualSpacing/>
    </w:pPr>
  </w:style>
  <w:style w:type="character" w:styleId="PlaceholderText">
    <w:name w:val="Placeholder Text"/>
    <w:basedOn w:val="DefaultParagraphFont"/>
    <w:uiPriority w:val="99"/>
    <w:unhideWhenUsed/>
    <w:qFormat/>
    <w:rPr>
      <w:color w:val="808080"/>
    </w:rPr>
  </w:style>
  <w:style w:type="paragraph" w:customStyle="1" w:styleId="Lgende1">
    <w:name w:val="Légende1"/>
    <w:basedOn w:val="Normal"/>
    <w:next w:val="Normal"/>
    <w:pPr>
      <w:keepLines/>
      <w:widowControl w:val="0"/>
      <w:spacing w:before="100" w:beforeAutospacing="1" w:after="100" w:afterAutospacing="1" w:line="273" w:lineRule="auto"/>
      <w:contextualSpacing/>
      <w:jc w:val="center"/>
    </w:pPr>
    <w:rPr>
      <w:rFonts w:eastAsia="Times New Roman"/>
      <w:b/>
      <w:bCs/>
      <w:color w:val="D2232A"/>
      <w:sz w:val="24"/>
      <w:szCs w:val="24"/>
      <w:lang w:val="fr-FR" w:eastAsia="fr-FR"/>
    </w:rPr>
  </w:style>
  <w:style w:type="paragraph" w:customStyle="1" w:styleId="Rvision2">
    <w:name w:val="Révision2"/>
    <w:hidden/>
    <w:uiPriority w:val="99"/>
    <w:unhideWhenUsed/>
    <w:pPr>
      <w:spacing w:after="0" w:line="240" w:lineRule="auto"/>
    </w:pPr>
    <w:rPr>
      <w:rFonts w:ascii="Arial" w:eastAsia="Calibri" w:hAnsi="Arial"/>
      <w:szCs w:val="22"/>
      <w:lang w:val="en-GB" w:eastAsia="en-US"/>
    </w:rPr>
  </w:style>
  <w:style w:type="table" w:customStyle="1" w:styleId="ECCTable-redheader11">
    <w:name w:val="ECC Table - red header11"/>
    <w:basedOn w:val="TableNormal"/>
    <w:qFormat/>
    <w:pPr>
      <w:spacing w:before="60"/>
    </w:pPr>
    <w:rPr>
      <w:rFonts w:eastAsia="Calibri"/>
      <w:lang w:val="da-DK" w:eastAsia="da-DK"/>
    </w:rPr>
    <w:tblPr>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tcPr>
    </w:tblStylePr>
  </w:style>
  <w:style w:type="paragraph" w:customStyle="1" w:styleId="Lgende2">
    <w:name w:val="Légende2"/>
    <w:basedOn w:val="Normal"/>
    <w:next w:val="Normal"/>
    <w:pPr>
      <w:keepLines/>
      <w:widowControl w:val="0"/>
      <w:spacing w:before="100" w:beforeAutospacing="1" w:after="100" w:afterAutospacing="1" w:line="240" w:lineRule="auto"/>
      <w:contextualSpacing/>
      <w:jc w:val="center"/>
    </w:pPr>
    <w:rPr>
      <w:rFonts w:eastAsia="Times New Roman"/>
      <w:b/>
      <w:bCs/>
      <w:color w:val="D2232A"/>
      <w:sz w:val="24"/>
      <w:szCs w:val="24"/>
      <w:lang w:val="fr-FR" w:eastAsia="fr-FR"/>
    </w:rPr>
  </w:style>
  <w:style w:type="table" w:customStyle="1" w:styleId="TableNormal1">
    <w:name w:val="Table Normal1"/>
    <w:semiHidden/>
    <w:rsid w:val="00FF2810"/>
    <w:pPr>
      <w:spacing w:after="0" w:line="240" w:lineRule="auto"/>
    </w:pPr>
    <w:rPr>
      <w:rFonts w:eastAsia="Times New Roman"/>
    </w:rPr>
    <w:tblPr>
      <w:tblCellMar>
        <w:top w:w="0" w:type="dxa"/>
        <w:left w:w="0" w:type="dxa"/>
        <w:bottom w:w="0" w:type="dxa"/>
        <w:right w:w="0" w:type="dxa"/>
      </w:tblCellMar>
    </w:tblPr>
  </w:style>
  <w:style w:type="paragraph" w:styleId="Revision">
    <w:name w:val="Revision"/>
    <w:hidden/>
    <w:uiPriority w:val="99"/>
    <w:semiHidden/>
    <w:rsid w:val="00A66FFC"/>
    <w:pPr>
      <w:spacing w:after="0" w:line="240" w:lineRule="auto"/>
    </w:pPr>
    <w:rPr>
      <w:rFonts w:ascii="Arial" w:eastAsia="Calibri" w:hAnsi="Arial"/>
      <w:szCs w:val="22"/>
      <w:lang w:val="en-GB" w:eastAsia="en-US"/>
    </w:rPr>
  </w:style>
  <w:style w:type="paragraph" w:customStyle="1" w:styleId="TAC">
    <w:name w:val="TAC"/>
    <w:basedOn w:val="Normal"/>
    <w:pPr>
      <w:keepNext/>
      <w:keepLines/>
      <w:overflowPunct w:val="0"/>
      <w:autoSpaceDE w:val="0"/>
      <w:autoSpaceDN w:val="0"/>
      <w:adjustRightInd w:val="0"/>
      <w:spacing w:before="0" w:after="0" w:line="240" w:lineRule="auto"/>
      <w:jc w:val="center"/>
      <w:textAlignment w:val="baseline"/>
    </w:pPr>
    <w:rPr>
      <w:rFonts w:eastAsia="Times New Roman"/>
      <w:sz w:val="18"/>
      <w:szCs w:val="20"/>
    </w:rPr>
  </w:style>
  <w:style w:type="paragraph" w:styleId="PlainText">
    <w:name w:val="Plain Text"/>
    <w:basedOn w:val="Normal"/>
    <w:link w:val="PlainTextChar"/>
    <w:uiPriority w:val="99"/>
    <w:semiHidden/>
    <w:unhideWhenUsed/>
    <w:locked/>
    <w:rsid w:val="009C6A06"/>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C6A06"/>
    <w:rPr>
      <w:rFonts w:ascii="Consolas" w:eastAsia="Calibri" w:hAnsi="Consolas"/>
      <w:sz w:val="21"/>
      <w:szCs w:val="21"/>
      <w:lang w:val="en-GB" w:eastAsia="en-US"/>
    </w:rPr>
  </w:style>
  <w:style w:type="character" w:styleId="FollowedHyperlink">
    <w:name w:val="FollowedHyperlink"/>
    <w:basedOn w:val="DefaultParagraphFont"/>
    <w:uiPriority w:val="99"/>
    <w:semiHidden/>
    <w:unhideWhenUsed/>
    <w:locked/>
    <w:rsid w:val="00985A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31">
      <w:bodyDiv w:val="1"/>
      <w:marLeft w:val="0"/>
      <w:marRight w:val="0"/>
      <w:marTop w:val="0"/>
      <w:marBottom w:val="0"/>
      <w:divBdr>
        <w:top w:val="none" w:sz="0" w:space="0" w:color="auto"/>
        <w:left w:val="none" w:sz="0" w:space="0" w:color="auto"/>
        <w:bottom w:val="none" w:sz="0" w:space="0" w:color="auto"/>
        <w:right w:val="none" w:sz="0" w:space="0" w:color="auto"/>
      </w:divBdr>
    </w:div>
    <w:div w:id="47460610">
      <w:bodyDiv w:val="1"/>
      <w:marLeft w:val="0"/>
      <w:marRight w:val="0"/>
      <w:marTop w:val="0"/>
      <w:marBottom w:val="0"/>
      <w:divBdr>
        <w:top w:val="none" w:sz="0" w:space="0" w:color="auto"/>
        <w:left w:val="none" w:sz="0" w:space="0" w:color="auto"/>
        <w:bottom w:val="none" w:sz="0" w:space="0" w:color="auto"/>
        <w:right w:val="none" w:sz="0" w:space="0" w:color="auto"/>
      </w:divBdr>
    </w:div>
    <w:div w:id="50353713">
      <w:bodyDiv w:val="1"/>
      <w:marLeft w:val="0"/>
      <w:marRight w:val="0"/>
      <w:marTop w:val="0"/>
      <w:marBottom w:val="0"/>
      <w:divBdr>
        <w:top w:val="none" w:sz="0" w:space="0" w:color="auto"/>
        <w:left w:val="none" w:sz="0" w:space="0" w:color="auto"/>
        <w:bottom w:val="none" w:sz="0" w:space="0" w:color="auto"/>
        <w:right w:val="none" w:sz="0" w:space="0" w:color="auto"/>
      </w:divBdr>
    </w:div>
    <w:div w:id="68042317">
      <w:bodyDiv w:val="1"/>
      <w:marLeft w:val="0"/>
      <w:marRight w:val="0"/>
      <w:marTop w:val="0"/>
      <w:marBottom w:val="0"/>
      <w:divBdr>
        <w:top w:val="none" w:sz="0" w:space="0" w:color="auto"/>
        <w:left w:val="none" w:sz="0" w:space="0" w:color="auto"/>
        <w:bottom w:val="none" w:sz="0" w:space="0" w:color="auto"/>
        <w:right w:val="none" w:sz="0" w:space="0" w:color="auto"/>
      </w:divBdr>
    </w:div>
    <w:div w:id="82147339">
      <w:bodyDiv w:val="1"/>
      <w:marLeft w:val="0"/>
      <w:marRight w:val="0"/>
      <w:marTop w:val="0"/>
      <w:marBottom w:val="0"/>
      <w:divBdr>
        <w:top w:val="none" w:sz="0" w:space="0" w:color="auto"/>
        <w:left w:val="none" w:sz="0" w:space="0" w:color="auto"/>
        <w:bottom w:val="none" w:sz="0" w:space="0" w:color="auto"/>
        <w:right w:val="none" w:sz="0" w:space="0" w:color="auto"/>
      </w:divBdr>
    </w:div>
    <w:div w:id="91438036">
      <w:bodyDiv w:val="1"/>
      <w:marLeft w:val="0"/>
      <w:marRight w:val="0"/>
      <w:marTop w:val="0"/>
      <w:marBottom w:val="0"/>
      <w:divBdr>
        <w:top w:val="none" w:sz="0" w:space="0" w:color="auto"/>
        <w:left w:val="none" w:sz="0" w:space="0" w:color="auto"/>
        <w:bottom w:val="none" w:sz="0" w:space="0" w:color="auto"/>
        <w:right w:val="none" w:sz="0" w:space="0" w:color="auto"/>
      </w:divBdr>
    </w:div>
    <w:div w:id="95911276">
      <w:bodyDiv w:val="1"/>
      <w:marLeft w:val="0"/>
      <w:marRight w:val="0"/>
      <w:marTop w:val="0"/>
      <w:marBottom w:val="0"/>
      <w:divBdr>
        <w:top w:val="none" w:sz="0" w:space="0" w:color="auto"/>
        <w:left w:val="none" w:sz="0" w:space="0" w:color="auto"/>
        <w:bottom w:val="none" w:sz="0" w:space="0" w:color="auto"/>
        <w:right w:val="none" w:sz="0" w:space="0" w:color="auto"/>
      </w:divBdr>
    </w:div>
    <w:div w:id="116409680">
      <w:bodyDiv w:val="1"/>
      <w:marLeft w:val="0"/>
      <w:marRight w:val="0"/>
      <w:marTop w:val="0"/>
      <w:marBottom w:val="0"/>
      <w:divBdr>
        <w:top w:val="none" w:sz="0" w:space="0" w:color="auto"/>
        <w:left w:val="none" w:sz="0" w:space="0" w:color="auto"/>
        <w:bottom w:val="none" w:sz="0" w:space="0" w:color="auto"/>
        <w:right w:val="none" w:sz="0" w:space="0" w:color="auto"/>
      </w:divBdr>
    </w:div>
    <w:div w:id="121701610">
      <w:bodyDiv w:val="1"/>
      <w:marLeft w:val="0"/>
      <w:marRight w:val="0"/>
      <w:marTop w:val="0"/>
      <w:marBottom w:val="0"/>
      <w:divBdr>
        <w:top w:val="none" w:sz="0" w:space="0" w:color="auto"/>
        <w:left w:val="none" w:sz="0" w:space="0" w:color="auto"/>
        <w:bottom w:val="none" w:sz="0" w:space="0" w:color="auto"/>
        <w:right w:val="none" w:sz="0" w:space="0" w:color="auto"/>
      </w:divBdr>
    </w:div>
    <w:div w:id="132406371">
      <w:bodyDiv w:val="1"/>
      <w:marLeft w:val="0"/>
      <w:marRight w:val="0"/>
      <w:marTop w:val="0"/>
      <w:marBottom w:val="0"/>
      <w:divBdr>
        <w:top w:val="none" w:sz="0" w:space="0" w:color="auto"/>
        <w:left w:val="none" w:sz="0" w:space="0" w:color="auto"/>
        <w:bottom w:val="none" w:sz="0" w:space="0" w:color="auto"/>
        <w:right w:val="none" w:sz="0" w:space="0" w:color="auto"/>
      </w:divBdr>
    </w:div>
    <w:div w:id="136580588">
      <w:bodyDiv w:val="1"/>
      <w:marLeft w:val="0"/>
      <w:marRight w:val="0"/>
      <w:marTop w:val="0"/>
      <w:marBottom w:val="0"/>
      <w:divBdr>
        <w:top w:val="none" w:sz="0" w:space="0" w:color="auto"/>
        <w:left w:val="none" w:sz="0" w:space="0" w:color="auto"/>
        <w:bottom w:val="none" w:sz="0" w:space="0" w:color="auto"/>
        <w:right w:val="none" w:sz="0" w:space="0" w:color="auto"/>
      </w:divBdr>
    </w:div>
    <w:div w:id="139079098">
      <w:bodyDiv w:val="1"/>
      <w:marLeft w:val="0"/>
      <w:marRight w:val="0"/>
      <w:marTop w:val="0"/>
      <w:marBottom w:val="0"/>
      <w:divBdr>
        <w:top w:val="none" w:sz="0" w:space="0" w:color="auto"/>
        <w:left w:val="none" w:sz="0" w:space="0" w:color="auto"/>
        <w:bottom w:val="none" w:sz="0" w:space="0" w:color="auto"/>
        <w:right w:val="none" w:sz="0" w:space="0" w:color="auto"/>
      </w:divBdr>
    </w:div>
    <w:div w:id="158619299">
      <w:bodyDiv w:val="1"/>
      <w:marLeft w:val="0"/>
      <w:marRight w:val="0"/>
      <w:marTop w:val="0"/>
      <w:marBottom w:val="0"/>
      <w:divBdr>
        <w:top w:val="none" w:sz="0" w:space="0" w:color="auto"/>
        <w:left w:val="none" w:sz="0" w:space="0" w:color="auto"/>
        <w:bottom w:val="none" w:sz="0" w:space="0" w:color="auto"/>
        <w:right w:val="none" w:sz="0" w:space="0" w:color="auto"/>
      </w:divBdr>
    </w:div>
    <w:div w:id="159277140">
      <w:bodyDiv w:val="1"/>
      <w:marLeft w:val="0"/>
      <w:marRight w:val="0"/>
      <w:marTop w:val="0"/>
      <w:marBottom w:val="0"/>
      <w:divBdr>
        <w:top w:val="none" w:sz="0" w:space="0" w:color="auto"/>
        <w:left w:val="none" w:sz="0" w:space="0" w:color="auto"/>
        <w:bottom w:val="none" w:sz="0" w:space="0" w:color="auto"/>
        <w:right w:val="none" w:sz="0" w:space="0" w:color="auto"/>
      </w:divBdr>
    </w:div>
    <w:div w:id="173348360">
      <w:bodyDiv w:val="1"/>
      <w:marLeft w:val="0"/>
      <w:marRight w:val="0"/>
      <w:marTop w:val="0"/>
      <w:marBottom w:val="0"/>
      <w:divBdr>
        <w:top w:val="none" w:sz="0" w:space="0" w:color="auto"/>
        <w:left w:val="none" w:sz="0" w:space="0" w:color="auto"/>
        <w:bottom w:val="none" w:sz="0" w:space="0" w:color="auto"/>
        <w:right w:val="none" w:sz="0" w:space="0" w:color="auto"/>
      </w:divBdr>
    </w:div>
    <w:div w:id="204755219">
      <w:bodyDiv w:val="1"/>
      <w:marLeft w:val="0"/>
      <w:marRight w:val="0"/>
      <w:marTop w:val="0"/>
      <w:marBottom w:val="0"/>
      <w:divBdr>
        <w:top w:val="none" w:sz="0" w:space="0" w:color="auto"/>
        <w:left w:val="none" w:sz="0" w:space="0" w:color="auto"/>
        <w:bottom w:val="none" w:sz="0" w:space="0" w:color="auto"/>
        <w:right w:val="none" w:sz="0" w:space="0" w:color="auto"/>
      </w:divBdr>
    </w:div>
    <w:div w:id="224806582">
      <w:bodyDiv w:val="1"/>
      <w:marLeft w:val="0"/>
      <w:marRight w:val="0"/>
      <w:marTop w:val="0"/>
      <w:marBottom w:val="0"/>
      <w:divBdr>
        <w:top w:val="none" w:sz="0" w:space="0" w:color="auto"/>
        <w:left w:val="none" w:sz="0" w:space="0" w:color="auto"/>
        <w:bottom w:val="none" w:sz="0" w:space="0" w:color="auto"/>
        <w:right w:val="none" w:sz="0" w:space="0" w:color="auto"/>
      </w:divBdr>
    </w:div>
    <w:div w:id="266161751">
      <w:bodyDiv w:val="1"/>
      <w:marLeft w:val="0"/>
      <w:marRight w:val="0"/>
      <w:marTop w:val="0"/>
      <w:marBottom w:val="0"/>
      <w:divBdr>
        <w:top w:val="none" w:sz="0" w:space="0" w:color="auto"/>
        <w:left w:val="none" w:sz="0" w:space="0" w:color="auto"/>
        <w:bottom w:val="none" w:sz="0" w:space="0" w:color="auto"/>
        <w:right w:val="none" w:sz="0" w:space="0" w:color="auto"/>
      </w:divBdr>
    </w:div>
    <w:div w:id="289022348">
      <w:bodyDiv w:val="1"/>
      <w:marLeft w:val="0"/>
      <w:marRight w:val="0"/>
      <w:marTop w:val="0"/>
      <w:marBottom w:val="0"/>
      <w:divBdr>
        <w:top w:val="none" w:sz="0" w:space="0" w:color="auto"/>
        <w:left w:val="none" w:sz="0" w:space="0" w:color="auto"/>
        <w:bottom w:val="none" w:sz="0" w:space="0" w:color="auto"/>
        <w:right w:val="none" w:sz="0" w:space="0" w:color="auto"/>
      </w:divBdr>
    </w:div>
    <w:div w:id="300115661">
      <w:bodyDiv w:val="1"/>
      <w:marLeft w:val="0"/>
      <w:marRight w:val="0"/>
      <w:marTop w:val="0"/>
      <w:marBottom w:val="0"/>
      <w:divBdr>
        <w:top w:val="none" w:sz="0" w:space="0" w:color="auto"/>
        <w:left w:val="none" w:sz="0" w:space="0" w:color="auto"/>
        <w:bottom w:val="none" w:sz="0" w:space="0" w:color="auto"/>
        <w:right w:val="none" w:sz="0" w:space="0" w:color="auto"/>
      </w:divBdr>
    </w:div>
    <w:div w:id="335885975">
      <w:bodyDiv w:val="1"/>
      <w:marLeft w:val="0"/>
      <w:marRight w:val="0"/>
      <w:marTop w:val="0"/>
      <w:marBottom w:val="0"/>
      <w:divBdr>
        <w:top w:val="none" w:sz="0" w:space="0" w:color="auto"/>
        <w:left w:val="none" w:sz="0" w:space="0" w:color="auto"/>
        <w:bottom w:val="none" w:sz="0" w:space="0" w:color="auto"/>
        <w:right w:val="none" w:sz="0" w:space="0" w:color="auto"/>
      </w:divBdr>
    </w:div>
    <w:div w:id="367072035">
      <w:bodyDiv w:val="1"/>
      <w:marLeft w:val="0"/>
      <w:marRight w:val="0"/>
      <w:marTop w:val="0"/>
      <w:marBottom w:val="0"/>
      <w:divBdr>
        <w:top w:val="none" w:sz="0" w:space="0" w:color="auto"/>
        <w:left w:val="none" w:sz="0" w:space="0" w:color="auto"/>
        <w:bottom w:val="none" w:sz="0" w:space="0" w:color="auto"/>
        <w:right w:val="none" w:sz="0" w:space="0" w:color="auto"/>
      </w:divBdr>
    </w:div>
    <w:div w:id="367295244">
      <w:bodyDiv w:val="1"/>
      <w:marLeft w:val="0"/>
      <w:marRight w:val="0"/>
      <w:marTop w:val="0"/>
      <w:marBottom w:val="0"/>
      <w:divBdr>
        <w:top w:val="none" w:sz="0" w:space="0" w:color="auto"/>
        <w:left w:val="none" w:sz="0" w:space="0" w:color="auto"/>
        <w:bottom w:val="none" w:sz="0" w:space="0" w:color="auto"/>
        <w:right w:val="none" w:sz="0" w:space="0" w:color="auto"/>
      </w:divBdr>
    </w:div>
    <w:div w:id="397871648">
      <w:bodyDiv w:val="1"/>
      <w:marLeft w:val="0"/>
      <w:marRight w:val="0"/>
      <w:marTop w:val="0"/>
      <w:marBottom w:val="0"/>
      <w:divBdr>
        <w:top w:val="none" w:sz="0" w:space="0" w:color="auto"/>
        <w:left w:val="none" w:sz="0" w:space="0" w:color="auto"/>
        <w:bottom w:val="none" w:sz="0" w:space="0" w:color="auto"/>
        <w:right w:val="none" w:sz="0" w:space="0" w:color="auto"/>
      </w:divBdr>
    </w:div>
    <w:div w:id="447479858">
      <w:bodyDiv w:val="1"/>
      <w:marLeft w:val="0"/>
      <w:marRight w:val="0"/>
      <w:marTop w:val="0"/>
      <w:marBottom w:val="0"/>
      <w:divBdr>
        <w:top w:val="none" w:sz="0" w:space="0" w:color="auto"/>
        <w:left w:val="none" w:sz="0" w:space="0" w:color="auto"/>
        <w:bottom w:val="none" w:sz="0" w:space="0" w:color="auto"/>
        <w:right w:val="none" w:sz="0" w:space="0" w:color="auto"/>
      </w:divBdr>
    </w:div>
    <w:div w:id="450245685">
      <w:bodyDiv w:val="1"/>
      <w:marLeft w:val="0"/>
      <w:marRight w:val="0"/>
      <w:marTop w:val="0"/>
      <w:marBottom w:val="0"/>
      <w:divBdr>
        <w:top w:val="none" w:sz="0" w:space="0" w:color="auto"/>
        <w:left w:val="none" w:sz="0" w:space="0" w:color="auto"/>
        <w:bottom w:val="none" w:sz="0" w:space="0" w:color="auto"/>
        <w:right w:val="none" w:sz="0" w:space="0" w:color="auto"/>
      </w:divBdr>
    </w:div>
    <w:div w:id="468090135">
      <w:bodyDiv w:val="1"/>
      <w:marLeft w:val="0"/>
      <w:marRight w:val="0"/>
      <w:marTop w:val="0"/>
      <w:marBottom w:val="0"/>
      <w:divBdr>
        <w:top w:val="none" w:sz="0" w:space="0" w:color="auto"/>
        <w:left w:val="none" w:sz="0" w:space="0" w:color="auto"/>
        <w:bottom w:val="none" w:sz="0" w:space="0" w:color="auto"/>
        <w:right w:val="none" w:sz="0" w:space="0" w:color="auto"/>
      </w:divBdr>
    </w:div>
    <w:div w:id="555969844">
      <w:bodyDiv w:val="1"/>
      <w:marLeft w:val="0"/>
      <w:marRight w:val="0"/>
      <w:marTop w:val="0"/>
      <w:marBottom w:val="0"/>
      <w:divBdr>
        <w:top w:val="none" w:sz="0" w:space="0" w:color="auto"/>
        <w:left w:val="none" w:sz="0" w:space="0" w:color="auto"/>
        <w:bottom w:val="none" w:sz="0" w:space="0" w:color="auto"/>
        <w:right w:val="none" w:sz="0" w:space="0" w:color="auto"/>
      </w:divBdr>
    </w:div>
    <w:div w:id="559680482">
      <w:bodyDiv w:val="1"/>
      <w:marLeft w:val="0"/>
      <w:marRight w:val="0"/>
      <w:marTop w:val="0"/>
      <w:marBottom w:val="0"/>
      <w:divBdr>
        <w:top w:val="none" w:sz="0" w:space="0" w:color="auto"/>
        <w:left w:val="none" w:sz="0" w:space="0" w:color="auto"/>
        <w:bottom w:val="none" w:sz="0" w:space="0" w:color="auto"/>
        <w:right w:val="none" w:sz="0" w:space="0" w:color="auto"/>
      </w:divBdr>
    </w:div>
    <w:div w:id="616643353">
      <w:bodyDiv w:val="1"/>
      <w:marLeft w:val="0"/>
      <w:marRight w:val="0"/>
      <w:marTop w:val="0"/>
      <w:marBottom w:val="0"/>
      <w:divBdr>
        <w:top w:val="none" w:sz="0" w:space="0" w:color="auto"/>
        <w:left w:val="none" w:sz="0" w:space="0" w:color="auto"/>
        <w:bottom w:val="none" w:sz="0" w:space="0" w:color="auto"/>
        <w:right w:val="none" w:sz="0" w:space="0" w:color="auto"/>
      </w:divBdr>
    </w:div>
    <w:div w:id="617029139">
      <w:bodyDiv w:val="1"/>
      <w:marLeft w:val="0"/>
      <w:marRight w:val="0"/>
      <w:marTop w:val="0"/>
      <w:marBottom w:val="0"/>
      <w:divBdr>
        <w:top w:val="none" w:sz="0" w:space="0" w:color="auto"/>
        <w:left w:val="none" w:sz="0" w:space="0" w:color="auto"/>
        <w:bottom w:val="none" w:sz="0" w:space="0" w:color="auto"/>
        <w:right w:val="none" w:sz="0" w:space="0" w:color="auto"/>
      </w:divBdr>
    </w:div>
    <w:div w:id="670374054">
      <w:bodyDiv w:val="1"/>
      <w:marLeft w:val="0"/>
      <w:marRight w:val="0"/>
      <w:marTop w:val="0"/>
      <w:marBottom w:val="0"/>
      <w:divBdr>
        <w:top w:val="none" w:sz="0" w:space="0" w:color="auto"/>
        <w:left w:val="none" w:sz="0" w:space="0" w:color="auto"/>
        <w:bottom w:val="none" w:sz="0" w:space="0" w:color="auto"/>
        <w:right w:val="none" w:sz="0" w:space="0" w:color="auto"/>
      </w:divBdr>
    </w:div>
    <w:div w:id="725445858">
      <w:bodyDiv w:val="1"/>
      <w:marLeft w:val="0"/>
      <w:marRight w:val="0"/>
      <w:marTop w:val="0"/>
      <w:marBottom w:val="0"/>
      <w:divBdr>
        <w:top w:val="none" w:sz="0" w:space="0" w:color="auto"/>
        <w:left w:val="none" w:sz="0" w:space="0" w:color="auto"/>
        <w:bottom w:val="none" w:sz="0" w:space="0" w:color="auto"/>
        <w:right w:val="none" w:sz="0" w:space="0" w:color="auto"/>
      </w:divBdr>
    </w:div>
    <w:div w:id="766968688">
      <w:bodyDiv w:val="1"/>
      <w:marLeft w:val="0"/>
      <w:marRight w:val="0"/>
      <w:marTop w:val="0"/>
      <w:marBottom w:val="0"/>
      <w:divBdr>
        <w:top w:val="none" w:sz="0" w:space="0" w:color="auto"/>
        <w:left w:val="none" w:sz="0" w:space="0" w:color="auto"/>
        <w:bottom w:val="none" w:sz="0" w:space="0" w:color="auto"/>
        <w:right w:val="none" w:sz="0" w:space="0" w:color="auto"/>
      </w:divBdr>
    </w:div>
    <w:div w:id="784691313">
      <w:bodyDiv w:val="1"/>
      <w:marLeft w:val="0"/>
      <w:marRight w:val="0"/>
      <w:marTop w:val="0"/>
      <w:marBottom w:val="0"/>
      <w:divBdr>
        <w:top w:val="none" w:sz="0" w:space="0" w:color="auto"/>
        <w:left w:val="none" w:sz="0" w:space="0" w:color="auto"/>
        <w:bottom w:val="none" w:sz="0" w:space="0" w:color="auto"/>
        <w:right w:val="none" w:sz="0" w:space="0" w:color="auto"/>
      </w:divBdr>
    </w:div>
    <w:div w:id="801118566">
      <w:bodyDiv w:val="1"/>
      <w:marLeft w:val="0"/>
      <w:marRight w:val="0"/>
      <w:marTop w:val="0"/>
      <w:marBottom w:val="0"/>
      <w:divBdr>
        <w:top w:val="none" w:sz="0" w:space="0" w:color="auto"/>
        <w:left w:val="none" w:sz="0" w:space="0" w:color="auto"/>
        <w:bottom w:val="none" w:sz="0" w:space="0" w:color="auto"/>
        <w:right w:val="none" w:sz="0" w:space="0" w:color="auto"/>
      </w:divBdr>
    </w:div>
    <w:div w:id="806775774">
      <w:bodyDiv w:val="1"/>
      <w:marLeft w:val="0"/>
      <w:marRight w:val="0"/>
      <w:marTop w:val="0"/>
      <w:marBottom w:val="0"/>
      <w:divBdr>
        <w:top w:val="none" w:sz="0" w:space="0" w:color="auto"/>
        <w:left w:val="none" w:sz="0" w:space="0" w:color="auto"/>
        <w:bottom w:val="none" w:sz="0" w:space="0" w:color="auto"/>
        <w:right w:val="none" w:sz="0" w:space="0" w:color="auto"/>
      </w:divBdr>
    </w:div>
    <w:div w:id="808714916">
      <w:bodyDiv w:val="1"/>
      <w:marLeft w:val="0"/>
      <w:marRight w:val="0"/>
      <w:marTop w:val="0"/>
      <w:marBottom w:val="0"/>
      <w:divBdr>
        <w:top w:val="none" w:sz="0" w:space="0" w:color="auto"/>
        <w:left w:val="none" w:sz="0" w:space="0" w:color="auto"/>
        <w:bottom w:val="none" w:sz="0" w:space="0" w:color="auto"/>
        <w:right w:val="none" w:sz="0" w:space="0" w:color="auto"/>
      </w:divBdr>
    </w:div>
    <w:div w:id="894587977">
      <w:bodyDiv w:val="1"/>
      <w:marLeft w:val="0"/>
      <w:marRight w:val="0"/>
      <w:marTop w:val="0"/>
      <w:marBottom w:val="0"/>
      <w:divBdr>
        <w:top w:val="none" w:sz="0" w:space="0" w:color="auto"/>
        <w:left w:val="none" w:sz="0" w:space="0" w:color="auto"/>
        <w:bottom w:val="none" w:sz="0" w:space="0" w:color="auto"/>
        <w:right w:val="none" w:sz="0" w:space="0" w:color="auto"/>
      </w:divBdr>
    </w:div>
    <w:div w:id="903950082">
      <w:bodyDiv w:val="1"/>
      <w:marLeft w:val="0"/>
      <w:marRight w:val="0"/>
      <w:marTop w:val="0"/>
      <w:marBottom w:val="0"/>
      <w:divBdr>
        <w:top w:val="none" w:sz="0" w:space="0" w:color="auto"/>
        <w:left w:val="none" w:sz="0" w:space="0" w:color="auto"/>
        <w:bottom w:val="none" w:sz="0" w:space="0" w:color="auto"/>
        <w:right w:val="none" w:sz="0" w:space="0" w:color="auto"/>
      </w:divBdr>
    </w:div>
    <w:div w:id="932972389">
      <w:bodyDiv w:val="1"/>
      <w:marLeft w:val="0"/>
      <w:marRight w:val="0"/>
      <w:marTop w:val="0"/>
      <w:marBottom w:val="0"/>
      <w:divBdr>
        <w:top w:val="none" w:sz="0" w:space="0" w:color="auto"/>
        <w:left w:val="none" w:sz="0" w:space="0" w:color="auto"/>
        <w:bottom w:val="none" w:sz="0" w:space="0" w:color="auto"/>
        <w:right w:val="none" w:sz="0" w:space="0" w:color="auto"/>
      </w:divBdr>
    </w:div>
    <w:div w:id="935137913">
      <w:bodyDiv w:val="1"/>
      <w:marLeft w:val="0"/>
      <w:marRight w:val="0"/>
      <w:marTop w:val="0"/>
      <w:marBottom w:val="0"/>
      <w:divBdr>
        <w:top w:val="none" w:sz="0" w:space="0" w:color="auto"/>
        <w:left w:val="none" w:sz="0" w:space="0" w:color="auto"/>
        <w:bottom w:val="none" w:sz="0" w:space="0" w:color="auto"/>
        <w:right w:val="none" w:sz="0" w:space="0" w:color="auto"/>
      </w:divBdr>
    </w:div>
    <w:div w:id="964196896">
      <w:bodyDiv w:val="1"/>
      <w:marLeft w:val="0"/>
      <w:marRight w:val="0"/>
      <w:marTop w:val="0"/>
      <w:marBottom w:val="0"/>
      <w:divBdr>
        <w:top w:val="none" w:sz="0" w:space="0" w:color="auto"/>
        <w:left w:val="none" w:sz="0" w:space="0" w:color="auto"/>
        <w:bottom w:val="none" w:sz="0" w:space="0" w:color="auto"/>
        <w:right w:val="none" w:sz="0" w:space="0" w:color="auto"/>
      </w:divBdr>
    </w:div>
    <w:div w:id="969243438">
      <w:bodyDiv w:val="1"/>
      <w:marLeft w:val="0"/>
      <w:marRight w:val="0"/>
      <w:marTop w:val="0"/>
      <w:marBottom w:val="0"/>
      <w:divBdr>
        <w:top w:val="none" w:sz="0" w:space="0" w:color="auto"/>
        <w:left w:val="none" w:sz="0" w:space="0" w:color="auto"/>
        <w:bottom w:val="none" w:sz="0" w:space="0" w:color="auto"/>
        <w:right w:val="none" w:sz="0" w:space="0" w:color="auto"/>
      </w:divBdr>
    </w:div>
    <w:div w:id="982277952">
      <w:bodyDiv w:val="1"/>
      <w:marLeft w:val="0"/>
      <w:marRight w:val="0"/>
      <w:marTop w:val="0"/>
      <w:marBottom w:val="0"/>
      <w:divBdr>
        <w:top w:val="none" w:sz="0" w:space="0" w:color="auto"/>
        <w:left w:val="none" w:sz="0" w:space="0" w:color="auto"/>
        <w:bottom w:val="none" w:sz="0" w:space="0" w:color="auto"/>
        <w:right w:val="none" w:sz="0" w:space="0" w:color="auto"/>
      </w:divBdr>
    </w:div>
    <w:div w:id="1024792134">
      <w:bodyDiv w:val="1"/>
      <w:marLeft w:val="0"/>
      <w:marRight w:val="0"/>
      <w:marTop w:val="0"/>
      <w:marBottom w:val="0"/>
      <w:divBdr>
        <w:top w:val="none" w:sz="0" w:space="0" w:color="auto"/>
        <w:left w:val="none" w:sz="0" w:space="0" w:color="auto"/>
        <w:bottom w:val="none" w:sz="0" w:space="0" w:color="auto"/>
        <w:right w:val="none" w:sz="0" w:space="0" w:color="auto"/>
      </w:divBdr>
    </w:div>
    <w:div w:id="1031805333">
      <w:bodyDiv w:val="1"/>
      <w:marLeft w:val="0"/>
      <w:marRight w:val="0"/>
      <w:marTop w:val="0"/>
      <w:marBottom w:val="0"/>
      <w:divBdr>
        <w:top w:val="none" w:sz="0" w:space="0" w:color="auto"/>
        <w:left w:val="none" w:sz="0" w:space="0" w:color="auto"/>
        <w:bottom w:val="none" w:sz="0" w:space="0" w:color="auto"/>
        <w:right w:val="none" w:sz="0" w:space="0" w:color="auto"/>
      </w:divBdr>
    </w:div>
    <w:div w:id="1069771491">
      <w:bodyDiv w:val="1"/>
      <w:marLeft w:val="0"/>
      <w:marRight w:val="0"/>
      <w:marTop w:val="0"/>
      <w:marBottom w:val="0"/>
      <w:divBdr>
        <w:top w:val="none" w:sz="0" w:space="0" w:color="auto"/>
        <w:left w:val="none" w:sz="0" w:space="0" w:color="auto"/>
        <w:bottom w:val="none" w:sz="0" w:space="0" w:color="auto"/>
        <w:right w:val="none" w:sz="0" w:space="0" w:color="auto"/>
      </w:divBdr>
    </w:div>
    <w:div w:id="1108045686">
      <w:bodyDiv w:val="1"/>
      <w:marLeft w:val="0"/>
      <w:marRight w:val="0"/>
      <w:marTop w:val="0"/>
      <w:marBottom w:val="0"/>
      <w:divBdr>
        <w:top w:val="none" w:sz="0" w:space="0" w:color="auto"/>
        <w:left w:val="none" w:sz="0" w:space="0" w:color="auto"/>
        <w:bottom w:val="none" w:sz="0" w:space="0" w:color="auto"/>
        <w:right w:val="none" w:sz="0" w:space="0" w:color="auto"/>
      </w:divBdr>
    </w:div>
    <w:div w:id="1189872646">
      <w:bodyDiv w:val="1"/>
      <w:marLeft w:val="0"/>
      <w:marRight w:val="0"/>
      <w:marTop w:val="0"/>
      <w:marBottom w:val="0"/>
      <w:divBdr>
        <w:top w:val="none" w:sz="0" w:space="0" w:color="auto"/>
        <w:left w:val="none" w:sz="0" w:space="0" w:color="auto"/>
        <w:bottom w:val="none" w:sz="0" w:space="0" w:color="auto"/>
        <w:right w:val="none" w:sz="0" w:space="0" w:color="auto"/>
      </w:divBdr>
    </w:div>
    <w:div w:id="1199395409">
      <w:bodyDiv w:val="1"/>
      <w:marLeft w:val="0"/>
      <w:marRight w:val="0"/>
      <w:marTop w:val="0"/>
      <w:marBottom w:val="0"/>
      <w:divBdr>
        <w:top w:val="none" w:sz="0" w:space="0" w:color="auto"/>
        <w:left w:val="none" w:sz="0" w:space="0" w:color="auto"/>
        <w:bottom w:val="none" w:sz="0" w:space="0" w:color="auto"/>
        <w:right w:val="none" w:sz="0" w:space="0" w:color="auto"/>
      </w:divBdr>
    </w:div>
    <w:div w:id="1218279559">
      <w:bodyDiv w:val="1"/>
      <w:marLeft w:val="0"/>
      <w:marRight w:val="0"/>
      <w:marTop w:val="0"/>
      <w:marBottom w:val="0"/>
      <w:divBdr>
        <w:top w:val="none" w:sz="0" w:space="0" w:color="auto"/>
        <w:left w:val="none" w:sz="0" w:space="0" w:color="auto"/>
        <w:bottom w:val="none" w:sz="0" w:space="0" w:color="auto"/>
        <w:right w:val="none" w:sz="0" w:space="0" w:color="auto"/>
      </w:divBdr>
    </w:div>
    <w:div w:id="1273128027">
      <w:bodyDiv w:val="1"/>
      <w:marLeft w:val="0"/>
      <w:marRight w:val="0"/>
      <w:marTop w:val="0"/>
      <w:marBottom w:val="0"/>
      <w:divBdr>
        <w:top w:val="none" w:sz="0" w:space="0" w:color="auto"/>
        <w:left w:val="none" w:sz="0" w:space="0" w:color="auto"/>
        <w:bottom w:val="none" w:sz="0" w:space="0" w:color="auto"/>
        <w:right w:val="none" w:sz="0" w:space="0" w:color="auto"/>
      </w:divBdr>
    </w:div>
    <w:div w:id="1301687156">
      <w:bodyDiv w:val="1"/>
      <w:marLeft w:val="0"/>
      <w:marRight w:val="0"/>
      <w:marTop w:val="0"/>
      <w:marBottom w:val="0"/>
      <w:divBdr>
        <w:top w:val="none" w:sz="0" w:space="0" w:color="auto"/>
        <w:left w:val="none" w:sz="0" w:space="0" w:color="auto"/>
        <w:bottom w:val="none" w:sz="0" w:space="0" w:color="auto"/>
        <w:right w:val="none" w:sz="0" w:space="0" w:color="auto"/>
      </w:divBdr>
    </w:div>
    <w:div w:id="1313564254">
      <w:bodyDiv w:val="1"/>
      <w:marLeft w:val="0"/>
      <w:marRight w:val="0"/>
      <w:marTop w:val="0"/>
      <w:marBottom w:val="0"/>
      <w:divBdr>
        <w:top w:val="none" w:sz="0" w:space="0" w:color="auto"/>
        <w:left w:val="none" w:sz="0" w:space="0" w:color="auto"/>
        <w:bottom w:val="none" w:sz="0" w:space="0" w:color="auto"/>
        <w:right w:val="none" w:sz="0" w:space="0" w:color="auto"/>
      </w:divBdr>
    </w:div>
    <w:div w:id="1328442434">
      <w:bodyDiv w:val="1"/>
      <w:marLeft w:val="0"/>
      <w:marRight w:val="0"/>
      <w:marTop w:val="0"/>
      <w:marBottom w:val="0"/>
      <w:divBdr>
        <w:top w:val="none" w:sz="0" w:space="0" w:color="auto"/>
        <w:left w:val="none" w:sz="0" w:space="0" w:color="auto"/>
        <w:bottom w:val="none" w:sz="0" w:space="0" w:color="auto"/>
        <w:right w:val="none" w:sz="0" w:space="0" w:color="auto"/>
      </w:divBdr>
    </w:div>
    <w:div w:id="1336497381">
      <w:bodyDiv w:val="1"/>
      <w:marLeft w:val="0"/>
      <w:marRight w:val="0"/>
      <w:marTop w:val="0"/>
      <w:marBottom w:val="0"/>
      <w:divBdr>
        <w:top w:val="none" w:sz="0" w:space="0" w:color="auto"/>
        <w:left w:val="none" w:sz="0" w:space="0" w:color="auto"/>
        <w:bottom w:val="none" w:sz="0" w:space="0" w:color="auto"/>
        <w:right w:val="none" w:sz="0" w:space="0" w:color="auto"/>
      </w:divBdr>
    </w:div>
    <w:div w:id="1381006810">
      <w:bodyDiv w:val="1"/>
      <w:marLeft w:val="0"/>
      <w:marRight w:val="0"/>
      <w:marTop w:val="0"/>
      <w:marBottom w:val="0"/>
      <w:divBdr>
        <w:top w:val="none" w:sz="0" w:space="0" w:color="auto"/>
        <w:left w:val="none" w:sz="0" w:space="0" w:color="auto"/>
        <w:bottom w:val="none" w:sz="0" w:space="0" w:color="auto"/>
        <w:right w:val="none" w:sz="0" w:space="0" w:color="auto"/>
      </w:divBdr>
    </w:div>
    <w:div w:id="1390152121">
      <w:bodyDiv w:val="1"/>
      <w:marLeft w:val="0"/>
      <w:marRight w:val="0"/>
      <w:marTop w:val="0"/>
      <w:marBottom w:val="0"/>
      <w:divBdr>
        <w:top w:val="none" w:sz="0" w:space="0" w:color="auto"/>
        <w:left w:val="none" w:sz="0" w:space="0" w:color="auto"/>
        <w:bottom w:val="none" w:sz="0" w:space="0" w:color="auto"/>
        <w:right w:val="none" w:sz="0" w:space="0" w:color="auto"/>
      </w:divBdr>
    </w:div>
    <w:div w:id="1395549364">
      <w:bodyDiv w:val="1"/>
      <w:marLeft w:val="0"/>
      <w:marRight w:val="0"/>
      <w:marTop w:val="0"/>
      <w:marBottom w:val="0"/>
      <w:divBdr>
        <w:top w:val="none" w:sz="0" w:space="0" w:color="auto"/>
        <w:left w:val="none" w:sz="0" w:space="0" w:color="auto"/>
        <w:bottom w:val="none" w:sz="0" w:space="0" w:color="auto"/>
        <w:right w:val="none" w:sz="0" w:space="0" w:color="auto"/>
      </w:divBdr>
    </w:div>
    <w:div w:id="1418819038">
      <w:bodyDiv w:val="1"/>
      <w:marLeft w:val="0"/>
      <w:marRight w:val="0"/>
      <w:marTop w:val="0"/>
      <w:marBottom w:val="0"/>
      <w:divBdr>
        <w:top w:val="none" w:sz="0" w:space="0" w:color="auto"/>
        <w:left w:val="none" w:sz="0" w:space="0" w:color="auto"/>
        <w:bottom w:val="none" w:sz="0" w:space="0" w:color="auto"/>
        <w:right w:val="none" w:sz="0" w:space="0" w:color="auto"/>
      </w:divBdr>
    </w:div>
    <w:div w:id="1469742654">
      <w:bodyDiv w:val="1"/>
      <w:marLeft w:val="0"/>
      <w:marRight w:val="0"/>
      <w:marTop w:val="0"/>
      <w:marBottom w:val="0"/>
      <w:divBdr>
        <w:top w:val="none" w:sz="0" w:space="0" w:color="auto"/>
        <w:left w:val="none" w:sz="0" w:space="0" w:color="auto"/>
        <w:bottom w:val="none" w:sz="0" w:space="0" w:color="auto"/>
        <w:right w:val="none" w:sz="0" w:space="0" w:color="auto"/>
      </w:divBdr>
    </w:div>
    <w:div w:id="1486699301">
      <w:bodyDiv w:val="1"/>
      <w:marLeft w:val="0"/>
      <w:marRight w:val="0"/>
      <w:marTop w:val="0"/>
      <w:marBottom w:val="0"/>
      <w:divBdr>
        <w:top w:val="none" w:sz="0" w:space="0" w:color="auto"/>
        <w:left w:val="none" w:sz="0" w:space="0" w:color="auto"/>
        <w:bottom w:val="none" w:sz="0" w:space="0" w:color="auto"/>
        <w:right w:val="none" w:sz="0" w:space="0" w:color="auto"/>
      </w:divBdr>
    </w:div>
    <w:div w:id="1490252083">
      <w:bodyDiv w:val="1"/>
      <w:marLeft w:val="0"/>
      <w:marRight w:val="0"/>
      <w:marTop w:val="0"/>
      <w:marBottom w:val="0"/>
      <w:divBdr>
        <w:top w:val="none" w:sz="0" w:space="0" w:color="auto"/>
        <w:left w:val="none" w:sz="0" w:space="0" w:color="auto"/>
        <w:bottom w:val="none" w:sz="0" w:space="0" w:color="auto"/>
        <w:right w:val="none" w:sz="0" w:space="0" w:color="auto"/>
      </w:divBdr>
    </w:div>
    <w:div w:id="1507787575">
      <w:bodyDiv w:val="1"/>
      <w:marLeft w:val="0"/>
      <w:marRight w:val="0"/>
      <w:marTop w:val="0"/>
      <w:marBottom w:val="0"/>
      <w:divBdr>
        <w:top w:val="none" w:sz="0" w:space="0" w:color="auto"/>
        <w:left w:val="none" w:sz="0" w:space="0" w:color="auto"/>
        <w:bottom w:val="none" w:sz="0" w:space="0" w:color="auto"/>
        <w:right w:val="none" w:sz="0" w:space="0" w:color="auto"/>
      </w:divBdr>
    </w:div>
    <w:div w:id="1539317757">
      <w:bodyDiv w:val="1"/>
      <w:marLeft w:val="0"/>
      <w:marRight w:val="0"/>
      <w:marTop w:val="0"/>
      <w:marBottom w:val="0"/>
      <w:divBdr>
        <w:top w:val="none" w:sz="0" w:space="0" w:color="auto"/>
        <w:left w:val="none" w:sz="0" w:space="0" w:color="auto"/>
        <w:bottom w:val="none" w:sz="0" w:space="0" w:color="auto"/>
        <w:right w:val="none" w:sz="0" w:space="0" w:color="auto"/>
      </w:divBdr>
    </w:div>
    <w:div w:id="1564948204">
      <w:bodyDiv w:val="1"/>
      <w:marLeft w:val="0"/>
      <w:marRight w:val="0"/>
      <w:marTop w:val="0"/>
      <w:marBottom w:val="0"/>
      <w:divBdr>
        <w:top w:val="none" w:sz="0" w:space="0" w:color="auto"/>
        <w:left w:val="none" w:sz="0" w:space="0" w:color="auto"/>
        <w:bottom w:val="none" w:sz="0" w:space="0" w:color="auto"/>
        <w:right w:val="none" w:sz="0" w:space="0" w:color="auto"/>
      </w:divBdr>
    </w:div>
    <w:div w:id="1600409420">
      <w:bodyDiv w:val="1"/>
      <w:marLeft w:val="0"/>
      <w:marRight w:val="0"/>
      <w:marTop w:val="0"/>
      <w:marBottom w:val="0"/>
      <w:divBdr>
        <w:top w:val="none" w:sz="0" w:space="0" w:color="auto"/>
        <w:left w:val="none" w:sz="0" w:space="0" w:color="auto"/>
        <w:bottom w:val="none" w:sz="0" w:space="0" w:color="auto"/>
        <w:right w:val="none" w:sz="0" w:space="0" w:color="auto"/>
      </w:divBdr>
    </w:div>
    <w:div w:id="1654681034">
      <w:bodyDiv w:val="1"/>
      <w:marLeft w:val="0"/>
      <w:marRight w:val="0"/>
      <w:marTop w:val="0"/>
      <w:marBottom w:val="0"/>
      <w:divBdr>
        <w:top w:val="none" w:sz="0" w:space="0" w:color="auto"/>
        <w:left w:val="none" w:sz="0" w:space="0" w:color="auto"/>
        <w:bottom w:val="none" w:sz="0" w:space="0" w:color="auto"/>
        <w:right w:val="none" w:sz="0" w:space="0" w:color="auto"/>
      </w:divBdr>
    </w:div>
    <w:div w:id="1671252166">
      <w:bodyDiv w:val="1"/>
      <w:marLeft w:val="0"/>
      <w:marRight w:val="0"/>
      <w:marTop w:val="0"/>
      <w:marBottom w:val="0"/>
      <w:divBdr>
        <w:top w:val="none" w:sz="0" w:space="0" w:color="auto"/>
        <w:left w:val="none" w:sz="0" w:space="0" w:color="auto"/>
        <w:bottom w:val="none" w:sz="0" w:space="0" w:color="auto"/>
        <w:right w:val="none" w:sz="0" w:space="0" w:color="auto"/>
      </w:divBdr>
    </w:div>
    <w:div w:id="1687093892">
      <w:bodyDiv w:val="1"/>
      <w:marLeft w:val="0"/>
      <w:marRight w:val="0"/>
      <w:marTop w:val="0"/>
      <w:marBottom w:val="0"/>
      <w:divBdr>
        <w:top w:val="none" w:sz="0" w:space="0" w:color="auto"/>
        <w:left w:val="none" w:sz="0" w:space="0" w:color="auto"/>
        <w:bottom w:val="none" w:sz="0" w:space="0" w:color="auto"/>
        <w:right w:val="none" w:sz="0" w:space="0" w:color="auto"/>
      </w:divBdr>
    </w:div>
    <w:div w:id="1758866386">
      <w:bodyDiv w:val="1"/>
      <w:marLeft w:val="0"/>
      <w:marRight w:val="0"/>
      <w:marTop w:val="0"/>
      <w:marBottom w:val="0"/>
      <w:divBdr>
        <w:top w:val="none" w:sz="0" w:space="0" w:color="auto"/>
        <w:left w:val="none" w:sz="0" w:space="0" w:color="auto"/>
        <w:bottom w:val="none" w:sz="0" w:space="0" w:color="auto"/>
        <w:right w:val="none" w:sz="0" w:space="0" w:color="auto"/>
      </w:divBdr>
    </w:div>
    <w:div w:id="1904679348">
      <w:bodyDiv w:val="1"/>
      <w:marLeft w:val="0"/>
      <w:marRight w:val="0"/>
      <w:marTop w:val="0"/>
      <w:marBottom w:val="0"/>
      <w:divBdr>
        <w:top w:val="none" w:sz="0" w:space="0" w:color="auto"/>
        <w:left w:val="none" w:sz="0" w:space="0" w:color="auto"/>
        <w:bottom w:val="none" w:sz="0" w:space="0" w:color="auto"/>
        <w:right w:val="none" w:sz="0" w:space="0" w:color="auto"/>
      </w:divBdr>
    </w:div>
    <w:div w:id="1924869586">
      <w:bodyDiv w:val="1"/>
      <w:marLeft w:val="0"/>
      <w:marRight w:val="0"/>
      <w:marTop w:val="0"/>
      <w:marBottom w:val="0"/>
      <w:divBdr>
        <w:top w:val="none" w:sz="0" w:space="0" w:color="auto"/>
        <w:left w:val="none" w:sz="0" w:space="0" w:color="auto"/>
        <w:bottom w:val="none" w:sz="0" w:space="0" w:color="auto"/>
        <w:right w:val="none" w:sz="0" w:space="0" w:color="auto"/>
      </w:divBdr>
    </w:div>
    <w:div w:id="1963488272">
      <w:bodyDiv w:val="1"/>
      <w:marLeft w:val="0"/>
      <w:marRight w:val="0"/>
      <w:marTop w:val="0"/>
      <w:marBottom w:val="0"/>
      <w:divBdr>
        <w:top w:val="none" w:sz="0" w:space="0" w:color="auto"/>
        <w:left w:val="none" w:sz="0" w:space="0" w:color="auto"/>
        <w:bottom w:val="none" w:sz="0" w:space="0" w:color="auto"/>
        <w:right w:val="none" w:sz="0" w:space="0" w:color="auto"/>
      </w:divBdr>
    </w:div>
    <w:div w:id="2013293272">
      <w:bodyDiv w:val="1"/>
      <w:marLeft w:val="0"/>
      <w:marRight w:val="0"/>
      <w:marTop w:val="0"/>
      <w:marBottom w:val="0"/>
      <w:divBdr>
        <w:top w:val="none" w:sz="0" w:space="0" w:color="auto"/>
        <w:left w:val="none" w:sz="0" w:space="0" w:color="auto"/>
        <w:bottom w:val="none" w:sz="0" w:space="0" w:color="auto"/>
        <w:right w:val="none" w:sz="0" w:space="0" w:color="auto"/>
      </w:divBdr>
    </w:div>
    <w:div w:id="2023628778">
      <w:bodyDiv w:val="1"/>
      <w:marLeft w:val="0"/>
      <w:marRight w:val="0"/>
      <w:marTop w:val="0"/>
      <w:marBottom w:val="0"/>
      <w:divBdr>
        <w:top w:val="none" w:sz="0" w:space="0" w:color="auto"/>
        <w:left w:val="none" w:sz="0" w:space="0" w:color="auto"/>
        <w:bottom w:val="none" w:sz="0" w:space="0" w:color="auto"/>
        <w:right w:val="none" w:sz="0" w:space="0" w:color="auto"/>
      </w:divBdr>
    </w:div>
    <w:div w:id="2024434964">
      <w:bodyDiv w:val="1"/>
      <w:marLeft w:val="0"/>
      <w:marRight w:val="0"/>
      <w:marTop w:val="0"/>
      <w:marBottom w:val="0"/>
      <w:divBdr>
        <w:top w:val="none" w:sz="0" w:space="0" w:color="auto"/>
        <w:left w:val="none" w:sz="0" w:space="0" w:color="auto"/>
        <w:bottom w:val="none" w:sz="0" w:space="0" w:color="auto"/>
        <w:right w:val="none" w:sz="0" w:space="0" w:color="auto"/>
      </w:divBdr>
    </w:div>
    <w:div w:id="2028603821">
      <w:bodyDiv w:val="1"/>
      <w:marLeft w:val="0"/>
      <w:marRight w:val="0"/>
      <w:marTop w:val="0"/>
      <w:marBottom w:val="0"/>
      <w:divBdr>
        <w:top w:val="none" w:sz="0" w:space="0" w:color="auto"/>
        <w:left w:val="none" w:sz="0" w:space="0" w:color="auto"/>
        <w:bottom w:val="none" w:sz="0" w:space="0" w:color="auto"/>
        <w:right w:val="none" w:sz="0" w:space="0" w:color="auto"/>
      </w:divBdr>
    </w:div>
    <w:div w:id="2050957338">
      <w:bodyDiv w:val="1"/>
      <w:marLeft w:val="0"/>
      <w:marRight w:val="0"/>
      <w:marTop w:val="0"/>
      <w:marBottom w:val="0"/>
      <w:divBdr>
        <w:top w:val="none" w:sz="0" w:space="0" w:color="auto"/>
        <w:left w:val="none" w:sz="0" w:space="0" w:color="auto"/>
        <w:bottom w:val="none" w:sz="0" w:space="0" w:color="auto"/>
        <w:right w:val="none" w:sz="0" w:space="0" w:color="auto"/>
      </w:divBdr>
    </w:div>
    <w:div w:id="2052263145">
      <w:bodyDiv w:val="1"/>
      <w:marLeft w:val="0"/>
      <w:marRight w:val="0"/>
      <w:marTop w:val="0"/>
      <w:marBottom w:val="0"/>
      <w:divBdr>
        <w:top w:val="none" w:sz="0" w:space="0" w:color="auto"/>
        <w:left w:val="none" w:sz="0" w:space="0" w:color="auto"/>
        <w:bottom w:val="none" w:sz="0" w:space="0" w:color="auto"/>
        <w:right w:val="none" w:sz="0" w:space="0" w:color="auto"/>
      </w:divBdr>
    </w:div>
    <w:div w:id="209546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eader" Target="header3.xml"/><Relationship Id="rId21" Type="http://schemas.openxmlformats.org/officeDocument/2006/relationships/image" Target="media/image10.png"/><Relationship Id="rId34" Type="http://schemas.openxmlformats.org/officeDocument/2006/relationships/hyperlink" Target="https://docdb.cept.org/document/845"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jpe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4.emf"/><Relationship Id="rId1" Type="http://schemas.openxmlformats.org/officeDocument/2006/relationships/image" Target="media/image23.emf"/></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0" ma:contentTypeDescription="Create a new document." ma:contentTypeScope="" ma:versionID="c7de60cc44afa9a60443d2ee4d3d2302">
  <xsd:schema xmlns:xsd="http://www.w3.org/2001/XMLSchema" xmlns:xs="http://www.w3.org/2001/XMLSchema" xmlns:p="http://schemas.microsoft.com/office/2006/metadata/properties" xmlns:ns3="2b403357-9b68-4019-adfb-ff5038571431" targetNamespace="http://schemas.microsoft.com/office/2006/metadata/properties" ma:root="true" ma:fieldsID="9644bff3d1e96e8a04a62b08413c27c4" ns3:_="">
    <xsd:import namespace="2b403357-9b68-4019-adfb-ff50385714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2098"/>
    <customShpInfo spid="_x0000_s2096"/>
    <customShpInfo spid="_x0000_s2097"/>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C78A-0121-4FB4-B27F-DE170F73D716}">
  <ds:schemaRefs>
    <ds:schemaRef ds:uri="http://schemas.microsoft.com/sharepoint/v3/contenttype/forms"/>
  </ds:schemaRefs>
</ds:datastoreItem>
</file>

<file path=customXml/itemProps2.xml><?xml version="1.0" encoding="utf-8"?>
<ds:datastoreItem xmlns:ds="http://schemas.openxmlformats.org/officeDocument/2006/customXml" ds:itemID="{0E9386C2-6616-4F03-8E63-ECF7EAEB14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F367CF-728A-412B-AA4F-92871893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1F3189-31E6-4BE9-820B-0B9DDCD6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13008</Words>
  <Characters>74149</Characters>
  <Application>Microsoft Office Word</Application>
  <DocSecurity>0</DocSecurity>
  <Lines>617</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ECC Report XX</vt:lpstr>
      <vt:lpstr>Draft ECC Report XX</vt:lpstr>
    </vt:vector>
  </TitlesOfParts>
  <Manager>stella.lyubchenko@eco.cept.org</Manager>
  <Company>ECO</Company>
  <LinksUpToDate>false</LinksUpToDate>
  <CharactersWithSpaces>86984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313</dc:title>
  <dc:creator>ECC</dc:creator>
  <cp:keywords>ECC Report 313</cp:keywords>
  <cp:lastModifiedBy>Anne-Dorthe Hjelm Christensen</cp:lastModifiedBy>
  <cp:revision>2</cp:revision>
  <cp:lastPrinted>2019-11-13T14:49:00Z</cp:lastPrinted>
  <dcterms:created xsi:type="dcterms:W3CDTF">2024-02-07T11:13:00Z</dcterms:created>
  <dcterms:modified xsi:type="dcterms:W3CDTF">2024-02-07T11:13:00Z</dcterms:modified>
  <cp:category>protected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2057-11.2.0.8888</vt:lpwstr>
  </property>
  <property fmtid="{D5CDD505-2E9C-101B-9397-08002B2CF9AE}" pid="3" name="ContentTypeId">
    <vt:lpwstr>0x010100AF11D0C11A555748B237D6D1CAD807C8</vt:lpwstr>
  </property>
</Properties>
</file>