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604E" w14:textId="097D28EB" w:rsidR="00C74BE6" w:rsidRPr="007C2B89" w:rsidRDefault="00C74BE6" w:rsidP="00FD5484">
      <w:pPr>
        <w:pStyle w:val="Heading4"/>
        <w:rPr>
          <w:lang w:val="en-GB"/>
        </w:rPr>
      </w:pPr>
    </w:p>
    <w:p w14:paraId="16C76F46" w14:textId="77777777" w:rsidR="00C74BE6" w:rsidRPr="007C2B89" w:rsidRDefault="00C74BE6" w:rsidP="00C74BE6">
      <w:pPr>
        <w:jc w:val="center"/>
        <w:rPr>
          <w:lang w:val="en-GB"/>
        </w:rPr>
      </w:pPr>
    </w:p>
    <w:p w14:paraId="7C048939" w14:textId="77777777" w:rsidR="00C74BE6" w:rsidRPr="007C2B89" w:rsidRDefault="00C74BE6" w:rsidP="00C74BE6">
      <w:pPr>
        <w:jc w:val="center"/>
        <w:rPr>
          <w:lang w:val="en-GB"/>
        </w:rPr>
      </w:pPr>
    </w:p>
    <w:p w14:paraId="551143C5" w14:textId="77777777" w:rsidR="00C74BE6" w:rsidRPr="007C2B89" w:rsidRDefault="00C74BE6" w:rsidP="00C74BE6">
      <w:pPr>
        <w:rPr>
          <w:lang w:val="en-GB"/>
        </w:rPr>
      </w:pPr>
    </w:p>
    <w:p w14:paraId="1261C458" w14:textId="77777777" w:rsidR="00C74BE6" w:rsidRPr="007C2B89" w:rsidRDefault="00C74BE6" w:rsidP="00C74BE6">
      <w:pPr>
        <w:rPr>
          <w:lang w:val="en-GB"/>
        </w:rPr>
      </w:pPr>
    </w:p>
    <w:p w14:paraId="4BB62D66" w14:textId="77777777" w:rsidR="00C74BE6" w:rsidRPr="007C2B89" w:rsidRDefault="00FD3FA4" w:rsidP="00C74BE6">
      <w:pPr>
        <w:jc w:val="center"/>
        <w:rPr>
          <w:b/>
          <w:sz w:val="24"/>
          <w:lang w:val="en-GB"/>
        </w:rPr>
      </w:pPr>
      <w:r w:rsidRPr="007C2B89">
        <w:rPr>
          <w:b/>
          <w:noProof/>
          <w:sz w:val="24"/>
          <w:szCs w:val="20"/>
          <w:lang w:val="en-GB" w:eastAsia="en-GB"/>
        </w:rPr>
        <mc:AlternateContent>
          <mc:Choice Requires="wpg">
            <w:drawing>
              <wp:anchor distT="0" distB="0" distL="114300" distR="114300" simplePos="0" relativeHeight="251658240" behindDoc="0" locked="0" layoutInCell="1" allowOverlap="1" wp14:anchorId="6BBBD1FE" wp14:editId="1F73F370">
                <wp:simplePos x="0" y="0"/>
                <wp:positionH relativeFrom="column">
                  <wp:posOffset>-720090</wp:posOffset>
                </wp:positionH>
                <wp:positionV relativeFrom="paragraph">
                  <wp:posOffset>69850</wp:posOffset>
                </wp:positionV>
                <wp:extent cx="7564120" cy="8268970"/>
                <wp:effectExtent l="0" t="0" r="508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D9AD0" w14:textId="76B41319" w:rsidR="00203E66" w:rsidRPr="00C95C7C" w:rsidRDefault="00203E66" w:rsidP="00C74BE6">
                              <w:pPr>
                                <w:rPr>
                                  <w:color w:val="FFFFFF"/>
                                  <w:sz w:val="68"/>
                                </w:rPr>
                              </w:pPr>
                              <w:r w:rsidRPr="00C95C7C">
                                <w:rPr>
                                  <w:color w:val="FFFFFF"/>
                                  <w:sz w:val="68"/>
                                </w:rPr>
                                <w:t xml:space="preserve">ECC Recommendation </w:t>
                              </w:r>
                              <w:r w:rsidRPr="002C6AA9">
                                <w:rPr>
                                  <w:color w:val="887E6E"/>
                                  <w:sz w:val="68"/>
                                </w:rPr>
                                <w:t>(</w:t>
                              </w:r>
                              <w:r w:rsidR="00AB5595">
                                <w:rPr>
                                  <w:color w:val="887E6E"/>
                                  <w:sz w:val="68"/>
                                </w:rPr>
                                <w:t>23</w:t>
                              </w:r>
                              <w:r w:rsidRPr="002C6AA9">
                                <w:rPr>
                                  <w:color w:val="887E6E"/>
                                  <w:sz w:val="68"/>
                                </w:rPr>
                                <w:t>)</w:t>
                              </w:r>
                              <w:r w:rsidR="00AB5595">
                                <w:rPr>
                                  <w:color w:val="887E6E"/>
                                  <w:sz w:val="68"/>
                                </w:rPr>
                                <w:t>02</w:t>
                              </w:r>
                            </w:p>
                            <w:p w14:paraId="68C90171" w14:textId="77777777" w:rsidR="00203E66" w:rsidRPr="00C95C7C" w:rsidRDefault="00203E66"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BD1FE" id="Group 4"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761D9AD0" w14:textId="76B41319" w:rsidR="00203E66" w:rsidRPr="00C95C7C" w:rsidRDefault="00203E66" w:rsidP="00C74BE6">
                        <w:pPr>
                          <w:rPr>
                            <w:color w:val="FFFFFF"/>
                            <w:sz w:val="68"/>
                          </w:rPr>
                        </w:pPr>
                        <w:r w:rsidRPr="00C95C7C">
                          <w:rPr>
                            <w:color w:val="FFFFFF"/>
                            <w:sz w:val="68"/>
                          </w:rPr>
                          <w:t xml:space="preserve">ECC Recommendation </w:t>
                        </w:r>
                        <w:r w:rsidRPr="002C6AA9">
                          <w:rPr>
                            <w:color w:val="887E6E"/>
                            <w:sz w:val="68"/>
                          </w:rPr>
                          <w:t>(</w:t>
                        </w:r>
                        <w:r w:rsidR="00AB5595">
                          <w:rPr>
                            <w:color w:val="887E6E"/>
                            <w:sz w:val="68"/>
                          </w:rPr>
                          <w:t>23</w:t>
                        </w:r>
                        <w:r w:rsidRPr="002C6AA9">
                          <w:rPr>
                            <w:color w:val="887E6E"/>
                            <w:sz w:val="68"/>
                          </w:rPr>
                          <w:t>)</w:t>
                        </w:r>
                        <w:r w:rsidR="00AB5595">
                          <w:rPr>
                            <w:color w:val="887E6E"/>
                            <w:sz w:val="68"/>
                          </w:rPr>
                          <w:t>02</w:t>
                        </w:r>
                      </w:p>
                      <w:p w14:paraId="68C90171" w14:textId="77777777" w:rsidR="00203E66" w:rsidRPr="00C95C7C" w:rsidRDefault="00203E66"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v:group>
            </w:pict>
          </mc:Fallback>
        </mc:AlternateContent>
      </w:r>
    </w:p>
    <w:p w14:paraId="26F87C32" w14:textId="77777777" w:rsidR="00C74BE6" w:rsidRPr="007C2B89" w:rsidRDefault="00C74BE6" w:rsidP="00C74BE6">
      <w:pPr>
        <w:jc w:val="center"/>
        <w:rPr>
          <w:b/>
          <w:sz w:val="24"/>
          <w:lang w:val="en-GB"/>
        </w:rPr>
      </w:pPr>
    </w:p>
    <w:p w14:paraId="25C15159" w14:textId="77777777" w:rsidR="00C74BE6" w:rsidRPr="007C2B89" w:rsidRDefault="00C74BE6" w:rsidP="00C74BE6">
      <w:pPr>
        <w:jc w:val="center"/>
        <w:rPr>
          <w:b/>
          <w:sz w:val="24"/>
          <w:lang w:val="en-GB"/>
        </w:rPr>
      </w:pPr>
    </w:p>
    <w:p w14:paraId="045A8C3E" w14:textId="77777777" w:rsidR="00C74BE6" w:rsidRPr="007C2B89" w:rsidRDefault="00C74BE6" w:rsidP="00C74BE6">
      <w:pPr>
        <w:jc w:val="center"/>
        <w:rPr>
          <w:b/>
          <w:sz w:val="24"/>
          <w:lang w:val="en-GB"/>
        </w:rPr>
      </w:pPr>
    </w:p>
    <w:p w14:paraId="20C2CFE3" w14:textId="77777777" w:rsidR="00C74BE6" w:rsidRPr="007C2B89" w:rsidRDefault="00C74BE6" w:rsidP="00C74BE6">
      <w:pPr>
        <w:jc w:val="center"/>
        <w:rPr>
          <w:b/>
          <w:sz w:val="24"/>
          <w:lang w:val="en-GB"/>
        </w:rPr>
      </w:pPr>
    </w:p>
    <w:p w14:paraId="6CADF521" w14:textId="77777777" w:rsidR="00C74BE6" w:rsidRPr="007C2B89" w:rsidRDefault="00C74BE6" w:rsidP="00C74BE6">
      <w:pPr>
        <w:jc w:val="center"/>
        <w:rPr>
          <w:b/>
          <w:sz w:val="24"/>
          <w:lang w:val="en-GB"/>
        </w:rPr>
      </w:pPr>
    </w:p>
    <w:p w14:paraId="68A1DFA2" w14:textId="77777777" w:rsidR="00C74BE6" w:rsidRPr="007C2B89" w:rsidRDefault="00C74BE6" w:rsidP="00C74BE6">
      <w:pPr>
        <w:jc w:val="center"/>
        <w:rPr>
          <w:b/>
          <w:sz w:val="24"/>
          <w:lang w:val="en-GB"/>
        </w:rPr>
      </w:pPr>
    </w:p>
    <w:p w14:paraId="250D3261" w14:textId="77777777" w:rsidR="00C74BE6" w:rsidRPr="007C2B89" w:rsidRDefault="00C74BE6" w:rsidP="00C74BE6">
      <w:pPr>
        <w:jc w:val="center"/>
        <w:rPr>
          <w:b/>
          <w:sz w:val="24"/>
          <w:lang w:val="en-GB"/>
        </w:rPr>
      </w:pPr>
    </w:p>
    <w:p w14:paraId="065275A1" w14:textId="77777777" w:rsidR="00C74BE6" w:rsidRPr="007C2B89" w:rsidRDefault="00C74BE6" w:rsidP="00C74BE6">
      <w:pPr>
        <w:jc w:val="center"/>
        <w:rPr>
          <w:b/>
          <w:sz w:val="24"/>
          <w:lang w:val="en-GB"/>
        </w:rPr>
      </w:pPr>
    </w:p>
    <w:p w14:paraId="2477526B" w14:textId="77777777" w:rsidR="00C74BE6" w:rsidRPr="007C2B89" w:rsidRDefault="00C74BE6" w:rsidP="00C74BE6">
      <w:pPr>
        <w:jc w:val="center"/>
        <w:rPr>
          <w:b/>
          <w:sz w:val="24"/>
          <w:lang w:val="en-GB"/>
        </w:rPr>
      </w:pPr>
    </w:p>
    <w:p w14:paraId="10A19DCD" w14:textId="77777777" w:rsidR="00C74BE6" w:rsidRPr="007C2B89" w:rsidRDefault="00C74BE6" w:rsidP="00C74BE6">
      <w:pPr>
        <w:jc w:val="center"/>
        <w:rPr>
          <w:b/>
          <w:sz w:val="24"/>
          <w:lang w:val="en-GB"/>
        </w:rPr>
      </w:pPr>
    </w:p>
    <w:p w14:paraId="232F8D87" w14:textId="77777777" w:rsidR="00C74BE6" w:rsidRPr="007C2B89" w:rsidRDefault="00C74BE6" w:rsidP="00C74BE6">
      <w:pPr>
        <w:rPr>
          <w:b/>
          <w:sz w:val="24"/>
          <w:lang w:val="en-GB"/>
        </w:rPr>
      </w:pPr>
    </w:p>
    <w:p w14:paraId="72553587" w14:textId="77777777" w:rsidR="00C74BE6" w:rsidRPr="007C2B89" w:rsidRDefault="00C74BE6" w:rsidP="00C74BE6">
      <w:pPr>
        <w:jc w:val="center"/>
        <w:rPr>
          <w:b/>
          <w:sz w:val="24"/>
          <w:lang w:val="en-GB"/>
        </w:rPr>
      </w:pPr>
    </w:p>
    <w:bookmarkStart w:id="0" w:name="Text7"/>
    <w:bookmarkStart w:id="1" w:name="Text8"/>
    <w:p w14:paraId="1C0F9104" w14:textId="6520BE79" w:rsidR="00CA2D81" w:rsidRPr="007C2B89" w:rsidRDefault="00CA2D81" w:rsidP="00CA2D81">
      <w:pPr>
        <w:pStyle w:val="Reporttitledescription"/>
        <w:rPr>
          <w:lang w:val="en-GB"/>
        </w:rPr>
      </w:pPr>
      <w:r w:rsidRPr="00387916">
        <w:rPr>
          <w:lang w:val="en-GB"/>
        </w:rPr>
        <w:fldChar w:fldCharType="begin">
          <w:ffData>
            <w:name w:val="Text7"/>
            <w:enabled/>
            <w:calcOnExit w:val="0"/>
            <w:textInput>
              <w:default w:val="Recommendation title (Arial 12pt)"/>
            </w:textInput>
          </w:ffData>
        </w:fldChar>
      </w:r>
      <w:r w:rsidRPr="00387916">
        <w:rPr>
          <w:lang w:val="en-GB"/>
        </w:rPr>
        <w:instrText xml:space="preserve"> FORMTEXT </w:instrText>
      </w:r>
      <w:r w:rsidRPr="00387916">
        <w:rPr>
          <w:lang w:val="en-GB"/>
        </w:rPr>
      </w:r>
      <w:r w:rsidRPr="00387916">
        <w:rPr>
          <w:lang w:val="en-GB"/>
        </w:rPr>
        <w:fldChar w:fldCharType="separate"/>
      </w:r>
      <w:r w:rsidRPr="00387916">
        <w:rPr>
          <w:noProof/>
          <w:lang w:val="en-GB"/>
        </w:rPr>
        <w:t>Cross-border coordination for Mobile/Fixed Communications Networks (MFCN) in the frequency band 24.25-27.5 GHz</w:t>
      </w:r>
      <w:r w:rsidRPr="00387916">
        <w:rPr>
          <w:lang w:val="en-GB"/>
        </w:rPr>
        <w:fldChar w:fldCharType="end"/>
      </w:r>
      <w:bookmarkEnd w:id="0"/>
    </w:p>
    <w:bookmarkEnd w:id="1"/>
    <w:p w14:paraId="1B881EEE" w14:textId="473CA753" w:rsidR="00C74BE6" w:rsidRPr="007C2B89" w:rsidRDefault="00402E90" w:rsidP="00C74BE6">
      <w:pPr>
        <w:pStyle w:val="Reporttitledescription"/>
        <w:rPr>
          <w:b/>
          <w:sz w:val="18"/>
          <w:lang w:val="en-GB"/>
        </w:rPr>
      </w:pPr>
      <w:r>
        <w:rPr>
          <w:b/>
          <w:sz w:val="18"/>
          <w:lang w:val="en-GB"/>
        </w:rPr>
        <w:fldChar w:fldCharType="begin">
          <w:ffData>
            <w:name w:val=""/>
            <w:enabled/>
            <w:calcOnExit w:val="0"/>
            <w:textInput>
              <w:default w:val="approved 7 July 2023"/>
            </w:textInput>
          </w:ffData>
        </w:fldChar>
      </w:r>
      <w:r>
        <w:rPr>
          <w:b/>
          <w:sz w:val="18"/>
          <w:lang w:val="en-GB"/>
        </w:rPr>
        <w:instrText xml:space="preserve"> FORMTEXT </w:instrText>
      </w:r>
      <w:r>
        <w:rPr>
          <w:b/>
          <w:sz w:val="18"/>
          <w:lang w:val="en-GB"/>
        </w:rPr>
      </w:r>
      <w:r>
        <w:rPr>
          <w:b/>
          <w:sz w:val="18"/>
          <w:lang w:val="en-GB"/>
        </w:rPr>
        <w:fldChar w:fldCharType="separate"/>
      </w:r>
      <w:r>
        <w:rPr>
          <w:b/>
          <w:noProof/>
          <w:sz w:val="18"/>
          <w:lang w:val="en-GB"/>
        </w:rPr>
        <w:t>approved 7 July 2023</w:t>
      </w:r>
      <w:r>
        <w:rPr>
          <w:b/>
          <w:sz w:val="18"/>
          <w:lang w:val="en-GB"/>
        </w:rPr>
        <w:fldChar w:fldCharType="end"/>
      </w:r>
    </w:p>
    <w:p w14:paraId="50175EFC" w14:textId="1B56B0DF" w:rsidR="00C74BE6" w:rsidRPr="007C2B89" w:rsidRDefault="009D3BA6" w:rsidP="00C74BE6">
      <w:pPr>
        <w:pStyle w:val="Lastupdated"/>
        <w:rPr>
          <w:b/>
          <w:lang w:val="en-GB"/>
        </w:rPr>
      </w:pPr>
      <w:r>
        <w:rPr>
          <w:b/>
        </w:rPr>
        <w:fldChar w:fldCharType="begin">
          <w:ffData>
            <w:name w:val="Text3"/>
            <w:enabled/>
            <w:calcOnExit w:val="0"/>
            <w:textInput/>
          </w:ffData>
        </w:fldChar>
      </w:r>
      <w:bookmarkStart w:id="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p w14:paraId="2BA3D12D" w14:textId="77777777" w:rsidR="00C74BE6" w:rsidRPr="007C2B89" w:rsidRDefault="00C74BE6">
      <w:pPr>
        <w:rPr>
          <w:lang w:val="en-GB"/>
        </w:rPr>
      </w:pPr>
    </w:p>
    <w:p w14:paraId="469C66D7" w14:textId="77777777" w:rsidR="00203E66" w:rsidRPr="007C2B89" w:rsidRDefault="00203E66">
      <w:pPr>
        <w:rPr>
          <w:lang w:val="en-GB"/>
        </w:rPr>
        <w:sectPr w:rsidR="00203E66" w:rsidRPr="007C2B89">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7922287C" w14:textId="20BBEB26" w:rsidR="00C74BE6" w:rsidRPr="007C2B89" w:rsidRDefault="00835C5B" w:rsidP="00FD5484">
      <w:pPr>
        <w:pStyle w:val="Heading1"/>
      </w:pPr>
      <w:r w:rsidRPr="007C2B89">
        <w:lastRenderedPageBreak/>
        <w:t>introduction</w:t>
      </w:r>
    </w:p>
    <w:p w14:paraId="05D4315D" w14:textId="1485193F" w:rsidR="000C29FC" w:rsidRPr="00387916" w:rsidRDefault="000C29FC" w:rsidP="006A164A">
      <w:pPr>
        <w:pStyle w:val="ECCParagraph"/>
      </w:pPr>
      <w:r w:rsidRPr="007C2B89">
        <w:t>This Recommendation cover</w:t>
      </w:r>
      <w:r w:rsidRPr="00387916">
        <w:t xml:space="preserve">s cross-border coordination scenarios for </w:t>
      </w:r>
      <w:r w:rsidR="00A30FBB" w:rsidRPr="00387916">
        <w:t xml:space="preserve">wideband </w:t>
      </w:r>
      <w:r w:rsidRPr="00387916">
        <w:t xml:space="preserve">(WB) vs. </w:t>
      </w:r>
      <w:r w:rsidR="00A30FBB" w:rsidRPr="00387916">
        <w:t xml:space="preserve">wideband </w:t>
      </w:r>
      <w:r w:rsidRPr="00387916">
        <w:t xml:space="preserve">systems in the </w:t>
      </w:r>
      <w:r w:rsidR="0018048D" w:rsidRPr="00387916">
        <w:t xml:space="preserve">24.25-27.5 GHz (hereinafter </w:t>
      </w:r>
      <w:r w:rsidRPr="00387916">
        <w:t>26 GHz</w:t>
      </w:r>
      <w:r w:rsidR="0018048D" w:rsidRPr="00387916">
        <w:t>)</w:t>
      </w:r>
      <w:r w:rsidRPr="00387916">
        <w:t xml:space="preserve"> </w:t>
      </w:r>
      <w:r w:rsidR="00672790" w:rsidRPr="00387916">
        <w:t xml:space="preserve">frequency </w:t>
      </w:r>
      <w:r w:rsidRPr="00387916">
        <w:t xml:space="preserve">band but does not address cross-border coordination of </w:t>
      </w:r>
      <w:r w:rsidR="00A30FBB" w:rsidRPr="00387916">
        <w:t>mobile/fixed communications networks (</w:t>
      </w:r>
      <w:r w:rsidRPr="00387916">
        <w:t>MFCN</w:t>
      </w:r>
      <w:r w:rsidR="00A30FBB" w:rsidRPr="00387916">
        <w:t>)</w:t>
      </w:r>
      <w:r w:rsidRPr="00387916">
        <w:t xml:space="preserve"> vs. other systems.</w:t>
      </w:r>
    </w:p>
    <w:p w14:paraId="6A6D231C" w14:textId="51264580" w:rsidR="00455DB4" w:rsidRPr="00387916" w:rsidRDefault="000C29FC" w:rsidP="00455DB4">
      <w:pPr>
        <w:pStyle w:val="ECCParagraph"/>
      </w:pPr>
      <w:r w:rsidRPr="00387916">
        <w:t xml:space="preserve">In this Recommendation, </w:t>
      </w:r>
      <w:r w:rsidR="00A30FBB" w:rsidRPr="00387916">
        <w:t xml:space="preserve">wideband </w:t>
      </w:r>
      <w:r w:rsidRPr="00387916">
        <w:t xml:space="preserve">systems include New Radio (NR) for mobile and </w:t>
      </w:r>
      <w:r w:rsidR="00502466" w:rsidRPr="00387916">
        <w:t>fixed wireless access (</w:t>
      </w:r>
      <w:r w:rsidRPr="00387916">
        <w:t>FWA</w:t>
      </w:r>
      <w:r w:rsidR="00502466" w:rsidRPr="00387916">
        <w:t>)</w:t>
      </w:r>
      <w:r w:rsidRPr="00387916">
        <w:t xml:space="preserve"> deployment</w:t>
      </w:r>
      <w:r w:rsidR="00ED507D" w:rsidRPr="00387916">
        <w:t>s</w:t>
      </w:r>
      <w:r w:rsidRPr="00387916">
        <w:t>.</w:t>
      </w:r>
    </w:p>
    <w:p w14:paraId="2EEBA06F" w14:textId="1DDF8C9C" w:rsidR="00EF0672" w:rsidRPr="007C2B89" w:rsidRDefault="0057160C" w:rsidP="00C74BE6">
      <w:pPr>
        <w:pStyle w:val="ECCParagraph"/>
      </w:pPr>
      <w:r w:rsidRPr="00387916">
        <w:t xml:space="preserve">This Recommendation covers only unsynchronised </w:t>
      </w:r>
      <w:r w:rsidR="0016503D" w:rsidRPr="00387916">
        <w:t>time-division duplex (</w:t>
      </w:r>
      <w:r w:rsidR="00FD65E7" w:rsidRPr="00387916">
        <w:t>TDD</w:t>
      </w:r>
      <w:r w:rsidR="0016503D" w:rsidRPr="00387916">
        <w:t>)</w:t>
      </w:r>
      <w:r w:rsidR="00FD65E7" w:rsidRPr="00387916">
        <w:t xml:space="preserve"> </w:t>
      </w:r>
      <w:r w:rsidRPr="00387916">
        <w:t xml:space="preserve">operation </w:t>
      </w:r>
      <w:r w:rsidR="009E7CAE" w:rsidRPr="00387916">
        <w:t xml:space="preserve">due to </w:t>
      </w:r>
      <w:r w:rsidR="0042738A" w:rsidRPr="00387916">
        <w:t xml:space="preserve">the propagation characteristics at this frequency range resulting in low separation distances </w:t>
      </w:r>
      <w:r w:rsidRPr="00387916">
        <w:t xml:space="preserve">and </w:t>
      </w:r>
      <w:r w:rsidR="00514D01" w:rsidRPr="00387916">
        <w:t>a</w:t>
      </w:r>
      <w:r w:rsidRPr="00387916">
        <w:t>dministrations/operators may agree on synchronisation of the networks</w:t>
      </w:r>
      <w:r w:rsidRPr="007C2B89">
        <w:t xml:space="preserve"> in bilateral/multilateral agreement/arrangement.</w:t>
      </w:r>
    </w:p>
    <w:p w14:paraId="4E1E736B" w14:textId="7BE5FFB1" w:rsidR="00C74BE6" w:rsidRPr="00387916" w:rsidRDefault="00835C5B" w:rsidP="00FD5484">
      <w:pPr>
        <w:pStyle w:val="Heading1"/>
      </w:pPr>
      <w:r w:rsidRPr="007C2B89">
        <w:lastRenderedPageBreak/>
        <w:t xml:space="preserve">ECC recommendation </w:t>
      </w:r>
      <w:r w:rsidR="00D12BBC" w:rsidRPr="007C2B89">
        <w:fldChar w:fldCharType="begin">
          <w:ffData>
            <w:name w:val="Text4"/>
            <w:enabled/>
            <w:calcOnExit w:val="0"/>
            <w:textInput>
              <w:default w:val="23(02)"/>
            </w:textInput>
          </w:ffData>
        </w:fldChar>
      </w:r>
      <w:r w:rsidR="00D12BBC" w:rsidRPr="007C2B89">
        <w:instrText xml:space="preserve"> </w:instrText>
      </w:r>
      <w:bookmarkStart w:id="3" w:name="Text4"/>
      <w:r w:rsidR="00D12BBC" w:rsidRPr="007C2B89">
        <w:instrText xml:space="preserve">FORMTEXT </w:instrText>
      </w:r>
      <w:r w:rsidR="00D12BBC" w:rsidRPr="007C2B89">
        <w:fldChar w:fldCharType="separate"/>
      </w:r>
      <w:r w:rsidR="00D12BBC" w:rsidRPr="007C2B89">
        <w:rPr>
          <w:noProof/>
        </w:rPr>
        <w:t>23(02)</w:t>
      </w:r>
      <w:r w:rsidR="00D12BBC" w:rsidRPr="007C2B89">
        <w:fldChar w:fldCharType="end"/>
      </w:r>
      <w:bookmarkEnd w:id="3"/>
      <w:r w:rsidRPr="007C2B89">
        <w:t xml:space="preserve"> </w:t>
      </w:r>
      <w:r w:rsidR="00D86C15" w:rsidRPr="007C2B89">
        <w:t xml:space="preserve">of </w:t>
      </w:r>
      <w:r w:rsidR="00C36599">
        <w:t>7 july 2023</w:t>
      </w:r>
      <w:r w:rsidR="00D86C15" w:rsidRPr="007C2B89">
        <w:t xml:space="preserve"> </w:t>
      </w:r>
      <w:r w:rsidRPr="00387916">
        <w:t xml:space="preserve">on </w:t>
      </w:r>
      <w:r w:rsidR="007E6572" w:rsidRPr="00387916">
        <w:fldChar w:fldCharType="begin">
          <w:ffData>
            <w:name w:val="Text7"/>
            <w:enabled/>
            <w:calcOnExit w:val="0"/>
            <w:textInput>
              <w:default w:val="Recommendation title (Arial 12pt)"/>
            </w:textInput>
          </w:ffData>
        </w:fldChar>
      </w:r>
      <w:r w:rsidR="007E6572" w:rsidRPr="00387916">
        <w:instrText xml:space="preserve"> FORMTEXT </w:instrText>
      </w:r>
      <w:r w:rsidR="007E6572" w:rsidRPr="00387916">
        <w:fldChar w:fldCharType="separate"/>
      </w:r>
      <w:r w:rsidR="007E6572" w:rsidRPr="00387916">
        <w:rPr>
          <w:noProof/>
        </w:rPr>
        <w:t xml:space="preserve">Cross-border coordination for Mobile/Fixed Communications Networks (MFCN) in the frequency band 24.25-27.5 GHz </w:t>
      </w:r>
      <w:r w:rsidR="007E6572" w:rsidRPr="00387916">
        <w:fldChar w:fldCharType="end"/>
      </w:r>
    </w:p>
    <w:p w14:paraId="013EA272" w14:textId="6A145E9A" w:rsidR="00C74BE6" w:rsidRPr="00387916" w:rsidRDefault="00835C5B" w:rsidP="00C74BE6">
      <w:pPr>
        <w:pStyle w:val="ECCParagraph"/>
      </w:pPr>
      <w:r w:rsidRPr="00387916">
        <w:t>“The European Conference of Postal and Telecommunications Administrations</w:t>
      </w:r>
    </w:p>
    <w:p w14:paraId="5AEAA955" w14:textId="4B0886A9" w:rsidR="00C74BE6" w:rsidRPr="00387916" w:rsidRDefault="00835C5B" w:rsidP="00C74BE6">
      <w:pPr>
        <w:pStyle w:val="ECCParagraph"/>
        <w:rPr>
          <w:i/>
          <w:color w:val="D2232A"/>
        </w:rPr>
      </w:pPr>
      <w:r w:rsidRPr="00387916">
        <w:rPr>
          <w:i/>
          <w:color w:val="D2232A"/>
        </w:rPr>
        <w:t>considering</w:t>
      </w:r>
    </w:p>
    <w:p w14:paraId="1DB3AAF3" w14:textId="1090C798" w:rsidR="00232B86" w:rsidRPr="00387916" w:rsidRDefault="00232B86" w:rsidP="00232B86">
      <w:pPr>
        <w:pStyle w:val="LetteredList"/>
        <w:rPr>
          <w:lang w:val="en-GB"/>
        </w:rPr>
      </w:pPr>
      <w:r w:rsidRPr="00387916">
        <w:rPr>
          <w:lang w:val="en-GB"/>
        </w:rPr>
        <w:t>that ECC</w:t>
      </w:r>
      <w:r w:rsidR="00030918" w:rsidRPr="00387916">
        <w:rPr>
          <w:lang w:val="en-GB"/>
        </w:rPr>
        <w:t xml:space="preserve"> Decision </w:t>
      </w:r>
      <w:r w:rsidRPr="00387916">
        <w:rPr>
          <w:lang w:val="en-GB"/>
        </w:rPr>
        <w:t xml:space="preserve">(18)06 </w:t>
      </w:r>
      <w:r w:rsidR="00DA5BF8" w:rsidRPr="00387916">
        <w:rPr>
          <w:lang w:val="en-GB"/>
        </w:rPr>
        <w:fldChar w:fldCharType="begin"/>
      </w:r>
      <w:r w:rsidR="00DA5BF8" w:rsidRPr="00387916">
        <w:rPr>
          <w:lang w:val="en-GB"/>
        </w:rPr>
        <w:instrText xml:space="preserve"> REF _Ref122094665 \n \h </w:instrText>
      </w:r>
      <w:r w:rsidR="004F3FD8" w:rsidRPr="00387916">
        <w:rPr>
          <w:lang w:val="en-GB"/>
        </w:rPr>
        <w:instrText xml:space="preserve"> \* MERGEFORMAT </w:instrText>
      </w:r>
      <w:r w:rsidR="00DA5BF8" w:rsidRPr="00387916">
        <w:rPr>
          <w:lang w:val="en-GB"/>
        </w:rPr>
      </w:r>
      <w:r w:rsidR="00DA5BF8" w:rsidRPr="00387916">
        <w:rPr>
          <w:lang w:val="en-GB"/>
        </w:rPr>
        <w:fldChar w:fldCharType="separate"/>
      </w:r>
      <w:r w:rsidR="006B141C">
        <w:rPr>
          <w:lang w:val="en-GB"/>
        </w:rPr>
        <w:t>[1]</w:t>
      </w:r>
      <w:r w:rsidR="00DA5BF8" w:rsidRPr="00387916">
        <w:rPr>
          <w:lang w:val="en-GB"/>
        </w:rPr>
        <w:fldChar w:fldCharType="end"/>
      </w:r>
      <w:r w:rsidR="00DA5BF8" w:rsidRPr="00387916">
        <w:rPr>
          <w:lang w:val="en-GB"/>
        </w:rPr>
        <w:t xml:space="preserve"> </w:t>
      </w:r>
      <w:r w:rsidRPr="00387916">
        <w:rPr>
          <w:lang w:val="en-GB"/>
        </w:rPr>
        <w:t xml:space="preserve">provides the harmonised </w:t>
      </w:r>
      <w:r w:rsidR="00DF5CE6" w:rsidRPr="00387916">
        <w:rPr>
          <w:lang w:val="en-GB"/>
        </w:rPr>
        <w:t xml:space="preserve">technical </w:t>
      </w:r>
      <w:r w:rsidRPr="00387916">
        <w:rPr>
          <w:lang w:val="en-GB"/>
        </w:rPr>
        <w:t xml:space="preserve">conditions for MFCN in the </w:t>
      </w:r>
      <w:r w:rsidR="00AC229D" w:rsidRPr="00387916">
        <w:rPr>
          <w:lang w:val="en-GB"/>
        </w:rPr>
        <w:t>26 GHz frequency band</w:t>
      </w:r>
      <w:r w:rsidR="003367C5" w:rsidRPr="00387916">
        <w:rPr>
          <w:lang w:val="en-GB"/>
        </w:rPr>
        <w:t>;</w:t>
      </w:r>
    </w:p>
    <w:p w14:paraId="15826287" w14:textId="6A91EEEC" w:rsidR="00232B86" w:rsidRPr="00387916" w:rsidRDefault="00232B86" w:rsidP="00232B86">
      <w:pPr>
        <w:pStyle w:val="LetteredList"/>
        <w:spacing w:after="240"/>
        <w:ind w:left="357" w:hanging="357"/>
        <w:rPr>
          <w:lang w:val="en-GB"/>
        </w:rPr>
      </w:pPr>
      <w:r w:rsidRPr="00387916">
        <w:rPr>
          <w:lang w:val="en-GB"/>
        </w:rPr>
        <w:t xml:space="preserve">that 26 GHz frequency band will mainly be used for urban and suburban hotspot areas but can also be used in </w:t>
      </w:r>
      <w:r w:rsidR="00366AC3" w:rsidRPr="00387916">
        <w:rPr>
          <w:lang w:val="en-GB"/>
        </w:rPr>
        <w:t>r</w:t>
      </w:r>
      <w:r w:rsidR="00AA5E93" w:rsidRPr="00387916">
        <w:rPr>
          <w:lang w:val="en-GB"/>
        </w:rPr>
        <w:t>ural</w:t>
      </w:r>
      <w:r w:rsidRPr="00387916">
        <w:rPr>
          <w:lang w:val="en-GB"/>
        </w:rPr>
        <w:t xml:space="preserve"> areas</w:t>
      </w:r>
      <w:r w:rsidR="006A5669" w:rsidRPr="00387916">
        <w:rPr>
          <w:lang w:val="en-GB"/>
        </w:rPr>
        <w:t xml:space="preserve"> </w:t>
      </w:r>
      <w:r w:rsidR="00D32850" w:rsidRPr="00387916">
        <w:rPr>
          <w:lang w:val="en-GB"/>
        </w:rPr>
        <w:t xml:space="preserve">(e.g. </w:t>
      </w:r>
      <w:r w:rsidRPr="00387916">
        <w:rPr>
          <w:lang w:val="en-GB"/>
        </w:rPr>
        <w:t xml:space="preserve">industrial </w:t>
      </w:r>
      <w:r w:rsidR="00AA5E93" w:rsidRPr="00387916">
        <w:rPr>
          <w:lang w:val="en-GB"/>
        </w:rPr>
        <w:t>and agriculture usage</w:t>
      </w:r>
      <w:r w:rsidR="00D32850" w:rsidRPr="00387916">
        <w:rPr>
          <w:lang w:val="en-GB"/>
        </w:rPr>
        <w:t>)</w:t>
      </w:r>
      <w:r w:rsidR="003367C5" w:rsidRPr="00387916">
        <w:rPr>
          <w:lang w:val="en-GB"/>
        </w:rPr>
        <w:t>;</w:t>
      </w:r>
    </w:p>
    <w:p w14:paraId="003B53A2" w14:textId="3C426791" w:rsidR="00A959AC" w:rsidRPr="007C2B89" w:rsidRDefault="00A959AC" w:rsidP="00A959AC">
      <w:pPr>
        <w:pStyle w:val="LetteredList"/>
        <w:spacing w:after="240"/>
        <w:ind w:left="357" w:hanging="357"/>
        <w:rPr>
          <w:lang w:val="en-GB"/>
        </w:rPr>
      </w:pPr>
      <w:r w:rsidRPr="007C2B89">
        <w:rPr>
          <w:lang w:val="en-GB"/>
        </w:rPr>
        <w:t xml:space="preserve">that differences in the market demand for </w:t>
      </w:r>
      <w:r w:rsidR="00BD105A" w:rsidRPr="007C2B89">
        <w:rPr>
          <w:lang w:val="en-GB"/>
        </w:rPr>
        <w:t xml:space="preserve">the </w:t>
      </w:r>
      <w:r w:rsidRPr="007C2B89">
        <w:rPr>
          <w:lang w:val="en-GB"/>
        </w:rPr>
        <w:t xml:space="preserve">spectrum for MFCN and different authorisation regimes across CEPT countries is likely to lead to different timescales concerning the introduction of MFCN in </w:t>
      </w:r>
      <w:r w:rsidR="009506A3" w:rsidRPr="007C2B89">
        <w:rPr>
          <w:lang w:val="en-GB"/>
        </w:rPr>
        <w:t xml:space="preserve">the </w:t>
      </w:r>
      <w:r w:rsidR="00AE00AC" w:rsidRPr="007C2B89">
        <w:rPr>
          <w:lang w:val="en-GB"/>
        </w:rPr>
        <w:t>26 GHz</w:t>
      </w:r>
      <w:r w:rsidRPr="007C2B89">
        <w:rPr>
          <w:lang w:val="en-GB"/>
        </w:rPr>
        <w:t xml:space="preserve"> </w:t>
      </w:r>
      <w:r w:rsidR="00590F34" w:rsidRPr="007C2B89">
        <w:rPr>
          <w:lang w:val="en-GB"/>
        </w:rPr>
        <w:t xml:space="preserve">frequency </w:t>
      </w:r>
      <w:r w:rsidRPr="007C2B89">
        <w:rPr>
          <w:lang w:val="en-GB"/>
        </w:rPr>
        <w:t>band</w:t>
      </w:r>
      <w:r w:rsidR="003367C5" w:rsidRPr="007C2B89">
        <w:rPr>
          <w:lang w:val="en-GB"/>
        </w:rPr>
        <w:t>;</w:t>
      </w:r>
    </w:p>
    <w:p w14:paraId="460A82D3" w14:textId="4BEB9375" w:rsidR="00232B86" w:rsidRPr="007C2B89" w:rsidRDefault="00232B86" w:rsidP="00232B86">
      <w:pPr>
        <w:pStyle w:val="LetteredList"/>
        <w:spacing w:after="240"/>
        <w:ind w:left="357" w:hanging="357"/>
        <w:rPr>
          <w:lang w:val="en-GB"/>
        </w:rPr>
      </w:pPr>
      <w:r w:rsidRPr="007C2B89">
        <w:rPr>
          <w:lang w:val="en-GB"/>
        </w:rPr>
        <w:t>that bilateral</w:t>
      </w:r>
      <w:r w:rsidR="009F0E65" w:rsidRPr="007C2B89">
        <w:rPr>
          <w:lang w:val="en-GB"/>
        </w:rPr>
        <w:t>/multilateral</w:t>
      </w:r>
      <w:r w:rsidRPr="007C2B89">
        <w:rPr>
          <w:lang w:val="en-GB"/>
        </w:rPr>
        <w:t xml:space="preserve"> agreement</w:t>
      </w:r>
      <w:r w:rsidR="009F0E65" w:rsidRPr="007C2B89">
        <w:rPr>
          <w:lang w:val="en-GB"/>
        </w:rPr>
        <w:t>s</w:t>
      </w:r>
      <w:r w:rsidRPr="007C2B89">
        <w:rPr>
          <w:lang w:val="en-GB"/>
        </w:rPr>
        <w:t xml:space="preserve"> </w:t>
      </w:r>
      <w:r w:rsidR="009F0E65" w:rsidRPr="007C2B89">
        <w:rPr>
          <w:lang w:val="en-GB"/>
        </w:rPr>
        <w:t xml:space="preserve">will be needed </w:t>
      </w:r>
      <w:r w:rsidRPr="007C2B89">
        <w:rPr>
          <w:lang w:val="en-GB"/>
        </w:rPr>
        <w:t xml:space="preserve">concerning the use of </w:t>
      </w:r>
      <w:r w:rsidR="009F0E65" w:rsidRPr="007C2B89">
        <w:rPr>
          <w:lang w:val="en-GB"/>
        </w:rPr>
        <w:t>MFCN</w:t>
      </w:r>
      <w:r w:rsidRPr="007C2B89">
        <w:rPr>
          <w:lang w:val="en-GB"/>
        </w:rPr>
        <w:t xml:space="preserve"> in one country and other </w:t>
      </w:r>
      <w:r w:rsidR="009F0E65" w:rsidRPr="007C2B89">
        <w:rPr>
          <w:lang w:val="en-GB"/>
        </w:rPr>
        <w:t>systems</w:t>
      </w:r>
      <w:r w:rsidRPr="007C2B89">
        <w:rPr>
          <w:lang w:val="en-GB"/>
        </w:rPr>
        <w:t xml:space="preserve"> in a neighbouring country when </w:t>
      </w:r>
      <w:r w:rsidR="003347AF" w:rsidRPr="007C2B89">
        <w:rPr>
          <w:lang w:val="en-GB"/>
        </w:rPr>
        <w:t>MFCN</w:t>
      </w:r>
      <w:r w:rsidRPr="007C2B89">
        <w:rPr>
          <w:lang w:val="en-GB"/>
        </w:rPr>
        <w:t xml:space="preserve"> is close to the border of the neighbouring country</w:t>
      </w:r>
      <w:r w:rsidR="003367C5" w:rsidRPr="007C2B89">
        <w:rPr>
          <w:lang w:val="en-GB"/>
        </w:rPr>
        <w:t>;</w:t>
      </w:r>
    </w:p>
    <w:p w14:paraId="4ECE6E96" w14:textId="2A86E3F6" w:rsidR="00B31411" w:rsidRPr="007C2B89" w:rsidRDefault="00B31411" w:rsidP="00B31411">
      <w:pPr>
        <w:pStyle w:val="LetteredList"/>
        <w:spacing w:after="240"/>
        <w:ind w:left="357" w:hanging="357"/>
        <w:rPr>
          <w:lang w:val="en-GB"/>
        </w:rPr>
      </w:pPr>
      <w:r w:rsidRPr="007C2B89">
        <w:rPr>
          <w:lang w:val="en-GB"/>
        </w:rPr>
        <w:t xml:space="preserve">that ECC Report 303 </w:t>
      </w:r>
      <w:r w:rsidRPr="007C2B89">
        <w:rPr>
          <w:lang w:val="en-GB"/>
        </w:rPr>
        <w:fldChar w:fldCharType="begin"/>
      </w:r>
      <w:r w:rsidRPr="007C2B89">
        <w:rPr>
          <w:lang w:val="en-GB"/>
        </w:rPr>
        <w:instrText xml:space="preserve"> REF _Ref122094671 \n \h  \* MERGEFORMAT </w:instrText>
      </w:r>
      <w:r w:rsidRPr="007C2B89">
        <w:rPr>
          <w:lang w:val="en-GB"/>
        </w:rPr>
      </w:r>
      <w:r w:rsidRPr="007C2B89">
        <w:rPr>
          <w:lang w:val="en-GB"/>
        </w:rPr>
        <w:fldChar w:fldCharType="separate"/>
      </w:r>
      <w:r w:rsidR="006B141C">
        <w:rPr>
          <w:lang w:val="en-GB"/>
        </w:rPr>
        <w:t>[2]</w:t>
      </w:r>
      <w:r w:rsidRPr="007C2B89">
        <w:rPr>
          <w:lang w:val="en-GB"/>
        </w:rPr>
        <w:fldChar w:fldCharType="end"/>
      </w:r>
      <w:r w:rsidRPr="007C2B89">
        <w:rPr>
          <w:lang w:val="en-GB"/>
        </w:rPr>
        <w:t xml:space="preserve"> provides guidance to administrations for coexistence between 5G systems and fixed links in the 26 GHz </w:t>
      </w:r>
      <w:r w:rsidR="00623F8B" w:rsidRPr="007C2B89">
        <w:rPr>
          <w:lang w:val="en-GB"/>
        </w:rPr>
        <w:t xml:space="preserve">frequency </w:t>
      </w:r>
      <w:r w:rsidRPr="007C2B89">
        <w:rPr>
          <w:lang w:val="en-GB"/>
        </w:rPr>
        <w:t>band</w:t>
      </w:r>
      <w:r w:rsidR="003367C5" w:rsidRPr="007C2B89">
        <w:rPr>
          <w:lang w:val="en-GB"/>
        </w:rPr>
        <w:t>;</w:t>
      </w:r>
    </w:p>
    <w:p w14:paraId="3600FECA" w14:textId="65D6D701" w:rsidR="00232B86" w:rsidRPr="007C2B89" w:rsidRDefault="00232B86" w:rsidP="00232B86">
      <w:pPr>
        <w:pStyle w:val="LetteredList"/>
        <w:rPr>
          <w:lang w:val="en-GB"/>
        </w:rPr>
      </w:pPr>
      <w:r w:rsidRPr="007C2B89">
        <w:rPr>
          <w:lang w:val="en-GB"/>
        </w:rPr>
        <w:t xml:space="preserve">that radioastronomy stations are observing in the adjacent (passive) </w:t>
      </w:r>
      <w:r w:rsidR="00871943" w:rsidRPr="007C2B89">
        <w:rPr>
          <w:lang w:val="en-GB"/>
        </w:rPr>
        <w:t xml:space="preserve">frequency </w:t>
      </w:r>
      <w:r w:rsidRPr="007C2B89">
        <w:rPr>
          <w:lang w:val="en-GB"/>
        </w:rPr>
        <w:t>band 23.6-24 GHz and require specific national measures for their protection</w:t>
      </w:r>
      <w:r w:rsidR="003367C5" w:rsidRPr="007C2B89">
        <w:rPr>
          <w:lang w:val="en-GB"/>
        </w:rPr>
        <w:t>;</w:t>
      </w:r>
    </w:p>
    <w:p w14:paraId="1FC7152A" w14:textId="125D5437" w:rsidR="00232B86" w:rsidRPr="007C2B89" w:rsidRDefault="00232B86" w:rsidP="00232B86">
      <w:pPr>
        <w:pStyle w:val="LetteredList"/>
        <w:spacing w:after="240"/>
        <w:ind w:left="357" w:hanging="357"/>
        <w:rPr>
          <w:lang w:val="en-GB"/>
        </w:rPr>
      </w:pPr>
      <w:r w:rsidRPr="007C2B89">
        <w:rPr>
          <w:lang w:val="en-GB"/>
        </w:rPr>
        <w:t>that frequency planning of MFCN in border areas will be based on coordination between national administrations in cooperation with their operators</w:t>
      </w:r>
      <w:r w:rsidR="003367C5" w:rsidRPr="007C2B89">
        <w:rPr>
          <w:lang w:val="en-GB"/>
        </w:rPr>
        <w:t>;</w:t>
      </w:r>
    </w:p>
    <w:p w14:paraId="3383B683" w14:textId="15F58277" w:rsidR="00232B86" w:rsidRPr="007C2B89" w:rsidRDefault="00232B86" w:rsidP="00232B86">
      <w:pPr>
        <w:pStyle w:val="LetteredList"/>
        <w:spacing w:after="240"/>
        <w:ind w:left="357" w:hanging="357"/>
        <w:rPr>
          <w:lang w:val="en-GB"/>
        </w:rPr>
      </w:pPr>
      <w:r w:rsidRPr="007C2B89">
        <w:rPr>
          <w:lang w:val="en-GB"/>
        </w:rPr>
        <w:t>that different administrations may wish to adopt different approaches to cross</w:t>
      </w:r>
      <w:r w:rsidR="00B5413B" w:rsidRPr="007C2B89">
        <w:rPr>
          <w:lang w:val="en-GB"/>
        </w:rPr>
        <w:t>-</w:t>
      </w:r>
      <w:r w:rsidRPr="007C2B89">
        <w:rPr>
          <w:lang w:val="en-GB"/>
        </w:rPr>
        <w:t>border coordination</w:t>
      </w:r>
      <w:r w:rsidR="003367C5" w:rsidRPr="007C2B89">
        <w:rPr>
          <w:lang w:val="en-GB"/>
        </w:rPr>
        <w:t>;</w:t>
      </w:r>
    </w:p>
    <w:p w14:paraId="5EFD99A7" w14:textId="0AB3CD0B" w:rsidR="00232B86" w:rsidRPr="007C2B89" w:rsidRDefault="00232B86" w:rsidP="00232B86">
      <w:pPr>
        <w:pStyle w:val="LetteredList"/>
        <w:spacing w:after="240"/>
        <w:ind w:left="357" w:hanging="357"/>
        <w:rPr>
          <w:lang w:val="en-GB"/>
        </w:rPr>
      </w:pPr>
      <w:r w:rsidRPr="007C2B89">
        <w:rPr>
          <w:lang w:val="en-GB"/>
        </w:rPr>
        <w:t>that administrations may diverge from the technical parameters, propagation models and procedures described in this Recommendation subject to bilateral/multilateral agreements</w:t>
      </w:r>
      <w:r w:rsidR="003367C5" w:rsidRPr="007C2B89">
        <w:rPr>
          <w:lang w:val="en-GB"/>
        </w:rPr>
        <w:t>;</w:t>
      </w:r>
    </w:p>
    <w:p w14:paraId="41FC823F" w14:textId="78B76031" w:rsidR="00232B86" w:rsidRPr="007C2B89" w:rsidRDefault="00232B86" w:rsidP="00232B86">
      <w:pPr>
        <w:pStyle w:val="LetteredList"/>
        <w:spacing w:after="240"/>
        <w:ind w:left="357" w:hanging="357"/>
        <w:rPr>
          <w:lang w:val="en-GB"/>
        </w:rPr>
      </w:pPr>
      <w:r w:rsidRPr="007C2B89">
        <w:rPr>
          <w:lang w:val="en-GB"/>
        </w:rPr>
        <w:t>that coordination is necessary between neighbouring countries operating different technologies and different channel bandwidths in the same frequency band in border areas</w:t>
      </w:r>
      <w:r w:rsidR="003367C5" w:rsidRPr="007C2B89">
        <w:rPr>
          <w:lang w:val="en-GB"/>
        </w:rPr>
        <w:t>;</w:t>
      </w:r>
    </w:p>
    <w:p w14:paraId="0F1D77EB" w14:textId="475CDF17" w:rsidR="00232B86" w:rsidRPr="007C2B89" w:rsidRDefault="00232B86" w:rsidP="00232B86">
      <w:pPr>
        <w:pStyle w:val="LetteredList"/>
        <w:spacing w:after="240"/>
        <w:ind w:left="357" w:hanging="357"/>
        <w:rPr>
          <w:lang w:val="en-GB"/>
        </w:rPr>
      </w:pPr>
      <w:r w:rsidRPr="007C2B89">
        <w:rPr>
          <w:lang w:val="en-GB"/>
        </w:rPr>
        <w:t>that in the case of operator arrangements approved by national administrations it is possible to deviate from this Recommendation</w:t>
      </w:r>
      <w:r w:rsidR="003367C5" w:rsidRPr="007C2B89">
        <w:rPr>
          <w:lang w:val="en-GB"/>
        </w:rPr>
        <w:t>;</w:t>
      </w:r>
    </w:p>
    <w:p w14:paraId="5A239D39" w14:textId="456E1A86" w:rsidR="00643A8F" w:rsidRPr="007C2B89" w:rsidRDefault="00232B86" w:rsidP="001F5815">
      <w:pPr>
        <w:pStyle w:val="LetteredList"/>
        <w:spacing w:after="240"/>
        <w:ind w:left="357" w:hanging="357"/>
        <w:rPr>
          <w:lang w:val="en-GB"/>
        </w:rPr>
      </w:pPr>
      <w:r w:rsidRPr="007C2B89">
        <w:rPr>
          <w:lang w:val="en-GB"/>
        </w:rPr>
        <w:t>that Physical</w:t>
      </w:r>
      <w:r w:rsidR="000F08C1" w:rsidRPr="007C2B89">
        <w:rPr>
          <w:lang w:val="en-GB"/>
        </w:rPr>
        <w:t>-Layer</w:t>
      </w:r>
      <w:r w:rsidRPr="007C2B89">
        <w:rPr>
          <w:lang w:val="en-GB"/>
        </w:rPr>
        <w:t xml:space="preserve"> Cell Identi</w:t>
      </w:r>
      <w:r w:rsidR="00D84916" w:rsidRPr="007C2B89">
        <w:rPr>
          <w:lang w:val="en-GB"/>
        </w:rPr>
        <w:t>ty</w:t>
      </w:r>
      <w:r w:rsidRPr="007C2B89">
        <w:rPr>
          <w:lang w:val="en-GB"/>
        </w:rPr>
        <w:t xml:space="preserve"> (PCI) coordination </w:t>
      </w:r>
      <w:r w:rsidR="00D14F5A" w:rsidRPr="007C2B89">
        <w:rPr>
          <w:lang w:val="en-GB"/>
        </w:rPr>
        <w:t xml:space="preserve">may be </w:t>
      </w:r>
      <w:r w:rsidRPr="007C2B89">
        <w:rPr>
          <w:lang w:val="en-GB"/>
        </w:rPr>
        <w:t>necessary for NR systems to avoid unnecessary signalling load and handover failures</w:t>
      </w:r>
      <w:r w:rsidR="00581D40" w:rsidRPr="007C2B89">
        <w:rPr>
          <w:lang w:val="en-GB"/>
        </w:rPr>
        <w:t>;</w:t>
      </w:r>
    </w:p>
    <w:p w14:paraId="120AA9EC" w14:textId="1AA2FC83" w:rsidR="00D37EE3" w:rsidRPr="007C2B89" w:rsidRDefault="00581D40" w:rsidP="00D37EE3">
      <w:pPr>
        <w:pStyle w:val="ECCParagraph"/>
        <w:rPr>
          <w:i/>
          <w:color w:val="D2232A"/>
        </w:rPr>
      </w:pPr>
      <w:r w:rsidRPr="007C2B89">
        <w:rPr>
          <w:i/>
          <w:color w:val="D2232A"/>
        </w:rPr>
        <w:t>r</w:t>
      </w:r>
      <w:r w:rsidR="00835C5B" w:rsidRPr="007C2B89">
        <w:rPr>
          <w:i/>
          <w:color w:val="D2232A"/>
        </w:rPr>
        <w:t>ecommends</w:t>
      </w:r>
    </w:p>
    <w:p w14:paraId="058634BA" w14:textId="46C217CE" w:rsidR="001A519B" w:rsidRPr="007C2B89" w:rsidRDefault="001A519B" w:rsidP="004E3867">
      <w:pPr>
        <w:pStyle w:val="ECCParagraph"/>
        <w:numPr>
          <w:ilvl w:val="0"/>
          <w:numId w:val="8"/>
        </w:numPr>
        <w:ind w:left="357" w:hanging="357"/>
      </w:pPr>
      <w:r w:rsidRPr="007C2B89">
        <w:t>that coordination between MFCN systems in border areas should be based on bilateral/multilateral agreements between administrations</w:t>
      </w:r>
      <w:r w:rsidR="00581D40" w:rsidRPr="007C2B89">
        <w:t>;</w:t>
      </w:r>
    </w:p>
    <w:p w14:paraId="08A16FDB" w14:textId="292619D4" w:rsidR="001A519B" w:rsidRPr="003F5770" w:rsidRDefault="001A519B" w:rsidP="001A519B">
      <w:pPr>
        <w:pStyle w:val="ECCParagraph"/>
        <w:numPr>
          <w:ilvl w:val="0"/>
          <w:numId w:val="8"/>
        </w:numPr>
      </w:pPr>
      <w:r w:rsidRPr="007C2B89">
        <w:t>that coordination between MFCN systems and other systems in neighbouring countries should be based on bilateral/multilateral agreemen</w:t>
      </w:r>
      <w:r w:rsidRPr="003F5770">
        <w:t>ts between administrations</w:t>
      </w:r>
      <w:r w:rsidR="00993A84" w:rsidRPr="003F5770">
        <w:t>;</w:t>
      </w:r>
    </w:p>
    <w:p w14:paraId="344CE573" w14:textId="2129BB84" w:rsidR="001A519B" w:rsidRPr="003F5770" w:rsidRDefault="001A519B" w:rsidP="001A519B">
      <w:pPr>
        <w:pStyle w:val="ECCParagraph"/>
        <w:numPr>
          <w:ilvl w:val="0"/>
          <w:numId w:val="8"/>
        </w:numPr>
      </w:pPr>
      <w:r w:rsidRPr="003F5770">
        <w:t xml:space="preserve">that operation </w:t>
      </w:r>
      <w:r w:rsidR="00370EA3" w:rsidRPr="003F5770">
        <w:t xml:space="preserve">of </w:t>
      </w:r>
      <w:r w:rsidRPr="003F5770">
        <w:t xml:space="preserve">MFCN systems </w:t>
      </w:r>
      <w:r w:rsidR="0004473F" w:rsidRPr="003F5770">
        <w:t xml:space="preserve">in border areas </w:t>
      </w:r>
      <w:r w:rsidRPr="003F5770">
        <w:t xml:space="preserve">should be based on the principles and the field strength </w:t>
      </w:r>
      <w:r w:rsidR="006F2792" w:rsidRPr="003F5770">
        <w:t xml:space="preserve">levels </w:t>
      </w:r>
      <w:r w:rsidRPr="003F5770">
        <w:t xml:space="preserve">provided in </w:t>
      </w:r>
      <w:r w:rsidR="00C0286C">
        <w:fldChar w:fldCharType="begin"/>
      </w:r>
      <w:r w:rsidR="00C0286C">
        <w:instrText xml:space="preserve"> REF _Ref139883592 \r \h </w:instrText>
      </w:r>
      <w:r w:rsidR="00C0286C">
        <w:fldChar w:fldCharType="separate"/>
      </w:r>
      <w:r w:rsidR="00C0286C">
        <w:t>Annex 1</w:t>
      </w:r>
      <w:r w:rsidR="00C0286C">
        <w:fldChar w:fldCharType="end"/>
      </w:r>
      <w:r w:rsidR="00993A84" w:rsidRPr="003F5770">
        <w:t>;</w:t>
      </w:r>
    </w:p>
    <w:p w14:paraId="050B2BCC" w14:textId="6FC5150A" w:rsidR="001A519B" w:rsidRPr="007C2B89" w:rsidRDefault="001A519B" w:rsidP="001A519B">
      <w:pPr>
        <w:pStyle w:val="ECCParagraph"/>
        <w:numPr>
          <w:ilvl w:val="0"/>
          <w:numId w:val="8"/>
        </w:numPr>
      </w:pPr>
      <w:r w:rsidRPr="007C2B89">
        <w:t xml:space="preserve">that field strength predictions should be made using the appropriate propagation models defined in </w:t>
      </w:r>
      <w:r w:rsidR="00436A99" w:rsidRPr="007C2B89">
        <w:fldChar w:fldCharType="begin"/>
      </w:r>
      <w:r w:rsidR="00436A99" w:rsidRPr="007C2B89">
        <w:instrText xml:space="preserve"> REF _Ref122095710 \n \h </w:instrText>
      </w:r>
      <w:r w:rsidR="00436A99" w:rsidRPr="007C2B89">
        <w:fldChar w:fldCharType="separate"/>
      </w:r>
      <w:r w:rsidR="00436A99" w:rsidRPr="007C2B89">
        <w:t>A</w:t>
      </w:r>
      <w:r w:rsidR="00EC6035" w:rsidRPr="007C2B89">
        <w:t>nnex</w:t>
      </w:r>
      <w:r w:rsidR="00437615" w:rsidRPr="007C2B89">
        <w:t> </w:t>
      </w:r>
      <w:r w:rsidR="00436A99" w:rsidRPr="007C2B89">
        <w:t>2</w:t>
      </w:r>
      <w:r w:rsidR="00436A99" w:rsidRPr="007C2B89">
        <w:fldChar w:fldCharType="end"/>
      </w:r>
      <w:r w:rsidR="00993A84" w:rsidRPr="007C2B89">
        <w:t>;</w:t>
      </w:r>
    </w:p>
    <w:p w14:paraId="189BDB5F" w14:textId="590B8913" w:rsidR="001A519B" w:rsidRPr="007C2B89" w:rsidRDefault="001A519B" w:rsidP="001A519B">
      <w:pPr>
        <w:pStyle w:val="ECCParagraph"/>
        <w:numPr>
          <w:ilvl w:val="0"/>
          <w:numId w:val="8"/>
        </w:numPr>
      </w:pPr>
      <w:r w:rsidRPr="007C2B89">
        <w:t xml:space="preserve">that if the </w:t>
      </w:r>
      <w:r w:rsidR="00BB5780" w:rsidRPr="007C2B89">
        <w:t xml:space="preserve">field strength </w:t>
      </w:r>
      <w:r w:rsidRPr="007C2B89">
        <w:t xml:space="preserve">levels in </w:t>
      </w:r>
      <w:r w:rsidR="00C0286C">
        <w:fldChar w:fldCharType="begin"/>
      </w:r>
      <w:r w:rsidR="00C0286C">
        <w:instrText xml:space="preserve"> REF _Ref139883592 \r \h </w:instrText>
      </w:r>
      <w:r w:rsidR="00C0286C">
        <w:fldChar w:fldCharType="separate"/>
      </w:r>
      <w:r w:rsidR="00C0286C">
        <w:t>Annex 1</w:t>
      </w:r>
      <w:r w:rsidR="00C0286C">
        <w:fldChar w:fldCharType="end"/>
      </w:r>
      <w:r w:rsidRPr="007C2B89">
        <w:t xml:space="preserve"> are exceeded, the coordination is </w:t>
      </w:r>
      <w:proofErr w:type="gramStart"/>
      <w:r w:rsidRPr="007C2B89">
        <w:t>required</w:t>
      </w:r>
      <w:proofErr w:type="gramEnd"/>
      <w:r w:rsidRPr="007C2B89">
        <w:t xml:space="preserve"> and </w:t>
      </w:r>
      <w:r w:rsidR="00441870" w:rsidRPr="007C2B89">
        <w:t>system</w:t>
      </w:r>
      <w:r w:rsidR="003222D0" w:rsidRPr="007C2B89">
        <w:t xml:space="preserve"> </w:t>
      </w:r>
      <w:r w:rsidR="00FD6509" w:rsidRPr="007C2B89">
        <w:t>characteristics</w:t>
      </w:r>
      <w:r w:rsidR="00BF203C" w:rsidRPr="007C2B89">
        <w:t xml:space="preserve"> </w:t>
      </w:r>
      <w:r w:rsidR="00C76765" w:rsidRPr="007C2B89">
        <w:t xml:space="preserve">and exchange of information </w:t>
      </w:r>
      <w:r w:rsidRPr="007C2B89">
        <w:t xml:space="preserve">detailed in </w:t>
      </w:r>
      <w:r w:rsidR="00012730" w:rsidRPr="007C2B89">
        <w:fldChar w:fldCharType="begin"/>
      </w:r>
      <w:r w:rsidR="00012730" w:rsidRPr="007C2B89">
        <w:instrText xml:space="preserve"> REF _Ref122095730 \n \h </w:instrText>
      </w:r>
      <w:r w:rsidR="00012730" w:rsidRPr="007C2B89">
        <w:fldChar w:fldCharType="separate"/>
      </w:r>
      <w:r w:rsidR="00012730" w:rsidRPr="007C2B89">
        <w:t>A</w:t>
      </w:r>
      <w:r w:rsidR="00003275" w:rsidRPr="007C2B89">
        <w:t>nnex</w:t>
      </w:r>
      <w:r w:rsidR="00437615" w:rsidRPr="007C2B89">
        <w:t> </w:t>
      </w:r>
      <w:r w:rsidR="00012730" w:rsidRPr="007C2B89">
        <w:t>3</w:t>
      </w:r>
      <w:r w:rsidR="00012730" w:rsidRPr="007C2B89">
        <w:fldChar w:fldCharType="end"/>
      </w:r>
      <w:r w:rsidRPr="007C2B89">
        <w:t xml:space="preserve"> should be used</w:t>
      </w:r>
      <w:r w:rsidR="00CB2703" w:rsidRPr="007C2B89">
        <w:t xml:space="preserve"> in the request</w:t>
      </w:r>
      <w:r w:rsidR="00993A84" w:rsidRPr="007C2B89">
        <w:t>;</w:t>
      </w:r>
    </w:p>
    <w:p w14:paraId="2E3B9013" w14:textId="3151FE04" w:rsidR="001A519B" w:rsidRPr="007C2B89" w:rsidRDefault="001A519B" w:rsidP="001A519B">
      <w:pPr>
        <w:pStyle w:val="ECCParagraph"/>
        <w:numPr>
          <w:ilvl w:val="0"/>
          <w:numId w:val="8"/>
        </w:numPr>
      </w:pPr>
      <w:r w:rsidRPr="007C2B89">
        <w:lastRenderedPageBreak/>
        <w:t>that MFCN systems using NR technology in border areas should use the PCIs</w:t>
      </w:r>
      <w:r w:rsidR="00F96C40" w:rsidRPr="007C2B89">
        <w:t>, where needed, as</w:t>
      </w:r>
      <w:r w:rsidRPr="007C2B89">
        <w:t xml:space="preserve"> provided in </w:t>
      </w:r>
      <w:r w:rsidR="008B5D9B" w:rsidRPr="007C2B89">
        <w:fldChar w:fldCharType="begin"/>
      </w:r>
      <w:r w:rsidR="008B5D9B" w:rsidRPr="007C2B89">
        <w:instrText xml:space="preserve"> REF _Ref122095917 \n \h </w:instrText>
      </w:r>
      <w:r w:rsidR="008B5D9B" w:rsidRPr="007C2B89">
        <w:fldChar w:fldCharType="separate"/>
      </w:r>
      <w:r w:rsidR="008B5D9B" w:rsidRPr="007C2B89">
        <w:t>A</w:t>
      </w:r>
      <w:r w:rsidR="00EC6035" w:rsidRPr="007C2B89">
        <w:t>nnex</w:t>
      </w:r>
      <w:r w:rsidR="00437615" w:rsidRPr="007C2B89">
        <w:t> </w:t>
      </w:r>
      <w:r w:rsidR="008B5D9B" w:rsidRPr="007C2B89">
        <w:t>4</w:t>
      </w:r>
      <w:r w:rsidR="008B5D9B" w:rsidRPr="007C2B89">
        <w:fldChar w:fldCharType="end"/>
      </w:r>
      <w:r w:rsidR="00993A84" w:rsidRPr="007C2B89">
        <w:t>;</w:t>
      </w:r>
    </w:p>
    <w:p w14:paraId="3E12E419" w14:textId="35BA602A" w:rsidR="001A519B" w:rsidRPr="007C2B89" w:rsidRDefault="001A519B" w:rsidP="001A519B">
      <w:pPr>
        <w:pStyle w:val="ECCParagraph"/>
        <w:numPr>
          <w:ilvl w:val="0"/>
          <w:numId w:val="8"/>
        </w:numPr>
      </w:pPr>
      <w:r w:rsidRPr="007C2B89">
        <w:t>that administrations should encourage and facilitate the establishment of arrangements between operators in different countries with the aim to enhance the efficient use of the spectrum and to optimise the coverage/throughput in their respective border areas</w:t>
      </w:r>
      <w:r w:rsidR="00993A84" w:rsidRPr="007C2B89">
        <w:t>;</w:t>
      </w:r>
    </w:p>
    <w:p w14:paraId="3F6915D4" w14:textId="2699492C" w:rsidR="00CA5E37" w:rsidRPr="007C2B89" w:rsidRDefault="001A519B" w:rsidP="0057160C">
      <w:pPr>
        <w:pStyle w:val="ECCParagraph"/>
        <w:numPr>
          <w:ilvl w:val="0"/>
          <w:numId w:val="8"/>
        </w:numPr>
      </w:pPr>
      <w:r w:rsidRPr="007C2B89">
        <w:t xml:space="preserve">that this Recommendation should be reviewed within </w:t>
      </w:r>
      <w:r w:rsidR="00D3765B" w:rsidRPr="007C2B89">
        <w:t>3</w:t>
      </w:r>
      <w:r w:rsidRPr="007C2B89">
        <w:t xml:space="preserve"> years of its adoption in the light of practical experience of its application and of the operation of MFCN systems</w:t>
      </w:r>
      <w:r w:rsidR="0067478D" w:rsidRPr="007C2B89">
        <w:t>.</w:t>
      </w:r>
      <w:r w:rsidR="00D630A4" w:rsidRPr="007C2B89">
        <w:t>”</w:t>
      </w:r>
    </w:p>
    <w:p w14:paraId="1AD8C7A2" w14:textId="77777777" w:rsidR="00C74BE6" w:rsidRPr="007C2B89" w:rsidRDefault="00C74BE6" w:rsidP="00470C54">
      <w:pPr>
        <w:pStyle w:val="ECCParagraph"/>
      </w:pPr>
    </w:p>
    <w:p w14:paraId="096F6267" w14:textId="77777777" w:rsidR="00A2604A" w:rsidRPr="007C2B89" w:rsidRDefault="00A2604A" w:rsidP="00A2604A">
      <w:pPr>
        <w:pStyle w:val="ECCParagraph"/>
        <w:rPr>
          <w:i/>
          <w:color w:val="D2232A"/>
        </w:rPr>
      </w:pPr>
      <w:r w:rsidRPr="007C2B89">
        <w:rPr>
          <w:i/>
          <w:color w:val="D2232A"/>
        </w:rPr>
        <w:t xml:space="preserve">Note: </w:t>
      </w:r>
    </w:p>
    <w:p w14:paraId="67BD7EF1" w14:textId="58BF01D8" w:rsidR="00C74BE6" w:rsidRPr="007C2B89" w:rsidRDefault="00A2604A" w:rsidP="008E2C34">
      <w:pPr>
        <w:pStyle w:val="ECCParagraph"/>
      </w:pPr>
      <w:r w:rsidRPr="007C2B89">
        <w:rPr>
          <w:i/>
          <w:szCs w:val="20"/>
        </w:rPr>
        <w:t xml:space="preserve">Please check the Office documentation database </w:t>
      </w:r>
      <w:hyperlink r:id="rId14" w:history="1">
        <w:r w:rsidR="00B95887" w:rsidRPr="007C2B89">
          <w:rPr>
            <w:rStyle w:val="Hyperlink"/>
            <w:i/>
            <w:szCs w:val="20"/>
          </w:rPr>
          <w:t>https://docdb.cept.org/</w:t>
        </w:r>
      </w:hyperlink>
      <w:r w:rsidRPr="007C2B89">
        <w:rPr>
          <w:i/>
          <w:szCs w:val="20"/>
        </w:rPr>
        <w:t xml:space="preserve"> for the up to date position on the implementation of this and other ECC Recommendations.</w:t>
      </w:r>
    </w:p>
    <w:p w14:paraId="5E4C25CE" w14:textId="77777777" w:rsidR="006B7703" w:rsidRDefault="006B7703">
      <w:pPr>
        <w:rPr>
          <w:b/>
          <w:caps/>
          <w:color w:val="D2232A"/>
          <w:szCs w:val="20"/>
          <w:lang w:val="en-GB"/>
        </w:rPr>
      </w:pPr>
      <w:bookmarkStart w:id="4" w:name="_Ref122095703"/>
      <w:bookmarkStart w:id="5" w:name="_Toc380059620"/>
      <w:bookmarkStart w:id="6" w:name="_Toc380059762"/>
      <w:bookmarkStart w:id="7" w:name="_Toc396383876"/>
      <w:bookmarkStart w:id="8" w:name="_Toc396917309"/>
      <w:bookmarkStart w:id="9" w:name="_Toc396917420"/>
      <w:bookmarkStart w:id="10" w:name="_Toc396917640"/>
      <w:bookmarkStart w:id="11" w:name="_Toc396917655"/>
      <w:bookmarkStart w:id="12" w:name="_Toc396917760"/>
      <w:bookmarkStart w:id="13" w:name="_Toc79649515"/>
      <w:bookmarkStart w:id="14" w:name="_Toc79649516"/>
      <w:r>
        <w:br w:type="page"/>
      </w:r>
    </w:p>
    <w:p w14:paraId="5A203CE7" w14:textId="6F4C5455" w:rsidR="00C2017B" w:rsidRPr="007C2B89" w:rsidRDefault="00FF50FF" w:rsidP="00FD5484">
      <w:pPr>
        <w:pStyle w:val="ECCAnnexheading1"/>
      </w:pPr>
      <w:bookmarkStart w:id="15" w:name="_Ref139883592"/>
      <w:r w:rsidRPr="007C2B89">
        <w:lastRenderedPageBreak/>
        <w:t>FIELD STRENGTH LEVELS FOR THE CROSS-BORDER OPERATION between mfcn systems</w:t>
      </w:r>
      <w:bookmarkEnd w:id="4"/>
      <w:bookmarkEnd w:id="15"/>
    </w:p>
    <w:p w14:paraId="496DA398" w14:textId="2752A3B4" w:rsidR="00FA5ECF" w:rsidRPr="003F5770" w:rsidRDefault="00497ABD" w:rsidP="00FF50FF">
      <w:pPr>
        <w:pStyle w:val="ECCParagraph"/>
      </w:pPr>
      <w:r w:rsidRPr="007C2B89">
        <w:t>In this annex, field str</w:t>
      </w:r>
      <w:r w:rsidRPr="003F5770">
        <w:t xml:space="preserve">ength values are given for </w:t>
      </w:r>
      <w:r w:rsidR="007474A0" w:rsidRPr="003F5770">
        <w:t xml:space="preserve">unsynchronised </w:t>
      </w:r>
      <w:r w:rsidRPr="003F5770">
        <w:t xml:space="preserve">cross-border scenario </w:t>
      </w:r>
      <w:r w:rsidR="007474A0" w:rsidRPr="003F5770">
        <w:t>between</w:t>
      </w:r>
      <w:r w:rsidRPr="003F5770">
        <w:t xml:space="preserve"> wideband vs wideband MFCN systems.</w:t>
      </w:r>
    </w:p>
    <w:p w14:paraId="4075502E" w14:textId="699A56E7" w:rsidR="00D86F1F" w:rsidRPr="003F5770" w:rsidRDefault="00BC3837" w:rsidP="00FF50FF">
      <w:pPr>
        <w:pStyle w:val="ECCParagraph"/>
      </w:pPr>
      <w:r w:rsidRPr="003F5770">
        <w:t xml:space="preserve">Field strength values in this annex are median values for </w:t>
      </w:r>
      <w:r w:rsidR="007A0466" w:rsidRPr="003F5770">
        <w:t xml:space="preserve">base stations using </w:t>
      </w:r>
      <w:r w:rsidR="00022CF1" w:rsidRPr="003F5770">
        <w:t xml:space="preserve">active antenna systems </w:t>
      </w:r>
      <w:r w:rsidR="006A186E" w:rsidRPr="003F5770">
        <w:t>(</w:t>
      </w:r>
      <w:r w:rsidRPr="003F5770">
        <w:t>AAS</w:t>
      </w:r>
      <w:r w:rsidR="006A186E" w:rsidRPr="003F5770">
        <w:t>)</w:t>
      </w:r>
      <w:r w:rsidR="004B4488" w:rsidRPr="003F5770">
        <w:t>, i.e. an antenna that consists of an array of active elements</w:t>
      </w:r>
      <w:r w:rsidRPr="003F5770">
        <w:t>.</w:t>
      </w:r>
    </w:p>
    <w:p w14:paraId="38ADA1A4" w14:textId="4AF58E10" w:rsidR="00497ABD" w:rsidRPr="003F5770" w:rsidRDefault="00D86F1F" w:rsidP="00FF50FF">
      <w:pPr>
        <w:pStyle w:val="ECCParagraph"/>
      </w:pPr>
      <w:r w:rsidRPr="003F5770">
        <w:t>Administrations/operators may agree on other field strength values</w:t>
      </w:r>
      <w:r w:rsidR="0068723F" w:rsidRPr="003F5770">
        <w:t>,</w:t>
      </w:r>
      <w:r w:rsidRPr="003F5770">
        <w:t xml:space="preserve"> preferential frequency usage </w:t>
      </w:r>
      <w:r w:rsidR="0068723F" w:rsidRPr="003F5770">
        <w:t>and synchro</w:t>
      </w:r>
      <w:r w:rsidR="00EF3E6C" w:rsidRPr="003F5770">
        <w:t>n</w:t>
      </w:r>
      <w:r w:rsidR="0068723F" w:rsidRPr="003F5770">
        <w:t xml:space="preserve">isation </w:t>
      </w:r>
      <w:r w:rsidRPr="003F5770">
        <w:t>based on bilateral</w:t>
      </w:r>
      <w:r w:rsidR="00EF3E6C" w:rsidRPr="003F5770">
        <w:t>/</w:t>
      </w:r>
      <w:r w:rsidRPr="003F5770">
        <w:t>multilateral agreements/arrangements.</w:t>
      </w:r>
    </w:p>
    <w:p w14:paraId="77FF1ADC" w14:textId="402DC411" w:rsidR="002C749A" w:rsidRPr="003F5770" w:rsidRDefault="00B74A32" w:rsidP="00050A2C">
      <w:pPr>
        <w:pStyle w:val="ECCParagraph"/>
      </w:pPr>
      <w:r w:rsidRPr="003F5770">
        <w:t xml:space="preserve">AAS base stations of unsynchronised </w:t>
      </w:r>
      <w:r w:rsidR="00FA37B3" w:rsidRPr="003F5770">
        <w:t xml:space="preserve">MFCN </w:t>
      </w:r>
      <w:r w:rsidRPr="003F5770">
        <w:t xml:space="preserve">TDD systems on both sides of the borderline in the </w:t>
      </w:r>
      <w:r w:rsidR="00871943" w:rsidRPr="003F5770">
        <w:t xml:space="preserve">26 GHz </w:t>
      </w:r>
      <w:r w:rsidRPr="003F5770">
        <w:t xml:space="preserve">frequency band for all PCIs </w:t>
      </w:r>
      <w:r w:rsidR="00866EFA" w:rsidRPr="003F5770">
        <w:t xml:space="preserve">(in case of NR) </w:t>
      </w:r>
      <w:r w:rsidRPr="003F5770">
        <w:t>may be used without coordination with a neighbouring country if the me</w:t>
      </w:r>
      <w:r w:rsidR="00A6349C" w:rsidRPr="003F5770">
        <w:t>dian</w:t>
      </w:r>
      <w:r w:rsidRPr="003F5770">
        <w:t xml:space="preserve"> field strength of each cell produced by the base station does not exceed a value of</w:t>
      </w:r>
      <w:r w:rsidR="00780332">
        <w:t xml:space="preserve"> </w:t>
      </w:r>
      <w:r w:rsidR="002C749A" w:rsidRPr="003F5770">
        <w:t xml:space="preserve">62 dBµV/m/(200 MHz) </w:t>
      </w:r>
      <w:r w:rsidR="003A5E39" w:rsidRPr="003F5770">
        <w:t>for traffic channel</w:t>
      </w:r>
      <w:r w:rsidR="00206385">
        <w:t>s</w:t>
      </w:r>
      <w:r w:rsidR="003A5E39" w:rsidRPr="003F5770">
        <w:t xml:space="preserve"> </w:t>
      </w:r>
      <w:r w:rsidR="002C749A" w:rsidRPr="003F5770">
        <w:t>(which corresponds to SSB</w:t>
      </w:r>
      <w:r w:rsidR="002C749A" w:rsidRPr="0092587D">
        <w:rPr>
          <w:rStyle w:val="FootnoteReference"/>
        </w:rPr>
        <w:footnoteReference w:id="2"/>
      </w:r>
      <w:r w:rsidR="002C749A" w:rsidRPr="003F5770">
        <w:t xml:space="preserve"> field strength level of </w:t>
      </w:r>
      <w:r w:rsidR="00050A2C" w:rsidRPr="003F5770">
        <w:t xml:space="preserve">52 </w:t>
      </w:r>
      <w:r w:rsidR="002C749A" w:rsidRPr="003F5770">
        <w:t>dBµV/m/(120 kHz)</w:t>
      </w:r>
      <w:r w:rsidR="00383121" w:rsidRPr="003F5770">
        <w:rPr>
          <w:rStyle w:val="FootnoteReference"/>
        </w:rPr>
        <w:footnoteReference w:id="3"/>
      </w:r>
      <w:r w:rsidR="002C749A" w:rsidRPr="003F5770">
        <w:t xml:space="preserve"> for NR</w:t>
      </w:r>
      <w:r w:rsidR="00736EFA" w:rsidRPr="003F5770">
        <w:rPr>
          <w:rFonts w:cs="Arial"/>
          <w:szCs w:val="20"/>
        </w:rPr>
        <w:t xml:space="preserve"> considering the subcarrier spacing (SCS) of 120 kHz</w:t>
      </w:r>
      <w:r w:rsidR="002C749A" w:rsidRPr="003F5770">
        <w:t xml:space="preserve">) at a height of 3 m above ground level at the borderline between countries. </w:t>
      </w:r>
    </w:p>
    <w:p w14:paraId="42A1AD78" w14:textId="3C7CB607" w:rsidR="002C749A" w:rsidRPr="003F5770" w:rsidRDefault="00407C74" w:rsidP="002C749A">
      <w:pPr>
        <w:spacing w:before="240" w:after="60"/>
        <w:jc w:val="both"/>
        <w:rPr>
          <w:lang w:val="en-GB"/>
        </w:rPr>
      </w:pPr>
      <w:r w:rsidRPr="003F5770">
        <w:rPr>
          <w:lang w:val="en-GB"/>
        </w:rPr>
        <w:fldChar w:fldCharType="begin"/>
      </w:r>
      <w:r w:rsidRPr="003F5770">
        <w:rPr>
          <w:lang w:val="en-GB"/>
        </w:rPr>
        <w:instrText xml:space="preserve"> REF _Ref132971555 \h </w:instrText>
      </w:r>
      <w:r w:rsidR="000616F9" w:rsidRPr="003F5770">
        <w:rPr>
          <w:lang w:val="en-GB"/>
        </w:rPr>
        <w:instrText xml:space="preserve"> \* MERGEFORMAT </w:instrText>
      </w:r>
      <w:r w:rsidRPr="003F5770">
        <w:rPr>
          <w:lang w:val="en-GB"/>
        </w:rPr>
      </w:r>
      <w:r w:rsidRPr="003F5770">
        <w:rPr>
          <w:lang w:val="en-GB"/>
        </w:rPr>
        <w:fldChar w:fldCharType="separate"/>
      </w:r>
      <w:r w:rsidR="006B141C" w:rsidRPr="003F5770">
        <w:rPr>
          <w:lang w:val="en-GB"/>
        </w:rPr>
        <w:t xml:space="preserve">Table </w:t>
      </w:r>
      <w:r w:rsidR="006B141C">
        <w:rPr>
          <w:lang w:val="en-GB"/>
        </w:rPr>
        <w:t>1</w:t>
      </w:r>
      <w:r w:rsidRPr="003F5770">
        <w:rPr>
          <w:lang w:val="en-GB"/>
        </w:rPr>
        <w:fldChar w:fldCharType="end"/>
      </w:r>
      <w:r w:rsidR="002C749A" w:rsidRPr="003F5770">
        <w:rPr>
          <w:lang w:val="en-GB"/>
        </w:rPr>
        <w:t xml:space="preserve"> gives an overview of the field strength values.</w:t>
      </w:r>
    </w:p>
    <w:p w14:paraId="6595E149" w14:textId="2C94A1D5" w:rsidR="00407C74" w:rsidRPr="003F5770" w:rsidRDefault="00407C74" w:rsidP="007C2B89">
      <w:pPr>
        <w:pStyle w:val="Caption"/>
        <w:keepNext/>
        <w:rPr>
          <w:lang w:val="en-GB"/>
        </w:rPr>
      </w:pPr>
      <w:bookmarkStart w:id="16" w:name="_Ref132971555"/>
      <w:bookmarkStart w:id="17" w:name="_Hlk91445758"/>
      <w:r w:rsidRPr="003F5770">
        <w:rPr>
          <w:lang w:val="en-GB"/>
        </w:rPr>
        <w:t xml:space="preserve">Table </w:t>
      </w:r>
      <w:r w:rsidRPr="003F5770">
        <w:rPr>
          <w:lang w:val="en-GB"/>
        </w:rPr>
        <w:fldChar w:fldCharType="begin"/>
      </w:r>
      <w:r w:rsidRPr="003F5770">
        <w:rPr>
          <w:lang w:val="en-GB"/>
        </w:rPr>
        <w:instrText xml:space="preserve"> SEQ Table \* ARABIC </w:instrText>
      </w:r>
      <w:r w:rsidRPr="003F5770">
        <w:rPr>
          <w:lang w:val="en-GB"/>
        </w:rPr>
        <w:fldChar w:fldCharType="separate"/>
      </w:r>
      <w:r w:rsidR="006B141C">
        <w:rPr>
          <w:noProof/>
          <w:lang w:val="en-GB"/>
        </w:rPr>
        <w:t>1</w:t>
      </w:r>
      <w:r w:rsidRPr="003F5770">
        <w:rPr>
          <w:lang w:val="en-GB"/>
        </w:rPr>
        <w:fldChar w:fldCharType="end"/>
      </w:r>
      <w:bookmarkEnd w:id="16"/>
      <w:r w:rsidRPr="003F5770">
        <w:rPr>
          <w:lang w:val="en-GB"/>
        </w:rPr>
        <w:t>: Field strength values at 3</w:t>
      </w:r>
      <w:r w:rsidR="008340C3" w:rsidRPr="003F5770">
        <w:rPr>
          <w:lang w:val="en-GB"/>
        </w:rPr>
        <w:t xml:space="preserve"> </w:t>
      </w:r>
      <w:r w:rsidRPr="003F5770">
        <w:rPr>
          <w:lang w:val="en-GB"/>
        </w:rPr>
        <w:t>m height for unsynchronised operation</w:t>
      </w:r>
    </w:p>
    <w:tbl>
      <w:tblPr>
        <w:tblStyle w:val="ECCTable-redheader1"/>
        <w:tblW w:w="5000" w:type="pct"/>
        <w:tblLook w:val="04A0" w:firstRow="1" w:lastRow="0" w:firstColumn="1" w:lastColumn="0" w:noHBand="0" w:noVBand="1"/>
      </w:tblPr>
      <w:tblGrid>
        <w:gridCol w:w="9629"/>
      </w:tblGrid>
      <w:tr w:rsidR="002C749A" w:rsidRPr="003F5770" w14:paraId="1DE16385" w14:textId="77777777" w:rsidTr="00BE4C77">
        <w:trPr>
          <w:cnfStyle w:val="100000000000" w:firstRow="1" w:lastRow="0" w:firstColumn="0" w:lastColumn="0" w:oddVBand="0" w:evenVBand="0" w:oddHBand="0" w:evenHBand="0" w:firstRowFirstColumn="0" w:firstRowLastColumn="0" w:lastRowFirstColumn="0" w:lastRowLastColumn="0"/>
          <w:trHeight w:val="265"/>
        </w:trPr>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C02AE31" w14:textId="77777777" w:rsidR="002C749A" w:rsidRPr="003F5770" w:rsidRDefault="002C749A" w:rsidP="007C2B89">
            <w:pPr>
              <w:ind w:left="720"/>
              <w:rPr>
                <w:b w:val="0"/>
                <w:bCs/>
                <w:color w:val="FFFFFF" w:themeColor="background1"/>
                <w:szCs w:val="20"/>
                <w:lang w:val="en-GB"/>
              </w:rPr>
            </w:pPr>
            <w:r w:rsidRPr="003F5770">
              <w:rPr>
                <w:bCs/>
                <w:color w:val="FFFFFF" w:themeColor="background1"/>
                <w:szCs w:val="20"/>
                <w:lang w:val="en-GB"/>
              </w:rPr>
              <w:t>Unsynchronised operation</w:t>
            </w:r>
          </w:p>
        </w:tc>
      </w:tr>
      <w:tr w:rsidR="002C749A" w:rsidRPr="003F5770" w14:paraId="0B8E40A8" w14:textId="77777777" w:rsidTr="00BE4C77">
        <w:trPr>
          <w:trHeight w:val="265"/>
        </w:trPr>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6AB3B75C" w14:textId="77777777" w:rsidR="002C749A" w:rsidRPr="003F5770" w:rsidRDefault="002C749A" w:rsidP="00261D36">
            <w:pPr>
              <w:spacing w:before="120" w:after="120"/>
              <w:jc w:val="center"/>
              <w:rPr>
                <w:b/>
                <w:bCs/>
                <w:color w:val="FFFFFF" w:themeColor="background1"/>
                <w:szCs w:val="20"/>
                <w:lang w:val="en-GB"/>
              </w:rPr>
            </w:pPr>
            <w:r w:rsidRPr="003F5770">
              <w:rPr>
                <w:b/>
                <w:bCs/>
                <w:color w:val="FFFFFF" w:themeColor="background1"/>
                <w:szCs w:val="20"/>
                <w:lang w:val="en-GB"/>
              </w:rPr>
              <w:t>All PCIs</w:t>
            </w:r>
          </w:p>
        </w:tc>
      </w:tr>
      <w:tr w:rsidR="002C749A" w:rsidRPr="003F5770" w14:paraId="6FFEA24B" w14:textId="77777777" w:rsidTr="00BE4C77">
        <w:trPr>
          <w:trHeight w:val="265"/>
        </w:trPr>
        <w:tc>
          <w:tcPr>
            <w:tcW w:w="0" w:type="pct"/>
            <w:vAlign w:val="top"/>
          </w:tcPr>
          <w:p w14:paraId="6B5326A6" w14:textId="77777777" w:rsidR="002C749A" w:rsidRPr="003F5770" w:rsidRDefault="002C749A" w:rsidP="00261D36">
            <w:pPr>
              <w:rPr>
                <w:szCs w:val="22"/>
                <w:lang w:val="en-GB"/>
              </w:rPr>
            </w:pPr>
            <w:r w:rsidRPr="003F5770">
              <w:rPr>
                <w:szCs w:val="22"/>
                <w:lang w:val="en-GB"/>
              </w:rPr>
              <w:t>62 dBμV/m/(200 MHz) @ 0 km</w:t>
            </w:r>
          </w:p>
        </w:tc>
      </w:tr>
      <w:tr w:rsidR="002C749A" w:rsidRPr="003F5770" w14:paraId="520E02F5" w14:textId="77777777" w:rsidTr="00BE4C77">
        <w:trPr>
          <w:trHeight w:val="701"/>
        </w:trPr>
        <w:tc>
          <w:tcPr>
            <w:tcW w:w="0" w:type="pct"/>
            <w:vAlign w:val="top"/>
          </w:tcPr>
          <w:p w14:paraId="16A4F7FB" w14:textId="77777777" w:rsidR="002C749A" w:rsidRPr="003F5770" w:rsidRDefault="002C749A" w:rsidP="00F462EE">
            <w:pPr>
              <w:pStyle w:val="ECCTablenote"/>
            </w:pPr>
            <w:r w:rsidRPr="003F5770">
              <w:t>@ stands for “at a distance from the borderline into the neighbouring country”.</w:t>
            </w:r>
          </w:p>
          <w:p w14:paraId="51CA1ED7" w14:textId="237AC7CE" w:rsidR="002C749A" w:rsidRPr="003F5770" w:rsidRDefault="00520457" w:rsidP="00F462EE">
            <w:pPr>
              <w:pStyle w:val="ECCTablenote"/>
              <w:ind w:left="0" w:firstLine="0"/>
            </w:pPr>
            <w:r w:rsidRPr="003F5770">
              <w:t>T</w:t>
            </w:r>
            <w:r w:rsidR="002C749A" w:rsidRPr="003F5770">
              <w:t xml:space="preserve">he value of 62 dBμV/m/(200 MHz) corresponds to SSB field strength level of </w:t>
            </w:r>
            <w:r w:rsidR="00113956" w:rsidRPr="003F5770">
              <w:t>52</w:t>
            </w:r>
            <w:r w:rsidR="002C749A" w:rsidRPr="003F5770">
              <w:t> dBµV/m//</w:t>
            </w:r>
            <w:r w:rsidR="00A61E67" w:rsidRPr="003F5770">
              <w:t>(</w:t>
            </w:r>
            <w:r w:rsidR="002C749A" w:rsidRPr="003F5770">
              <w:t>120 kHz</w:t>
            </w:r>
            <w:r w:rsidR="00A61E67" w:rsidRPr="003F5770">
              <w:t>)</w:t>
            </w:r>
            <w:r w:rsidR="005D34B2" w:rsidRPr="003F5770">
              <w:t xml:space="preserve"> </w:t>
            </w:r>
            <w:r w:rsidR="003A5E39" w:rsidRPr="003F5770">
              <w:t xml:space="preserve">for NR </w:t>
            </w:r>
            <w:r w:rsidR="005D34B2" w:rsidRPr="003F5770">
              <w:t>considering the SCS of 120 kHz</w:t>
            </w:r>
          </w:p>
        </w:tc>
      </w:tr>
    </w:tbl>
    <w:bookmarkEnd w:id="17"/>
    <w:p w14:paraId="1D630375" w14:textId="7D4CBDDF" w:rsidR="007006B0" w:rsidRPr="003F5770" w:rsidRDefault="007006B0" w:rsidP="004A7531">
      <w:pPr>
        <w:pStyle w:val="ECCParagraph"/>
        <w:spacing w:before="240" w:after="60"/>
      </w:pPr>
      <w:r w:rsidRPr="003F5770">
        <w:t xml:space="preserve">In the case of </w:t>
      </w:r>
      <w:r w:rsidR="006B530B" w:rsidRPr="003F5770">
        <w:rPr>
          <w:rFonts w:cs="Arial"/>
          <w:szCs w:val="20"/>
        </w:rPr>
        <w:t>channel bandwidth</w:t>
      </w:r>
      <w:r w:rsidRPr="003F5770">
        <w:t xml:space="preserve"> other than 200 MHz, a correction</w:t>
      </w:r>
      <w:r w:rsidR="00F97A50" w:rsidRPr="003F5770">
        <w:t xml:space="preserve"> factor</w:t>
      </w:r>
      <w:r w:rsidRPr="003F5770">
        <w:t xml:space="preserve"> </w:t>
      </w:r>
      <w:r w:rsidR="002833DC" w:rsidRPr="003F5770">
        <w:t>of</w:t>
      </w:r>
      <w:r w:rsidRPr="003F5770">
        <w:t xml:space="preserve"> 10 </w:t>
      </w:r>
      <w:r w:rsidRPr="003F5770">
        <w:rPr>
          <w:rFonts w:cs="Arial"/>
        </w:rPr>
        <w:t>×</w:t>
      </w:r>
      <w:r w:rsidRPr="003F5770">
        <w:t xml:space="preserve"> log</w:t>
      </w:r>
      <w:r w:rsidRPr="003F5770">
        <w:rPr>
          <w:vertAlign w:val="subscript"/>
        </w:rPr>
        <w:t>10</w:t>
      </w:r>
      <w:r w:rsidRPr="003F5770">
        <w:t xml:space="preserve"> (</w:t>
      </w:r>
      <w:r w:rsidR="00B92857" w:rsidRPr="003F5770">
        <w:rPr>
          <w:rFonts w:cs="Arial"/>
          <w:szCs w:val="20"/>
        </w:rPr>
        <w:t>channel bandwidth</w:t>
      </w:r>
      <w:r w:rsidR="00B83187" w:rsidRPr="00F462EE">
        <w:rPr>
          <w:rFonts w:cs="Arial"/>
          <w:color w:val="D2232A"/>
          <w:szCs w:val="20"/>
          <w:vertAlign w:val="superscript"/>
        </w:rPr>
        <w:footnoteReference w:id="4"/>
      </w:r>
      <w:r w:rsidRPr="003F5770">
        <w:t xml:space="preserve"> in MHz/200 MHz), dB, should be added to the field strength value.</w:t>
      </w:r>
    </w:p>
    <w:p w14:paraId="56DA1BF1" w14:textId="6BD1CFFC" w:rsidR="002C7841" w:rsidRDefault="001D0488" w:rsidP="004A7531">
      <w:pPr>
        <w:pStyle w:val="ECCParagraph"/>
        <w:spacing w:before="240" w:after="60"/>
      </w:pPr>
      <w:r w:rsidRPr="003F5770">
        <w:t>In the case of a SCS other than 120 kHz, a correction</w:t>
      </w:r>
      <w:r w:rsidR="00A61E67" w:rsidRPr="003F5770">
        <w:t xml:space="preserve"> factor</w:t>
      </w:r>
      <w:r w:rsidRPr="003F5770">
        <w:t xml:space="preserve"> </w:t>
      </w:r>
      <w:r w:rsidR="00A24373" w:rsidRPr="003F5770">
        <w:t>of</w:t>
      </w:r>
      <w:r w:rsidRPr="003F5770">
        <w:t xml:space="preserve"> 10 </w:t>
      </w:r>
      <w:r w:rsidRPr="003F5770">
        <w:rPr>
          <w:rFonts w:cs="Arial"/>
        </w:rPr>
        <w:t>×</w:t>
      </w:r>
      <w:r w:rsidRPr="003F5770">
        <w:t xml:space="preserve"> log</w:t>
      </w:r>
      <w:r w:rsidRPr="003F5770">
        <w:rPr>
          <w:vertAlign w:val="subscript"/>
        </w:rPr>
        <w:t>10</w:t>
      </w:r>
      <w:r w:rsidRPr="003F5770">
        <w:t xml:space="preserve"> (SCS in kHz/120 kHz), dB, should be added to the </w:t>
      </w:r>
      <w:r w:rsidR="00A24373" w:rsidRPr="003F5770">
        <w:t>SSB</w:t>
      </w:r>
      <w:r w:rsidRPr="003F5770">
        <w:t xml:space="preserve"> field strength value.</w:t>
      </w:r>
    </w:p>
    <w:p w14:paraId="24CF7EA8" w14:textId="77777777" w:rsidR="002C7841" w:rsidRDefault="002C7841">
      <w:pPr>
        <w:rPr>
          <w:lang w:val="en-GB"/>
        </w:rPr>
      </w:pPr>
      <w:r>
        <w:br w:type="page"/>
      </w:r>
    </w:p>
    <w:p w14:paraId="14CD8D6A" w14:textId="653DCF68" w:rsidR="00EA087C" w:rsidRPr="007C2B89" w:rsidRDefault="00990DC1" w:rsidP="00FD5484">
      <w:pPr>
        <w:pStyle w:val="ECCAnnexheading1"/>
      </w:pPr>
      <w:bookmarkStart w:id="18" w:name="_Ref122095710"/>
      <w:r w:rsidRPr="007C2B89">
        <w:lastRenderedPageBreak/>
        <w:t>PROPAGATION MODELS</w:t>
      </w:r>
      <w:bookmarkEnd w:id="18"/>
    </w:p>
    <w:p w14:paraId="48F7D9F7" w14:textId="18CE2053" w:rsidR="0061665C" w:rsidRPr="003F5770" w:rsidRDefault="0061665C" w:rsidP="0061665C">
      <w:pPr>
        <w:pStyle w:val="ECCParagraph"/>
      </w:pPr>
      <w:r w:rsidRPr="007C2B89">
        <w:t xml:space="preserve">The following method </w:t>
      </w:r>
      <w:r w:rsidR="003034C8" w:rsidRPr="007C2B89">
        <w:t>is</w:t>
      </w:r>
      <w:r w:rsidRPr="007C2B89">
        <w:t xml:space="preserve"> proposed for asses</w:t>
      </w:r>
      <w:r w:rsidRPr="003F5770">
        <w:t xml:space="preserve">sment of anticipated interferences inside neighbouring country based on established </w:t>
      </w:r>
      <w:r w:rsidR="00ED0EE2" w:rsidRPr="003F5770">
        <w:t>field strength levels</w:t>
      </w:r>
      <w:r w:rsidRPr="003F5770">
        <w:t xml:space="preserve">. Due to </w:t>
      </w:r>
      <w:r w:rsidR="006311F0" w:rsidRPr="003F5770">
        <w:t xml:space="preserve">the </w:t>
      </w:r>
      <w:r w:rsidRPr="003F5770">
        <w:t xml:space="preserve">complexity of </w:t>
      </w:r>
      <w:proofErr w:type="spellStart"/>
      <w:r w:rsidRPr="003F5770">
        <w:t>radiowave</w:t>
      </w:r>
      <w:proofErr w:type="spellEnd"/>
      <w:r w:rsidRPr="003F5770">
        <w:t xml:space="preserve"> propagation, different methods </w:t>
      </w:r>
      <w:r w:rsidR="0097253E" w:rsidRPr="003F5770">
        <w:t>can</w:t>
      </w:r>
      <w:r w:rsidRPr="003F5770">
        <w:t xml:space="preserve"> be considered by administrations and are included here for guidance purposes only.</w:t>
      </w:r>
    </w:p>
    <w:p w14:paraId="6771C1DA" w14:textId="36BACFEB" w:rsidR="0061665C" w:rsidRPr="003F5770" w:rsidRDefault="0061665C" w:rsidP="0061665C">
      <w:pPr>
        <w:pStyle w:val="ECCParagraph"/>
      </w:pPr>
      <w:r w:rsidRPr="003F5770">
        <w:t xml:space="preserve">It should be noted that </w:t>
      </w:r>
      <w:r w:rsidR="006311F0" w:rsidRPr="003F5770">
        <w:t xml:space="preserve">the </w:t>
      </w:r>
      <w:r w:rsidRPr="003F5770">
        <w:t>following method provide</w:t>
      </w:r>
      <w:r w:rsidR="00750014" w:rsidRPr="003F5770">
        <w:t>s</w:t>
      </w:r>
      <w:r w:rsidRPr="003F5770">
        <w:t xml:space="preserve"> theoretical predictions. It is practically impossible to recreate </w:t>
      </w:r>
      <w:r w:rsidR="000C58D8" w:rsidRPr="003F5770">
        <w:t>this</w:t>
      </w:r>
      <w:r w:rsidRPr="003F5770">
        <w:t xml:space="preserve"> method with measurement procedures in the field. Therefore only some approximation of measurements could be used to check compliance with </w:t>
      </w:r>
      <w:r w:rsidR="000C58D8" w:rsidRPr="003F5770">
        <w:t xml:space="preserve">this </w:t>
      </w:r>
      <w:r w:rsidRPr="003F5770">
        <w:t xml:space="preserve">method based on practical measurement procedures. The details of such approximation are not included in this </w:t>
      </w:r>
      <w:r w:rsidR="007E75B3" w:rsidRPr="003F5770">
        <w:t xml:space="preserve">Recommendation </w:t>
      </w:r>
      <w:r w:rsidRPr="003F5770">
        <w:t>and should be negotiated between countries based on their radio monitoring practices.</w:t>
      </w:r>
    </w:p>
    <w:p w14:paraId="666B752B" w14:textId="6E8229CA" w:rsidR="0061665C" w:rsidRPr="000651E9" w:rsidRDefault="003F040B" w:rsidP="00587CDF">
      <w:pPr>
        <w:pStyle w:val="ECCAnnexheading2"/>
      </w:pPr>
      <w:r w:rsidRPr="000651E9">
        <w:rPr>
          <w:lang w:val="en-GB"/>
        </w:rPr>
        <w:t>Path loss</w:t>
      </w:r>
      <w:r w:rsidR="0061665C" w:rsidRPr="000651E9">
        <w:rPr>
          <w:lang w:val="en-GB"/>
        </w:rPr>
        <w:t xml:space="preserve"> model</w:t>
      </w:r>
    </w:p>
    <w:p w14:paraId="1685BC3D" w14:textId="09B0031C" w:rsidR="00D82964" w:rsidRPr="003F5770" w:rsidRDefault="00833985" w:rsidP="00FE6992">
      <w:pPr>
        <w:pStyle w:val="ECCParagraph"/>
      </w:pPr>
      <w:r w:rsidRPr="003F5770">
        <w:t>The</w:t>
      </w:r>
      <w:r w:rsidR="0061665C" w:rsidRPr="003F5770">
        <w:t xml:space="preserve"> basic model to be used </w:t>
      </w:r>
      <w:r w:rsidR="009D2C98" w:rsidRPr="003F5770">
        <w:t xml:space="preserve">for assessment of anticipated field strength level </w:t>
      </w:r>
      <w:r w:rsidR="0061665C" w:rsidRPr="003F5770">
        <w:t xml:space="preserve">and to decide if coordination is necessary, is </w:t>
      </w:r>
      <w:r w:rsidR="008F228A" w:rsidRPr="003F5770">
        <w:t xml:space="preserve">3GPP TR 38.901 </w:t>
      </w:r>
      <w:r w:rsidR="008F228A" w:rsidRPr="003F5770">
        <w:fldChar w:fldCharType="begin"/>
      </w:r>
      <w:r w:rsidR="008F228A" w:rsidRPr="003F5770">
        <w:instrText xml:space="preserve"> REF _Ref122525172 \n \h  \* MERGEFORMAT </w:instrText>
      </w:r>
      <w:r w:rsidR="008F228A" w:rsidRPr="003F5770">
        <w:fldChar w:fldCharType="separate"/>
      </w:r>
      <w:r w:rsidR="002F18CD">
        <w:t>[3]</w:t>
      </w:r>
      <w:r w:rsidR="008F228A" w:rsidRPr="003F5770">
        <w:fldChar w:fldCharType="end"/>
      </w:r>
      <w:r w:rsidR="008F228A" w:rsidRPr="003F5770">
        <w:t xml:space="preserve"> </w:t>
      </w:r>
      <w:r w:rsidR="00FF56D0" w:rsidRPr="003F5770">
        <w:t>(equivalent to</w:t>
      </w:r>
      <w:r w:rsidR="00E16835" w:rsidRPr="003F5770">
        <w:t xml:space="preserve"> </w:t>
      </w:r>
      <w:r w:rsidR="001A24D4" w:rsidRPr="003F5770">
        <w:t xml:space="preserve">Report ITU-R M.2412 </w:t>
      </w:r>
      <w:r w:rsidR="001A24D4" w:rsidRPr="003F5770">
        <w:fldChar w:fldCharType="begin"/>
      </w:r>
      <w:r w:rsidR="001A24D4" w:rsidRPr="003F5770">
        <w:instrText xml:space="preserve"> REF _Ref122525179 \n \h  \* MERGEFORMAT </w:instrText>
      </w:r>
      <w:r w:rsidR="001A24D4" w:rsidRPr="003F5770">
        <w:fldChar w:fldCharType="separate"/>
      </w:r>
      <w:r w:rsidR="002F18CD">
        <w:t>[4]</w:t>
      </w:r>
      <w:r w:rsidR="001A24D4" w:rsidRPr="003F5770">
        <w:fldChar w:fldCharType="end"/>
      </w:r>
      <w:r w:rsidR="00FF56D0" w:rsidRPr="003F5770">
        <w:t>)</w:t>
      </w:r>
      <w:r w:rsidR="0061665C" w:rsidRPr="003F5770">
        <w:t xml:space="preserve">. </w:t>
      </w:r>
      <w:r w:rsidR="009C07F4" w:rsidRPr="003F5770">
        <w:t xml:space="preserve">This model includes clutter loss and as such it is not to be combined with </w:t>
      </w:r>
      <w:r w:rsidR="0047438A" w:rsidRPr="003F5770">
        <w:t>other</w:t>
      </w:r>
      <w:r w:rsidR="009C07F4" w:rsidRPr="003F5770">
        <w:t xml:space="preserve"> clutter loss model</w:t>
      </w:r>
      <w:r w:rsidR="007865B8" w:rsidRPr="003F5770">
        <w:t>s.</w:t>
      </w:r>
      <w:r w:rsidR="009C07F4" w:rsidRPr="003F5770">
        <w:t xml:space="preserve"> </w:t>
      </w:r>
      <w:r w:rsidR="0061665C" w:rsidRPr="003F5770">
        <w:t xml:space="preserve">This model is to be employed using a </w:t>
      </w:r>
      <w:r w:rsidR="005D581D" w:rsidRPr="003F5770">
        <w:t xml:space="preserve">receiving antenna </w:t>
      </w:r>
      <w:r w:rsidR="0061665C" w:rsidRPr="003F5770">
        <w:t xml:space="preserve">height </w:t>
      </w:r>
      <w:r w:rsidR="00836CCC" w:rsidRPr="003F5770">
        <w:t>h</w:t>
      </w:r>
      <w:r w:rsidR="00836CCC" w:rsidRPr="003F5770">
        <w:rPr>
          <w:vertAlign w:val="subscript"/>
        </w:rPr>
        <w:t>MS</w:t>
      </w:r>
      <w:r w:rsidR="00836CCC" w:rsidRPr="003F5770">
        <w:t xml:space="preserve"> = </w:t>
      </w:r>
      <w:r w:rsidR="0061665C" w:rsidRPr="003F5770">
        <w:t>3 m</w:t>
      </w:r>
      <w:r w:rsidR="00E22819" w:rsidRPr="003F5770">
        <w:t xml:space="preserve"> </w:t>
      </w:r>
      <w:r w:rsidR="00D82964" w:rsidRPr="003F5770">
        <w:t>and Line of Sight (LoS) probabilit</w:t>
      </w:r>
      <w:r w:rsidR="00F1755A" w:rsidRPr="003F5770">
        <w:t>y</w:t>
      </w:r>
      <w:r w:rsidR="00D82964" w:rsidRPr="003F5770">
        <w:t xml:space="preserve"> (UMa</w:t>
      </w:r>
      <w:r w:rsidR="00867A14" w:rsidRPr="005729C4">
        <w:rPr>
          <w:rStyle w:val="FootnoteReference"/>
        </w:rPr>
        <w:footnoteReference w:id="5"/>
      </w:r>
      <w:r w:rsidR="00D82964" w:rsidRPr="003F5770">
        <w:t xml:space="preserve"> LoS probability for base station antenna height </w:t>
      </w:r>
      <w:r w:rsidR="00F54150" w:rsidRPr="003F5770">
        <w:t xml:space="preserve">above clutters </w:t>
      </w:r>
      <w:r w:rsidR="00D82964" w:rsidRPr="003F5770">
        <w:t xml:space="preserve"> and </w:t>
      </w:r>
      <w:r w:rsidR="002E4271" w:rsidRPr="003F5770">
        <w:t>U</w:t>
      </w:r>
      <w:r w:rsidR="002E4271">
        <w:t>M</w:t>
      </w:r>
      <w:r w:rsidR="002E4271" w:rsidRPr="003F5770">
        <w:t>i</w:t>
      </w:r>
      <w:r w:rsidR="00867A14" w:rsidRPr="005729C4">
        <w:rPr>
          <w:rStyle w:val="FootnoteReference"/>
        </w:rPr>
        <w:footnoteReference w:id="6"/>
      </w:r>
      <w:r w:rsidR="00D82964" w:rsidRPr="003F5770">
        <w:t xml:space="preserve"> LoS probability for </w:t>
      </w:r>
      <w:r w:rsidR="00F54150" w:rsidRPr="003F5770">
        <w:t>base station antenna height below clutters</w:t>
      </w:r>
      <w:r w:rsidR="00D82964" w:rsidRPr="003F5770">
        <w:t>).</w:t>
      </w:r>
    </w:p>
    <w:p w14:paraId="59673803" w14:textId="18FFB320" w:rsidR="0061665C" w:rsidRPr="003F5770" w:rsidRDefault="0061665C" w:rsidP="0061665C">
      <w:pPr>
        <w:pStyle w:val="ECCParagraph"/>
      </w:pPr>
      <w:r w:rsidRPr="003F5770">
        <w:t>Administrations and/or operators concerned may agree to deviate from the aforementioned model by mutual consent</w:t>
      </w:r>
      <w:r w:rsidR="00867A14" w:rsidRPr="005729C4">
        <w:rPr>
          <w:rStyle w:val="FootnoteReference"/>
        </w:rPr>
        <w:footnoteReference w:id="7"/>
      </w:r>
      <w:r w:rsidRPr="003F5770">
        <w:t>.</w:t>
      </w:r>
    </w:p>
    <w:p w14:paraId="67DCADB2" w14:textId="27C4CC34" w:rsidR="0061665C" w:rsidRPr="000651E9" w:rsidRDefault="0061665C" w:rsidP="00587CDF">
      <w:pPr>
        <w:pStyle w:val="ECCAnnexheading2"/>
      </w:pPr>
      <w:r w:rsidRPr="000651E9">
        <w:rPr>
          <w:lang w:val="en-GB"/>
        </w:rPr>
        <w:t>Area calculations</w:t>
      </w:r>
    </w:p>
    <w:p w14:paraId="18006101" w14:textId="4D262A23" w:rsidR="0061665C" w:rsidRPr="003F5770" w:rsidRDefault="0061665C" w:rsidP="0061665C">
      <w:pPr>
        <w:pStyle w:val="ECCParagraph"/>
      </w:pPr>
      <w:r w:rsidRPr="003F5770">
        <w:t>In the case where greater accuracy is required, administrations and operators may use the area calculation below.</w:t>
      </w:r>
    </w:p>
    <w:p w14:paraId="619626F2" w14:textId="1002C47D" w:rsidR="0061665C" w:rsidRPr="003F5770" w:rsidRDefault="0061665C" w:rsidP="0061665C">
      <w:pPr>
        <w:pStyle w:val="ECCParagraph"/>
      </w:pPr>
      <w:r w:rsidRPr="003F5770">
        <w:t xml:space="preserve">For calculations, all the pixels of a given geographical area </w:t>
      </w:r>
      <w:r w:rsidR="004E7B85" w:rsidRPr="003F5770">
        <w:t xml:space="preserve">in a neighbouring country </w:t>
      </w:r>
      <w:r w:rsidRPr="003F5770">
        <w:t xml:space="preserve">to be agreed between the </w:t>
      </w:r>
      <w:r w:rsidR="00344B35" w:rsidRPr="003F5770">
        <w:t xml:space="preserve">concerned </w:t>
      </w:r>
      <w:r w:rsidR="00344B35">
        <w:t>a</w:t>
      </w:r>
      <w:r w:rsidR="00344B35" w:rsidRPr="003F5770">
        <w:t xml:space="preserve">dministrations </w:t>
      </w:r>
      <w:r w:rsidRPr="003F5770">
        <w:t>are taken into consideration.</w:t>
      </w:r>
    </w:p>
    <w:p w14:paraId="2C655825" w14:textId="5954DB50" w:rsidR="00990DC1" w:rsidRPr="007C2B89" w:rsidRDefault="0061665C" w:rsidP="00990DC1">
      <w:pPr>
        <w:pStyle w:val="ECCParagraph"/>
      </w:pPr>
      <w:r w:rsidRPr="003F5770">
        <w:t>For the relevant base station, predictions of path loss should be made for all the pixels of a given geographical area from a base station and at a receiver antenna height of 3 m above ground.</w:t>
      </w:r>
    </w:p>
    <w:p w14:paraId="48F352FB" w14:textId="6DB10C39" w:rsidR="00990DC1" w:rsidRPr="007C2B89" w:rsidRDefault="00C423C0" w:rsidP="00FD5484">
      <w:pPr>
        <w:pStyle w:val="ECCAnnexheading1"/>
      </w:pPr>
      <w:bookmarkStart w:id="19" w:name="_Ref122095730"/>
      <w:r w:rsidRPr="007C2B89" w:rsidDel="00457A10">
        <w:lastRenderedPageBreak/>
        <w:t>EXCHANGE OF INFORMATION</w:t>
      </w:r>
      <w:bookmarkEnd w:id="19"/>
    </w:p>
    <w:p w14:paraId="2C5137FC" w14:textId="7CA423B2" w:rsidR="008E7E3F" w:rsidRPr="003F5770" w:rsidDel="00457A10" w:rsidRDefault="008E7E3F" w:rsidP="008E7E3F">
      <w:pPr>
        <w:pStyle w:val="ECCParagraph"/>
      </w:pPr>
      <w:r w:rsidRPr="007C2B89" w:rsidDel="00457A10">
        <w:t>When reque</w:t>
      </w:r>
      <w:r w:rsidRPr="003F5770" w:rsidDel="00457A10">
        <w:t>sting coordination the relevant characteristics of the base station</w:t>
      </w:r>
      <w:r w:rsidRPr="003F5770">
        <w:t xml:space="preserve"> </w:t>
      </w:r>
      <w:r w:rsidRPr="003F5770" w:rsidDel="00457A10">
        <w:t xml:space="preserve">should be forwarded to the </w:t>
      </w:r>
      <w:r w:rsidR="00C94A71" w:rsidRPr="003F5770" w:rsidDel="00457A10">
        <w:t>affected</w:t>
      </w:r>
      <w:r w:rsidR="00C94A71" w:rsidRPr="003F5770">
        <w:t xml:space="preserve"> </w:t>
      </w:r>
      <w:r w:rsidR="00C83906" w:rsidRPr="003F5770">
        <w:t>a</w:t>
      </w:r>
      <w:r w:rsidRPr="003F5770" w:rsidDel="00457A10">
        <w:t>dministration. All of the following characteristics should be included:</w:t>
      </w:r>
    </w:p>
    <w:p w14:paraId="42DD9623" w14:textId="5CA257C4" w:rsidR="008E7E3F" w:rsidRPr="003F5770" w:rsidDel="00457A10" w:rsidRDefault="008E7E3F" w:rsidP="006A6B75">
      <w:pPr>
        <w:pStyle w:val="ECCNumberedList0"/>
        <w:spacing w:before="60" w:after="60"/>
      </w:pPr>
      <w:r w:rsidRPr="003F5770" w:rsidDel="00457A10">
        <w:t>carrier frequency (</w:t>
      </w:r>
      <w:r w:rsidR="0045377C" w:rsidRPr="003F5770">
        <w:t>GHz</w:t>
      </w:r>
      <w:r w:rsidRPr="003F5770" w:rsidDel="00457A10">
        <w:t>)</w:t>
      </w:r>
      <w:r w:rsidR="00576556" w:rsidRPr="003F5770">
        <w:t>;</w:t>
      </w:r>
    </w:p>
    <w:p w14:paraId="7EC65F13" w14:textId="77777777" w:rsidR="00EA1A2E" w:rsidRPr="003F5770" w:rsidRDefault="00EA1A2E" w:rsidP="00EA1A2E">
      <w:pPr>
        <w:pStyle w:val="ECCNumberedList0"/>
        <w:spacing w:before="60" w:after="60"/>
      </w:pPr>
      <w:r w:rsidRPr="003F5770">
        <w:t>channel bandwidth (MHz);</w:t>
      </w:r>
    </w:p>
    <w:p w14:paraId="5FC46BC0" w14:textId="77777777" w:rsidR="00EA1A2E" w:rsidRPr="003F5770" w:rsidRDefault="00EA1A2E" w:rsidP="00EA1A2E">
      <w:pPr>
        <w:pStyle w:val="ECCNumberedList0"/>
        <w:spacing w:before="60" w:after="60"/>
      </w:pPr>
      <w:r w:rsidRPr="003F5770">
        <w:t>subcarrier spacing (kHz);</w:t>
      </w:r>
    </w:p>
    <w:p w14:paraId="23EEE0E3" w14:textId="2411F3D8" w:rsidR="008E7E3F" w:rsidRPr="003F5770" w:rsidDel="00457A10" w:rsidRDefault="008E7E3F" w:rsidP="00EA1A2E">
      <w:pPr>
        <w:pStyle w:val="ECCNumberedList0"/>
        <w:spacing w:before="60" w:after="60"/>
      </w:pPr>
      <w:r w:rsidRPr="003F5770" w:rsidDel="00457A10">
        <w:t>name of transmitter station</w:t>
      </w:r>
      <w:r w:rsidR="00576556" w:rsidRPr="003F5770">
        <w:t>;</w:t>
      </w:r>
      <w:r w:rsidRPr="003F5770" w:rsidDel="00457A10">
        <w:t xml:space="preserve"> </w:t>
      </w:r>
    </w:p>
    <w:p w14:paraId="1E944F74" w14:textId="7AABAED9" w:rsidR="008E7E3F" w:rsidRPr="003F5770" w:rsidDel="00457A10" w:rsidRDefault="008E7E3F" w:rsidP="006A6B75">
      <w:pPr>
        <w:pStyle w:val="ECCNumberedList0"/>
        <w:spacing w:before="60" w:after="60"/>
      </w:pPr>
      <w:r w:rsidRPr="003F5770" w:rsidDel="00457A10">
        <w:t>country of location of transmitter station</w:t>
      </w:r>
      <w:r w:rsidR="00576556" w:rsidRPr="003F5770">
        <w:t>;</w:t>
      </w:r>
    </w:p>
    <w:p w14:paraId="6247D547" w14:textId="13F79972" w:rsidR="008E7E3F" w:rsidRPr="003F5770" w:rsidDel="00457A10" w:rsidRDefault="008E7E3F" w:rsidP="006A6B75">
      <w:pPr>
        <w:pStyle w:val="ECCNumberedList0"/>
        <w:spacing w:before="60" w:after="60"/>
      </w:pPr>
      <w:r w:rsidRPr="003F5770" w:rsidDel="00457A10">
        <w:t>geographical coordinates (W/E, N; WGS84)</w:t>
      </w:r>
      <w:r w:rsidR="00576556" w:rsidRPr="003F5770">
        <w:t>;</w:t>
      </w:r>
    </w:p>
    <w:p w14:paraId="108334C1" w14:textId="2C0E0BE0" w:rsidR="008E7E3F" w:rsidRPr="003F5770" w:rsidDel="00457A10" w:rsidRDefault="008E7E3F" w:rsidP="006A6B75">
      <w:pPr>
        <w:pStyle w:val="ECCNumberedList0"/>
        <w:spacing w:before="60" w:after="60"/>
      </w:pPr>
      <w:r w:rsidRPr="003F5770" w:rsidDel="00457A10">
        <w:t>antenna height (m)</w:t>
      </w:r>
      <w:r w:rsidR="00576556" w:rsidRPr="003F5770">
        <w:t>;</w:t>
      </w:r>
    </w:p>
    <w:p w14:paraId="48F33621" w14:textId="498403BA" w:rsidR="008E7E3F" w:rsidRPr="003F5770" w:rsidDel="00457A10" w:rsidRDefault="008E7E3F" w:rsidP="006A6B75">
      <w:pPr>
        <w:pStyle w:val="ECCNumberedList0"/>
        <w:spacing w:before="60" w:after="60"/>
      </w:pPr>
      <w:r w:rsidRPr="003F5770" w:rsidDel="00457A10">
        <w:t>antenna polarisation</w:t>
      </w:r>
      <w:r w:rsidR="00576556" w:rsidRPr="003F5770">
        <w:t>;</w:t>
      </w:r>
    </w:p>
    <w:p w14:paraId="33E0C3F7" w14:textId="2C2784D2" w:rsidR="008E7E3F" w:rsidRPr="003F5770" w:rsidDel="00457A10" w:rsidRDefault="008E7E3F" w:rsidP="006A6B75">
      <w:pPr>
        <w:pStyle w:val="ECCNumberedList0"/>
        <w:spacing w:before="60" w:after="60"/>
      </w:pPr>
      <w:r w:rsidRPr="003F5770" w:rsidDel="00457A10">
        <w:t>antenna azimuth (</w:t>
      </w:r>
      <w:proofErr w:type="spellStart"/>
      <w:r w:rsidRPr="003F5770" w:rsidDel="00457A10">
        <w:t>deg</w:t>
      </w:r>
      <w:proofErr w:type="spellEnd"/>
      <w:r w:rsidRPr="003F5770" w:rsidDel="00457A10">
        <w:t>)</w:t>
      </w:r>
      <w:r w:rsidR="00576556" w:rsidRPr="003F5770">
        <w:t>;</w:t>
      </w:r>
    </w:p>
    <w:p w14:paraId="0AB4DFC4" w14:textId="6FEE4BF8" w:rsidR="008E7E3F" w:rsidRPr="003F5770" w:rsidDel="00457A10" w:rsidRDefault="008E7E3F" w:rsidP="006A6B75">
      <w:pPr>
        <w:pStyle w:val="ECCNumberedList0"/>
        <w:spacing w:before="60" w:after="60"/>
      </w:pPr>
      <w:r w:rsidRPr="003F5770" w:rsidDel="00457A10">
        <w:t>directivity in antenna systems or antenna gain (dBi)</w:t>
      </w:r>
      <w:r w:rsidR="00576556" w:rsidRPr="003F5770">
        <w:t>;</w:t>
      </w:r>
    </w:p>
    <w:p w14:paraId="0CACE443" w14:textId="76451875" w:rsidR="008E7E3F" w:rsidRPr="003F5770" w:rsidDel="00457A10" w:rsidRDefault="008E7E3F" w:rsidP="006A6B75">
      <w:pPr>
        <w:pStyle w:val="ECCNumberedList0"/>
        <w:spacing w:before="60" w:after="60"/>
      </w:pPr>
      <w:r w:rsidRPr="003F5770" w:rsidDel="00457A10">
        <w:t>effective radiated power (dBW)</w:t>
      </w:r>
      <w:r w:rsidR="00576556" w:rsidRPr="003F5770">
        <w:t>;</w:t>
      </w:r>
    </w:p>
    <w:p w14:paraId="06E60CB9" w14:textId="2FBA95D2" w:rsidR="008E7E3F" w:rsidRPr="003F5770" w:rsidDel="00457A10" w:rsidRDefault="008E7E3F" w:rsidP="006A6B75">
      <w:pPr>
        <w:pStyle w:val="ECCNumberedList0"/>
        <w:spacing w:before="60" w:after="60"/>
      </w:pPr>
      <w:r w:rsidRPr="003F5770" w:rsidDel="00457A10">
        <w:t>expected coverage zone</w:t>
      </w:r>
      <w:r w:rsidR="00576556" w:rsidRPr="003F5770">
        <w:t>;</w:t>
      </w:r>
      <w:r w:rsidRPr="003F5770" w:rsidDel="00457A10">
        <w:t xml:space="preserve"> </w:t>
      </w:r>
    </w:p>
    <w:p w14:paraId="2D00C2C4" w14:textId="16E10555" w:rsidR="008E7E3F" w:rsidRPr="003F5770" w:rsidDel="00457A10" w:rsidRDefault="008E7E3F" w:rsidP="006A6B75">
      <w:pPr>
        <w:pStyle w:val="ECCNumberedList0"/>
        <w:spacing w:before="60" w:after="60"/>
      </w:pPr>
      <w:r w:rsidRPr="003F5770" w:rsidDel="00457A10">
        <w:t>date of entry into service (month, year)</w:t>
      </w:r>
      <w:r w:rsidR="00576556" w:rsidRPr="003F5770">
        <w:t>;</w:t>
      </w:r>
    </w:p>
    <w:p w14:paraId="5FFB46AF" w14:textId="5003E4ED" w:rsidR="008E7E3F" w:rsidRPr="003F5770" w:rsidRDefault="008E7E3F" w:rsidP="006A6B75">
      <w:pPr>
        <w:pStyle w:val="ECCNumberedList0"/>
        <w:spacing w:before="60" w:after="60"/>
      </w:pPr>
      <w:r w:rsidRPr="003F5770" w:rsidDel="00457A10">
        <w:t xml:space="preserve">PCI </w:t>
      </w:r>
      <w:r w:rsidR="00745E79" w:rsidRPr="003F5770" w:rsidDel="00457A10">
        <w:t xml:space="preserve">(physical-layer cell-identity) </w:t>
      </w:r>
      <w:r w:rsidRPr="003F5770" w:rsidDel="00457A10">
        <w:t xml:space="preserve">numbers used </w:t>
      </w:r>
      <w:r w:rsidR="00745E79" w:rsidRPr="003F5770">
        <w:t>in case of NR</w:t>
      </w:r>
      <w:r w:rsidR="00576556" w:rsidRPr="003F5770">
        <w:t>;</w:t>
      </w:r>
    </w:p>
    <w:p w14:paraId="61D2E63E" w14:textId="5E004350" w:rsidR="008E7E3F" w:rsidRPr="003F5770" w:rsidDel="00457A10" w:rsidRDefault="00EC4E8C" w:rsidP="006A6B75">
      <w:pPr>
        <w:pStyle w:val="ECCNumberedList0"/>
        <w:spacing w:before="60" w:after="60"/>
      </w:pPr>
      <w:r w:rsidRPr="003F5770">
        <w:t>a</w:t>
      </w:r>
      <w:r w:rsidR="008E7E3F" w:rsidRPr="003F5770" w:rsidDel="00457A10">
        <w:t>ntenna tilt (</w:t>
      </w:r>
      <w:proofErr w:type="spellStart"/>
      <w:r w:rsidR="008E7E3F" w:rsidRPr="003F5770" w:rsidDel="00457A10">
        <w:t>deg</w:t>
      </w:r>
      <w:proofErr w:type="spellEnd"/>
      <w:r w:rsidR="008E7E3F" w:rsidRPr="003F5770" w:rsidDel="00457A10">
        <w:t xml:space="preserve"> / </w:t>
      </w:r>
      <w:r w:rsidR="00493073" w:rsidRPr="003F5770">
        <w:t>e</w:t>
      </w:r>
      <w:r w:rsidR="008E7E3F" w:rsidRPr="003F5770" w:rsidDel="00457A10">
        <w:t>lectric and mechanic tilt)</w:t>
      </w:r>
      <w:r w:rsidR="00576556" w:rsidRPr="003F5770">
        <w:t>;</w:t>
      </w:r>
    </w:p>
    <w:p w14:paraId="59BF95FD" w14:textId="2B0310E2" w:rsidR="008E7E3F" w:rsidRPr="003F5770" w:rsidRDefault="008E7E3F" w:rsidP="006A6B75">
      <w:pPr>
        <w:pStyle w:val="ECCNumberedList0"/>
        <w:spacing w:before="60" w:after="60"/>
      </w:pPr>
      <w:r w:rsidRPr="003F5770" w:rsidDel="00457A10">
        <w:t>antenna pattern</w:t>
      </w:r>
      <w:r w:rsidR="005328C9" w:rsidRPr="003F5770">
        <w:t>(s)</w:t>
      </w:r>
      <w:r w:rsidRPr="003F5770" w:rsidDel="00457A10">
        <w:t xml:space="preserve"> or envelope</w:t>
      </w:r>
      <w:r w:rsidR="005B674C" w:rsidRPr="003F5770">
        <w:t xml:space="preserve"> of data </w:t>
      </w:r>
      <w:r w:rsidR="008B00C9" w:rsidRPr="003F5770">
        <w:t xml:space="preserve">(traffic) </w:t>
      </w:r>
      <w:r w:rsidR="005B674C" w:rsidRPr="003F5770">
        <w:t>channel</w:t>
      </w:r>
      <w:r w:rsidR="00576556" w:rsidRPr="003F5770">
        <w:t>;</w:t>
      </w:r>
    </w:p>
    <w:p w14:paraId="19DF6114" w14:textId="4F64E65B" w:rsidR="008E7E3F" w:rsidRPr="003F5770" w:rsidRDefault="008E7E3F" w:rsidP="006A6B75">
      <w:pPr>
        <w:pStyle w:val="ECCNumberedList0"/>
        <w:spacing w:before="60" w:after="60"/>
      </w:pPr>
      <w:r w:rsidRPr="003F5770">
        <w:t>antenna pattern</w:t>
      </w:r>
      <w:r w:rsidR="005328C9" w:rsidRPr="003F5770">
        <w:t>(</w:t>
      </w:r>
      <w:r w:rsidRPr="003F5770">
        <w:t>s</w:t>
      </w:r>
      <w:r w:rsidR="005328C9" w:rsidRPr="003F5770">
        <w:t>)</w:t>
      </w:r>
      <w:r w:rsidR="005B674C" w:rsidRPr="003F5770">
        <w:t xml:space="preserve"> </w:t>
      </w:r>
      <w:r w:rsidR="005B674C" w:rsidRPr="003F5770" w:rsidDel="00457A10">
        <w:t>or envelope</w:t>
      </w:r>
      <w:r w:rsidR="005B674C" w:rsidRPr="003F5770">
        <w:t xml:space="preserve"> of </w:t>
      </w:r>
      <w:r w:rsidR="00D83BCC" w:rsidRPr="003F5770">
        <w:t xml:space="preserve">control </w:t>
      </w:r>
      <w:r w:rsidR="008B00C9" w:rsidRPr="003F5770">
        <w:t xml:space="preserve">(SSB </w:t>
      </w:r>
      <w:r w:rsidR="006433AF" w:rsidRPr="003F5770">
        <w:t>in case of NR</w:t>
      </w:r>
      <w:r w:rsidR="008B00C9" w:rsidRPr="003F5770">
        <w:t xml:space="preserve">) </w:t>
      </w:r>
      <w:r w:rsidR="005B674C" w:rsidRPr="003F5770">
        <w:t>channel</w:t>
      </w:r>
      <w:r w:rsidR="00576556" w:rsidRPr="003F5770">
        <w:t>.</w:t>
      </w:r>
    </w:p>
    <w:p w14:paraId="608DC392" w14:textId="777C5498" w:rsidR="008E7E3F" w:rsidRPr="003F5770" w:rsidRDefault="00763B39" w:rsidP="006A6B75">
      <w:pPr>
        <w:pStyle w:val="ECCParagraph"/>
        <w:spacing w:before="240" w:after="60"/>
      </w:pPr>
      <w:r w:rsidRPr="003F5770">
        <w:t xml:space="preserve">In addition, </w:t>
      </w:r>
      <w:r w:rsidR="00B357CA" w:rsidRPr="003F5770">
        <w:t>when</w:t>
      </w:r>
      <w:r w:rsidRPr="003F5770">
        <w:t xml:space="preserve"> </w:t>
      </w:r>
      <w:r w:rsidR="008E7E3F" w:rsidRPr="003F5770">
        <w:t xml:space="preserve">TDD </w:t>
      </w:r>
      <w:r w:rsidR="00B045A3" w:rsidRPr="003F5770">
        <w:t>systems are synchronised</w:t>
      </w:r>
      <w:r w:rsidR="008E7E3F" w:rsidRPr="003F5770">
        <w:t>, the following characteristics should be included</w:t>
      </w:r>
      <w:r w:rsidR="00CC5C68" w:rsidRPr="003F5770">
        <w:t xml:space="preserve"> as well</w:t>
      </w:r>
      <w:r w:rsidR="008E7E3F" w:rsidRPr="003F5770">
        <w:t>:</w:t>
      </w:r>
    </w:p>
    <w:p w14:paraId="39949CF8" w14:textId="5B66C7D3" w:rsidR="008E7E3F" w:rsidRPr="003F5770" w:rsidRDefault="00CC5C68" w:rsidP="004F4094">
      <w:pPr>
        <w:pStyle w:val="ECCNumberedList0"/>
        <w:spacing w:before="60" w:after="60"/>
      </w:pPr>
      <w:r w:rsidRPr="003F5770">
        <w:t>f</w:t>
      </w:r>
      <w:r w:rsidR="008E7E3F" w:rsidRPr="003F5770">
        <w:t>rame structure</w:t>
      </w:r>
      <w:r w:rsidR="00A646DA" w:rsidRPr="003F5770">
        <w:t>,</w:t>
      </w:r>
      <w:r w:rsidR="008E7E3F" w:rsidRPr="003F5770">
        <w:t xml:space="preserve"> including the special slot “S” configuration (the format at symbol level for slots between downlink and uplink slots)</w:t>
      </w:r>
      <w:r w:rsidR="00576556" w:rsidRPr="003F5770">
        <w:t>;</w:t>
      </w:r>
    </w:p>
    <w:p w14:paraId="37C26B5A" w14:textId="560A1797" w:rsidR="008E7E3F" w:rsidRPr="003F5770" w:rsidRDefault="00256A1C" w:rsidP="004F4094">
      <w:pPr>
        <w:pStyle w:val="ECCNumberedList0"/>
        <w:spacing w:before="60" w:after="60"/>
      </w:pPr>
      <w:r w:rsidRPr="003F5770">
        <w:t>T</w:t>
      </w:r>
      <w:r w:rsidR="00B5768D" w:rsidRPr="003F5770">
        <w:t>ime base</w:t>
      </w:r>
      <w:r w:rsidR="00D52582" w:rsidRPr="003F5770">
        <w:t xml:space="preserve"> (start of UTC second epoch)</w:t>
      </w:r>
      <w:r w:rsidR="00867A14" w:rsidRPr="00FD5484">
        <w:rPr>
          <w:rStyle w:val="FootnoteReference"/>
        </w:rPr>
        <w:footnoteReference w:id="8"/>
      </w:r>
      <w:r w:rsidR="00576556" w:rsidRPr="003F5770">
        <w:t>;</w:t>
      </w:r>
    </w:p>
    <w:p w14:paraId="02ED7101" w14:textId="096B58C7" w:rsidR="008E7E3F" w:rsidRPr="003F5770" w:rsidRDefault="008E7E3F" w:rsidP="004F4094">
      <w:pPr>
        <w:pStyle w:val="ECCNumberedList0"/>
        <w:spacing w:before="60" w:after="60"/>
      </w:pPr>
      <w:r w:rsidRPr="003F5770">
        <w:t>Global Synchronisation Channel Number (GSCN) in case of NR</w:t>
      </w:r>
      <w:r w:rsidR="00576556" w:rsidRPr="003F5770">
        <w:t>.</w:t>
      </w:r>
    </w:p>
    <w:p w14:paraId="3FC02E15" w14:textId="761419D3" w:rsidR="008E7E3F" w:rsidRPr="003F5770" w:rsidDel="00457A10" w:rsidRDefault="008E7E3F" w:rsidP="006A6B75">
      <w:pPr>
        <w:pStyle w:val="ECCParagraph"/>
        <w:spacing w:before="240" w:after="60"/>
      </w:pPr>
      <w:r w:rsidRPr="003F5770" w:rsidDel="00457A10">
        <w:t xml:space="preserve">The </w:t>
      </w:r>
      <w:r w:rsidR="00C641F9" w:rsidRPr="003F5770" w:rsidDel="00457A10">
        <w:t xml:space="preserve">affected </w:t>
      </w:r>
      <w:r w:rsidR="009D1F87" w:rsidRPr="003F5770">
        <w:t>a</w:t>
      </w:r>
      <w:r w:rsidRPr="003F5770" w:rsidDel="00457A10">
        <w:t>dministration shall evaluate the request for coordination and shall notify the result of the evaluation</w:t>
      </w:r>
      <w:r w:rsidR="00C641F9" w:rsidRPr="003F5770">
        <w:t xml:space="preserve"> </w:t>
      </w:r>
      <w:r w:rsidR="000E7B6D" w:rsidRPr="003F5770" w:rsidDel="00457A10">
        <w:t xml:space="preserve">within 30 days </w:t>
      </w:r>
      <w:r w:rsidRPr="003F5770" w:rsidDel="00457A10">
        <w:t xml:space="preserve">to the </w:t>
      </w:r>
      <w:r w:rsidR="009D1F87" w:rsidRPr="003F5770">
        <w:t>a</w:t>
      </w:r>
      <w:r w:rsidRPr="003F5770" w:rsidDel="00457A10">
        <w:t>dministration requesting coordination.</w:t>
      </w:r>
    </w:p>
    <w:p w14:paraId="4AB4A37C" w14:textId="417C0699" w:rsidR="008E7E3F" w:rsidRPr="003F5770" w:rsidRDefault="008E7E3F" w:rsidP="006A6B75">
      <w:pPr>
        <w:pStyle w:val="ECCParagraph"/>
        <w:spacing w:before="240" w:after="60"/>
      </w:pPr>
      <w:r w:rsidRPr="003F5770">
        <w:t>During</w:t>
      </w:r>
      <w:r w:rsidRPr="003F5770" w:rsidDel="00457A10">
        <w:t xml:space="preserve"> the coordination procedure</w:t>
      </w:r>
      <w:r w:rsidRPr="003F5770">
        <w:t>,</w:t>
      </w:r>
      <w:r w:rsidRPr="003F5770" w:rsidDel="00457A10">
        <w:t xml:space="preserve"> an </w:t>
      </w:r>
      <w:r w:rsidR="00C83906" w:rsidRPr="003F5770">
        <w:t>a</w:t>
      </w:r>
      <w:r w:rsidRPr="003F5770" w:rsidDel="00457A10">
        <w:t>dministration may request additional information.</w:t>
      </w:r>
    </w:p>
    <w:p w14:paraId="0EF0AD4F" w14:textId="6B5607F5" w:rsidR="008E7E3F" w:rsidRPr="003F5770" w:rsidDel="00457A10" w:rsidRDefault="008E7E3F" w:rsidP="006A6B75">
      <w:pPr>
        <w:pStyle w:val="ECCParagraph"/>
        <w:spacing w:before="240" w:after="60"/>
      </w:pPr>
      <w:r w:rsidRPr="003F5770" w:rsidDel="00457A10">
        <w:t xml:space="preserve">If no reply is received by the </w:t>
      </w:r>
      <w:r w:rsidR="00C83906" w:rsidRPr="003F5770">
        <w:t>a</w:t>
      </w:r>
      <w:r w:rsidRPr="003F5770" w:rsidDel="00457A10">
        <w:t>dministration requesting coordination within 30 days</w:t>
      </w:r>
      <w:r w:rsidR="00684D98">
        <w:t>,</w:t>
      </w:r>
      <w:r w:rsidRPr="003F5770" w:rsidDel="00457A10">
        <w:t xml:space="preserve"> it may send a reminder to the </w:t>
      </w:r>
      <w:r w:rsidR="000E7B6D" w:rsidRPr="003F5770" w:rsidDel="00457A10">
        <w:t>affected</w:t>
      </w:r>
      <w:r w:rsidR="000E7B6D" w:rsidRPr="003F5770">
        <w:t xml:space="preserve"> </w:t>
      </w:r>
      <w:r w:rsidR="00C83906" w:rsidRPr="003F5770">
        <w:t>a</w:t>
      </w:r>
      <w:r w:rsidRPr="003F5770" w:rsidDel="00457A10">
        <w:t xml:space="preserve">dministration. An </w:t>
      </w:r>
      <w:r w:rsidR="00C83906" w:rsidRPr="003F5770">
        <w:t>a</w:t>
      </w:r>
      <w:r w:rsidRPr="003F5770" w:rsidDel="00457A10">
        <w:t>dministration not having responded within 30 days following communication of the reminder shall be deemed to have given its consent and the code coordination may be put into use with the characteristics given in the request for coordination.</w:t>
      </w:r>
    </w:p>
    <w:p w14:paraId="42355A55" w14:textId="77777777" w:rsidR="008E7E3F" w:rsidRPr="007C2B89" w:rsidRDefault="008E7E3F" w:rsidP="006A6B75">
      <w:pPr>
        <w:pStyle w:val="ECCParagraph"/>
        <w:spacing w:before="240" w:after="60"/>
      </w:pPr>
      <w:r w:rsidRPr="003F5770" w:rsidDel="00457A10">
        <w:t>The periods mentioned above may be extend</w:t>
      </w:r>
      <w:r w:rsidRPr="007C2B89" w:rsidDel="00457A10">
        <w:t>ed by common consent.</w:t>
      </w:r>
    </w:p>
    <w:p w14:paraId="237D17ED" w14:textId="588EAC51" w:rsidR="00554B7B" w:rsidRPr="007C2B89" w:rsidRDefault="008E7E3F" w:rsidP="006A6B75">
      <w:pPr>
        <w:pStyle w:val="ECCParagraph"/>
        <w:spacing w:before="240" w:after="60"/>
      </w:pPr>
      <w:r w:rsidRPr="007C2B89" w:rsidDel="00457A10">
        <w:t>As a basis during the exchange of information besides listed characteristics above administrations could use formats created within ITU in accordance with Resolution 906 (</w:t>
      </w:r>
      <w:r w:rsidR="00B759B8" w:rsidRPr="007C2B89">
        <w:t xml:space="preserve">rev. </w:t>
      </w:r>
      <w:r w:rsidRPr="007C2B89" w:rsidDel="00457A10">
        <w:t>WRC-1</w:t>
      </w:r>
      <w:r w:rsidR="00E32424" w:rsidRPr="007C2B89">
        <w:t>5</w:t>
      </w:r>
      <w:r w:rsidRPr="007C2B89" w:rsidDel="00457A10">
        <w:t>)</w:t>
      </w:r>
      <w:r w:rsidR="00E32424" w:rsidRPr="007C2B89">
        <w:t xml:space="preserve"> </w:t>
      </w:r>
      <w:r w:rsidR="00E33FD1" w:rsidRPr="007C2B89">
        <w:fldChar w:fldCharType="begin"/>
      </w:r>
      <w:r w:rsidR="00E33FD1" w:rsidRPr="007C2B89">
        <w:instrText xml:space="preserve"> REF _Ref122097924 \n \h </w:instrText>
      </w:r>
      <w:r w:rsidR="00E33FD1" w:rsidRPr="007C2B89">
        <w:fldChar w:fldCharType="separate"/>
      </w:r>
      <w:r w:rsidR="006B141C">
        <w:t>[8]</w:t>
      </w:r>
      <w:r w:rsidR="00E33FD1" w:rsidRPr="007C2B89">
        <w:fldChar w:fldCharType="end"/>
      </w:r>
      <w:r w:rsidRPr="007C2B89" w:rsidDel="00457A10">
        <w:t>.</w:t>
      </w:r>
    </w:p>
    <w:p w14:paraId="29FD9927" w14:textId="56CDE062" w:rsidR="00F76F1F" w:rsidRPr="007C2B89" w:rsidRDefault="00B21A66" w:rsidP="00FD5484">
      <w:pPr>
        <w:pStyle w:val="ECCAnnexheading1"/>
      </w:pPr>
      <w:bookmarkStart w:id="20" w:name="_Ref122095917"/>
      <w:r w:rsidRPr="007C2B89">
        <w:lastRenderedPageBreak/>
        <w:t>PHYSICAL-LAYER CELL IDENTITIES (PCI) FOR NR</w:t>
      </w:r>
      <w:bookmarkEnd w:id="20"/>
    </w:p>
    <w:p w14:paraId="2AAA0FDF" w14:textId="5E1B04F0" w:rsidR="00341F4C" w:rsidRPr="007C2B89" w:rsidRDefault="00341F4C" w:rsidP="00275A5C">
      <w:pPr>
        <w:pStyle w:val="ECCParagraph"/>
      </w:pPr>
      <w:r w:rsidRPr="007C2B89">
        <w:t xml:space="preserve">ETSI TS 136 211 </w:t>
      </w:r>
      <w:r w:rsidR="00097353" w:rsidRPr="007C2B89">
        <w:fldChar w:fldCharType="begin"/>
      </w:r>
      <w:r w:rsidR="00097353" w:rsidRPr="007C2B89">
        <w:instrText xml:space="preserve"> REF _Ref122526796 \n \h </w:instrText>
      </w:r>
      <w:r w:rsidR="00097353" w:rsidRPr="007C2B89">
        <w:fldChar w:fldCharType="separate"/>
      </w:r>
      <w:r w:rsidR="006B141C">
        <w:t>[6]</w:t>
      </w:r>
      <w:r w:rsidR="00097353" w:rsidRPr="007C2B89">
        <w:fldChar w:fldCharType="end"/>
      </w:r>
      <w:r w:rsidRPr="007C2B89">
        <w:t xml:space="preserve"> defines 168 “unique physical-layer cell-identity groups” in §6.11, numbered </w:t>
      </w:r>
      <w:proofErr w:type="gramStart"/>
      <w:r w:rsidRPr="007C2B89">
        <w:t>0..</w:t>
      </w:r>
      <w:proofErr w:type="gramEnd"/>
      <w:r w:rsidRPr="007C2B89">
        <w:t>167, hereafter called “PCI groups” for LTE. Within each PCI group there are three separate PCIs giving 504 PCIs in total.</w:t>
      </w:r>
    </w:p>
    <w:p w14:paraId="11E4B56F" w14:textId="18D33A59" w:rsidR="005D4CCF" w:rsidRPr="007C2B89" w:rsidRDefault="00545E5D" w:rsidP="00275A5C">
      <w:pPr>
        <w:pStyle w:val="ECCParagraph"/>
      </w:pPr>
      <w:r w:rsidRPr="007C2B89">
        <w:t xml:space="preserve">For NR in </w:t>
      </w:r>
      <w:r w:rsidR="00275A5C" w:rsidRPr="007C2B89">
        <w:t xml:space="preserve">ETSI TS 138 211 </w:t>
      </w:r>
      <w:r w:rsidR="00A359E0" w:rsidRPr="007C2B89">
        <w:fldChar w:fldCharType="begin"/>
      </w:r>
      <w:r w:rsidR="00A359E0" w:rsidRPr="007C2B89">
        <w:instrText xml:space="preserve"> REF _Ref122098158 \n \h </w:instrText>
      </w:r>
      <w:r w:rsidR="00A359E0" w:rsidRPr="007C2B89">
        <w:fldChar w:fldCharType="separate"/>
      </w:r>
      <w:r w:rsidR="006B141C">
        <w:t>[7]</w:t>
      </w:r>
      <w:r w:rsidR="00A359E0" w:rsidRPr="007C2B89">
        <w:fldChar w:fldCharType="end"/>
      </w:r>
      <w:r w:rsidR="00A359E0" w:rsidRPr="007C2B89">
        <w:t xml:space="preserve"> </w:t>
      </w:r>
      <w:r w:rsidR="00CD4CF2" w:rsidRPr="007C2B89">
        <w:t>(</w:t>
      </w:r>
      <w:r w:rsidR="00633C31">
        <w:t xml:space="preserve">section </w:t>
      </w:r>
      <w:r w:rsidR="00BA2358" w:rsidRPr="007C2B89">
        <w:t>7.4.2</w:t>
      </w:r>
      <w:r w:rsidR="00CD4CF2" w:rsidRPr="007C2B89">
        <w:t>)</w:t>
      </w:r>
      <w:r w:rsidR="00C17758" w:rsidRPr="007C2B89">
        <w:t xml:space="preserve"> the number of </w:t>
      </w:r>
      <w:r w:rsidR="00AF5A87" w:rsidRPr="007C2B89">
        <w:t xml:space="preserve">physical-layer cell-identity groups </w:t>
      </w:r>
      <w:r w:rsidR="00E32672" w:rsidRPr="007C2B89">
        <w:t>(</w:t>
      </w:r>
      <w:r w:rsidR="00C17758" w:rsidRPr="007C2B89">
        <w:t>different cell IDs</w:t>
      </w:r>
      <w:r w:rsidR="00E32672" w:rsidRPr="007C2B89">
        <w:t>)</w:t>
      </w:r>
      <w:r w:rsidR="00C17758" w:rsidRPr="007C2B89">
        <w:t xml:space="preserve"> ha</w:t>
      </w:r>
      <w:r w:rsidR="00E32672" w:rsidRPr="007C2B89">
        <w:t>ve</w:t>
      </w:r>
      <w:r w:rsidR="00C17758" w:rsidRPr="007C2B89">
        <w:t xml:space="preserve"> been increased </w:t>
      </w:r>
      <w:r w:rsidR="00B854AD" w:rsidRPr="007C2B89">
        <w:t xml:space="preserve">to </w:t>
      </w:r>
      <w:r w:rsidR="005B7638" w:rsidRPr="007C2B89">
        <w:t>336</w:t>
      </w:r>
      <w:r w:rsidR="0064517A" w:rsidRPr="007C2B89">
        <w:t xml:space="preserve">, numbered </w:t>
      </w:r>
      <w:proofErr w:type="gramStart"/>
      <w:r w:rsidR="0064517A" w:rsidRPr="007C2B89">
        <w:t>0..</w:t>
      </w:r>
      <w:proofErr w:type="gramEnd"/>
      <w:r w:rsidR="0064517A" w:rsidRPr="007C2B89">
        <w:t>335</w:t>
      </w:r>
      <w:r w:rsidR="00275A5C" w:rsidRPr="007C2B89">
        <w:t>.</w:t>
      </w:r>
    </w:p>
    <w:p w14:paraId="2CBF1817" w14:textId="4884871B" w:rsidR="00275A5C" w:rsidRPr="007C2B89" w:rsidRDefault="005D4CCF" w:rsidP="00275A5C">
      <w:pPr>
        <w:pStyle w:val="ECCParagraph"/>
      </w:pPr>
      <w:r w:rsidRPr="007C2B89">
        <w:t xml:space="preserve">Administrations should apply sharing of PCIs in border areas, an equitable distribution of 1008 PCIs, for preferential and non-preferential PCIs as proposed in </w:t>
      </w:r>
      <w:r w:rsidRPr="007C2B89">
        <w:fldChar w:fldCharType="begin"/>
      </w:r>
      <w:r w:rsidRPr="007C2B89">
        <w:instrText xml:space="preserve"> REF _Ref122098800 \h </w:instrText>
      </w:r>
      <w:r w:rsidRPr="007C2B89">
        <w:fldChar w:fldCharType="separate"/>
      </w:r>
      <w:r w:rsidR="006B141C" w:rsidRPr="007C2B89">
        <w:t>Ta</w:t>
      </w:r>
      <w:r w:rsidR="006B141C" w:rsidRPr="003F5770">
        <w:t xml:space="preserve">ble </w:t>
      </w:r>
      <w:r w:rsidR="006B141C">
        <w:rPr>
          <w:noProof/>
        </w:rPr>
        <w:t>2</w:t>
      </w:r>
      <w:r w:rsidRPr="007C2B89">
        <w:fldChar w:fldCharType="end"/>
      </w:r>
      <w:r w:rsidRPr="007C2B89">
        <w:t xml:space="preserve">. </w:t>
      </w:r>
    </w:p>
    <w:p w14:paraId="3A0BFEF3" w14:textId="7E87220F" w:rsidR="00275A5C" w:rsidRPr="007C2B89" w:rsidDel="00426756" w:rsidRDefault="00275A5C" w:rsidP="00275A5C">
      <w:pPr>
        <w:pStyle w:val="ECCParagraph"/>
      </w:pPr>
      <w:r w:rsidRPr="007C2B89" w:rsidDel="00426756">
        <w:t>Each country should use their own preferential PCIs as a result of sharing of PCIs, depending on cross-border co-ordination scenario and field strength</w:t>
      </w:r>
      <w:r w:rsidR="005D4CCF" w:rsidRPr="007C2B89">
        <w:t xml:space="preserve"> level</w:t>
      </w:r>
      <w:r w:rsidRPr="007C2B89" w:rsidDel="00426756">
        <w:t>.</w:t>
      </w:r>
    </w:p>
    <w:p w14:paraId="79408CE3" w14:textId="5F0A5FA9" w:rsidR="00275A5C" w:rsidRPr="007C2B89" w:rsidRDefault="00275A5C" w:rsidP="00275A5C">
      <w:pPr>
        <w:pStyle w:val="ECCParagraph"/>
      </w:pPr>
      <w:r w:rsidRPr="007C2B89">
        <w:t xml:space="preserve">Sharing of PCIs between operators of neighbouring countries should only be applied where </w:t>
      </w:r>
      <w:r w:rsidR="001E5BFD" w:rsidRPr="007C2B89">
        <w:t xml:space="preserve">synchronisation signal </w:t>
      </w:r>
      <w:r w:rsidRPr="007C2B89">
        <w:t xml:space="preserve">centre frequencies used in the neighbouring countries are aligned independent of the channel bandwidth or where it is not known whether or not the </w:t>
      </w:r>
      <w:r w:rsidR="004D1235" w:rsidRPr="007C2B89">
        <w:t xml:space="preserve">synchronisation signal </w:t>
      </w:r>
      <w:r w:rsidRPr="007C2B89">
        <w:t xml:space="preserve">centre frequencies used in the neighbouring countries are aligned, or where there is no network in operation in the neighbouring country unless otherwise stated in </w:t>
      </w:r>
      <w:r w:rsidR="002F18CD">
        <w:fldChar w:fldCharType="begin"/>
      </w:r>
      <w:r w:rsidR="002F18CD">
        <w:instrText xml:space="preserve"> REF _Ref139883592 \r \h </w:instrText>
      </w:r>
      <w:r w:rsidR="002F18CD">
        <w:fldChar w:fldCharType="separate"/>
      </w:r>
      <w:r w:rsidR="002F18CD">
        <w:t>Annex 1</w:t>
      </w:r>
      <w:r w:rsidR="002F18CD">
        <w:fldChar w:fldCharType="end"/>
      </w:r>
      <w:r w:rsidRPr="007C2B89">
        <w:t xml:space="preserve"> or administration agreements</w:t>
      </w:r>
      <w:r w:rsidRPr="000651E9">
        <w:t>/</w:t>
      </w:r>
      <w:r w:rsidRPr="007C2B89">
        <w:t xml:space="preserve">operator arrangements. </w:t>
      </w:r>
    </w:p>
    <w:p w14:paraId="3C69CDC9" w14:textId="2E8AECD8" w:rsidR="00275A5C" w:rsidRPr="007C2B89" w:rsidRDefault="00275A5C" w:rsidP="00275A5C">
      <w:pPr>
        <w:pStyle w:val="ECCParagraph"/>
      </w:pPr>
      <w:r w:rsidRPr="007C2B89">
        <w:t xml:space="preserve">The preferential PCIs of a two country PCI sharing should be applied for a base station if the </w:t>
      </w:r>
      <w:r w:rsidR="000D3EE7" w:rsidRPr="007C2B89">
        <w:t xml:space="preserve">level </w:t>
      </w:r>
      <w:r w:rsidRPr="007C2B89">
        <w:t>of field strength relating to non-preferential PCIs could be exceed</w:t>
      </w:r>
      <w:r w:rsidR="000D3EE7" w:rsidRPr="007C2B89">
        <w:t>ed</w:t>
      </w:r>
      <w:r w:rsidRPr="007C2B89">
        <w:t xml:space="preserve"> at the borderline of only one neighbouring country. The preferential PCIs of a three country PCI sharing should be applied for a base station if the </w:t>
      </w:r>
      <w:r w:rsidR="00B119E8" w:rsidRPr="007C2B89">
        <w:t>level</w:t>
      </w:r>
      <w:r w:rsidRPr="007C2B89">
        <w:t xml:space="preserve"> of field strength </w:t>
      </w:r>
      <w:r w:rsidR="00B119E8" w:rsidRPr="007C2B89">
        <w:t xml:space="preserve">related </w:t>
      </w:r>
      <w:r w:rsidRPr="007C2B89">
        <w:t>to non-preferential PCIs could be exceed</w:t>
      </w:r>
      <w:r w:rsidR="000F519D" w:rsidRPr="007C2B89">
        <w:t>ed</w:t>
      </w:r>
      <w:r w:rsidRPr="007C2B89">
        <w:t xml:space="preserve"> at the borderline of only two neighbouring countries. </w:t>
      </w:r>
    </w:p>
    <w:p w14:paraId="42087275" w14:textId="0E6CAABA" w:rsidR="00275A5C" w:rsidRPr="007C2B89" w:rsidRDefault="00275A5C" w:rsidP="004D1851">
      <w:pPr>
        <w:pStyle w:val="ECCParagraph"/>
      </w:pPr>
      <w:r w:rsidRPr="007C2B89">
        <w:t xml:space="preserve">As shown in </w:t>
      </w:r>
      <w:r w:rsidR="00B8167F" w:rsidRPr="007C2B89">
        <w:fldChar w:fldCharType="begin"/>
      </w:r>
      <w:r w:rsidR="00B8167F" w:rsidRPr="007C2B89">
        <w:instrText xml:space="preserve"> REF _Ref122098800 \h </w:instrText>
      </w:r>
      <w:r w:rsidR="00B8167F" w:rsidRPr="007C2B89">
        <w:fldChar w:fldCharType="separate"/>
      </w:r>
      <w:r w:rsidR="006B141C" w:rsidRPr="007C2B89">
        <w:t>Ta</w:t>
      </w:r>
      <w:r w:rsidR="006B141C" w:rsidRPr="003F5770">
        <w:t xml:space="preserve">ble </w:t>
      </w:r>
      <w:r w:rsidR="006B141C">
        <w:rPr>
          <w:noProof/>
        </w:rPr>
        <w:t>2</w:t>
      </w:r>
      <w:r w:rsidR="00B8167F" w:rsidRPr="007C2B89">
        <w:fldChar w:fldCharType="end"/>
      </w:r>
      <w:r w:rsidRPr="007C2B89">
        <w:t>, the PCIs for NR are divided into 6 sub-sets containing each one sixth of the available PCIs. Each country is allocated three sets (half of the PCIs) in a bilateral case and two sets (one third of the PCIs) in a trilateral case, therefore dividing the PCI groups or PCIs is equivalent. Four types of countries are defined in such a way that no country will use the same code set as any one of its neighbours. The following lists describe the distribution of European countries:</w:t>
      </w:r>
    </w:p>
    <w:p w14:paraId="591BD58F" w14:textId="702F92C7" w:rsidR="00275A5C" w:rsidRPr="007C2B89" w:rsidRDefault="00275A5C" w:rsidP="001E4FBB">
      <w:pPr>
        <w:pStyle w:val="ECCParagraph"/>
        <w:ind w:left="1418" w:hanging="1418"/>
      </w:pPr>
      <w:r w:rsidRPr="007C2B89">
        <w:t>Type country 1: AZE, BEL, CVA, CYP, CZE, DNK, E, FIN, GRC, IRL, ISL, LTU, MCO, SMR, SRB, SUI, SVN and UKR</w:t>
      </w:r>
    </w:p>
    <w:p w14:paraId="1BDCADBC" w14:textId="4F75B801" w:rsidR="00275A5C" w:rsidRPr="007C2B89" w:rsidRDefault="00275A5C" w:rsidP="001E4FBB">
      <w:pPr>
        <w:pStyle w:val="ECCParagraph"/>
        <w:ind w:left="1418" w:hanging="1418"/>
      </w:pPr>
      <w:r w:rsidRPr="007C2B89">
        <w:t>Type country 2: AND, BIH, BUL, D, EST, G, GEO, HNG, I and MDA</w:t>
      </w:r>
    </w:p>
    <w:p w14:paraId="7C01D684" w14:textId="0BFF6DCC" w:rsidR="00275A5C" w:rsidRPr="007C2B89" w:rsidRDefault="00275A5C" w:rsidP="001E4FBB">
      <w:pPr>
        <w:pStyle w:val="ECCParagraph"/>
        <w:ind w:left="1418" w:hanging="1418"/>
      </w:pPr>
      <w:r w:rsidRPr="007C2B89">
        <w:t>Type country 3: ALB, AUT, F, HOL, HRV, MLT, POL, POR, ROU and S</w:t>
      </w:r>
    </w:p>
    <w:p w14:paraId="6D8F8242" w14:textId="771D6488" w:rsidR="00275A5C" w:rsidRPr="007C2B89" w:rsidRDefault="00275A5C" w:rsidP="001E4FBB">
      <w:pPr>
        <w:pStyle w:val="ECCParagraph"/>
        <w:ind w:left="1418" w:hanging="1418"/>
      </w:pPr>
      <w:r w:rsidRPr="007C2B89">
        <w:t xml:space="preserve">Type country 4: LIE, LUX, LVA, MKD, MNE, </w:t>
      </w:r>
      <w:proofErr w:type="gramStart"/>
      <w:r w:rsidRPr="007C2B89">
        <w:t>NOR,</w:t>
      </w:r>
      <w:proofErr w:type="gramEnd"/>
      <w:r w:rsidRPr="007C2B89">
        <w:t xml:space="preserve"> SVK </w:t>
      </w:r>
      <w:r w:rsidR="00F81AD0" w:rsidRPr="007C2B89">
        <w:t xml:space="preserve">and </w:t>
      </w:r>
      <w:r w:rsidRPr="007C2B89">
        <w:t>TUR</w:t>
      </w:r>
    </w:p>
    <w:p w14:paraId="35850501" w14:textId="35189332" w:rsidR="00275A5C" w:rsidRPr="007C2B89" w:rsidRDefault="00275A5C" w:rsidP="004D1851">
      <w:pPr>
        <w:pStyle w:val="ECCParagraph"/>
      </w:pPr>
      <w:r w:rsidRPr="007C2B89">
        <w:t xml:space="preserve">(Note: Country type map can be found in </w:t>
      </w:r>
      <w:r w:rsidR="00B24BA9" w:rsidRPr="007C2B89">
        <w:fldChar w:fldCharType="begin"/>
      </w:r>
      <w:r w:rsidR="00B24BA9" w:rsidRPr="007C2B89">
        <w:instrText xml:space="preserve"> REF _Ref122527964 \h </w:instrText>
      </w:r>
      <w:r w:rsidR="00B24BA9" w:rsidRPr="007C2B89">
        <w:fldChar w:fldCharType="separate"/>
      </w:r>
      <w:r w:rsidR="006B141C" w:rsidRPr="007C2B89">
        <w:t xml:space="preserve">Figure </w:t>
      </w:r>
      <w:r w:rsidR="006B141C">
        <w:rPr>
          <w:noProof/>
        </w:rPr>
        <w:t>1</w:t>
      </w:r>
      <w:r w:rsidR="00B24BA9" w:rsidRPr="007C2B89">
        <w:fldChar w:fldCharType="end"/>
      </w:r>
      <w:r w:rsidRPr="007C2B89">
        <w:t>).</w:t>
      </w:r>
    </w:p>
    <w:p w14:paraId="4B1DC7E9" w14:textId="3EA77112" w:rsidR="00275A5C" w:rsidRPr="007C2B89" w:rsidRDefault="00275A5C" w:rsidP="004D1851">
      <w:pPr>
        <w:pStyle w:val="ECCParagraph"/>
      </w:pPr>
      <w:r w:rsidRPr="007C2B89">
        <w:t xml:space="preserve">For each type of country, the following </w:t>
      </w:r>
      <w:r w:rsidR="00E53C47" w:rsidRPr="007C2B89">
        <w:fldChar w:fldCharType="begin"/>
      </w:r>
      <w:r w:rsidR="00E53C47" w:rsidRPr="007C2B89">
        <w:instrText xml:space="preserve"> REF _Ref122098800 \h </w:instrText>
      </w:r>
      <w:r w:rsidR="00E53C47" w:rsidRPr="007C2B89">
        <w:fldChar w:fldCharType="separate"/>
      </w:r>
      <w:r w:rsidR="006B141C" w:rsidRPr="007C2B89">
        <w:t>Ta</w:t>
      </w:r>
      <w:r w:rsidR="006B141C" w:rsidRPr="003F5770">
        <w:t xml:space="preserve">ble </w:t>
      </w:r>
      <w:r w:rsidR="006B141C">
        <w:rPr>
          <w:noProof/>
        </w:rPr>
        <w:t>2</w:t>
      </w:r>
      <w:r w:rsidR="00E53C47" w:rsidRPr="007C2B89">
        <w:fldChar w:fldCharType="end"/>
      </w:r>
      <w:r w:rsidRPr="007C2B89">
        <w:t xml:space="preserve"> and </w:t>
      </w:r>
      <w:r w:rsidR="00E53C47" w:rsidRPr="007C2B89">
        <w:fldChar w:fldCharType="begin"/>
      </w:r>
      <w:r w:rsidR="00E53C47" w:rsidRPr="007C2B89">
        <w:instrText xml:space="preserve"> REF _Ref122527964 \h </w:instrText>
      </w:r>
      <w:r w:rsidR="00E53C47" w:rsidRPr="007C2B89">
        <w:fldChar w:fldCharType="separate"/>
      </w:r>
      <w:r w:rsidR="006B141C" w:rsidRPr="007C2B89">
        <w:t xml:space="preserve">Figure </w:t>
      </w:r>
      <w:r w:rsidR="006B141C">
        <w:rPr>
          <w:noProof/>
        </w:rPr>
        <w:t>1</w:t>
      </w:r>
      <w:r w:rsidR="00E53C47" w:rsidRPr="007C2B89">
        <w:fldChar w:fldCharType="end"/>
      </w:r>
      <w:r w:rsidRPr="007C2B89">
        <w:t xml:space="preserve"> describe the sharing of the PCIs with its neighbouring countries, with the following conventions of writing:</w:t>
      </w:r>
    </w:p>
    <w:tbl>
      <w:tblPr>
        <w:tblW w:w="2977" w:type="dxa"/>
        <w:jc w:val="center"/>
        <w:tblLayout w:type="fixed"/>
        <w:tblCellMar>
          <w:left w:w="30" w:type="dxa"/>
          <w:right w:w="30" w:type="dxa"/>
        </w:tblCellMar>
        <w:tblLook w:val="0000" w:firstRow="0" w:lastRow="0" w:firstColumn="0" w:lastColumn="0" w:noHBand="0" w:noVBand="0"/>
      </w:tblPr>
      <w:tblGrid>
        <w:gridCol w:w="709"/>
        <w:gridCol w:w="2268"/>
      </w:tblGrid>
      <w:tr w:rsidR="00275A5C" w:rsidRPr="007C2B89" w14:paraId="5E181879" w14:textId="77777777" w:rsidTr="00915CEA">
        <w:trPr>
          <w:trHeight w:val="247"/>
          <w:jc w:val="center"/>
        </w:trPr>
        <w:tc>
          <w:tcPr>
            <w:tcW w:w="709" w:type="dxa"/>
            <w:tcBorders>
              <w:top w:val="single" w:sz="6" w:space="0" w:color="auto"/>
              <w:left w:val="single" w:sz="6" w:space="0" w:color="auto"/>
              <w:bottom w:val="single" w:sz="6" w:space="0" w:color="auto"/>
              <w:right w:val="single" w:sz="6" w:space="0" w:color="auto"/>
            </w:tcBorders>
            <w:shd w:val="solid" w:color="000000" w:fill="auto"/>
          </w:tcPr>
          <w:p w14:paraId="508B1999" w14:textId="77777777" w:rsidR="00275A5C" w:rsidRPr="007C2B89" w:rsidRDefault="00275A5C" w:rsidP="004C13B0">
            <w:pPr>
              <w:pStyle w:val="ECCParagraph"/>
              <w:spacing w:before="60" w:after="60"/>
              <w:jc w:val="center"/>
            </w:pPr>
          </w:p>
        </w:tc>
        <w:tc>
          <w:tcPr>
            <w:tcW w:w="2268" w:type="dxa"/>
            <w:tcBorders>
              <w:top w:val="single" w:sz="6" w:space="0" w:color="auto"/>
              <w:left w:val="single" w:sz="6" w:space="0" w:color="auto"/>
              <w:bottom w:val="single" w:sz="6" w:space="0" w:color="auto"/>
              <w:right w:val="single" w:sz="6" w:space="0" w:color="auto"/>
            </w:tcBorders>
            <w:vAlign w:val="center"/>
          </w:tcPr>
          <w:p w14:paraId="0361E844" w14:textId="4A6E4A59" w:rsidR="00275A5C" w:rsidRPr="007C2B89" w:rsidRDefault="00A406E2" w:rsidP="004C13B0">
            <w:pPr>
              <w:pStyle w:val="ECCParagraph"/>
              <w:spacing w:before="60" w:after="60"/>
              <w:ind w:left="170"/>
              <w:jc w:val="left"/>
            </w:pPr>
            <w:r w:rsidRPr="007C2B89">
              <w:t>p</w:t>
            </w:r>
            <w:r w:rsidR="00275A5C" w:rsidRPr="007C2B89">
              <w:t>referential PCI</w:t>
            </w:r>
          </w:p>
        </w:tc>
      </w:tr>
      <w:tr w:rsidR="00275A5C" w:rsidRPr="007C2B89" w14:paraId="3DADA32C" w14:textId="77777777" w:rsidTr="00FA7B7A">
        <w:trPr>
          <w:trHeight w:val="247"/>
          <w:jc w:val="center"/>
        </w:trPr>
        <w:tc>
          <w:tcPr>
            <w:tcW w:w="709" w:type="dxa"/>
            <w:tcBorders>
              <w:top w:val="single" w:sz="6" w:space="0" w:color="auto"/>
              <w:left w:val="single" w:sz="6" w:space="0" w:color="auto"/>
              <w:bottom w:val="single" w:sz="6" w:space="0" w:color="auto"/>
              <w:right w:val="single" w:sz="6" w:space="0" w:color="auto"/>
            </w:tcBorders>
          </w:tcPr>
          <w:p w14:paraId="5D6FB465" w14:textId="77777777" w:rsidR="00275A5C" w:rsidRPr="007C2B89" w:rsidRDefault="00275A5C" w:rsidP="004C13B0">
            <w:pPr>
              <w:pStyle w:val="ECCParagraph"/>
              <w:spacing w:before="60" w:after="60"/>
              <w:jc w:val="center"/>
            </w:pPr>
          </w:p>
        </w:tc>
        <w:tc>
          <w:tcPr>
            <w:tcW w:w="2268" w:type="dxa"/>
            <w:tcBorders>
              <w:top w:val="single" w:sz="6" w:space="0" w:color="auto"/>
              <w:left w:val="single" w:sz="6" w:space="0" w:color="auto"/>
              <w:bottom w:val="single" w:sz="6" w:space="0" w:color="auto"/>
              <w:right w:val="single" w:sz="6" w:space="0" w:color="auto"/>
            </w:tcBorders>
            <w:vAlign w:val="center"/>
          </w:tcPr>
          <w:p w14:paraId="216869C0" w14:textId="77777777" w:rsidR="00275A5C" w:rsidRPr="007C2B89" w:rsidRDefault="00275A5C" w:rsidP="004C13B0">
            <w:pPr>
              <w:pStyle w:val="ECCParagraph"/>
              <w:spacing w:before="60" w:after="60"/>
              <w:ind w:left="170"/>
              <w:jc w:val="left"/>
            </w:pPr>
            <w:r w:rsidRPr="007C2B89">
              <w:t>non-preferential PCI</w:t>
            </w:r>
          </w:p>
        </w:tc>
      </w:tr>
    </w:tbl>
    <w:p w14:paraId="4959A035" w14:textId="77777777" w:rsidR="00275A5C" w:rsidRPr="007C2B89" w:rsidRDefault="00275A5C" w:rsidP="00275A5C">
      <w:pPr>
        <w:pStyle w:val="ECCParagraph"/>
      </w:pPr>
    </w:p>
    <w:p w14:paraId="0E63E733" w14:textId="77777777" w:rsidR="00275A5C" w:rsidRPr="007C2B89" w:rsidRDefault="00275A5C" w:rsidP="00275A5C">
      <w:pPr>
        <w:rPr>
          <w:lang w:val="en-GB"/>
        </w:rPr>
      </w:pPr>
      <w:r w:rsidRPr="007C2B89">
        <w:rPr>
          <w:lang w:val="en-GB"/>
        </w:rPr>
        <w:br w:type="page"/>
      </w:r>
    </w:p>
    <w:p w14:paraId="5F735867" w14:textId="07E08C13" w:rsidR="00275A5C" w:rsidRPr="007C2B89" w:rsidRDefault="00B8167F" w:rsidP="00B8167F">
      <w:pPr>
        <w:pStyle w:val="Caption"/>
        <w:rPr>
          <w:lang w:val="en-GB"/>
        </w:rPr>
      </w:pPr>
      <w:bookmarkStart w:id="21" w:name="_Ref122098800"/>
      <w:r w:rsidRPr="007C2B89">
        <w:rPr>
          <w:lang w:val="en-GB"/>
        </w:rPr>
        <w:lastRenderedPageBreak/>
        <w:t>Ta</w:t>
      </w:r>
      <w:r w:rsidRPr="003F5770">
        <w:rPr>
          <w:lang w:val="en-GB"/>
        </w:rPr>
        <w:t xml:space="preserve">ble </w:t>
      </w:r>
      <w:r w:rsidRPr="003F5770">
        <w:rPr>
          <w:lang w:val="en-GB"/>
        </w:rPr>
        <w:fldChar w:fldCharType="begin"/>
      </w:r>
      <w:r w:rsidRPr="003F5770">
        <w:rPr>
          <w:lang w:val="en-GB"/>
        </w:rPr>
        <w:instrText xml:space="preserve"> SEQ Table \* ARABIC </w:instrText>
      </w:r>
      <w:r w:rsidRPr="003F5770">
        <w:rPr>
          <w:lang w:val="en-GB"/>
        </w:rPr>
        <w:fldChar w:fldCharType="separate"/>
      </w:r>
      <w:r w:rsidR="006B141C">
        <w:rPr>
          <w:noProof/>
          <w:lang w:val="en-GB"/>
        </w:rPr>
        <w:t>2</w:t>
      </w:r>
      <w:r w:rsidRPr="003F5770">
        <w:rPr>
          <w:lang w:val="en-GB"/>
        </w:rPr>
        <w:fldChar w:fldCharType="end"/>
      </w:r>
      <w:bookmarkEnd w:id="21"/>
      <w:r w:rsidR="00275A5C" w:rsidRPr="003F5770">
        <w:rPr>
          <w:lang w:val="en-GB"/>
        </w:rPr>
        <w:t>: PC</w:t>
      </w:r>
      <w:r w:rsidR="00275A5C" w:rsidRPr="007C2B89">
        <w:rPr>
          <w:lang w:val="en-GB"/>
        </w:rPr>
        <w:t xml:space="preserve">I sub-sets for use in border areas </w:t>
      </w:r>
    </w:p>
    <w:tbl>
      <w:tblPr>
        <w:tblW w:w="10289" w:type="dxa"/>
        <w:tblInd w:w="-254" w:type="dxa"/>
        <w:tblLayout w:type="fixed"/>
        <w:tblCellMar>
          <w:left w:w="30" w:type="dxa"/>
          <w:right w:w="30" w:type="dxa"/>
        </w:tblCellMar>
        <w:tblLook w:val="0000" w:firstRow="0" w:lastRow="0" w:firstColumn="0" w:lastColumn="0" w:noHBand="0" w:noVBand="0"/>
      </w:tblPr>
      <w:tblGrid>
        <w:gridCol w:w="851"/>
        <w:gridCol w:w="709"/>
        <w:gridCol w:w="709"/>
        <w:gridCol w:w="709"/>
        <w:gridCol w:w="709"/>
        <w:gridCol w:w="709"/>
        <w:gridCol w:w="709"/>
        <w:gridCol w:w="80"/>
        <w:gridCol w:w="850"/>
        <w:gridCol w:w="709"/>
        <w:gridCol w:w="709"/>
        <w:gridCol w:w="709"/>
        <w:gridCol w:w="709"/>
        <w:gridCol w:w="709"/>
        <w:gridCol w:w="709"/>
      </w:tblGrid>
      <w:tr w:rsidR="00275A5C" w:rsidRPr="007C2B89" w14:paraId="0DE475FA"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67134886" w14:textId="77777777" w:rsidR="00275A5C" w:rsidRPr="007C2B89" w:rsidRDefault="00275A5C" w:rsidP="002658F8">
            <w:pPr>
              <w:pStyle w:val="ECCParagraph"/>
              <w:rPr>
                <w:b/>
                <w:sz w:val="16"/>
              </w:rPr>
            </w:pPr>
            <w:r w:rsidRPr="007C2B89">
              <w:rPr>
                <w:b/>
                <w:sz w:val="16"/>
              </w:rPr>
              <w:t xml:space="preserve">PCI </w:t>
            </w:r>
          </w:p>
        </w:tc>
        <w:tc>
          <w:tcPr>
            <w:tcW w:w="709" w:type="dxa"/>
            <w:tcBorders>
              <w:top w:val="single" w:sz="6" w:space="0" w:color="auto"/>
              <w:left w:val="single" w:sz="6" w:space="0" w:color="auto"/>
              <w:bottom w:val="single" w:sz="6" w:space="0" w:color="auto"/>
              <w:right w:val="single" w:sz="6" w:space="0" w:color="auto"/>
            </w:tcBorders>
          </w:tcPr>
          <w:p w14:paraId="69D2261A" w14:textId="77777777" w:rsidR="00275A5C" w:rsidRPr="007C2B89" w:rsidRDefault="00275A5C" w:rsidP="002658F8">
            <w:pPr>
              <w:pStyle w:val="ECCParagraph"/>
              <w:rPr>
                <w:sz w:val="16"/>
              </w:rPr>
            </w:pPr>
            <w:r w:rsidRPr="007C2B89">
              <w:rPr>
                <w:sz w:val="16"/>
              </w:rPr>
              <w:t>Set A</w:t>
            </w:r>
          </w:p>
        </w:tc>
        <w:tc>
          <w:tcPr>
            <w:tcW w:w="709" w:type="dxa"/>
            <w:tcBorders>
              <w:top w:val="single" w:sz="6" w:space="0" w:color="auto"/>
              <w:left w:val="single" w:sz="6" w:space="0" w:color="auto"/>
              <w:bottom w:val="single" w:sz="6" w:space="0" w:color="auto"/>
              <w:right w:val="single" w:sz="6" w:space="0" w:color="auto"/>
            </w:tcBorders>
          </w:tcPr>
          <w:p w14:paraId="3E0CA317" w14:textId="77777777" w:rsidR="00275A5C" w:rsidRPr="007C2B89" w:rsidRDefault="00275A5C" w:rsidP="002658F8">
            <w:pPr>
              <w:pStyle w:val="ECCParagraph"/>
              <w:rPr>
                <w:sz w:val="16"/>
              </w:rPr>
            </w:pPr>
            <w:r w:rsidRPr="007C2B89">
              <w:rPr>
                <w:sz w:val="16"/>
              </w:rPr>
              <w:t>Set B</w:t>
            </w:r>
          </w:p>
        </w:tc>
        <w:tc>
          <w:tcPr>
            <w:tcW w:w="709" w:type="dxa"/>
            <w:tcBorders>
              <w:top w:val="single" w:sz="6" w:space="0" w:color="auto"/>
              <w:left w:val="single" w:sz="6" w:space="0" w:color="auto"/>
              <w:bottom w:val="single" w:sz="6" w:space="0" w:color="auto"/>
              <w:right w:val="single" w:sz="6" w:space="0" w:color="auto"/>
            </w:tcBorders>
          </w:tcPr>
          <w:p w14:paraId="05D97590" w14:textId="77777777" w:rsidR="00275A5C" w:rsidRPr="007C2B89" w:rsidRDefault="00275A5C" w:rsidP="002658F8">
            <w:pPr>
              <w:pStyle w:val="ECCParagraph"/>
              <w:rPr>
                <w:sz w:val="16"/>
              </w:rPr>
            </w:pPr>
            <w:r w:rsidRPr="007C2B89">
              <w:rPr>
                <w:sz w:val="16"/>
              </w:rPr>
              <w:t>Set C</w:t>
            </w:r>
          </w:p>
        </w:tc>
        <w:tc>
          <w:tcPr>
            <w:tcW w:w="709" w:type="dxa"/>
            <w:tcBorders>
              <w:top w:val="single" w:sz="6" w:space="0" w:color="auto"/>
              <w:left w:val="single" w:sz="6" w:space="0" w:color="auto"/>
              <w:bottom w:val="single" w:sz="6" w:space="0" w:color="auto"/>
              <w:right w:val="single" w:sz="4" w:space="0" w:color="auto"/>
            </w:tcBorders>
          </w:tcPr>
          <w:p w14:paraId="027FBE61" w14:textId="77777777" w:rsidR="00275A5C" w:rsidRPr="007C2B89" w:rsidRDefault="00275A5C" w:rsidP="002658F8">
            <w:pPr>
              <w:pStyle w:val="ECCParagraph"/>
              <w:rPr>
                <w:sz w:val="16"/>
              </w:rPr>
            </w:pPr>
            <w:r w:rsidRPr="007C2B89">
              <w:rPr>
                <w:sz w:val="16"/>
              </w:rPr>
              <w:t>Set D</w:t>
            </w:r>
          </w:p>
        </w:tc>
        <w:tc>
          <w:tcPr>
            <w:tcW w:w="709" w:type="dxa"/>
            <w:tcBorders>
              <w:top w:val="single" w:sz="4" w:space="0" w:color="auto"/>
              <w:left w:val="single" w:sz="4" w:space="0" w:color="auto"/>
              <w:bottom w:val="single" w:sz="4" w:space="0" w:color="auto"/>
              <w:right w:val="single" w:sz="4" w:space="0" w:color="auto"/>
            </w:tcBorders>
          </w:tcPr>
          <w:p w14:paraId="79B73107" w14:textId="77777777" w:rsidR="00275A5C" w:rsidRPr="007C2B89" w:rsidRDefault="00275A5C" w:rsidP="002658F8">
            <w:pPr>
              <w:pStyle w:val="ECCParagraph"/>
              <w:rPr>
                <w:sz w:val="16"/>
              </w:rPr>
            </w:pPr>
            <w:r w:rsidRPr="007C2B89">
              <w:rPr>
                <w:sz w:val="16"/>
              </w:rPr>
              <w:t>Set E</w:t>
            </w:r>
          </w:p>
        </w:tc>
        <w:tc>
          <w:tcPr>
            <w:tcW w:w="709" w:type="dxa"/>
            <w:tcBorders>
              <w:top w:val="single" w:sz="4" w:space="0" w:color="auto"/>
              <w:left w:val="single" w:sz="4" w:space="0" w:color="auto"/>
              <w:bottom w:val="single" w:sz="4" w:space="0" w:color="auto"/>
              <w:right w:val="single" w:sz="4" w:space="0" w:color="auto"/>
            </w:tcBorders>
          </w:tcPr>
          <w:p w14:paraId="03E0D6AE" w14:textId="77777777" w:rsidR="00275A5C" w:rsidRPr="007C2B89" w:rsidRDefault="00275A5C" w:rsidP="002658F8">
            <w:pPr>
              <w:pStyle w:val="ECCParagraph"/>
              <w:rPr>
                <w:sz w:val="16"/>
              </w:rPr>
            </w:pPr>
            <w:r w:rsidRPr="007C2B89">
              <w:rPr>
                <w:sz w:val="16"/>
              </w:rPr>
              <w:t>Set F</w:t>
            </w:r>
          </w:p>
        </w:tc>
        <w:tc>
          <w:tcPr>
            <w:tcW w:w="80" w:type="dxa"/>
            <w:tcBorders>
              <w:left w:val="single" w:sz="4" w:space="0" w:color="auto"/>
            </w:tcBorders>
          </w:tcPr>
          <w:p w14:paraId="63988270" w14:textId="77777777" w:rsidR="00275A5C" w:rsidRPr="007C2B89" w:rsidRDefault="00275A5C" w:rsidP="002658F8">
            <w:pPr>
              <w:pStyle w:val="ECCParagraph"/>
              <w:rPr>
                <w:sz w:val="16"/>
              </w:rPr>
            </w:pPr>
          </w:p>
        </w:tc>
        <w:tc>
          <w:tcPr>
            <w:tcW w:w="850" w:type="dxa"/>
            <w:tcBorders>
              <w:top w:val="single" w:sz="6" w:space="0" w:color="auto"/>
              <w:left w:val="single" w:sz="6" w:space="0" w:color="auto"/>
              <w:bottom w:val="single" w:sz="6" w:space="0" w:color="auto"/>
              <w:right w:val="single" w:sz="6" w:space="0" w:color="auto"/>
            </w:tcBorders>
          </w:tcPr>
          <w:p w14:paraId="6CD0E97D" w14:textId="77777777" w:rsidR="00275A5C" w:rsidRPr="007C2B89" w:rsidRDefault="00275A5C" w:rsidP="002658F8">
            <w:pPr>
              <w:pStyle w:val="ECCParagraph"/>
              <w:rPr>
                <w:b/>
                <w:sz w:val="16"/>
              </w:rPr>
            </w:pPr>
            <w:r w:rsidRPr="007C2B89">
              <w:rPr>
                <w:b/>
                <w:sz w:val="16"/>
              </w:rPr>
              <w:t xml:space="preserve">PCI </w:t>
            </w:r>
          </w:p>
        </w:tc>
        <w:tc>
          <w:tcPr>
            <w:tcW w:w="709" w:type="dxa"/>
            <w:tcBorders>
              <w:top w:val="single" w:sz="6" w:space="0" w:color="auto"/>
              <w:left w:val="single" w:sz="6" w:space="0" w:color="auto"/>
              <w:bottom w:val="single" w:sz="6" w:space="0" w:color="auto"/>
              <w:right w:val="single" w:sz="6" w:space="0" w:color="auto"/>
            </w:tcBorders>
          </w:tcPr>
          <w:p w14:paraId="259A4258" w14:textId="77777777" w:rsidR="00275A5C" w:rsidRPr="007C2B89" w:rsidRDefault="00275A5C" w:rsidP="002658F8">
            <w:pPr>
              <w:pStyle w:val="ECCParagraph"/>
              <w:rPr>
                <w:sz w:val="16"/>
              </w:rPr>
            </w:pPr>
            <w:r w:rsidRPr="007C2B89">
              <w:rPr>
                <w:sz w:val="16"/>
              </w:rPr>
              <w:t>Set A</w:t>
            </w:r>
          </w:p>
        </w:tc>
        <w:tc>
          <w:tcPr>
            <w:tcW w:w="709" w:type="dxa"/>
            <w:tcBorders>
              <w:top w:val="single" w:sz="6" w:space="0" w:color="auto"/>
              <w:left w:val="single" w:sz="6" w:space="0" w:color="auto"/>
              <w:bottom w:val="single" w:sz="6" w:space="0" w:color="auto"/>
              <w:right w:val="single" w:sz="6" w:space="0" w:color="auto"/>
            </w:tcBorders>
          </w:tcPr>
          <w:p w14:paraId="29EFED08" w14:textId="77777777" w:rsidR="00275A5C" w:rsidRPr="007C2B89" w:rsidRDefault="00275A5C" w:rsidP="002658F8">
            <w:pPr>
              <w:pStyle w:val="ECCParagraph"/>
              <w:rPr>
                <w:sz w:val="16"/>
              </w:rPr>
            </w:pPr>
            <w:r w:rsidRPr="007C2B89">
              <w:rPr>
                <w:sz w:val="16"/>
              </w:rPr>
              <w:t>Set B</w:t>
            </w:r>
          </w:p>
        </w:tc>
        <w:tc>
          <w:tcPr>
            <w:tcW w:w="709" w:type="dxa"/>
            <w:tcBorders>
              <w:top w:val="single" w:sz="6" w:space="0" w:color="auto"/>
              <w:left w:val="single" w:sz="6" w:space="0" w:color="auto"/>
              <w:bottom w:val="single" w:sz="6" w:space="0" w:color="auto"/>
              <w:right w:val="single" w:sz="6" w:space="0" w:color="auto"/>
            </w:tcBorders>
          </w:tcPr>
          <w:p w14:paraId="7465152F" w14:textId="77777777" w:rsidR="00275A5C" w:rsidRPr="007C2B89" w:rsidRDefault="00275A5C" w:rsidP="002658F8">
            <w:pPr>
              <w:pStyle w:val="ECCParagraph"/>
              <w:rPr>
                <w:sz w:val="16"/>
              </w:rPr>
            </w:pPr>
            <w:r w:rsidRPr="007C2B89">
              <w:rPr>
                <w:sz w:val="16"/>
              </w:rPr>
              <w:t>Set C</w:t>
            </w:r>
          </w:p>
        </w:tc>
        <w:tc>
          <w:tcPr>
            <w:tcW w:w="709" w:type="dxa"/>
            <w:tcBorders>
              <w:top w:val="single" w:sz="6" w:space="0" w:color="auto"/>
              <w:left w:val="single" w:sz="6" w:space="0" w:color="auto"/>
              <w:bottom w:val="single" w:sz="6" w:space="0" w:color="auto"/>
              <w:right w:val="single" w:sz="6" w:space="0" w:color="auto"/>
            </w:tcBorders>
          </w:tcPr>
          <w:p w14:paraId="64EA9EA3" w14:textId="77777777" w:rsidR="00275A5C" w:rsidRPr="007C2B89" w:rsidRDefault="00275A5C" w:rsidP="002658F8">
            <w:pPr>
              <w:pStyle w:val="ECCParagraph"/>
              <w:rPr>
                <w:sz w:val="16"/>
              </w:rPr>
            </w:pPr>
            <w:r w:rsidRPr="007C2B89">
              <w:rPr>
                <w:sz w:val="16"/>
              </w:rPr>
              <w:t>Set D</w:t>
            </w:r>
          </w:p>
        </w:tc>
        <w:tc>
          <w:tcPr>
            <w:tcW w:w="709" w:type="dxa"/>
            <w:tcBorders>
              <w:top w:val="single" w:sz="6" w:space="0" w:color="auto"/>
              <w:left w:val="single" w:sz="6" w:space="0" w:color="auto"/>
              <w:bottom w:val="single" w:sz="6" w:space="0" w:color="auto"/>
              <w:right w:val="single" w:sz="6" w:space="0" w:color="auto"/>
            </w:tcBorders>
          </w:tcPr>
          <w:p w14:paraId="17D4C914" w14:textId="77777777" w:rsidR="00275A5C" w:rsidRPr="007C2B89" w:rsidRDefault="00275A5C" w:rsidP="002658F8">
            <w:pPr>
              <w:pStyle w:val="ECCParagraph"/>
              <w:rPr>
                <w:sz w:val="16"/>
              </w:rPr>
            </w:pPr>
            <w:r w:rsidRPr="007C2B89">
              <w:rPr>
                <w:sz w:val="16"/>
              </w:rPr>
              <w:t>Set E</w:t>
            </w:r>
          </w:p>
        </w:tc>
        <w:tc>
          <w:tcPr>
            <w:tcW w:w="709" w:type="dxa"/>
            <w:tcBorders>
              <w:top w:val="single" w:sz="6" w:space="0" w:color="auto"/>
              <w:left w:val="single" w:sz="6" w:space="0" w:color="auto"/>
              <w:bottom w:val="single" w:sz="6" w:space="0" w:color="auto"/>
              <w:right w:val="single" w:sz="6" w:space="0" w:color="auto"/>
            </w:tcBorders>
          </w:tcPr>
          <w:p w14:paraId="5932D364" w14:textId="77777777" w:rsidR="00275A5C" w:rsidRPr="007C2B89" w:rsidRDefault="00275A5C" w:rsidP="002658F8">
            <w:pPr>
              <w:pStyle w:val="ECCParagraph"/>
              <w:rPr>
                <w:sz w:val="16"/>
              </w:rPr>
            </w:pPr>
            <w:r w:rsidRPr="007C2B89">
              <w:rPr>
                <w:sz w:val="16"/>
              </w:rPr>
              <w:t>Set F</w:t>
            </w:r>
          </w:p>
        </w:tc>
      </w:tr>
      <w:tr w:rsidR="00275A5C" w:rsidRPr="007C2B89" w14:paraId="580DDCCC"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0070C0"/>
          </w:tcPr>
          <w:p w14:paraId="108EB8B6" w14:textId="77777777" w:rsidR="00275A5C" w:rsidRPr="007C2B89" w:rsidRDefault="00275A5C" w:rsidP="002658F8">
            <w:pPr>
              <w:pStyle w:val="ECCParagraph"/>
              <w:rPr>
                <w:b/>
                <w:sz w:val="16"/>
              </w:rPr>
            </w:pPr>
            <w:r w:rsidRPr="007C2B89">
              <w:rPr>
                <w:b/>
                <w:sz w:val="16"/>
              </w:rPr>
              <w:t>Country 1</w:t>
            </w:r>
          </w:p>
        </w:tc>
        <w:tc>
          <w:tcPr>
            <w:tcW w:w="709" w:type="dxa"/>
            <w:tcBorders>
              <w:top w:val="single" w:sz="6" w:space="0" w:color="auto"/>
              <w:left w:val="single" w:sz="6" w:space="0" w:color="auto"/>
              <w:bottom w:val="single" w:sz="6" w:space="0" w:color="auto"/>
              <w:right w:val="single" w:sz="6" w:space="0" w:color="auto"/>
            </w:tcBorders>
          </w:tcPr>
          <w:p w14:paraId="4E50DD22" w14:textId="77777777" w:rsidR="00275A5C" w:rsidRPr="007C2B89" w:rsidRDefault="00275A5C" w:rsidP="002658F8">
            <w:pPr>
              <w:pStyle w:val="ECCParagraph"/>
              <w:tabs>
                <w:tab w:val="center" w:pos="4320"/>
                <w:tab w:val="right" w:pos="8640"/>
              </w:tabs>
              <w:rPr>
                <w:sz w:val="14"/>
                <w:szCs w:val="16"/>
              </w:rPr>
            </w:pPr>
            <w:r w:rsidRPr="007C2B89">
              <w:rPr>
                <w:sz w:val="14"/>
                <w:szCs w:val="16"/>
              </w:rPr>
              <w:t>0..83</w:t>
            </w:r>
          </w:p>
          <w:p w14:paraId="0F4031FA" w14:textId="592D7ABA" w:rsidR="00275A5C" w:rsidRPr="007C2B89" w:rsidRDefault="00275A5C" w:rsidP="002658F8">
            <w:pPr>
              <w:pStyle w:val="ECCParagraph"/>
              <w:tabs>
                <w:tab w:val="center" w:pos="4320"/>
                <w:tab w:val="right" w:pos="8640"/>
              </w:tabs>
              <w:rPr>
                <w:sz w:val="14"/>
                <w:szCs w:val="16"/>
              </w:rPr>
            </w:pPr>
            <w:r w:rsidRPr="007C2B89">
              <w:rPr>
                <w:sz w:val="14"/>
                <w:szCs w:val="16"/>
              </w:rPr>
              <w:t>504</w:t>
            </w:r>
            <w:r w:rsidR="004E3AD0" w:rsidRPr="007C2B89">
              <w:rPr>
                <w:sz w:val="14"/>
                <w:szCs w:val="16"/>
              </w:rPr>
              <w:t>..</w:t>
            </w:r>
            <w:r w:rsidRPr="007C2B89">
              <w:rPr>
                <w:sz w:val="14"/>
                <w:szCs w:val="16"/>
              </w:rPr>
              <w:t>587</w:t>
            </w:r>
          </w:p>
        </w:tc>
        <w:tc>
          <w:tcPr>
            <w:tcW w:w="709" w:type="dxa"/>
            <w:tcBorders>
              <w:top w:val="single" w:sz="6" w:space="0" w:color="auto"/>
              <w:left w:val="single" w:sz="6" w:space="0" w:color="auto"/>
              <w:bottom w:val="single" w:sz="6" w:space="0" w:color="auto"/>
              <w:right w:val="single" w:sz="6" w:space="0" w:color="auto"/>
            </w:tcBorders>
          </w:tcPr>
          <w:p w14:paraId="2CCA0862" w14:textId="77777777" w:rsidR="00275A5C" w:rsidRPr="007C2B89" w:rsidRDefault="00275A5C" w:rsidP="002658F8">
            <w:pPr>
              <w:pStyle w:val="ECCParagraph"/>
              <w:tabs>
                <w:tab w:val="center" w:pos="4320"/>
                <w:tab w:val="right" w:pos="8640"/>
              </w:tabs>
              <w:rPr>
                <w:sz w:val="14"/>
                <w:szCs w:val="16"/>
              </w:rPr>
            </w:pPr>
            <w:r w:rsidRPr="007C2B89">
              <w:rPr>
                <w:sz w:val="14"/>
                <w:szCs w:val="16"/>
              </w:rPr>
              <w:t>84..167</w:t>
            </w:r>
          </w:p>
          <w:p w14:paraId="5DB052CB" w14:textId="77777777" w:rsidR="00275A5C" w:rsidRPr="007C2B89" w:rsidRDefault="00275A5C" w:rsidP="002658F8">
            <w:pPr>
              <w:pStyle w:val="ECCParagraph"/>
              <w:tabs>
                <w:tab w:val="center" w:pos="4320"/>
                <w:tab w:val="right" w:pos="8640"/>
              </w:tabs>
              <w:rPr>
                <w:sz w:val="14"/>
                <w:szCs w:val="16"/>
              </w:rPr>
            </w:pPr>
            <w:r w:rsidRPr="007C2B89">
              <w:rPr>
                <w:sz w:val="14"/>
                <w:szCs w:val="16"/>
              </w:rPr>
              <w:t>588..671</w:t>
            </w:r>
          </w:p>
        </w:tc>
        <w:tc>
          <w:tcPr>
            <w:tcW w:w="709" w:type="dxa"/>
            <w:tcBorders>
              <w:top w:val="single" w:sz="6" w:space="0" w:color="auto"/>
              <w:left w:val="single" w:sz="6" w:space="0" w:color="auto"/>
              <w:bottom w:val="single" w:sz="6" w:space="0" w:color="auto"/>
              <w:right w:val="single" w:sz="6" w:space="0" w:color="auto"/>
            </w:tcBorders>
          </w:tcPr>
          <w:p w14:paraId="5065229E" w14:textId="77777777" w:rsidR="00275A5C" w:rsidRPr="007C2B89" w:rsidRDefault="00275A5C" w:rsidP="002658F8">
            <w:pPr>
              <w:pStyle w:val="ECCParagraph"/>
              <w:tabs>
                <w:tab w:val="center" w:pos="4320"/>
                <w:tab w:val="right" w:pos="8640"/>
              </w:tabs>
              <w:rPr>
                <w:sz w:val="14"/>
                <w:szCs w:val="16"/>
              </w:rPr>
            </w:pPr>
            <w:r w:rsidRPr="007C2B89">
              <w:rPr>
                <w:sz w:val="14"/>
                <w:szCs w:val="16"/>
              </w:rPr>
              <w:t>168..251</w:t>
            </w:r>
          </w:p>
          <w:p w14:paraId="52EDDE50" w14:textId="77777777" w:rsidR="00275A5C" w:rsidRPr="007C2B89" w:rsidRDefault="00275A5C" w:rsidP="002658F8">
            <w:pPr>
              <w:pStyle w:val="ECCParagraph"/>
              <w:tabs>
                <w:tab w:val="center" w:pos="4320"/>
                <w:tab w:val="right" w:pos="8640"/>
              </w:tabs>
              <w:rPr>
                <w:sz w:val="14"/>
                <w:szCs w:val="16"/>
              </w:rPr>
            </w:pPr>
            <w:r w:rsidRPr="007C2B89">
              <w:rPr>
                <w:sz w:val="14"/>
                <w:szCs w:val="16"/>
              </w:rPr>
              <w:t>672..755</w:t>
            </w:r>
          </w:p>
        </w:tc>
        <w:tc>
          <w:tcPr>
            <w:tcW w:w="709" w:type="dxa"/>
            <w:tcBorders>
              <w:top w:val="single" w:sz="6" w:space="0" w:color="auto"/>
              <w:left w:val="single" w:sz="6" w:space="0" w:color="auto"/>
              <w:bottom w:val="single" w:sz="6" w:space="0" w:color="auto"/>
              <w:right w:val="single" w:sz="4" w:space="0" w:color="auto"/>
            </w:tcBorders>
          </w:tcPr>
          <w:p w14:paraId="0A7697E1" w14:textId="77777777" w:rsidR="00275A5C" w:rsidRPr="007C2B89" w:rsidRDefault="00275A5C" w:rsidP="002658F8">
            <w:pPr>
              <w:pStyle w:val="ECCParagraph"/>
              <w:tabs>
                <w:tab w:val="center" w:pos="4320"/>
                <w:tab w:val="right" w:pos="8640"/>
              </w:tabs>
              <w:rPr>
                <w:sz w:val="14"/>
                <w:szCs w:val="16"/>
              </w:rPr>
            </w:pPr>
            <w:r w:rsidRPr="007C2B89">
              <w:rPr>
                <w:sz w:val="14"/>
                <w:szCs w:val="16"/>
              </w:rPr>
              <w:t>252..335</w:t>
            </w:r>
          </w:p>
          <w:p w14:paraId="02AD4D09" w14:textId="77777777" w:rsidR="00275A5C" w:rsidRPr="007C2B89" w:rsidRDefault="00275A5C" w:rsidP="002658F8">
            <w:pPr>
              <w:pStyle w:val="ECCParagraph"/>
              <w:tabs>
                <w:tab w:val="center" w:pos="4320"/>
                <w:tab w:val="right" w:pos="8640"/>
              </w:tabs>
              <w:rPr>
                <w:sz w:val="14"/>
                <w:szCs w:val="16"/>
              </w:rPr>
            </w:pPr>
            <w:r w:rsidRPr="007C2B89">
              <w:rPr>
                <w:sz w:val="14"/>
                <w:szCs w:val="16"/>
              </w:rPr>
              <w:t>756..839</w:t>
            </w:r>
          </w:p>
        </w:tc>
        <w:tc>
          <w:tcPr>
            <w:tcW w:w="709" w:type="dxa"/>
            <w:tcBorders>
              <w:top w:val="single" w:sz="4" w:space="0" w:color="auto"/>
              <w:left w:val="single" w:sz="4" w:space="0" w:color="auto"/>
              <w:bottom w:val="single" w:sz="4" w:space="0" w:color="auto"/>
              <w:right w:val="single" w:sz="4" w:space="0" w:color="auto"/>
            </w:tcBorders>
          </w:tcPr>
          <w:p w14:paraId="4D7111E2" w14:textId="77777777" w:rsidR="00275A5C" w:rsidRPr="007C2B89" w:rsidRDefault="00275A5C" w:rsidP="002658F8">
            <w:pPr>
              <w:pStyle w:val="ECCParagraph"/>
              <w:tabs>
                <w:tab w:val="center" w:pos="4320"/>
                <w:tab w:val="right" w:pos="8640"/>
              </w:tabs>
              <w:rPr>
                <w:sz w:val="14"/>
                <w:szCs w:val="16"/>
              </w:rPr>
            </w:pPr>
            <w:r w:rsidRPr="007C2B89">
              <w:rPr>
                <w:sz w:val="14"/>
                <w:szCs w:val="16"/>
              </w:rPr>
              <w:t>336..419</w:t>
            </w:r>
          </w:p>
          <w:p w14:paraId="05C7ED1D" w14:textId="77777777" w:rsidR="00275A5C" w:rsidRPr="007C2B89" w:rsidRDefault="00275A5C" w:rsidP="002658F8">
            <w:pPr>
              <w:pStyle w:val="ECCParagraph"/>
              <w:tabs>
                <w:tab w:val="center" w:pos="4320"/>
                <w:tab w:val="right" w:pos="8640"/>
              </w:tabs>
              <w:rPr>
                <w:sz w:val="14"/>
                <w:szCs w:val="16"/>
              </w:rPr>
            </w:pPr>
            <w:r w:rsidRPr="007C2B89">
              <w:rPr>
                <w:sz w:val="14"/>
                <w:szCs w:val="16"/>
              </w:rPr>
              <w:t>840..923</w:t>
            </w:r>
          </w:p>
        </w:tc>
        <w:tc>
          <w:tcPr>
            <w:tcW w:w="709" w:type="dxa"/>
            <w:tcBorders>
              <w:top w:val="single" w:sz="4" w:space="0" w:color="auto"/>
              <w:left w:val="single" w:sz="4" w:space="0" w:color="auto"/>
              <w:bottom w:val="single" w:sz="4" w:space="0" w:color="auto"/>
              <w:right w:val="single" w:sz="4" w:space="0" w:color="auto"/>
            </w:tcBorders>
          </w:tcPr>
          <w:p w14:paraId="61E02C21" w14:textId="77777777" w:rsidR="00275A5C" w:rsidRPr="007C2B89" w:rsidRDefault="00275A5C" w:rsidP="002658F8">
            <w:pPr>
              <w:pStyle w:val="ECCParagraph"/>
              <w:tabs>
                <w:tab w:val="center" w:pos="4320"/>
                <w:tab w:val="right" w:pos="8640"/>
              </w:tabs>
              <w:rPr>
                <w:sz w:val="14"/>
                <w:szCs w:val="16"/>
              </w:rPr>
            </w:pPr>
            <w:r w:rsidRPr="007C2B89">
              <w:rPr>
                <w:sz w:val="14"/>
                <w:szCs w:val="16"/>
              </w:rPr>
              <w:t>420..503</w:t>
            </w:r>
          </w:p>
          <w:p w14:paraId="7009C979" w14:textId="77777777" w:rsidR="00275A5C" w:rsidRPr="007C2B89" w:rsidRDefault="00275A5C" w:rsidP="002658F8">
            <w:pPr>
              <w:pStyle w:val="ECCParagraph"/>
              <w:tabs>
                <w:tab w:val="center" w:pos="4320"/>
                <w:tab w:val="right" w:pos="8640"/>
              </w:tabs>
              <w:rPr>
                <w:sz w:val="14"/>
                <w:szCs w:val="16"/>
              </w:rPr>
            </w:pPr>
            <w:r w:rsidRPr="007C2B89">
              <w:rPr>
                <w:sz w:val="14"/>
                <w:szCs w:val="16"/>
              </w:rPr>
              <w:t>924..1007</w:t>
            </w:r>
          </w:p>
        </w:tc>
        <w:tc>
          <w:tcPr>
            <w:tcW w:w="80" w:type="dxa"/>
            <w:tcBorders>
              <w:left w:val="single" w:sz="4" w:space="0" w:color="auto"/>
            </w:tcBorders>
          </w:tcPr>
          <w:p w14:paraId="42831ED8" w14:textId="77777777" w:rsidR="00275A5C" w:rsidRPr="007C2B89" w:rsidRDefault="00275A5C" w:rsidP="002658F8">
            <w:pPr>
              <w:pStyle w:val="ECCParagraph"/>
              <w:rPr>
                <w:sz w:val="16"/>
              </w:rPr>
            </w:pPr>
          </w:p>
        </w:tc>
        <w:tc>
          <w:tcPr>
            <w:tcW w:w="850" w:type="dxa"/>
            <w:tcBorders>
              <w:top w:val="single" w:sz="6" w:space="0" w:color="auto"/>
              <w:left w:val="single" w:sz="6" w:space="0" w:color="auto"/>
              <w:bottom w:val="single" w:sz="6" w:space="0" w:color="auto"/>
              <w:right w:val="single" w:sz="6" w:space="0" w:color="auto"/>
            </w:tcBorders>
            <w:shd w:val="clear" w:color="auto" w:fill="00B050"/>
          </w:tcPr>
          <w:p w14:paraId="3B430FEC" w14:textId="77777777" w:rsidR="00275A5C" w:rsidRPr="007C2B89" w:rsidRDefault="00275A5C" w:rsidP="002658F8">
            <w:pPr>
              <w:pStyle w:val="ECCParagraph"/>
              <w:rPr>
                <w:b/>
                <w:sz w:val="16"/>
              </w:rPr>
            </w:pPr>
            <w:r w:rsidRPr="007C2B89">
              <w:rPr>
                <w:b/>
                <w:sz w:val="16"/>
              </w:rPr>
              <w:t>Country 2</w:t>
            </w:r>
          </w:p>
        </w:tc>
        <w:tc>
          <w:tcPr>
            <w:tcW w:w="709" w:type="dxa"/>
            <w:tcBorders>
              <w:top w:val="single" w:sz="6" w:space="0" w:color="auto"/>
              <w:left w:val="single" w:sz="6" w:space="0" w:color="auto"/>
              <w:bottom w:val="single" w:sz="6" w:space="0" w:color="auto"/>
              <w:right w:val="single" w:sz="6" w:space="0" w:color="auto"/>
            </w:tcBorders>
          </w:tcPr>
          <w:p w14:paraId="16C6A734" w14:textId="77777777" w:rsidR="00275A5C" w:rsidRPr="007C2B89" w:rsidRDefault="00275A5C" w:rsidP="002658F8">
            <w:pPr>
              <w:pStyle w:val="ECCParagraph"/>
              <w:tabs>
                <w:tab w:val="center" w:pos="4320"/>
                <w:tab w:val="right" w:pos="8640"/>
              </w:tabs>
              <w:rPr>
                <w:sz w:val="14"/>
                <w:szCs w:val="16"/>
              </w:rPr>
            </w:pPr>
            <w:r w:rsidRPr="007C2B89">
              <w:rPr>
                <w:sz w:val="14"/>
                <w:szCs w:val="16"/>
              </w:rPr>
              <w:t>0..83</w:t>
            </w:r>
          </w:p>
          <w:p w14:paraId="5E0940E4" w14:textId="40CA220A" w:rsidR="00275A5C" w:rsidRPr="007C2B89" w:rsidRDefault="00275A5C" w:rsidP="002658F8">
            <w:pPr>
              <w:pStyle w:val="ECCParagraph"/>
              <w:rPr>
                <w:sz w:val="16"/>
              </w:rPr>
            </w:pPr>
            <w:r w:rsidRPr="007C2B89">
              <w:rPr>
                <w:sz w:val="14"/>
                <w:szCs w:val="16"/>
              </w:rPr>
              <w:t>504</w:t>
            </w:r>
            <w:r w:rsidR="004E3AD0" w:rsidRPr="007C2B89">
              <w:rPr>
                <w:sz w:val="14"/>
                <w:szCs w:val="16"/>
              </w:rPr>
              <w:t>..</w:t>
            </w:r>
            <w:r w:rsidRPr="007C2B89">
              <w:rPr>
                <w:sz w:val="14"/>
                <w:szCs w:val="16"/>
              </w:rPr>
              <w:t>587</w:t>
            </w:r>
          </w:p>
        </w:tc>
        <w:tc>
          <w:tcPr>
            <w:tcW w:w="709" w:type="dxa"/>
            <w:tcBorders>
              <w:top w:val="single" w:sz="6" w:space="0" w:color="auto"/>
              <w:left w:val="single" w:sz="6" w:space="0" w:color="auto"/>
              <w:bottom w:val="single" w:sz="6" w:space="0" w:color="auto"/>
              <w:right w:val="single" w:sz="6" w:space="0" w:color="auto"/>
            </w:tcBorders>
          </w:tcPr>
          <w:p w14:paraId="240B6437" w14:textId="77777777" w:rsidR="00275A5C" w:rsidRPr="007C2B89" w:rsidRDefault="00275A5C" w:rsidP="002658F8">
            <w:pPr>
              <w:pStyle w:val="ECCParagraph"/>
              <w:tabs>
                <w:tab w:val="center" w:pos="4320"/>
                <w:tab w:val="right" w:pos="8640"/>
              </w:tabs>
              <w:rPr>
                <w:sz w:val="14"/>
                <w:szCs w:val="16"/>
              </w:rPr>
            </w:pPr>
            <w:r w:rsidRPr="007C2B89">
              <w:rPr>
                <w:sz w:val="14"/>
                <w:szCs w:val="16"/>
              </w:rPr>
              <w:t>84..167</w:t>
            </w:r>
          </w:p>
          <w:p w14:paraId="64104F58" w14:textId="77777777" w:rsidR="00275A5C" w:rsidRPr="007C2B89" w:rsidRDefault="00275A5C" w:rsidP="002658F8">
            <w:pPr>
              <w:pStyle w:val="ECCParagraph"/>
              <w:rPr>
                <w:sz w:val="16"/>
              </w:rPr>
            </w:pPr>
            <w:r w:rsidRPr="007C2B89">
              <w:rPr>
                <w:sz w:val="14"/>
                <w:szCs w:val="16"/>
              </w:rPr>
              <w:t>588..671</w:t>
            </w:r>
          </w:p>
        </w:tc>
        <w:tc>
          <w:tcPr>
            <w:tcW w:w="709" w:type="dxa"/>
            <w:tcBorders>
              <w:top w:val="single" w:sz="6" w:space="0" w:color="auto"/>
              <w:left w:val="single" w:sz="6" w:space="0" w:color="auto"/>
              <w:bottom w:val="single" w:sz="6" w:space="0" w:color="auto"/>
              <w:right w:val="single" w:sz="6" w:space="0" w:color="auto"/>
            </w:tcBorders>
          </w:tcPr>
          <w:p w14:paraId="60C0DA1A" w14:textId="77777777" w:rsidR="00275A5C" w:rsidRPr="007C2B89" w:rsidRDefault="00275A5C" w:rsidP="002658F8">
            <w:pPr>
              <w:pStyle w:val="ECCParagraph"/>
              <w:tabs>
                <w:tab w:val="center" w:pos="4320"/>
                <w:tab w:val="right" w:pos="8640"/>
              </w:tabs>
              <w:rPr>
                <w:sz w:val="14"/>
                <w:szCs w:val="16"/>
              </w:rPr>
            </w:pPr>
            <w:r w:rsidRPr="007C2B89">
              <w:rPr>
                <w:sz w:val="14"/>
                <w:szCs w:val="16"/>
              </w:rPr>
              <w:t>168..251</w:t>
            </w:r>
          </w:p>
          <w:p w14:paraId="617C104E" w14:textId="77777777" w:rsidR="00275A5C" w:rsidRPr="007C2B89" w:rsidRDefault="00275A5C" w:rsidP="002658F8">
            <w:pPr>
              <w:pStyle w:val="ECCParagraph"/>
              <w:rPr>
                <w:sz w:val="16"/>
              </w:rPr>
            </w:pPr>
            <w:r w:rsidRPr="007C2B89">
              <w:rPr>
                <w:sz w:val="14"/>
                <w:szCs w:val="16"/>
              </w:rPr>
              <w:t>672..755</w:t>
            </w:r>
          </w:p>
        </w:tc>
        <w:tc>
          <w:tcPr>
            <w:tcW w:w="709" w:type="dxa"/>
            <w:tcBorders>
              <w:top w:val="single" w:sz="6" w:space="0" w:color="auto"/>
              <w:left w:val="single" w:sz="6" w:space="0" w:color="auto"/>
              <w:bottom w:val="single" w:sz="6" w:space="0" w:color="auto"/>
              <w:right w:val="single" w:sz="6" w:space="0" w:color="auto"/>
            </w:tcBorders>
          </w:tcPr>
          <w:p w14:paraId="6F8A59A6" w14:textId="77777777" w:rsidR="00275A5C" w:rsidRPr="007C2B89" w:rsidRDefault="00275A5C" w:rsidP="002658F8">
            <w:pPr>
              <w:pStyle w:val="ECCParagraph"/>
              <w:tabs>
                <w:tab w:val="center" w:pos="4320"/>
                <w:tab w:val="right" w:pos="8640"/>
              </w:tabs>
              <w:rPr>
                <w:sz w:val="14"/>
                <w:szCs w:val="16"/>
              </w:rPr>
            </w:pPr>
            <w:r w:rsidRPr="007C2B89">
              <w:rPr>
                <w:sz w:val="14"/>
                <w:szCs w:val="16"/>
              </w:rPr>
              <w:t>252..335</w:t>
            </w:r>
          </w:p>
          <w:p w14:paraId="299E22ED" w14:textId="77777777" w:rsidR="00275A5C" w:rsidRPr="007C2B89" w:rsidRDefault="00275A5C" w:rsidP="002658F8">
            <w:pPr>
              <w:pStyle w:val="ECCParagraph"/>
              <w:rPr>
                <w:sz w:val="16"/>
              </w:rPr>
            </w:pPr>
            <w:r w:rsidRPr="007C2B89">
              <w:rPr>
                <w:sz w:val="14"/>
                <w:szCs w:val="16"/>
              </w:rPr>
              <w:t>756..839</w:t>
            </w:r>
          </w:p>
        </w:tc>
        <w:tc>
          <w:tcPr>
            <w:tcW w:w="709" w:type="dxa"/>
            <w:tcBorders>
              <w:top w:val="single" w:sz="6" w:space="0" w:color="auto"/>
              <w:left w:val="single" w:sz="6" w:space="0" w:color="auto"/>
              <w:bottom w:val="single" w:sz="6" w:space="0" w:color="auto"/>
              <w:right w:val="single" w:sz="6" w:space="0" w:color="auto"/>
            </w:tcBorders>
          </w:tcPr>
          <w:p w14:paraId="32AEAE0C" w14:textId="77777777" w:rsidR="00275A5C" w:rsidRPr="007C2B89" w:rsidRDefault="00275A5C" w:rsidP="002658F8">
            <w:pPr>
              <w:pStyle w:val="ECCParagraph"/>
              <w:tabs>
                <w:tab w:val="center" w:pos="4320"/>
                <w:tab w:val="right" w:pos="8640"/>
              </w:tabs>
              <w:rPr>
                <w:sz w:val="14"/>
                <w:szCs w:val="16"/>
              </w:rPr>
            </w:pPr>
            <w:r w:rsidRPr="007C2B89">
              <w:rPr>
                <w:sz w:val="14"/>
                <w:szCs w:val="16"/>
              </w:rPr>
              <w:t>336..419</w:t>
            </w:r>
          </w:p>
          <w:p w14:paraId="7257D4ED" w14:textId="77777777" w:rsidR="00275A5C" w:rsidRPr="007C2B89" w:rsidRDefault="00275A5C" w:rsidP="002658F8">
            <w:pPr>
              <w:pStyle w:val="ECCParagraph"/>
              <w:rPr>
                <w:sz w:val="16"/>
              </w:rPr>
            </w:pPr>
            <w:r w:rsidRPr="007C2B89">
              <w:rPr>
                <w:sz w:val="14"/>
                <w:szCs w:val="16"/>
              </w:rPr>
              <w:t>840..923</w:t>
            </w:r>
          </w:p>
        </w:tc>
        <w:tc>
          <w:tcPr>
            <w:tcW w:w="709" w:type="dxa"/>
            <w:tcBorders>
              <w:top w:val="single" w:sz="6" w:space="0" w:color="auto"/>
              <w:left w:val="single" w:sz="6" w:space="0" w:color="auto"/>
              <w:bottom w:val="single" w:sz="6" w:space="0" w:color="auto"/>
              <w:right w:val="single" w:sz="6" w:space="0" w:color="auto"/>
            </w:tcBorders>
          </w:tcPr>
          <w:p w14:paraId="2E908EBF" w14:textId="77777777" w:rsidR="00275A5C" w:rsidRPr="007C2B89" w:rsidRDefault="00275A5C" w:rsidP="002658F8">
            <w:pPr>
              <w:pStyle w:val="ECCParagraph"/>
              <w:tabs>
                <w:tab w:val="center" w:pos="4320"/>
                <w:tab w:val="right" w:pos="8640"/>
              </w:tabs>
              <w:rPr>
                <w:sz w:val="14"/>
                <w:szCs w:val="16"/>
              </w:rPr>
            </w:pPr>
            <w:r w:rsidRPr="007C2B89">
              <w:rPr>
                <w:sz w:val="14"/>
                <w:szCs w:val="16"/>
              </w:rPr>
              <w:t>420..503</w:t>
            </w:r>
          </w:p>
          <w:p w14:paraId="7AC0F898" w14:textId="77777777" w:rsidR="00275A5C" w:rsidRPr="007C2B89" w:rsidRDefault="00275A5C" w:rsidP="002658F8">
            <w:pPr>
              <w:pStyle w:val="ECCParagraph"/>
              <w:rPr>
                <w:sz w:val="16"/>
              </w:rPr>
            </w:pPr>
            <w:r w:rsidRPr="007C2B89">
              <w:rPr>
                <w:sz w:val="14"/>
                <w:szCs w:val="16"/>
              </w:rPr>
              <w:t>924..1007</w:t>
            </w:r>
          </w:p>
        </w:tc>
      </w:tr>
      <w:tr w:rsidR="00275A5C" w:rsidRPr="007C2B89" w14:paraId="2EF73EA0"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26DC686F" w14:textId="77777777" w:rsidR="00275A5C" w:rsidRPr="007C2B89" w:rsidRDefault="00275A5C" w:rsidP="002658F8">
            <w:pPr>
              <w:pStyle w:val="ECCParagraph"/>
              <w:rPr>
                <w:sz w:val="16"/>
              </w:rPr>
            </w:pPr>
            <w:r w:rsidRPr="007C2B89">
              <w:rPr>
                <w:sz w:val="16"/>
              </w:rPr>
              <w:t>Border 1-2</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09F3A7F"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794019D"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740EB807"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73B6D62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4841BE47"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D2D813D" w14:textId="77777777" w:rsidR="00275A5C" w:rsidRPr="007C2B89" w:rsidRDefault="00275A5C" w:rsidP="002658F8">
            <w:pPr>
              <w:pStyle w:val="ECCParagraph"/>
              <w:rPr>
                <w:sz w:val="16"/>
              </w:rPr>
            </w:pPr>
          </w:p>
        </w:tc>
        <w:tc>
          <w:tcPr>
            <w:tcW w:w="80" w:type="dxa"/>
            <w:tcBorders>
              <w:left w:val="single" w:sz="4" w:space="0" w:color="auto"/>
            </w:tcBorders>
          </w:tcPr>
          <w:p w14:paraId="75C3B3A9" w14:textId="77777777" w:rsidR="00275A5C" w:rsidRPr="007C2B89" w:rsidRDefault="00275A5C" w:rsidP="002658F8">
            <w:pPr>
              <w:pStyle w:val="ECCParagraph"/>
              <w:rPr>
                <w:sz w:val="16"/>
              </w:rPr>
            </w:pPr>
          </w:p>
        </w:tc>
        <w:tc>
          <w:tcPr>
            <w:tcW w:w="850" w:type="dxa"/>
            <w:tcBorders>
              <w:top w:val="single" w:sz="6" w:space="0" w:color="auto"/>
              <w:left w:val="single" w:sz="6" w:space="0" w:color="auto"/>
              <w:bottom w:val="single" w:sz="6" w:space="0" w:color="auto"/>
              <w:right w:val="single" w:sz="6" w:space="0" w:color="auto"/>
            </w:tcBorders>
          </w:tcPr>
          <w:p w14:paraId="6FD04491" w14:textId="77777777" w:rsidR="00275A5C" w:rsidRPr="007C2B89" w:rsidRDefault="00275A5C" w:rsidP="002658F8">
            <w:pPr>
              <w:pStyle w:val="ECCParagraph"/>
              <w:rPr>
                <w:sz w:val="16"/>
              </w:rPr>
            </w:pPr>
            <w:r w:rsidRPr="007C2B89">
              <w:rPr>
                <w:sz w:val="16"/>
              </w:rPr>
              <w:t>Border 2-1</w:t>
            </w:r>
          </w:p>
        </w:tc>
        <w:tc>
          <w:tcPr>
            <w:tcW w:w="709" w:type="dxa"/>
            <w:tcBorders>
              <w:top w:val="single" w:sz="6" w:space="0" w:color="auto"/>
              <w:left w:val="single" w:sz="6" w:space="0" w:color="auto"/>
              <w:bottom w:val="single" w:sz="6" w:space="0" w:color="auto"/>
              <w:right w:val="single" w:sz="6" w:space="0" w:color="auto"/>
            </w:tcBorders>
          </w:tcPr>
          <w:p w14:paraId="23E3575A"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639AE817"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8C6B6BC"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A5D3838"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54281BA"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53779E0D" w14:textId="77777777" w:rsidR="00275A5C" w:rsidRPr="007C2B89" w:rsidRDefault="00275A5C" w:rsidP="002658F8">
            <w:pPr>
              <w:pStyle w:val="ECCParagraph"/>
              <w:rPr>
                <w:sz w:val="16"/>
              </w:rPr>
            </w:pPr>
          </w:p>
        </w:tc>
      </w:tr>
      <w:tr w:rsidR="00275A5C" w:rsidRPr="007C2B89" w14:paraId="36887C8F"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5E2A5B29" w14:textId="77777777" w:rsidR="00275A5C" w:rsidRPr="007C2B89" w:rsidRDefault="00275A5C" w:rsidP="002658F8">
            <w:pPr>
              <w:pStyle w:val="ECCParagraph"/>
              <w:rPr>
                <w:sz w:val="16"/>
              </w:rPr>
            </w:pPr>
            <w:r w:rsidRPr="007C2B89">
              <w:rPr>
                <w:sz w:val="16"/>
              </w:rPr>
              <w:t>Zone 1-2-3</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19F82856"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6030290E"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32A3F8AB"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57879841"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7E8D12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9AD83D7" w14:textId="77777777" w:rsidR="00275A5C" w:rsidRPr="007C2B89" w:rsidRDefault="00275A5C" w:rsidP="002658F8">
            <w:pPr>
              <w:pStyle w:val="ECCParagraph"/>
              <w:rPr>
                <w:sz w:val="16"/>
              </w:rPr>
            </w:pPr>
          </w:p>
        </w:tc>
        <w:tc>
          <w:tcPr>
            <w:tcW w:w="80" w:type="dxa"/>
            <w:tcBorders>
              <w:left w:val="single" w:sz="4" w:space="0" w:color="auto"/>
            </w:tcBorders>
          </w:tcPr>
          <w:p w14:paraId="60A7966F" w14:textId="77777777" w:rsidR="00275A5C" w:rsidRPr="007C2B89" w:rsidRDefault="00275A5C" w:rsidP="002658F8">
            <w:pPr>
              <w:pStyle w:val="ECCParagraph"/>
              <w:rPr>
                <w:sz w:val="16"/>
              </w:rPr>
            </w:pPr>
          </w:p>
        </w:tc>
        <w:tc>
          <w:tcPr>
            <w:tcW w:w="850" w:type="dxa"/>
            <w:tcBorders>
              <w:top w:val="single" w:sz="6" w:space="0" w:color="auto"/>
              <w:left w:val="single" w:sz="6" w:space="0" w:color="auto"/>
              <w:bottom w:val="single" w:sz="6" w:space="0" w:color="auto"/>
              <w:right w:val="single" w:sz="6" w:space="0" w:color="auto"/>
            </w:tcBorders>
          </w:tcPr>
          <w:p w14:paraId="18431D88" w14:textId="77777777" w:rsidR="00275A5C" w:rsidRPr="007C2B89" w:rsidRDefault="00275A5C" w:rsidP="002658F8">
            <w:pPr>
              <w:pStyle w:val="ECCParagraph"/>
              <w:rPr>
                <w:sz w:val="16"/>
              </w:rPr>
            </w:pPr>
            <w:r w:rsidRPr="007C2B89">
              <w:rPr>
                <w:sz w:val="16"/>
              </w:rPr>
              <w:t>Zone 2-3-1</w:t>
            </w:r>
          </w:p>
        </w:tc>
        <w:tc>
          <w:tcPr>
            <w:tcW w:w="709" w:type="dxa"/>
            <w:tcBorders>
              <w:top w:val="single" w:sz="6" w:space="0" w:color="auto"/>
              <w:left w:val="single" w:sz="6" w:space="0" w:color="auto"/>
              <w:bottom w:val="single" w:sz="6" w:space="0" w:color="auto"/>
              <w:right w:val="single" w:sz="6" w:space="0" w:color="auto"/>
            </w:tcBorders>
          </w:tcPr>
          <w:p w14:paraId="61D0B1E3"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1E45363F"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603ECE20"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64768727"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322BC1BB"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53B3DF40" w14:textId="77777777" w:rsidR="00275A5C" w:rsidRPr="007C2B89" w:rsidRDefault="00275A5C" w:rsidP="002658F8">
            <w:pPr>
              <w:pStyle w:val="ECCParagraph"/>
              <w:rPr>
                <w:sz w:val="16"/>
              </w:rPr>
            </w:pPr>
          </w:p>
        </w:tc>
      </w:tr>
      <w:tr w:rsidR="00275A5C" w:rsidRPr="007C2B89" w14:paraId="40780934"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2D1F396A" w14:textId="77777777" w:rsidR="00275A5C" w:rsidRPr="007C2B89" w:rsidRDefault="00275A5C" w:rsidP="002658F8">
            <w:pPr>
              <w:pStyle w:val="ECCParagraph"/>
              <w:rPr>
                <w:sz w:val="16"/>
              </w:rPr>
            </w:pPr>
            <w:r w:rsidRPr="007C2B89">
              <w:rPr>
                <w:sz w:val="16"/>
              </w:rPr>
              <w:t>Border 1-3</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1EA6B94"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392DDEF6"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FCF672C"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42B5DABA"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5594DFF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4B60209A" w14:textId="77777777" w:rsidR="00275A5C" w:rsidRPr="007C2B89" w:rsidRDefault="00275A5C" w:rsidP="002658F8">
            <w:pPr>
              <w:pStyle w:val="ECCParagraph"/>
              <w:rPr>
                <w:sz w:val="16"/>
              </w:rPr>
            </w:pPr>
          </w:p>
        </w:tc>
        <w:tc>
          <w:tcPr>
            <w:tcW w:w="80" w:type="dxa"/>
            <w:tcBorders>
              <w:left w:val="single" w:sz="4" w:space="0" w:color="auto"/>
            </w:tcBorders>
          </w:tcPr>
          <w:p w14:paraId="41CF9E0B" w14:textId="77777777" w:rsidR="00275A5C" w:rsidRPr="007C2B89" w:rsidRDefault="00275A5C" w:rsidP="002658F8">
            <w:pPr>
              <w:pStyle w:val="ECCParagraph"/>
              <w:rPr>
                <w:sz w:val="16"/>
              </w:rPr>
            </w:pPr>
          </w:p>
        </w:tc>
        <w:tc>
          <w:tcPr>
            <w:tcW w:w="850" w:type="dxa"/>
            <w:tcBorders>
              <w:top w:val="single" w:sz="6" w:space="0" w:color="auto"/>
              <w:left w:val="single" w:sz="6" w:space="0" w:color="auto"/>
              <w:bottom w:val="single" w:sz="4" w:space="0" w:color="auto"/>
              <w:right w:val="single" w:sz="6" w:space="0" w:color="auto"/>
            </w:tcBorders>
          </w:tcPr>
          <w:p w14:paraId="54EEEDA0" w14:textId="77777777" w:rsidR="00275A5C" w:rsidRPr="007C2B89" w:rsidRDefault="00275A5C" w:rsidP="002658F8">
            <w:pPr>
              <w:pStyle w:val="ECCParagraph"/>
              <w:rPr>
                <w:sz w:val="16"/>
              </w:rPr>
            </w:pPr>
            <w:r w:rsidRPr="007C2B89">
              <w:rPr>
                <w:sz w:val="16"/>
              </w:rPr>
              <w:t>Border 2-3</w:t>
            </w:r>
          </w:p>
        </w:tc>
        <w:tc>
          <w:tcPr>
            <w:tcW w:w="709" w:type="dxa"/>
            <w:tcBorders>
              <w:top w:val="single" w:sz="6" w:space="0" w:color="auto"/>
              <w:left w:val="single" w:sz="6" w:space="0" w:color="auto"/>
              <w:bottom w:val="single" w:sz="4" w:space="0" w:color="auto"/>
              <w:right w:val="single" w:sz="6" w:space="0" w:color="auto"/>
            </w:tcBorders>
          </w:tcPr>
          <w:p w14:paraId="6D1F06F6"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5A5B0486"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70C97DF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4" w:space="0" w:color="auto"/>
              <w:right w:val="single" w:sz="6" w:space="0" w:color="auto"/>
            </w:tcBorders>
            <w:shd w:val="clear" w:color="auto" w:fill="000000"/>
          </w:tcPr>
          <w:p w14:paraId="7CF16AA7"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4" w:space="0" w:color="auto"/>
              <w:right w:val="single" w:sz="6" w:space="0" w:color="auto"/>
            </w:tcBorders>
          </w:tcPr>
          <w:p w14:paraId="54957C48"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4" w:space="0" w:color="auto"/>
              <w:right w:val="single" w:sz="6" w:space="0" w:color="auto"/>
            </w:tcBorders>
          </w:tcPr>
          <w:p w14:paraId="05CDBA7D" w14:textId="77777777" w:rsidR="00275A5C" w:rsidRPr="007C2B89" w:rsidRDefault="00275A5C" w:rsidP="002658F8">
            <w:pPr>
              <w:pStyle w:val="ECCParagraph"/>
              <w:rPr>
                <w:sz w:val="16"/>
              </w:rPr>
            </w:pPr>
          </w:p>
        </w:tc>
      </w:tr>
      <w:tr w:rsidR="00275A5C" w:rsidRPr="007C2B89" w14:paraId="781A978E"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5805E7C8" w14:textId="77777777" w:rsidR="00275A5C" w:rsidRPr="007C2B89" w:rsidRDefault="00275A5C" w:rsidP="002658F8">
            <w:pPr>
              <w:pStyle w:val="ECCParagraph"/>
              <w:rPr>
                <w:sz w:val="16"/>
              </w:rPr>
            </w:pPr>
            <w:r w:rsidRPr="007C2B89">
              <w:rPr>
                <w:sz w:val="16"/>
              </w:rPr>
              <w:t>Zone 1-2-4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599BFF7"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26665E8B"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4045BF0E"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4EBF5DA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1E78497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7A697B3" w14:textId="77777777" w:rsidR="00275A5C" w:rsidRPr="007C2B89" w:rsidRDefault="00275A5C" w:rsidP="002658F8">
            <w:pPr>
              <w:pStyle w:val="ECCParagraph"/>
              <w:rPr>
                <w:sz w:val="16"/>
              </w:rPr>
            </w:pPr>
          </w:p>
        </w:tc>
        <w:tc>
          <w:tcPr>
            <w:tcW w:w="80" w:type="dxa"/>
            <w:tcBorders>
              <w:right w:val="single" w:sz="4" w:space="0" w:color="auto"/>
            </w:tcBorders>
          </w:tcPr>
          <w:p w14:paraId="1D16561E"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7CF27730" w14:textId="77777777" w:rsidR="00275A5C" w:rsidRPr="007C2B89" w:rsidRDefault="00275A5C" w:rsidP="002658F8">
            <w:pPr>
              <w:pStyle w:val="ECCParagraph"/>
              <w:rPr>
                <w:sz w:val="16"/>
              </w:rPr>
            </w:pPr>
            <w:r w:rsidRPr="007C2B89">
              <w:rPr>
                <w:sz w:val="16"/>
              </w:rPr>
              <w:t>Zone 2-1-4</w:t>
            </w:r>
          </w:p>
        </w:tc>
        <w:tc>
          <w:tcPr>
            <w:tcW w:w="709" w:type="dxa"/>
            <w:tcBorders>
              <w:top w:val="single" w:sz="4" w:space="0" w:color="auto"/>
              <w:left w:val="single" w:sz="4" w:space="0" w:color="auto"/>
              <w:bottom w:val="single" w:sz="4" w:space="0" w:color="auto"/>
              <w:right w:val="single" w:sz="4" w:space="0" w:color="auto"/>
            </w:tcBorders>
          </w:tcPr>
          <w:p w14:paraId="7CD378C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57CD4C5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79F7CFD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2EE856A"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3810077"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6FB7740" w14:textId="77777777" w:rsidR="00275A5C" w:rsidRPr="007C2B89" w:rsidRDefault="00275A5C" w:rsidP="002658F8">
            <w:pPr>
              <w:pStyle w:val="ECCParagraph"/>
              <w:rPr>
                <w:sz w:val="16"/>
              </w:rPr>
            </w:pPr>
          </w:p>
        </w:tc>
      </w:tr>
      <w:tr w:rsidR="00275A5C" w:rsidRPr="007C2B89" w14:paraId="08BB0E1D"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2F352377" w14:textId="77777777" w:rsidR="00275A5C" w:rsidRPr="007C2B89" w:rsidRDefault="00275A5C" w:rsidP="002658F8">
            <w:pPr>
              <w:pStyle w:val="ECCParagraph"/>
              <w:rPr>
                <w:sz w:val="16"/>
              </w:rPr>
            </w:pPr>
            <w:r w:rsidRPr="007C2B89">
              <w:rPr>
                <w:sz w:val="16"/>
              </w:rPr>
              <w:t>Border 1-4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249E4FE5"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686BB87D"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7918B60"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759C8DE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11FDDC2C"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2F44F70" w14:textId="77777777" w:rsidR="00275A5C" w:rsidRPr="007C2B89" w:rsidRDefault="00275A5C" w:rsidP="002658F8">
            <w:pPr>
              <w:pStyle w:val="ECCParagraph"/>
              <w:rPr>
                <w:sz w:val="16"/>
              </w:rPr>
            </w:pPr>
          </w:p>
        </w:tc>
        <w:tc>
          <w:tcPr>
            <w:tcW w:w="80" w:type="dxa"/>
            <w:tcBorders>
              <w:right w:val="single" w:sz="4" w:space="0" w:color="auto"/>
            </w:tcBorders>
          </w:tcPr>
          <w:p w14:paraId="01985229"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4B949389" w14:textId="77777777" w:rsidR="00275A5C" w:rsidRPr="007C2B89" w:rsidRDefault="00275A5C" w:rsidP="002658F8">
            <w:pPr>
              <w:pStyle w:val="ECCParagraph"/>
              <w:rPr>
                <w:sz w:val="16"/>
              </w:rPr>
            </w:pPr>
            <w:r w:rsidRPr="007C2B89">
              <w:rPr>
                <w:sz w:val="16"/>
              </w:rPr>
              <w:t>Border 2-4</w:t>
            </w:r>
          </w:p>
        </w:tc>
        <w:tc>
          <w:tcPr>
            <w:tcW w:w="709" w:type="dxa"/>
            <w:tcBorders>
              <w:top w:val="single" w:sz="4" w:space="0" w:color="auto"/>
              <w:left w:val="single" w:sz="4" w:space="0" w:color="auto"/>
              <w:bottom w:val="single" w:sz="4" w:space="0" w:color="auto"/>
              <w:right w:val="single" w:sz="4" w:space="0" w:color="auto"/>
            </w:tcBorders>
          </w:tcPr>
          <w:p w14:paraId="1DECC1CB"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1ED3519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BED638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D0FCD77"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724A3A80"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4B32C66" w14:textId="77777777" w:rsidR="00275A5C" w:rsidRPr="007C2B89" w:rsidRDefault="00275A5C" w:rsidP="002658F8">
            <w:pPr>
              <w:pStyle w:val="ECCParagraph"/>
              <w:rPr>
                <w:sz w:val="16"/>
              </w:rPr>
            </w:pPr>
          </w:p>
        </w:tc>
      </w:tr>
      <w:tr w:rsidR="00275A5C" w:rsidRPr="007C2B89" w14:paraId="3E2C8B6F"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0B1925D6" w14:textId="77777777" w:rsidR="00275A5C" w:rsidRPr="007C2B89" w:rsidRDefault="00275A5C" w:rsidP="002658F8">
            <w:pPr>
              <w:pStyle w:val="ECCParagraph"/>
              <w:rPr>
                <w:sz w:val="16"/>
              </w:rPr>
            </w:pPr>
            <w:r w:rsidRPr="007C2B89">
              <w:rPr>
                <w:sz w:val="16"/>
              </w:rPr>
              <w:t>Zone 1-3-4</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5ECD382A"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01F090A8"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04EA380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28732FF8"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66041101"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450D2EBD" w14:textId="77777777" w:rsidR="00275A5C" w:rsidRPr="007C2B89" w:rsidRDefault="00275A5C" w:rsidP="002658F8">
            <w:pPr>
              <w:pStyle w:val="ECCParagraph"/>
              <w:rPr>
                <w:sz w:val="16"/>
              </w:rPr>
            </w:pPr>
          </w:p>
        </w:tc>
        <w:tc>
          <w:tcPr>
            <w:tcW w:w="80" w:type="dxa"/>
            <w:tcBorders>
              <w:right w:val="single" w:sz="4" w:space="0" w:color="auto"/>
            </w:tcBorders>
          </w:tcPr>
          <w:p w14:paraId="25C6E2E0"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59FA7986" w14:textId="77777777" w:rsidR="00275A5C" w:rsidRPr="007C2B89" w:rsidRDefault="00275A5C" w:rsidP="002658F8">
            <w:pPr>
              <w:pStyle w:val="ECCParagraph"/>
              <w:rPr>
                <w:sz w:val="16"/>
              </w:rPr>
            </w:pPr>
            <w:r w:rsidRPr="007C2B89">
              <w:rPr>
                <w:sz w:val="16"/>
              </w:rPr>
              <w:t>Zone 2-3-4</w:t>
            </w:r>
          </w:p>
        </w:tc>
        <w:tc>
          <w:tcPr>
            <w:tcW w:w="709" w:type="dxa"/>
            <w:tcBorders>
              <w:top w:val="single" w:sz="4" w:space="0" w:color="auto"/>
              <w:left w:val="single" w:sz="4" w:space="0" w:color="auto"/>
              <w:bottom w:val="single" w:sz="4" w:space="0" w:color="auto"/>
              <w:right w:val="single" w:sz="4" w:space="0" w:color="auto"/>
            </w:tcBorders>
          </w:tcPr>
          <w:p w14:paraId="7914F4D3"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3401391D"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DF8EE1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1D3D3E8"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76755168"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DC0F2BA" w14:textId="77777777" w:rsidR="00275A5C" w:rsidRPr="007C2B89" w:rsidRDefault="00275A5C" w:rsidP="002658F8">
            <w:pPr>
              <w:pStyle w:val="ECCParagraph"/>
              <w:rPr>
                <w:sz w:val="16"/>
              </w:rPr>
            </w:pPr>
          </w:p>
        </w:tc>
      </w:tr>
      <w:tr w:rsidR="00275A5C" w:rsidRPr="007C2B89" w14:paraId="4DE82994" w14:textId="77777777" w:rsidTr="00045C68">
        <w:trPr>
          <w:trHeight w:val="247"/>
        </w:trPr>
        <w:tc>
          <w:tcPr>
            <w:tcW w:w="851" w:type="dxa"/>
          </w:tcPr>
          <w:p w14:paraId="4DEDEE33" w14:textId="77777777" w:rsidR="00275A5C" w:rsidRPr="007C2B89" w:rsidRDefault="00275A5C" w:rsidP="002658F8">
            <w:pPr>
              <w:pStyle w:val="ECCParagraph"/>
              <w:rPr>
                <w:sz w:val="16"/>
              </w:rPr>
            </w:pPr>
          </w:p>
        </w:tc>
        <w:tc>
          <w:tcPr>
            <w:tcW w:w="709" w:type="dxa"/>
          </w:tcPr>
          <w:p w14:paraId="3BD8024E" w14:textId="77777777" w:rsidR="00275A5C" w:rsidRPr="007C2B89" w:rsidRDefault="00275A5C" w:rsidP="002658F8">
            <w:pPr>
              <w:pStyle w:val="ECCParagraph"/>
              <w:rPr>
                <w:sz w:val="16"/>
              </w:rPr>
            </w:pPr>
          </w:p>
        </w:tc>
        <w:tc>
          <w:tcPr>
            <w:tcW w:w="709" w:type="dxa"/>
          </w:tcPr>
          <w:p w14:paraId="68DD33C3" w14:textId="77777777" w:rsidR="00275A5C" w:rsidRPr="007C2B89" w:rsidRDefault="00275A5C" w:rsidP="002658F8">
            <w:pPr>
              <w:pStyle w:val="ECCParagraph"/>
              <w:rPr>
                <w:sz w:val="16"/>
              </w:rPr>
            </w:pPr>
          </w:p>
        </w:tc>
        <w:tc>
          <w:tcPr>
            <w:tcW w:w="709" w:type="dxa"/>
          </w:tcPr>
          <w:p w14:paraId="0917C058" w14:textId="77777777" w:rsidR="00275A5C" w:rsidRPr="007C2B89" w:rsidRDefault="00275A5C" w:rsidP="002658F8">
            <w:pPr>
              <w:pStyle w:val="ECCParagraph"/>
              <w:rPr>
                <w:sz w:val="16"/>
              </w:rPr>
            </w:pPr>
          </w:p>
        </w:tc>
        <w:tc>
          <w:tcPr>
            <w:tcW w:w="709" w:type="dxa"/>
          </w:tcPr>
          <w:p w14:paraId="6F3AB726"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3A911C13"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6BEED4B3" w14:textId="77777777" w:rsidR="00275A5C" w:rsidRPr="007C2B89" w:rsidRDefault="00275A5C" w:rsidP="002658F8">
            <w:pPr>
              <w:pStyle w:val="ECCParagraph"/>
              <w:rPr>
                <w:sz w:val="16"/>
              </w:rPr>
            </w:pPr>
          </w:p>
        </w:tc>
        <w:tc>
          <w:tcPr>
            <w:tcW w:w="80" w:type="dxa"/>
          </w:tcPr>
          <w:p w14:paraId="4462C206" w14:textId="77777777" w:rsidR="00275A5C" w:rsidRPr="007C2B89" w:rsidRDefault="00275A5C" w:rsidP="002658F8">
            <w:pPr>
              <w:pStyle w:val="ECCParagraph"/>
              <w:rPr>
                <w:sz w:val="16"/>
              </w:rPr>
            </w:pPr>
          </w:p>
        </w:tc>
        <w:tc>
          <w:tcPr>
            <w:tcW w:w="850" w:type="dxa"/>
            <w:tcBorders>
              <w:top w:val="single" w:sz="4" w:space="0" w:color="auto"/>
              <w:bottom w:val="single" w:sz="4" w:space="0" w:color="auto"/>
            </w:tcBorders>
          </w:tcPr>
          <w:p w14:paraId="1BBA48B5"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54840A24"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6885DE5E"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72B0AD70"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7EFA9419"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6E10915E" w14:textId="77777777" w:rsidR="00275A5C" w:rsidRPr="007C2B89" w:rsidRDefault="00275A5C" w:rsidP="002658F8">
            <w:pPr>
              <w:pStyle w:val="ECCParagraph"/>
              <w:rPr>
                <w:sz w:val="16"/>
              </w:rPr>
            </w:pPr>
          </w:p>
        </w:tc>
        <w:tc>
          <w:tcPr>
            <w:tcW w:w="709" w:type="dxa"/>
            <w:tcBorders>
              <w:top w:val="single" w:sz="4" w:space="0" w:color="auto"/>
              <w:bottom w:val="single" w:sz="4" w:space="0" w:color="auto"/>
            </w:tcBorders>
          </w:tcPr>
          <w:p w14:paraId="0CA5C0F5" w14:textId="77777777" w:rsidR="00275A5C" w:rsidRPr="007C2B89" w:rsidRDefault="00275A5C" w:rsidP="002658F8">
            <w:pPr>
              <w:pStyle w:val="ECCParagraph"/>
              <w:rPr>
                <w:sz w:val="16"/>
              </w:rPr>
            </w:pPr>
          </w:p>
        </w:tc>
      </w:tr>
      <w:tr w:rsidR="00275A5C" w:rsidRPr="007C2B89" w14:paraId="4B96947E"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5E9003E8" w14:textId="77777777" w:rsidR="00275A5C" w:rsidRPr="007C2B89" w:rsidRDefault="00275A5C" w:rsidP="002658F8">
            <w:pPr>
              <w:pStyle w:val="ECCParagraph"/>
              <w:rPr>
                <w:b/>
                <w:sz w:val="16"/>
              </w:rPr>
            </w:pPr>
            <w:r w:rsidRPr="007C2B89">
              <w:rPr>
                <w:b/>
                <w:sz w:val="16"/>
              </w:rPr>
              <w:t xml:space="preserve">PCI </w:t>
            </w:r>
          </w:p>
        </w:tc>
        <w:tc>
          <w:tcPr>
            <w:tcW w:w="709" w:type="dxa"/>
            <w:tcBorders>
              <w:top w:val="single" w:sz="6" w:space="0" w:color="auto"/>
              <w:left w:val="single" w:sz="6" w:space="0" w:color="auto"/>
              <w:bottom w:val="single" w:sz="6" w:space="0" w:color="auto"/>
              <w:right w:val="single" w:sz="6" w:space="0" w:color="auto"/>
            </w:tcBorders>
          </w:tcPr>
          <w:p w14:paraId="55F2BFC2" w14:textId="77777777" w:rsidR="00275A5C" w:rsidRPr="007C2B89" w:rsidRDefault="00275A5C" w:rsidP="002658F8">
            <w:pPr>
              <w:pStyle w:val="ECCParagraph"/>
              <w:rPr>
                <w:sz w:val="16"/>
              </w:rPr>
            </w:pPr>
            <w:r w:rsidRPr="007C2B89">
              <w:rPr>
                <w:sz w:val="16"/>
              </w:rPr>
              <w:t>Set A</w:t>
            </w:r>
          </w:p>
        </w:tc>
        <w:tc>
          <w:tcPr>
            <w:tcW w:w="709" w:type="dxa"/>
            <w:tcBorders>
              <w:top w:val="single" w:sz="6" w:space="0" w:color="auto"/>
              <w:left w:val="single" w:sz="6" w:space="0" w:color="auto"/>
              <w:bottom w:val="single" w:sz="6" w:space="0" w:color="auto"/>
              <w:right w:val="single" w:sz="6" w:space="0" w:color="auto"/>
            </w:tcBorders>
          </w:tcPr>
          <w:p w14:paraId="5CB36591" w14:textId="77777777" w:rsidR="00275A5C" w:rsidRPr="007C2B89" w:rsidRDefault="00275A5C" w:rsidP="002658F8">
            <w:pPr>
              <w:pStyle w:val="ECCParagraph"/>
              <w:rPr>
                <w:sz w:val="16"/>
              </w:rPr>
            </w:pPr>
            <w:r w:rsidRPr="007C2B89">
              <w:rPr>
                <w:sz w:val="16"/>
              </w:rPr>
              <w:t>Set B</w:t>
            </w:r>
          </w:p>
        </w:tc>
        <w:tc>
          <w:tcPr>
            <w:tcW w:w="709" w:type="dxa"/>
            <w:tcBorders>
              <w:top w:val="single" w:sz="6" w:space="0" w:color="auto"/>
              <w:left w:val="single" w:sz="6" w:space="0" w:color="auto"/>
              <w:bottom w:val="single" w:sz="6" w:space="0" w:color="auto"/>
              <w:right w:val="single" w:sz="6" w:space="0" w:color="auto"/>
            </w:tcBorders>
          </w:tcPr>
          <w:p w14:paraId="694C61B0" w14:textId="77777777" w:rsidR="00275A5C" w:rsidRPr="007C2B89" w:rsidRDefault="00275A5C" w:rsidP="002658F8">
            <w:pPr>
              <w:pStyle w:val="ECCParagraph"/>
              <w:rPr>
                <w:sz w:val="16"/>
              </w:rPr>
            </w:pPr>
            <w:r w:rsidRPr="007C2B89">
              <w:rPr>
                <w:sz w:val="16"/>
              </w:rPr>
              <w:t>Set C</w:t>
            </w:r>
          </w:p>
        </w:tc>
        <w:tc>
          <w:tcPr>
            <w:tcW w:w="709" w:type="dxa"/>
            <w:tcBorders>
              <w:top w:val="single" w:sz="6" w:space="0" w:color="auto"/>
              <w:left w:val="single" w:sz="6" w:space="0" w:color="auto"/>
              <w:bottom w:val="single" w:sz="6" w:space="0" w:color="auto"/>
              <w:right w:val="single" w:sz="4" w:space="0" w:color="auto"/>
            </w:tcBorders>
          </w:tcPr>
          <w:p w14:paraId="324C7A00" w14:textId="77777777" w:rsidR="00275A5C" w:rsidRPr="007C2B89" w:rsidRDefault="00275A5C" w:rsidP="002658F8">
            <w:pPr>
              <w:pStyle w:val="ECCParagraph"/>
              <w:rPr>
                <w:sz w:val="16"/>
              </w:rPr>
            </w:pPr>
            <w:r w:rsidRPr="007C2B89">
              <w:rPr>
                <w:sz w:val="16"/>
              </w:rPr>
              <w:t>Set D</w:t>
            </w:r>
          </w:p>
        </w:tc>
        <w:tc>
          <w:tcPr>
            <w:tcW w:w="709" w:type="dxa"/>
            <w:tcBorders>
              <w:top w:val="single" w:sz="4" w:space="0" w:color="auto"/>
              <w:left w:val="single" w:sz="4" w:space="0" w:color="auto"/>
              <w:bottom w:val="single" w:sz="4" w:space="0" w:color="auto"/>
              <w:right w:val="single" w:sz="4" w:space="0" w:color="auto"/>
            </w:tcBorders>
          </w:tcPr>
          <w:p w14:paraId="3AF11C68" w14:textId="77777777" w:rsidR="00275A5C" w:rsidRPr="007C2B89" w:rsidRDefault="00275A5C" w:rsidP="002658F8">
            <w:pPr>
              <w:pStyle w:val="ECCParagraph"/>
              <w:rPr>
                <w:sz w:val="16"/>
              </w:rPr>
            </w:pPr>
            <w:r w:rsidRPr="007C2B89">
              <w:rPr>
                <w:sz w:val="16"/>
              </w:rPr>
              <w:t>Set E</w:t>
            </w:r>
          </w:p>
        </w:tc>
        <w:tc>
          <w:tcPr>
            <w:tcW w:w="709" w:type="dxa"/>
            <w:tcBorders>
              <w:top w:val="single" w:sz="4" w:space="0" w:color="auto"/>
              <w:left w:val="single" w:sz="4" w:space="0" w:color="auto"/>
              <w:bottom w:val="single" w:sz="4" w:space="0" w:color="auto"/>
              <w:right w:val="single" w:sz="4" w:space="0" w:color="auto"/>
            </w:tcBorders>
          </w:tcPr>
          <w:p w14:paraId="4EDB836B" w14:textId="77777777" w:rsidR="00275A5C" w:rsidRPr="007C2B89" w:rsidRDefault="00275A5C" w:rsidP="002658F8">
            <w:pPr>
              <w:pStyle w:val="ECCParagraph"/>
              <w:rPr>
                <w:sz w:val="16"/>
              </w:rPr>
            </w:pPr>
            <w:r w:rsidRPr="007C2B89">
              <w:rPr>
                <w:sz w:val="16"/>
              </w:rPr>
              <w:t>Set F</w:t>
            </w:r>
          </w:p>
        </w:tc>
        <w:tc>
          <w:tcPr>
            <w:tcW w:w="80" w:type="dxa"/>
            <w:tcBorders>
              <w:left w:val="single" w:sz="4" w:space="0" w:color="auto"/>
              <w:right w:val="single" w:sz="4" w:space="0" w:color="auto"/>
            </w:tcBorders>
          </w:tcPr>
          <w:p w14:paraId="564D7E34"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75EF8507" w14:textId="77777777" w:rsidR="00275A5C" w:rsidRPr="007C2B89" w:rsidRDefault="00275A5C" w:rsidP="002658F8">
            <w:pPr>
              <w:pStyle w:val="ECCParagraph"/>
              <w:rPr>
                <w:b/>
                <w:sz w:val="16"/>
              </w:rPr>
            </w:pPr>
            <w:r w:rsidRPr="007C2B89">
              <w:rPr>
                <w:b/>
                <w:sz w:val="16"/>
              </w:rPr>
              <w:t xml:space="preserve">PCI </w:t>
            </w:r>
          </w:p>
        </w:tc>
        <w:tc>
          <w:tcPr>
            <w:tcW w:w="709" w:type="dxa"/>
            <w:tcBorders>
              <w:top w:val="single" w:sz="4" w:space="0" w:color="auto"/>
              <w:left w:val="single" w:sz="4" w:space="0" w:color="auto"/>
              <w:bottom w:val="single" w:sz="4" w:space="0" w:color="auto"/>
              <w:right w:val="single" w:sz="4" w:space="0" w:color="auto"/>
            </w:tcBorders>
          </w:tcPr>
          <w:p w14:paraId="00CF4C37" w14:textId="77777777" w:rsidR="00275A5C" w:rsidRPr="007C2B89" w:rsidRDefault="00275A5C" w:rsidP="002658F8">
            <w:pPr>
              <w:pStyle w:val="ECCParagraph"/>
              <w:rPr>
                <w:sz w:val="16"/>
              </w:rPr>
            </w:pPr>
            <w:r w:rsidRPr="007C2B89">
              <w:rPr>
                <w:sz w:val="16"/>
              </w:rPr>
              <w:t>Set A</w:t>
            </w:r>
          </w:p>
        </w:tc>
        <w:tc>
          <w:tcPr>
            <w:tcW w:w="709" w:type="dxa"/>
            <w:tcBorders>
              <w:top w:val="single" w:sz="4" w:space="0" w:color="auto"/>
              <w:left w:val="single" w:sz="4" w:space="0" w:color="auto"/>
              <w:bottom w:val="single" w:sz="4" w:space="0" w:color="auto"/>
              <w:right w:val="single" w:sz="4" w:space="0" w:color="auto"/>
            </w:tcBorders>
          </w:tcPr>
          <w:p w14:paraId="2BAB9866" w14:textId="77777777" w:rsidR="00275A5C" w:rsidRPr="007C2B89" w:rsidRDefault="00275A5C" w:rsidP="002658F8">
            <w:pPr>
              <w:pStyle w:val="ECCParagraph"/>
              <w:rPr>
                <w:sz w:val="16"/>
              </w:rPr>
            </w:pPr>
            <w:r w:rsidRPr="007C2B89">
              <w:rPr>
                <w:sz w:val="16"/>
              </w:rPr>
              <w:t>Set B</w:t>
            </w:r>
          </w:p>
        </w:tc>
        <w:tc>
          <w:tcPr>
            <w:tcW w:w="709" w:type="dxa"/>
            <w:tcBorders>
              <w:top w:val="single" w:sz="4" w:space="0" w:color="auto"/>
              <w:left w:val="single" w:sz="4" w:space="0" w:color="auto"/>
              <w:bottom w:val="single" w:sz="4" w:space="0" w:color="auto"/>
              <w:right w:val="single" w:sz="4" w:space="0" w:color="auto"/>
            </w:tcBorders>
          </w:tcPr>
          <w:p w14:paraId="7102404B" w14:textId="77777777" w:rsidR="00275A5C" w:rsidRPr="007C2B89" w:rsidRDefault="00275A5C" w:rsidP="002658F8">
            <w:pPr>
              <w:pStyle w:val="ECCParagraph"/>
              <w:rPr>
                <w:sz w:val="16"/>
              </w:rPr>
            </w:pPr>
            <w:r w:rsidRPr="007C2B89">
              <w:rPr>
                <w:sz w:val="16"/>
              </w:rPr>
              <w:t>Set C</w:t>
            </w:r>
          </w:p>
        </w:tc>
        <w:tc>
          <w:tcPr>
            <w:tcW w:w="709" w:type="dxa"/>
            <w:tcBorders>
              <w:top w:val="single" w:sz="4" w:space="0" w:color="auto"/>
              <w:left w:val="single" w:sz="4" w:space="0" w:color="auto"/>
              <w:bottom w:val="single" w:sz="4" w:space="0" w:color="auto"/>
              <w:right w:val="single" w:sz="4" w:space="0" w:color="auto"/>
            </w:tcBorders>
          </w:tcPr>
          <w:p w14:paraId="7E696E46" w14:textId="77777777" w:rsidR="00275A5C" w:rsidRPr="007C2B89" w:rsidRDefault="00275A5C" w:rsidP="002658F8">
            <w:pPr>
              <w:pStyle w:val="ECCParagraph"/>
              <w:rPr>
                <w:sz w:val="16"/>
              </w:rPr>
            </w:pPr>
            <w:r w:rsidRPr="007C2B89">
              <w:rPr>
                <w:sz w:val="16"/>
              </w:rPr>
              <w:t>Set D</w:t>
            </w:r>
          </w:p>
        </w:tc>
        <w:tc>
          <w:tcPr>
            <w:tcW w:w="709" w:type="dxa"/>
            <w:tcBorders>
              <w:top w:val="single" w:sz="4" w:space="0" w:color="auto"/>
              <w:left w:val="single" w:sz="4" w:space="0" w:color="auto"/>
              <w:bottom w:val="single" w:sz="4" w:space="0" w:color="auto"/>
              <w:right w:val="single" w:sz="4" w:space="0" w:color="auto"/>
            </w:tcBorders>
          </w:tcPr>
          <w:p w14:paraId="2DB860C0" w14:textId="77777777" w:rsidR="00275A5C" w:rsidRPr="007C2B89" w:rsidRDefault="00275A5C" w:rsidP="002658F8">
            <w:pPr>
              <w:pStyle w:val="ECCParagraph"/>
              <w:rPr>
                <w:sz w:val="16"/>
              </w:rPr>
            </w:pPr>
            <w:r w:rsidRPr="007C2B89">
              <w:rPr>
                <w:sz w:val="16"/>
              </w:rPr>
              <w:t>Set E</w:t>
            </w:r>
          </w:p>
        </w:tc>
        <w:tc>
          <w:tcPr>
            <w:tcW w:w="709" w:type="dxa"/>
            <w:tcBorders>
              <w:top w:val="single" w:sz="4" w:space="0" w:color="auto"/>
              <w:left w:val="single" w:sz="4" w:space="0" w:color="auto"/>
              <w:bottom w:val="single" w:sz="4" w:space="0" w:color="auto"/>
              <w:right w:val="single" w:sz="4" w:space="0" w:color="auto"/>
            </w:tcBorders>
          </w:tcPr>
          <w:p w14:paraId="15648031" w14:textId="77777777" w:rsidR="00275A5C" w:rsidRPr="007C2B89" w:rsidRDefault="00275A5C" w:rsidP="002658F8">
            <w:pPr>
              <w:pStyle w:val="ECCParagraph"/>
              <w:rPr>
                <w:sz w:val="16"/>
              </w:rPr>
            </w:pPr>
            <w:r w:rsidRPr="007C2B89">
              <w:rPr>
                <w:sz w:val="16"/>
              </w:rPr>
              <w:t>Set F</w:t>
            </w:r>
          </w:p>
        </w:tc>
      </w:tr>
      <w:tr w:rsidR="00275A5C" w:rsidRPr="007C2B89" w14:paraId="7C2FA09F"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shd w:val="clear" w:color="auto" w:fill="FFFF00"/>
          </w:tcPr>
          <w:p w14:paraId="6ACB848E" w14:textId="77777777" w:rsidR="00275A5C" w:rsidRPr="007C2B89" w:rsidRDefault="00275A5C" w:rsidP="002658F8">
            <w:pPr>
              <w:pStyle w:val="ECCParagraph"/>
              <w:rPr>
                <w:b/>
                <w:sz w:val="16"/>
              </w:rPr>
            </w:pPr>
            <w:r w:rsidRPr="007C2B89">
              <w:rPr>
                <w:b/>
                <w:sz w:val="16"/>
              </w:rPr>
              <w:t>Country 3</w:t>
            </w:r>
          </w:p>
        </w:tc>
        <w:tc>
          <w:tcPr>
            <w:tcW w:w="709" w:type="dxa"/>
            <w:tcBorders>
              <w:top w:val="single" w:sz="6" w:space="0" w:color="auto"/>
              <w:left w:val="single" w:sz="6" w:space="0" w:color="auto"/>
              <w:bottom w:val="single" w:sz="6" w:space="0" w:color="auto"/>
              <w:right w:val="single" w:sz="6" w:space="0" w:color="auto"/>
            </w:tcBorders>
          </w:tcPr>
          <w:p w14:paraId="1CA9332D" w14:textId="77777777" w:rsidR="00275A5C" w:rsidRPr="007C2B89" w:rsidRDefault="00275A5C" w:rsidP="002658F8">
            <w:pPr>
              <w:pStyle w:val="ECCParagraph"/>
              <w:tabs>
                <w:tab w:val="center" w:pos="4320"/>
                <w:tab w:val="right" w:pos="8640"/>
              </w:tabs>
              <w:rPr>
                <w:sz w:val="14"/>
                <w:szCs w:val="16"/>
              </w:rPr>
            </w:pPr>
            <w:r w:rsidRPr="007C2B89">
              <w:rPr>
                <w:sz w:val="14"/>
                <w:szCs w:val="16"/>
              </w:rPr>
              <w:t>0..83</w:t>
            </w:r>
          </w:p>
          <w:p w14:paraId="221CF4EE" w14:textId="2588A5C3" w:rsidR="00275A5C" w:rsidRPr="007C2B89" w:rsidRDefault="00275A5C" w:rsidP="002658F8">
            <w:pPr>
              <w:pStyle w:val="ECCParagraph"/>
              <w:rPr>
                <w:sz w:val="16"/>
              </w:rPr>
            </w:pPr>
            <w:r w:rsidRPr="007C2B89">
              <w:rPr>
                <w:sz w:val="14"/>
                <w:szCs w:val="16"/>
              </w:rPr>
              <w:t>504</w:t>
            </w:r>
            <w:r w:rsidR="004E3AD0" w:rsidRPr="007C2B89">
              <w:rPr>
                <w:sz w:val="14"/>
                <w:szCs w:val="16"/>
              </w:rPr>
              <w:t>..</w:t>
            </w:r>
            <w:r w:rsidRPr="007C2B89">
              <w:rPr>
                <w:sz w:val="14"/>
                <w:szCs w:val="16"/>
              </w:rPr>
              <w:t>587</w:t>
            </w:r>
          </w:p>
        </w:tc>
        <w:tc>
          <w:tcPr>
            <w:tcW w:w="709" w:type="dxa"/>
            <w:tcBorders>
              <w:top w:val="single" w:sz="6" w:space="0" w:color="auto"/>
              <w:left w:val="single" w:sz="6" w:space="0" w:color="auto"/>
              <w:bottom w:val="single" w:sz="6" w:space="0" w:color="auto"/>
              <w:right w:val="single" w:sz="6" w:space="0" w:color="auto"/>
            </w:tcBorders>
          </w:tcPr>
          <w:p w14:paraId="4BED0F0C" w14:textId="77777777" w:rsidR="00275A5C" w:rsidRPr="007C2B89" w:rsidRDefault="00275A5C" w:rsidP="002658F8">
            <w:pPr>
              <w:pStyle w:val="ECCParagraph"/>
              <w:tabs>
                <w:tab w:val="center" w:pos="4320"/>
                <w:tab w:val="right" w:pos="8640"/>
              </w:tabs>
              <w:rPr>
                <w:sz w:val="14"/>
                <w:szCs w:val="16"/>
              </w:rPr>
            </w:pPr>
            <w:r w:rsidRPr="007C2B89">
              <w:rPr>
                <w:sz w:val="14"/>
                <w:szCs w:val="16"/>
              </w:rPr>
              <w:t>84..167</w:t>
            </w:r>
          </w:p>
          <w:p w14:paraId="60672F3A" w14:textId="77777777" w:rsidR="00275A5C" w:rsidRPr="007C2B89" w:rsidRDefault="00275A5C" w:rsidP="002658F8">
            <w:pPr>
              <w:pStyle w:val="ECCParagraph"/>
              <w:rPr>
                <w:sz w:val="16"/>
              </w:rPr>
            </w:pPr>
            <w:r w:rsidRPr="007C2B89">
              <w:rPr>
                <w:sz w:val="14"/>
                <w:szCs w:val="16"/>
              </w:rPr>
              <w:t>588..671</w:t>
            </w:r>
          </w:p>
        </w:tc>
        <w:tc>
          <w:tcPr>
            <w:tcW w:w="709" w:type="dxa"/>
            <w:tcBorders>
              <w:top w:val="single" w:sz="6" w:space="0" w:color="auto"/>
              <w:left w:val="single" w:sz="6" w:space="0" w:color="auto"/>
              <w:bottom w:val="single" w:sz="6" w:space="0" w:color="auto"/>
              <w:right w:val="single" w:sz="6" w:space="0" w:color="auto"/>
            </w:tcBorders>
          </w:tcPr>
          <w:p w14:paraId="718BA52D" w14:textId="77777777" w:rsidR="00275A5C" w:rsidRPr="007C2B89" w:rsidRDefault="00275A5C" w:rsidP="002658F8">
            <w:pPr>
              <w:pStyle w:val="ECCParagraph"/>
              <w:tabs>
                <w:tab w:val="center" w:pos="4320"/>
                <w:tab w:val="right" w:pos="8640"/>
              </w:tabs>
              <w:rPr>
                <w:sz w:val="14"/>
                <w:szCs w:val="16"/>
              </w:rPr>
            </w:pPr>
            <w:r w:rsidRPr="007C2B89">
              <w:rPr>
                <w:sz w:val="14"/>
                <w:szCs w:val="16"/>
              </w:rPr>
              <w:t>168..251</w:t>
            </w:r>
          </w:p>
          <w:p w14:paraId="154C98C6" w14:textId="77777777" w:rsidR="00275A5C" w:rsidRPr="007C2B89" w:rsidRDefault="00275A5C" w:rsidP="002658F8">
            <w:pPr>
              <w:pStyle w:val="ECCParagraph"/>
              <w:rPr>
                <w:sz w:val="16"/>
              </w:rPr>
            </w:pPr>
            <w:r w:rsidRPr="007C2B89">
              <w:rPr>
                <w:sz w:val="14"/>
                <w:szCs w:val="16"/>
              </w:rPr>
              <w:t>672..755</w:t>
            </w:r>
          </w:p>
        </w:tc>
        <w:tc>
          <w:tcPr>
            <w:tcW w:w="709" w:type="dxa"/>
            <w:tcBorders>
              <w:top w:val="single" w:sz="6" w:space="0" w:color="auto"/>
              <w:left w:val="single" w:sz="6" w:space="0" w:color="auto"/>
              <w:bottom w:val="single" w:sz="6" w:space="0" w:color="auto"/>
              <w:right w:val="single" w:sz="4" w:space="0" w:color="auto"/>
            </w:tcBorders>
          </w:tcPr>
          <w:p w14:paraId="368DAD49" w14:textId="77777777" w:rsidR="00275A5C" w:rsidRPr="007C2B89" w:rsidRDefault="00275A5C" w:rsidP="002658F8">
            <w:pPr>
              <w:pStyle w:val="ECCParagraph"/>
              <w:tabs>
                <w:tab w:val="center" w:pos="4320"/>
                <w:tab w:val="right" w:pos="8640"/>
              </w:tabs>
              <w:rPr>
                <w:sz w:val="14"/>
                <w:szCs w:val="16"/>
              </w:rPr>
            </w:pPr>
            <w:r w:rsidRPr="007C2B89">
              <w:rPr>
                <w:sz w:val="14"/>
                <w:szCs w:val="16"/>
              </w:rPr>
              <w:t>252..335</w:t>
            </w:r>
          </w:p>
          <w:p w14:paraId="743D9CB0" w14:textId="77777777" w:rsidR="00275A5C" w:rsidRPr="007C2B89" w:rsidRDefault="00275A5C" w:rsidP="002658F8">
            <w:pPr>
              <w:pStyle w:val="ECCParagraph"/>
              <w:tabs>
                <w:tab w:val="center" w:pos="4320"/>
                <w:tab w:val="right" w:pos="8640"/>
              </w:tabs>
              <w:rPr>
                <w:sz w:val="16"/>
              </w:rPr>
            </w:pPr>
            <w:r w:rsidRPr="007C2B89">
              <w:rPr>
                <w:sz w:val="14"/>
                <w:szCs w:val="16"/>
              </w:rPr>
              <w:t>756..839</w:t>
            </w:r>
          </w:p>
        </w:tc>
        <w:tc>
          <w:tcPr>
            <w:tcW w:w="709" w:type="dxa"/>
            <w:tcBorders>
              <w:top w:val="single" w:sz="4" w:space="0" w:color="auto"/>
              <w:left w:val="single" w:sz="4" w:space="0" w:color="auto"/>
              <w:bottom w:val="single" w:sz="4" w:space="0" w:color="auto"/>
              <w:right w:val="single" w:sz="4" w:space="0" w:color="auto"/>
            </w:tcBorders>
          </w:tcPr>
          <w:p w14:paraId="7AB0FD9A" w14:textId="77777777" w:rsidR="00275A5C" w:rsidRPr="007C2B89" w:rsidRDefault="00275A5C" w:rsidP="002658F8">
            <w:pPr>
              <w:pStyle w:val="ECCParagraph"/>
              <w:tabs>
                <w:tab w:val="center" w:pos="4320"/>
                <w:tab w:val="right" w:pos="8640"/>
              </w:tabs>
              <w:rPr>
                <w:sz w:val="14"/>
                <w:szCs w:val="16"/>
              </w:rPr>
            </w:pPr>
            <w:r w:rsidRPr="007C2B89">
              <w:rPr>
                <w:sz w:val="14"/>
                <w:szCs w:val="16"/>
              </w:rPr>
              <w:t>336..419</w:t>
            </w:r>
          </w:p>
          <w:p w14:paraId="72FDEBE9" w14:textId="77777777" w:rsidR="00275A5C" w:rsidRPr="007C2B89" w:rsidRDefault="00275A5C" w:rsidP="002658F8">
            <w:pPr>
              <w:pStyle w:val="ECCParagraph"/>
              <w:tabs>
                <w:tab w:val="center" w:pos="4320"/>
                <w:tab w:val="right" w:pos="8640"/>
              </w:tabs>
              <w:rPr>
                <w:sz w:val="16"/>
              </w:rPr>
            </w:pPr>
            <w:r w:rsidRPr="007C2B89">
              <w:rPr>
                <w:sz w:val="14"/>
                <w:szCs w:val="16"/>
              </w:rPr>
              <w:t>840..923</w:t>
            </w:r>
          </w:p>
        </w:tc>
        <w:tc>
          <w:tcPr>
            <w:tcW w:w="709" w:type="dxa"/>
            <w:tcBorders>
              <w:top w:val="single" w:sz="4" w:space="0" w:color="auto"/>
              <w:left w:val="single" w:sz="4" w:space="0" w:color="auto"/>
              <w:bottom w:val="single" w:sz="4" w:space="0" w:color="auto"/>
              <w:right w:val="single" w:sz="4" w:space="0" w:color="auto"/>
            </w:tcBorders>
          </w:tcPr>
          <w:p w14:paraId="12504A4D" w14:textId="77777777" w:rsidR="00275A5C" w:rsidRPr="007C2B89" w:rsidRDefault="00275A5C" w:rsidP="002658F8">
            <w:pPr>
              <w:pStyle w:val="ECCParagraph"/>
              <w:tabs>
                <w:tab w:val="center" w:pos="4320"/>
                <w:tab w:val="right" w:pos="8640"/>
              </w:tabs>
              <w:rPr>
                <w:sz w:val="14"/>
                <w:szCs w:val="16"/>
              </w:rPr>
            </w:pPr>
            <w:r w:rsidRPr="007C2B89">
              <w:rPr>
                <w:sz w:val="14"/>
                <w:szCs w:val="16"/>
              </w:rPr>
              <w:t>420..503</w:t>
            </w:r>
          </w:p>
          <w:p w14:paraId="2D3F1ACE" w14:textId="77777777" w:rsidR="00275A5C" w:rsidRPr="007C2B89" w:rsidRDefault="00275A5C" w:rsidP="002658F8">
            <w:pPr>
              <w:pStyle w:val="ECCParagraph"/>
              <w:tabs>
                <w:tab w:val="center" w:pos="4320"/>
                <w:tab w:val="right" w:pos="8640"/>
              </w:tabs>
              <w:rPr>
                <w:sz w:val="16"/>
              </w:rPr>
            </w:pPr>
            <w:r w:rsidRPr="007C2B89">
              <w:rPr>
                <w:sz w:val="14"/>
                <w:szCs w:val="16"/>
              </w:rPr>
              <w:t>924..1007</w:t>
            </w:r>
          </w:p>
        </w:tc>
        <w:tc>
          <w:tcPr>
            <w:tcW w:w="80" w:type="dxa"/>
            <w:tcBorders>
              <w:left w:val="single" w:sz="4" w:space="0" w:color="auto"/>
              <w:right w:val="single" w:sz="4" w:space="0" w:color="auto"/>
            </w:tcBorders>
          </w:tcPr>
          <w:p w14:paraId="68F41877"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775B7FF1" w14:textId="77777777" w:rsidR="00275A5C" w:rsidRPr="007C2B89" w:rsidRDefault="00275A5C" w:rsidP="002658F8">
            <w:pPr>
              <w:pStyle w:val="ECCParagraph"/>
              <w:rPr>
                <w:b/>
                <w:sz w:val="16"/>
              </w:rPr>
            </w:pPr>
            <w:r w:rsidRPr="007C2B89">
              <w:rPr>
                <w:b/>
                <w:sz w:val="16"/>
              </w:rPr>
              <w:t>Country 4</w:t>
            </w:r>
          </w:p>
        </w:tc>
        <w:tc>
          <w:tcPr>
            <w:tcW w:w="709" w:type="dxa"/>
            <w:tcBorders>
              <w:top w:val="single" w:sz="4" w:space="0" w:color="auto"/>
              <w:left w:val="single" w:sz="4" w:space="0" w:color="auto"/>
              <w:bottom w:val="single" w:sz="4" w:space="0" w:color="auto"/>
              <w:right w:val="single" w:sz="4" w:space="0" w:color="auto"/>
            </w:tcBorders>
          </w:tcPr>
          <w:p w14:paraId="0C484447" w14:textId="77777777" w:rsidR="00275A5C" w:rsidRPr="007C2B89" w:rsidRDefault="00275A5C" w:rsidP="002658F8">
            <w:pPr>
              <w:pStyle w:val="ECCParagraph"/>
              <w:tabs>
                <w:tab w:val="center" w:pos="4320"/>
                <w:tab w:val="right" w:pos="8640"/>
              </w:tabs>
              <w:rPr>
                <w:sz w:val="14"/>
                <w:szCs w:val="16"/>
              </w:rPr>
            </w:pPr>
            <w:r w:rsidRPr="007C2B89">
              <w:rPr>
                <w:sz w:val="14"/>
                <w:szCs w:val="16"/>
              </w:rPr>
              <w:t>0..83</w:t>
            </w:r>
          </w:p>
          <w:p w14:paraId="4B7017DB" w14:textId="77777777" w:rsidR="00275A5C" w:rsidRPr="007C2B89" w:rsidRDefault="00275A5C" w:rsidP="002658F8">
            <w:pPr>
              <w:pStyle w:val="ECCParagraph"/>
              <w:rPr>
                <w:sz w:val="16"/>
              </w:rPr>
            </w:pPr>
            <w:r w:rsidRPr="007C2B89">
              <w:rPr>
                <w:sz w:val="14"/>
                <w:szCs w:val="16"/>
              </w:rPr>
              <w:t>504-587</w:t>
            </w:r>
          </w:p>
        </w:tc>
        <w:tc>
          <w:tcPr>
            <w:tcW w:w="709" w:type="dxa"/>
            <w:tcBorders>
              <w:top w:val="single" w:sz="4" w:space="0" w:color="auto"/>
              <w:left w:val="single" w:sz="4" w:space="0" w:color="auto"/>
              <w:bottom w:val="single" w:sz="4" w:space="0" w:color="auto"/>
              <w:right w:val="single" w:sz="4" w:space="0" w:color="auto"/>
            </w:tcBorders>
          </w:tcPr>
          <w:p w14:paraId="26501203" w14:textId="77777777" w:rsidR="00275A5C" w:rsidRPr="007C2B89" w:rsidRDefault="00275A5C" w:rsidP="002658F8">
            <w:pPr>
              <w:pStyle w:val="ECCParagraph"/>
              <w:tabs>
                <w:tab w:val="center" w:pos="4320"/>
                <w:tab w:val="right" w:pos="8640"/>
              </w:tabs>
              <w:rPr>
                <w:sz w:val="14"/>
                <w:szCs w:val="16"/>
              </w:rPr>
            </w:pPr>
            <w:r w:rsidRPr="007C2B89">
              <w:rPr>
                <w:sz w:val="14"/>
                <w:szCs w:val="16"/>
              </w:rPr>
              <w:t>84..167</w:t>
            </w:r>
          </w:p>
          <w:p w14:paraId="68CFD4AE" w14:textId="77777777" w:rsidR="00275A5C" w:rsidRPr="007C2B89" w:rsidRDefault="00275A5C" w:rsidP="002658F8">
            <w:pPr>
              <w:pStyle w:val="ECCParagraph"/>
              <w:rPr>
                <w:sz w:val="16"/>
              </w:rPr>
            </w:pPr>
            <w:r w:rsidRPr="007C2B89">
              <w:rPr>
                <w:sz w:val="14"/>
                <w:szCs w:val="16"/>
              </w:rPr>
              <w:t>588..671</w:t>
            </w:r>
          </w:p>
        </w:tc>
        <w:tc>
          <w:tcPr>
            <w:tcW w:w="709" w:type="dxa"/>
            <w:tcBorders>
              <w:top w:val="single" w:sz="4" w:space="0" w:color="auto"/>
              <w:left w:val="single" w:sz="4" w:space="0" w:color="auto"/>
              <w:bottom w:val="single" w:sz="4" w:space="0" w:color="auto"/>
              <w:right w:val="single" w:sz="4" w:space="0" w:color="auto"/>
            </w:tcBorders>
          </w:tcPr>
          <w:p w14:paraId="081EFE04" w14:textId="77777777" w:rsidR="00275A5C" w:rsidRPr="007C2B89" w:rsidRDefault="00275A5C" w:rsidP="002658F8">
            <w:pPr>
              <w:pStyle w:val="ECCParagraph"/>
              <w:tabs>
                <w:tab w:val="center" w:pos="4320"/>
                <w:tab w:val="right" w:pos="8640"/>
              </w:tabs>
              <w:rPr>
                <w:sz w:val="14"/>
                <w:szCs w:val="16"/>
              </w:rPr>
            </w:pPr>
            <w:r w:rsidRPr="007C2B89">
              <w:rPr>
                <w:sz w:val="14"/>
                <w:szCs w:val="16"/>
              </w:rPr>
              <w:t>168..251</w:t>
            </w:r>
          </w:p>
          <w:p w14:paraId="28039B06" w14:textId="77777777" w:rsidR="00275A5C" w:rsidRPr="007C2B89" w:rsidRDefault="00275A5C" w:rsidP="002658F8">
            <w:pPr>
              <w:pStyle w:val="ECCParagraph"/>
              <w:rPr>
                <w:sz w:val="16"/>
              </w:rPr>
            </w:pPr>
            <w:r w:rsidRPr="007C2B89">
              <w:rPr>
                <w:sz w:val="14"/>
                <w:szCs w:val="16"/>
              </w:rPr>
              <w:t>672..755</w:t>
            </w:r>
          </w:p>
        </w:tc>
        <w:tc>
          <w:tcPr>
            <w:tcW w:w="709" w:type="dxa"/>
            <w:tcBorders>
              <w:top w:val="single" w:sz="4" w:space="0" w:color="auto"/>
              <w:left w:val="single" w:sz="4" w:space="0" w:color="auto"/>
              <w:bottom w:val="single" w:sz="4" w:space="0" w:color="auto"/>
              <w:right w:val="single" w:sz="4" w:space="0" w:color="auto"/>
            </w:tcBorders>
          </w:tcPr>
          <w:p w14:paraId="2D5EF82B" w14:textId="77777777" w:rsidR="00275A5C" w:rsidRPr="007C2B89" w:rsidRDefault="00275A5C" w:rsidP="002658F8">
            <w:pPr>
              <w:pStyle w:val="ECCParagraph"/>
              <w:tabs>
                <w:tab w:val="center" w:pos="4320"/>
                <w:tab w:val="right" w:pos="8640"/>
              </w:tabs>
              <w:rPr>
                <w:sz w:val="14"/>
                <w:szCs w:val="16"/>
              </w:rPr>
            </w:pPr>
            <w:r w:rsidRPr="007C2B89">
              <w:rPr>
                <w:sz w:val="14"/>
                <w:szCs w:val="16"/>
              </w:rPr>
              <w:t>252..335</w:t>
            </w:r>
          </w:p>
          <w:p w14:paraId="2F634BEF" w14:textId="77777777" w:rsidR="00275A5C" w:rsidRPr="007C2B89" w:rsidRDefault="00275A5C" w:rsidP="002658F8">
            <w:pPr>
              <w:pStyle w:val="ECCParagraph"/>
              <w:rPr>
                <w:sz w:val="16"/>
              </w:rPr>
            </w:pPr>
            <w:r w:rsidRPr="007C2B89">
              <w:rPr>
                <w:sz w:val="14"/>
                <w:szCs w:val="16"/>
              </w:rPr>
              <w:t>756..839</w:t>
            </w:r>
          </w:p>
        </w:tc>
        <w:tc>
          <w:tcPr>
            <w:tcW w:w="709" w:type="dxa"/>
            <w:tcBorders>
              <w:top w:val="single" w:sz="4" w:space="0" w:color="auto"/>
              <w:left w:val="single" w:sz="4" w:space="0" w:color="auto"/>
              <w:bottom w:val="single" w:sz="4" w:space="0" w:color="auto"/>
              <w:right w:val="single" w:sz="4" w:space="0" w:color="auto"/>
            </w:tcBorders>
          </w:tcPr>
          <w:p w14:paraId="0F64E027" w14:textId="77777777" w:rsidR="00275A5C" w:rsidRPr="007C2B89" w:rsidRDefault="00275A5C" w:rsidP="002658F8">
            <w:pPr>
              <w:pStyle w:val="ECCParagraph"/>
              <w:tabs>
                <w:tab w:val="center" w:pos="4320"/>
                <w:tab w:val="right" w:pos="8640"/>
              </w:tabs>
              <w:rPr>
                <w:sz w:val="14"/>
                <w:szCs w:val="16"/>
              </w:rPr>
            </w:pPr>
            <w:r w:rsidRPr="007C2B89">
              <w:rPr>
                <w:sz w:val="14"/>
                <w:szCs w:val="16"/>
              </w:rPr>
              <w:t>336..419</w:t>
            </w:r>
          </w:p>
          <w:p w14:paraId="2BF7E0DB" w14:textId="77777777" w:rsidR="00275A5C" w:rsidRPr="007C2B89" w:rsidRDefault="00275A5C" w:rsidP="002658F8">
            <w:pPr>
              <w:pStyle w:val="ECCParagraph"/>
              <w:rPr>
                <w:sz w:val="16"/>
              </w:rPr>
            </w:pPr>
            <w:r w:rsidRPr="007C2B89">
              <w:rPr>
                <w:sz w:val="14"/>
                <w:szCs w:val="16"/>
              </w:rPr>
              <w:t>840..923</w:t>
            </w:r>
          </w:p>
        </w:tc>
        <w:tc>
          <w:tcPr>
            <w:tcW w:w="709" w:type="dxa"/>
            <w:tcBorders>
              <w:top w:val="single" w:sz="4" w:space="0" w:color="auto"/>
              <w:left w:val="single" w:sz="4" w:space="0" w:color="auto"/>
              <w:bottom w:val="single" w:sz="4" w:space="0" w:color="auto"/>
              <w:right w:val="single" w:sz="4" w:space="0" w:color="auto"/>
            </w:tcBorders>
          </w:tcPr>
          <w:p w14:paraId="5F79FD3C" w14:textId="77777777" w:rsidR="00275A5C" w:rsidRPr="007C2B89" w:rsidRDefault="00275A5C" w:rsidP="002658F8">
            <w:pPr>
              <w:pStyle w:val="ECCParagraph"/>
              <w:tabs>
                <w:tab w:val="center" w:pos="4320"/>
                <w:tab w:val="right" w:pos="8640"/>
              </w:tabs>
              <w:rPr>
                <w:sz w:val="14"/>
                <w:szCs w:val="16"/>
              </w:rPr>
            </w:pPr>
            <w:r w:rsidRPr="007C2B89">
              <w:rPr>
                <w:sz w:val="14"/>
                <w:szCs w:val="16"/>
              </w:rPr>
              <w:t>420..503</w:t>
            </w:r>
          </w:p>
          <w:p w14:paraId="65F4D22B" w14:textId="77777777" w:rsidR="00275A5C" w:rsidRPr="007C2B89" w:rsidRDefault="00275A5C" w:rsidP="002658F8">
            <w:pPr>
              <w:pStyle w:val="ECCParagraph"/>
              <w:rPr>
                <w:sz w:val="16"/>
              </w:rPr>
            </w:pPr>
            <w:r w:rsidRPr="007C2B89">
              <w:rPr>
                <w:sz w:val="14"/>
                <w:szCs w:val="16"/>
              </w:rPr>
              <w:t>924..1007</w:t>
            </w:r>
          </w:p>
        </w:tc>
      </w:tr>
      <w:tr w:rsidR="00275A5C" w:rsidRPr="007C2B89" w14:paraId="3AE8EC6E"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4A31EE45" w14:textId="77777777" w:rsidR="00275A5C" w:rsidRPr="007C2B89" w:rsidRDefault="00275A5C" w:rsidP="002658F8">
            <w:pPr>
              <w:pStyle w:val="ECCParagraph"/>
              <w:rPr>
                <w:sz w:val="16"/>
              </w:rPr>
            </w:pPr>
            <w:r w:rsidRPr="007C2B89">
              <w:rPr>
                <w:sz w:val="16"/>
              </w:rPr>
              <w:t>Border 3-2</w:t>
            </w: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788EA64E"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138EE4FE"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6BF3920D"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7A36FC3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A78031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91B22C1" w14:textId="77777777" w:rsidR="00275A5C" w:rsidRPr="007C2B89" w:rsidRDefault="00275A5C" w:rsidP="002658F8">
            <w:pPr>
              <w:pStyle w:val="ECCParagraph"/>
              <w:rPr>
                <w:sz w:val="16"/>
              </w:rPr>
            </w:pPr>
          </w:p>
        </w:tc>
        <w:tc>
          <w:tcPr>
            <w:tcW w:w="80" w:type="dxa"/>
            <w:tcBorders>
              <w:left w:val="single" w:sz="4" w:space="0" w:color="auto"/>
              <w:right w:val="single" w:sz="4" w:space="0" w:color="auto"/>
            </w:tcBorders>
          </w:tcPr>
          <w:p w14:paraId="0111360F"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0C539F2A" w14:textId="77777777" w:rsidR="00275A5C" w:rsidRPr="007C2B89" w:rsidRDefault="00275A5C" w:rsidP="002658F8">
            <w:pPr>
              <w:pStyle w:val="ECCParagraph"/>
              <w:rPr>
                <w:sz w:val="16"/>
              </w:rPr>
            </w:pPr>
            <w:r w:rsidRPr="007C2B89">
              <w:rPr>
                <w:sz w:val="16"/>
              </w:rPr>
              <w:t>Border 4-1</w:t>
            </w:r>
          </w:p>
        </w:tc>
        <w:tc>
          <w:tcPr>
            <w:tcW w:w="709" w:type="dxa"/>
            <w:tcBorders>
              <w:top w:val="single" w:sz="4" w:space="0" w:color="auto"/>
              <w:left w:val="single" w:sz="4" w:space="0" w:color="auto"/>
              <w:bottom w:val="single" w:sz="4" w:space="0" w:color="auto"/>
              <w:right w:val="single" w:sz="4" w:space="0" w:color="auto"/>
            </w:tcBorders>
          </w:tcPr>
          <w:p w14:paraId="7F0DCD3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F85F2A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60BBFB0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699A15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ECE8A99"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4A7F830" w14:textId="77777777" w:rsidR="00275A5C" w:rsidRPr="007C2B89" w:rsidRDefault="00275A5C" w:rsidP="002658F8">
            <w:pPr>
              <w:pStyle w:val="ECCParagraph"/>
              <w:rPr>
                <w:sz w:val="16"/>
              </w:rPr>
            </w:pPr>
          </w:p>
        </w:tc>
      </w:tr>
      <w:tr w:rsidR="00275A5C" w:rsidRPr="007C2B89" w14:paraId="44CABD4A"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14C30B22" w14:textId="77777777" w:rsidR="00275A5C" w:rsidRPr="007C2B89" w:rsidRDefault="00275A5C" w:rsidP="002658F8">
            <w:pPr>
              <w:pStyle w:val="ECCParagraph"/>
              <w:rPr>
                <w:sz w:val="16"/>
              </w:rPr>
            </w:pPr>
            <w:r w:rsidRPr="007C2B89">
              <w:rPr>
                <w:sz w:val="16"/>
              </w:rPr>
              <w:t>Zone 3-1-2</w:t>
            </w:r>
          </w:p>
        </w:tc>
        <w:tc>
          <w:tcPr>
            <w:tcW w:w="709" w:type="dxa"/>
            <w:tcBorders>
              <w:top w:val="single" w:sz="6" w:space="0" w:color="auto"/>
              <w:left w:val="single" w:sz="6" w:space="0" w:color="auto"/>
              <w:bottom w:val="single" w:sz="6" w:space="0" w:color="auto"/>
              <w:right w:val="single" w:sz="6" w:space="0" w:color="auto"/>
            </w:tcBorders>
          </w:tcPr>
          <w:p w14:paraId="198EE2A8"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199A0F9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4653DA8F"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19F47239"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1CEB91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2A08786" w14:textId="77777777" w:rsidR="00275A5C" w:rsidRPr="007C2B89" w:rsidRDefault="00275A5C" w:rsidP="002658F8">
            <w:pPr>
              <w:pStyle w:val="ECCParagraph"/>
              <w:rPr>
                <w:sz w:val="16"/>
              </w:rPr>
            </w:pPr>
          </w:p>
        </w:tc>
        <w:tc>
          <w:tcPr>
            <w:tcW w:w="80" w:type="dxa"/>
            <w:tcBorders>
              <w:left w:val="single" w:sz="4" w:space="0" w:color="auto"/>
              <w:right w:val="single" w:sz="4" w:space="0" w:color="auto"/>
            </w:tcBorders>
          </w:tcPr>
          <w:p w14:paraId="637BC810"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1EB70A59" w14:textId="77777777" w:rsidR="00275A5C" w:rsidRPr="007C2B89" w:rsidRDefault="00275A5C" w:rsidP="002658F8">
            <w:pPr>
              <w:pStyle w:val="ECCParagraph"/>
              <w:rPr>
                <w:sz w:val="16"/>
              </w:rPr>
            </w:pPr>
            <w:r w:rsidRPr="007C2B89">
              <w:rPr>
                <w:sz w:val="16"/>
              </w:rPr>
              <w:t>Zone 4-1-2</w:t>
            </w:r>
          </w:p>
        </w:tc>
        <w:tc>
          <w:tcPr>
            <w:tcW w:w="709" w:type="dxa"/>
            <w:tcBorders>
              <w:top w:val="single" w:sz="4" w:space="0" w:color="auto"/>
              <w:left w:val="single" w:sz="4" w:space="0" w:color="auto"/>
              <w:bottom w:val="single" w:sz="4" w:space="0" w:color="auto"/>
              <w:right w:val="single" w:sz="4" w:space="0" w:color="auto"/>
            </w:tcBorders>
          </w:tcPr>
          <w:p w14:paraId="6F14BE7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9DBB5AC"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4CD54440"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2CA83101"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B6CC077"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26206B8D" w14:textId="77777777" w:rsidR="00275A5C" w:rsidRPr="007C2B89" w:rsidRDefault="00275A5C" w:rsidP="002658F8">
            <w:pPr>
              <w:pStyle w:val="ECCParagraph"/>
              <w:rPr>
                <w:sz w:val="16"/>
              </w:rPr>
            </w:pPr>
          </w:p>
        </w:tc>
      </w:tr>
      <w:tr w:rsidR="00275A5C" w:rsidRPr="007C2B89" w14:paraId="12004EA1"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30CC9B26" w14:textId="77777777" w:rsidR="00275A5C" w:rsidRPr="007C2B89" w:rsidRDefault="00275A5C" w:rsidP="002658F8">
            <w:pPr>
              <w:pStyle w:val="ECCParagraph"/>
              <w:rPr>
                <w:sz w:val="16"/>
              </w:rPr>
            </w:pPr>
            <w:r w:rsidRPr="007C2B89">
              <w:rPr>
                <w:sz w:val="16"/>
              </w:rPr>
              <w:t>Border 3-1</w:t>
            </w:r>
          </w:p>
        </w:tc>
        <w:tc>
          <w:tcPr>
            <w:tcW w:w="709" w:type="dxa"/>
            <w:tcBorders>
              <w:top w:val="single" w:sz="6" w:space="0" w:color="auto"/>
              <w:left w:val="single" w:sz="6" w:space="0" w:color="auto"/>
              <w:bottom w:val="single" w:sz="6" w:space="0" w:color="auto"/>
              <w:right w:val="single" w:sz="6" w:space="0" w:color="auto"/>
            </w:tcBorders>
          </w:tcPr>
          <w:p w14:paraId="3468BD6C"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3137B00D"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4069B81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shd w:val="clear" w:color="auto" w:fill="000000"/>
          </w:tcPr>
          <w:p w14:paraId="32C739B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FFF1880"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85B9E40" w14:textId="77777777" w:rsidR="00275A5C" w:rsidRPr="007C2B89" w:rsidRDefault="00275A5C" w:rsidP="002658F8">
            <w:pPr>
              <w:pStyle w:val="ECCParagraph"/>
              <w:rPr>
                <w:sz w:val="16"/>
              </w:rPr>
            </w:pPr>
          </w:p>
        </w:tc>
        <w:tc>
          <w:tcPr>
            <w:tcW w:w="80" w:type="dxa"/>
            <w:tcBorders>
              <w:left w:val="single" w:sz="4" w:space="0" w:color="auto"/>
              <w:right w:val="single" w:sz="4" w:space="0" w:color="auto"/>
            </w:tcBorders>
          </w:tcPr>
          <w:p w14:paraId="0DD2B620"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67A197EE" w14:textId="77777777" w:rsidR="00275A5C" w:rsidRPr="007C2B89" w:rsidRDefault="00275A5C" w:rsidP="002658F8">
            <w:pPr>
              <w:pStyle w:val="ECCParagraph"/>
              <w:rPr>
                <w:sz w:val="16"/>
              </w:rPr>
            </w:pPr>
            <w:r w:rsidRPr="007C2B89">
              <w:rPr>
                <w:sz w:val="16"/>
              </w:rPr>
              <w:t>Border 4-2</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D4E690B"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4208DD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6FEDFF1D"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1860FA77"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5B7575A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443074DE" w14:textId="77777777" w:rsidR="00275A5C" w:rsidRPr="007C2B89" w:rsidRDefault="00275A5C" w:rsidP="002658F8">
            <w:pPr>
              <w:pStyle w:val="ECCParagraph"/>
              <w:rPr>
                <w:sz w:val="16"/>
              </w:rPr>
            </w:pPr>
          </w:p>
        </w:tc>
      </w:tr>
      <w:tr w:rsidR="00275A5C" w:rsidRPr="007C2B89" w14:paraId="3D1DA2AE"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30D53222" w14:textId="77777777" w:rsidR="00275A5C" w:rsidRPr="007C2B89" w:rsidRDefault="00275A5C" w:rsidP="002658F8">
            <w:pPr>
              <w:pStyle w:val="ECCParagraph"/>
              <w:rPr>
                <w:sz w:val="16"/>
              </w:rPr>
            </w:pPr>
            <w:r w:rsidRPr="007C2B89">
              <w:rPr>
                <w:sz w:val="16"/>
              </w:rPr>
              <w:t>Zone 3-1-4</w:t>
            </w:r>
          </w:p>
        </w:tc>
        <w:tc>
          <w:tcPr>
            <w:tcW w:w="709" w:type="dxa"/>
            <w:tcBorders>
              <w:top w:val="single" w:sz="6" w:space="0" w:color="auto"/>
              <w:left w:val="single" w:sz="6" w:space="0" w:color="auto"/>
              <w:bottom w:val="single" w:sz="6" w:space="0" w:color="auto"/>
              <w:right w:val="single" w:sz="6" w:space="0" w:color="auto"/>
            </w:tcBorders>
          </w:tcPr>
          <w:p w14:paraId="7DF10C4D"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2371F0E4"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65332BAC"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771F654F"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A7E834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27E42AF" w14:textId="77777777" w:rsidR="00275A5C" w:rsidRPr="007C2B89" w:rsidRDefault="00275A5C" w:rsidP="002658F8">
            <w:pPr>
              <w:pStyle w:val="ECCParagraph"/>
              <w:rPr>
                <w:sz w:val="16"/>
              </w:rPr>
            </w:pPr>
          </w:p>
        </w:tc>
        <w:tc>
          <w:tcPr>
            <w:tcW w:w="80" w:type="dxa"/>
            <w:tcBorders>
              <w:right w:val="single" w:sz="4" w:space="0" w:color="auto"/>
            </w:tcBorders>
          </w:tcPr>
          <w:p w14:paraId="30D106E5"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5E02586E" w14:textId="77777777" w:rsidR="00275A5C" w:rsidRPr="007C2B89" w:rsidRDefault="00275A5C" w:rsidP="002658F8">
            <w:pPr>
              <w:pStyle w:val="ECCParagraph"/>
              <w:rPr>
                <w:sz w:val="16"/>
              </w:rPr>
            </w:pPr>
            <w:r w:rsidRPr="007C2B89">
              <w:rPr>
                <w:sz w:val="16"/>
              </w:rPr>
              <w:t>Zone 4-2-3</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B075A9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42C0D09"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28FCB723"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20A7B48"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67282A28"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0AE638CC" w14:textId="77777777" w:rsidR="00275A5C" w:rsidRPr="007C2B89" w:rsidRDefault="00275A5C" w:rsidP="002658F8">
            <w:pPr>
              <w:pStyle w:val="ECCParagraph"/>
              <w:rPr>
                <w:sz w:val="16"/>
              </w:rPr>
            </w:pPr>
          </w:p>
        </w:tc>
      </w:tr>
      <w:tr w:rsidR="00275A5C" w:rsidRPr="007C2B89" w14:paraId="2A9F34B6"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34F6CC5F" w14:textId="77777777" w:rsidR="00275A5C" w:rsidRPr="007C2B89" w:rsidRDefault="00275A5C" w:rsidP="002658F8">
            <w:pPr>
              <w:pStyle w:val="ECCParagraph"/>
              <w:rPr>
                <w:sz w:val="16"/>
              </w:rPr>
            </w:pPr>
            <w:r w:rsidRPr="007C2B89">
              <w:rPr>
                <w:sz w:val="16"/>
              </w:rPr>
              <w:t>Border 3-4</w:t>
            </w:r>
          </w:p>
        </w:tc>
        <w:tc>
          <w:tcPr>
            <w:tcW w:w="709" w:type="dxa"/>
            <w:tcBorders>
              <w:top w:val="single" w:sz="6" w:space="0" w:color="auto"/>
              <w:left w:val="single" w:sz="6" w:space="0" w:color="auto"/>
              <w:bottom w:val="single" w:sz="6" w:space="0" w:color="auto"/>
              <w:right w:val="single" w:sz="6" w:space="0" w:color="auto"/>
            </w:tcBorders>
          </w:tcPr>
          <w:p w14:paraId="7B0B2636"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75C5CD5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shd w:val="clear" w:color="auto" w:fill="000000"/>
          </w:tcPr>
          <w:p w14:paraId="40628540"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1E9EC69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4C35364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06FBD60" w14:textId="77777777" w:rsidR="00275A5C" w:rsidRPr="007C2B89" w:rsidRDefault="00275A5C" w:rsidP="002658F8">
            <w:pPr>
              <w:pStyle w:val="ECCParagraph"/>
              <w:rPr>
                <w:sz w:val="16"/>
              </w:rPr>
            </w:pPr>
          </w:p>
        </w:tc>
        <w:tc>
          <w:tcPr>
            <w:tcW w:w="80" w:type="dxa"/>
            <w:tcBorders>
              <w:right w:val="single" w:sz="4" w:space="0" w:color="auto"/>
            </w:tcBorders>
          </w:tcPr>
          <w:p w14:paraId="49C0CA37"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041A7E9E" w14:textId="77777777" w:rsidR="00275A5C" w:rsidRPr="007C2B89" w:rsidRDefault="00275A5C" w:rsidP="002658F8">
            <w:pPr>
              <w:pStyle w:val="ECCParagraph"/>
              <w:rPr>
                <w:sz w:val="16"/>
              </w:rPr>
            </w:pPr>
            <w:r w:rsidRPr="007C2B89">
              <w:rPr>
                <w:sz w:val="16"/>
              </w:rPr>
              <w:t>Border 4-3</w:t>
            </w: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077836B0"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29D6B5C3"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2D07B9A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C6B18C3"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53A1AE6E"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7CAD97A3" w14:textId="77777777" w:rsidR="00275A5C" w:rsidRPr="007C2B89" w:rsidRDefault="00275A5C" w:rsidP="002658F8">
            <w:pPr>
              <w:pStyle w:val="ECCParagraph"/>
              <w:rPr>
                <w:sz w:val="16"/>
              </w:rPr>
            </w:pPr>
          </w:p>
        </w:tc>
      </w:tr>
      <w:tr w:rsidR="00275A5C" w:rsidRPr="007C2B89" w14:paraId="654E59B8" w14:textId="77777777" w:rsidTr="00045C68">
        <w:trPr>
          <w:trHeight w:val="247"/>
        </w:trPr>
        <w:tc>
          <w:tcPr>
            <w:tcW w:w="851" w:type="dxa"/>
            <w:tcBorders>
              <w:top w:val="single" w:sz="6" w:space="0" w:color="auto"/>
              <w:left w:val="single" w:sz="6" w:space="0" w:color="auto"/>
              <w:bottom w:val="single" w:sz="6" w:space="0" w:color="auto"/>
              <w:right w:val="single" w:sz="6" w:space="0" w:color="auto"/>
            </w:tcBorders>
          </w:tcPr>
          <w:p w14:paraId="38B6048E" w14:textId="77777777" w:rsidR="00275A5C" w:rsidRPr="007C2B89" w:rsidRDefault="00275A5C" w:rsidP="002658F8">
            <w:pPr>
              <w:pStyle w:val="ECCParagraph"/>
              <w:rPr>
                <w:sz w:val="16"/>
              </w:rPr>
            </w:pPr>
            <w:r w:rsidRPr="007C2B89">
              <w:rPr>
                <w:sz w:val="16"/>
              </w:rPr>
              <w:t>Zone 3-2-4</w:t>
            </w:r>
          </w:p>
        </w:tc>
        <w:tc>
          <w:tcPr>
            <w:tcW w:w="709" w:type="dxa"/>
            <w:tcBorders>
              <w:top w:val="single" w:sz="6" w:space="0" w:color="auto"/>
              <w:left w:val="single" w:sz="6" w:space="0" w:color="auto"/>
              <w:bottom w:val="single" w:sz="6" w:space="0" w:color="auto"/>
              <w:right w:val="single" w:sz="6" w:space="0" w:color="auto"/>
            </w:tcBorders>
          </w:tcPr>
          <w:p w14:paraId="39D99EA4"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6CA7D85C"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6" w:space="0" w:color="auto"/>
            </w:tcBorders>
          </w:tcPr>
          <w:p w14:paraId="7E243901" w14:textId="77777777" w:rsidR="00275A5C" w:rsidRPr="007C2B89" w:rsidRDefault="00275A5C" w:rsidP="002658F8">
            <w:pPr>
              <w:pStyle w:val="ECCParagraph"/>
              <w:rPr>
                <w:sz w:val="16"/>
              </w:rPr>
            </w:pPr>
          </w:p>
        </w:tc>
        <w:tc>
          <w:tcPr>
            <w:tcW w:w="709" w:type="dxa"/>
            <w:tcBorders>
              <w:top w:val="single" w:sz="6" w:space="0" w:color="auto"/>
              <w:left w:val="single" w:sz="6" w:space="0" w:color="auto"/>
              <w:bottom w:val="single" w:sz="6" w:space="0" w:color="auto"/>
              <w:right w:val="single" w:sz="4" w:space="0" w:color="auto"/>
            </w:tcBorders>
          </w:tcPr>
          <w:p w14:paraId="4EABD7AB"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17DA226"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3BC25C47" w14:textId="77777777" w:rsidR="00275A5C" w:rsidRPr="007C2B89" w:rsidRDefault="00275A5C" w:rsidP="002658F8">
            <w:pPr>
              <w:pStyle w:val="ECCParagraph"/>
              <w:rPr>
                <w:sz w:val="16"/>
              </w:rPr>
            </w:pPr>
          </w:p>
        </w:tc>
        <w:tc>
          <w:tcPr>
            <w:tcW w:w="80" w:type="dxa"/>
            <w:tcBorders>
              <w:right w:val="single" w:sz="4" w:space="0" w:color="auto"/>
            </w:tcBorders>
          </w:tcPr>
          <w:p w14:paraId="2A5AECC8" w14:textId="77777777" w:rsidR="00275A5C" w:rsidRPr="007C2B89" w:rsidRDefault="00275A5C" w:rsidP="002658F8">
            <w:pPr>
              <w:pStyle w:val="ECCParagraph"/>
              <w:rPr>
                <w:sz w:val="16"/>
              </w:rPr>
            </w:pPr>
          </w:p>
        </w:tc>
        <w:tc>
          <w:tcPr>
            <w:tcW w:w="850" w:type="dxa"/>
            <w:tcBorders>
              <w:top w:val="single" w:sz="4" w:space="0" w:color="auto"/>
              <w:left w:val="single" w:sz="4" w:space="0" w:color="auto"/>
              <w:bottom w:val="single" w:sz="4" w:space="0" w:color="auto"/>
              <w:right w:val="single" w:sz="4" w:space="0" w:color="auto"/>
            </w:tcBorders>
          </w:tcPr>
          <w:p w14:paraId="7D3A7817" w14:textId="77777777" w:rsidR="00275A5C" w:rsidRPr="007C2B89" w:rsidRDefault="00275A5C" w:rsidP="002658F8">
            <w:pPr>
              <w:pStyle w:val="ECCParagraph"/>
              <w:rPr>
                <w:sz w:val="16"/>
              </w:rPr>
            </w:pPr>
            <w:r w:rsidRPr="007C2B89">
              <w:rPr>
                <w:sz w:val="16"/>
              </w:rPr>
              <w:t>Zone 4-3-1</w:t>
            </w:r>
          </w:p>
        </w:tc>
        <w:tc>
          <w:tcPr>
            <w:tcW w:w="709" w:type="dxa"/>
            <w:tcBorders>
              <w:top w:val="single" w:sz="4" w:space="0" w:color="auto"/>
              <w:left w:val="single" w:sz="4" w:space="0" w:color="auto"/>
              <w:bottom w:val="single" w:sz="4" w:space="0" w:color="auto"/>
              <w:right w:val="single" w:sz="4" w:space="0" w:color="auto"/>
            </w:tcBorders>
          </w:tcPr>
          <w:p w14:paraId="471DF67A"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6385845A"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14336F54"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shd w:val="clear" w:color="auto" w:fill="000000"/>
          </w:tcPr>
          <w:p w14:paraId="14429BF2"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5A654FC1" w14:textId="77777777" w:rsidR="00275A5C" w:rsidRPr="007C2B89" w:rsidRDefault="00275A5C" w:rsidP="002658F8">
            <w:pPr>
              <w:pStyle w:val="ECCParagraph"/>
              <w:rPr>
                <w:sz w:val="16"/>
              </w:rPr>
            </w:pPr>
          </w:p>
        </w:tc>
        <w:tc>
          <w:tcPr>
            <w:tcW w:w="709" w:type="dxa"/>
            <w:tcBorders>
              <w:top w:val="single" w:sz="4" w:space="0" w:color="auto"/>
              <w:left w:val="single" w:sz="4" w:space="0" w:color="auto"/>
              <w:bottom w:val="single" w:sz="4" w:space="0" w:color="auto"/>
              <w:right w:val="single" w:sz="4" w:space="0" w:color="auto"/>
            </w:tcBorders>
          </w:tcPr>
          <w:p w14:paraId="7BB18BD5" w14:textId="77777777" w:rsidR="00275A5C" w:rsidRPr="007C2B89" w:rsidRDefault="00275A5C" w:rsidP="002658F8">
            <w:pPr>
              <w:pStyle w:val="ECCParagraph"/>
              <w:rPr>
                <w:sz w:val="16"/>
              </w:rPr>
            </w:pPr>
          </w:p>
        </w:tc>
      </w:tr>
    </w:tbl>
    <w:p w14:paraId="09D4E50D" w14:textId="77777777" w:rsidR="00275A5C" w:rsidRPr="007C2B89" w:rsidRDefault="00275A5C" w:rsidP="00275A5C">
      <w:pPr>
        <w:pStyle w:val="ECCParagraph"/>
      </w:pPr>
    </w:p>
    <w:p w14:paraId="4763EB34" w14:textId="09A40935" w:rsidR="00275A5C" w:rsidRPr="007C2B89" w:rsidRDefault="00275A5C" w:rsidP="00275A5C">
      <w:pPr>
        <w:pStyle w:val="ECCParagraph"/>
        <w:rPr>
          <w:b/>
          <w:u w:val="single"/>
        </w:rPr>
      </w:pPr>
      <w:r w:rsidRPr="007C2B89">
        <w:rPr>
          <w:b/>
          <w:u w:val="single"/>
        </w:rPr>
        <w:t>Note</w:t>
      </w:r>
    </w:p>
    <w:p w14:paraId="5F430EAB" w14:textId="77777777" w:rsidR="00275A5C" w:rsidRPr="007C2B89" w:rsidRDefault="00275A5C" w:rsidP="00AF0AF6">
      <w:pPr>
        <w:pStyle w:val="ECCNumberedList0"/>
        <w:numPr>
          <w:ilvl w:val="0"/>
          <w:numId w:val="19"/>
        </w:numPr>
      </w:pPr>
      <w:r w:rsidRPr="007C2B89">
        <w:t xml:space="preserve">In certain specific cases (e.g. AUT/HRV) where the distance between two countries of the same </w:t>
      </w:r>
      <w:proofErr w:type="gramStart"/>
      <w:r w:rsidRPr="007C2B89">
        <w:t>type</w:t>
      </w:r>
      <w:proofErr w:type="gramEnd"/>
      <w:r w:rsidRPr="007C2B89">
        <w:t xml:space="preserve"> number is very small (&lt; few 10s km) and at the same time harmful interference for that distance could occur, it may be necessary to address the situation in bilateral /multilateral coordination agreements as necessary, and further subdivision of the allocated PCIs may be included in certain areas.</w:t>
      </w:r>
    </w:p>
    <w:p w14:paraId="10C8443E" w14:textId="77777777" w:rsidR="008466DB" w:rsidRDefault="008466DB" w:rsidP="00275A5C">
      <w:pPr>
        <w:pStyle w:val="ECCParagraph"/>
        <w:sectPr w:rsidR="008466DB" w:rsidSect="008466DB">
          <w:headerReference w:type="even" r:id="rId15"/>
          <w:headerReference w:type="default" r:id="rId16"/>
          <w:headerReference w:type="first" r:id="rId17"/>
          <w:pgSz w:w="11907" w:h="16840" w:code="9"/>
          <w:pgMar w:top="1440" w:right="1134" w:bottom="1440" w:left="1134" w:header="709" w:footer="709" w:gutter="0"/>
          <w:cols w:space="708"/>
          <w:docGrid w:linePitch="360"/>
        </w:sectPr>
      </w:pPr>
    </w:p>
    <w:p w14:paraId="460D23DB" w14:textId="77777777" w:rsidR="00275A5C" w:rsidRPr="007C2B89" w:rsidRDefault="00275A5C" w:rsidP="002D4576">
      <w:pPr>
        <w:pStyle w:val="ECCFiguregraphcentred"/>
        <w:rPr>
          <w:noProof w:val="0"/>
          <w:lang w:val="en-GB"/>
        </w:rPr>
      </w:pPr>
      <w:r w:rsidRPr="007C2B89">
        <w:rPr>
          <w:lang w:val="en-GB"/>
        </w:rPr>
        <w:lastRenderedPageBreak/>
        <w:drawing>
          <wp:inline distT="0" distB="0" distL="0" distR="0" wp14:anchorId="7E9F7B6C" wp14:editId="65D24D3B">
            <wp:extent cx="7927700" cy="5606716"/>
            <wp:effectExtent l="0" t="0" r="0" b="825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7700" cy="5606716"/>
                    </a:xfrm>
                    <a:prstGeom prst="rect">
                      <a:avLst/>
                    </a:prstGeom>
                    <a:noFill/>
                    <a:ln>
                      <a:noFill/>
                    </a:ln>
                  </pic:spPr>
                </pic:pic>
              </a:graphicData>
            </a:graphic>
          </wp:inline>
        </w:drawing>
      </w:r>
    </w:p>
    <w:p w14:paraId="090D26A3" w14:textId="415792EE" w:rsidR="008466DB" w:rsidRDefault="00C2300C" w:rsidP="006B141C">
      <w:pPr>
        <w:pStyle w:val="ECCFiguretitle"/>
        <w:widowControl w:val="0"/>
        <w:numPr>
          <w:ilvl w:val="0"/>
          <w:numId w:val="0"/>
        </w:numPr>
      </w:pPr>
      <w:bookmarkStart w:id="22" w:name="_Ref122527964"/>
      <w:r w:rsidRPr="007C2B89">
        <w:t xml:space="preserve">Figure </w:t>
      </w:r>
      <w:r w:rsidR="00FD5484">
        <w:fldChar w:fldCharType="begin"/>
      </w:r>
      <w:r w:rsidR="00FD5484">
        <w:instrText xml:space="preserve"> SEQ Figure \* ARABIC </w:instrText>
      </w:r>
      <w:r w:rsidR="00FD5484">
        <w:fldChar w:fldCharType="separate"/>
      </w:r>
      <w:r w:rsidR="006B141C">
        <w:rPr>
          <w:noProof/>
        </w:rPr>
        <w:t>1</w:t>
      </w:r>
      <w:r w:rsidR="00FD5484">
        <w:rPr>
          <w:noProof/>
        </w:rPr>
        <w:fldChar w:fldCharType="end"/>
      </w:r>
      <w:bookmarkEnd w:id="22"/>
      <w:r w:rsidRPr="007C2B89">
        <w:t xml:space="preserve">: </w:t>
      </w:r>
      <w:r w:rsidR="00275A5C" w:rsidRPr="007C2B89">
        <w:t>Country type map</w:t>
      </w:r>
    </w:p>
    <w:p w14:paraId="4BA759D5" w14:textId="77777777" w:rsidR="005A5340" w:rsidRPr="008466DB" w:rsidRDefault="005A5340" w:rsidP="005729C4">
      <w:pPr>
        <w:pStyle w:val="ECCParagraph"/>
        <w:sectPr w:rsidR="005A5340" w:rsidRPr="008466DB" w:rsidSect="006B141C">
          <w:headerReference w:type="even" r:id="rId19"/>
          <w:headerReference w:type="default" r:id="rId20"/>
          <w:headerReference w:type="first" r:id="rId21"/>
          <w:type w:val="continuous"/>
          <w:pgSz w:w="16840" w:h="11907" w:orient="landscape" w:code="9"/>
          <w:pgMar w:top="1134" w:right="1440" w:bottom="1134" w:left="1440" w:header="709" w:footer="709" w:gutter="0"/>
          <w:cols w:space="708"/>
          <w:docGrid w:linePitch="360"/>
        </w:sectPr>
      </w:pPr>
    </w:p>
    <w:p w14:paraId="6B33357A" w14:textId="7CAD7681" w:rsidR="005A5340" w:rsidRPr="007C2B89" w:rsidRDefault="005A5340" w:rsidP="00FD5484">
      <w:pPr>
        <w:pStyle w:val="ECCAnnexheading1"/>
      </w:pPr>
      <w:r>
        <w:lastRenderedPageBreak/>
        <w:t>LIST of references</w:t>
      </w:r>
    </w:p>
    <w:bookmarkStart w:id="23" w:name="_Ref122094665"/>
    <w:bookmarkEnd w:id="5"/>
    <w:bookmarkEnd w:id="6"/>
    <w:bookmarkEnd w:id="7"/>
    <w:bookmarkEnd w:id="8"/>
    <w:bookmarkEnd w:id="9"/>
    <w:bookmarkEnd w:id="10"/>
    <w:bookmarkEnd w:id="11"/>
    <w:bookmarkEnd w:id="12"/>
    <w:bookmarkEnd w:id="13"/>
    <w:p w14:paraId="58DAEC2A" w14:textId="081186C8" w:rsidR="00A820D8" w:rsidRPr="007C2B89" w:rsidRDefault="00F83EF5" w:rsidP="005A5340">
      <w:pPr>
        <w:pStyle w:val="ECCReference"/>
        <w:numPr>
          <w:ilvl w:val="0"/>
          <w:numId w:val="5"/>
        </w:numPr>
      </w:pPr>
      <w:r w:rsidRPr="007C2B89">
        <w:fldChar w:fldCharType="begin"/>
      </w:r>
      <w:r w:rsidRPr="007C2B89">
        <w:instrText xml:space="preserve"> HYPERLINK "https://docdb.cept.org/document/3361" </w:instrText>
      </w:r>
      <w:r w:rsidRPr="007C2B89">
        <w:fldChar w:fldCharType="separate"/>
      </w:r>
      <w:r w:rsidR="002760B5" w:rsidRPr="007C2B89">
        <w:rPr>
          <w:rStyle w:val="Hyperlink"/>
        </w:rPr>
        <w:t>ECC Decision (18)06</w:t>
      </w:r>
      <w:r w:rsidRPr="007C2B89">
        <w:fldChar w:fldCharType="end"/>
      </w:r>
      <w:r w:rsidR="00DA5BF8" w:rsidRPr="007C2B89">
        <w:t>: “</w:t>
      </w:r>
      <w:r w:rsidR="008E1EFA" w:rsidRPr="007C2B89">
        <w:t>Harmonised technical conditions for Mobile/Fixed Communications Networks (MFCN) in the band 24.25-27.5 GHz</w:t>
      </w:r>
      <w:r w:rsidR="00DA5BF8" w:rsidRPr="007C2B89">
        <w:t>”</w:t>
      </w:r>
      <w:bookmarkEnd w:id="23"/>
      <w:r w:rsidR="00E35007" w:rsidRPr="007C2B89">
        <w:t xml:space="preserve">, </w:t>
      </w:r>
      <w:r w:rsidR="005A002B" w:rsidRPr="007C2B89">
        <w:t>approved 6 July 2018</w:t>
      </w:r>
      <w:r w:rsidR="00791727" w:rsidRPr="007C2B89">
        <w:t xml:space="preserve">, </w:t>
      </w:r>
      <w:r w:rsidR="00041151" w:rsidRPr="007C2B89">
        <w:t>latest amended 20 November 2020</w:t>
      </w:r>
    </w:p>
    <w:bookmarkStart w:id="24" w:name="_Ref122094671"/>
    <w:p w14:paraId="61A2DFE5" w14:textId="44DD7758" w:rsidR="00A820D8" w:rsidRPr="007C2B89" w:rsidRDefault="0073258D" w:rsidP="00A820D8">
      <w:pPr>
        <w:pStyle w:val="ECCReference"/>
        <w:numPr>
          <w:ilvl w:val="0"/>
          <w:numId w:val="5"/>
        </w:numPr>
      </w:pPr>
      <w:r w:rsidRPr="007C2B89">
        <w:fldChar w:fldCharType="begin"/>
      </w:r>
      <w:r w:rsidRPr="007C2B89">
        <w:instrText xml:space="preserve"> HYPERLINK "https://docdb.cept.org/document/12612" </w:instrText>
      </w:r>
      <w:r w:rsidRPr="007C2B89">
        <w:fldChar w:fldCharType="separate"/>
      </w:r>
      <w:r w:rsidR="002760B5" w:rsidRPr="007C2B89">
        <w:rPr>
          <w:rStyle w:val="Hyperlink"/>
        </w:rPr>
        <w:t>ECC Report 303</w:t>
      </w:r>
      <w:r w:rsidRPr="007C2B89">
        <w:fldChar w:fldCharType="end"/>
      </w:r>
      <w:r w:rsidR="002B62F9" w:rsidRPr="007C2B89">
        <w:t xml:space="preserve">: </w:t>
      </w:r>
      <w:r w:rsidR="00E87AE8" w:rsidRPr="007C2B89">
        <w:t>“</w:t>
      </w:r>
      <w:r w:rsidR="00B612E0" w:rsidRPr="007C2B89">
        <w:t>Guidance to administrations for coexistence between 5G and fixed links in the 26 GHz ban</w:t>
      </w:r>
      <w:r w:rsidR="00992A63" w:rsidRPr="007C2B89">
        <w:t>“</w:t>
      </w:r>
      <w:r w:rsidR="00B612E0" w:rsidRPr="007C2B89">
        <w:t xml:space="preserve"> ("Tool</w:t>
      </w:r>
      <w:r w:rsidR="00C81981" w:rsidRPr="007C2B89">
        <w:t>b</w:t>
      </w:r>
      <w:r w:rsidR="00B612E0" w:rsidRPr="007C2B89">
        <w:t>ox")</w:t>
      </w:r>
      <w:r w:rsidR="00E87AE8" w:rsidRPr="007C2B89">
        <w:t>”</w:t>
      </w:r>
      <w:bookmarkEnd w:id="24"/>
      <w:r w:rsidR="00E35007" w:rsidRPr="007C2B89">
        <w:t xml:space="preserve">, </w:t>
      </w:r>
      <w:r w:rsidR="006B618D" w:rsidRPr="007C2B89">
        <w:t>a</w:t>
      </w:r>
      <w:r w:rsidR="00F55153" w:rsidRPr="007C2B89">
        <w:t>pproved 5 July 2019</w:t>
      </w:r>
    </w:p>
    <w:p w14:paraId="73787D02" w14:textId="6719842D" w:rsidR="00C81981" w:rsidRPr="007C2B89" w:rsidRDefault="00C81981" w:rsidP="00C81981">
      <w:pPr>
        <w:pStyle w:val="ECCReference"/>
        <w:numPr>
          <w:ilvl w:val="0"/>
          <w:numId w:val="5"/>
        </w:numPr>
      </w:pPr>
      <w:bookmarkStart w:id="25" w:name="_Ref122515540"/>
      <w:bookmarkStart w:id="26" w:name="_Ref122525172"/>
      <w:r w:rsidRPr="007C2B89">
        <w:t>3GPP TR 38.901</w:t>
      </w:r>
      <w:bookmarkEnd w:id="25"/>
      <w:r w:rsidRPr="007C2B89">
        <w:t xml:space="preserve"> </w:t>
      </w:r>
      <w:r w:rsidR="004E1A9A" w:rsidRPr="007C2B89">
        <w:t>V17.0.0 (2022-03</w:t>
      </w:r>
      <w:r w:rsidRPr="007C2B89">
        <w:t>): “5G; Study on channel model for frequencies from 0.5 to 100 GHz”</w:t>
      </w:r>
      <w:bookmarkEnd w:id="26"/>
    </w:p>
    <w:p w14:paraId="40744FD3" w14:textId="71A70D26" w:rsidR="00A820D8" w:rsidRPr="007C2B89" w:rsidRDefault="000132AB" w:rsidP="00A820D8">
      <w:pPr>
        <w:pStyle w:val="ECCReference"/>
        <w:numPr>
          <w:ilvl w:val="0"/>
          <w:numId w:val="5"/>
        </w:numPr>
      </w:pPr>
      <w:bookmarkStart w:id="27" w:name="_Ref122525179"/>
      <w:r w:rsidRPr="007C2B89">
        <w:t>Report ITU-R M.2412-0</w:t>
      </w:r>
      <w:r w:rsidR="00285ED5" w:rsidRPr="007C2B89">
        <w:t xml:space="preserve"> </w:t>
      </w:r>
      <w:r w:rsidR="000163EE" w:rsidRPr="007C2B89">
        <w:t>(11/2017)</w:t>
      </w:r>
      <w:r w:rsidR="00C267E6" w:rsidRPr="007C2B89">
        <w:t>: “</w:t>
      </w:r>
      <w:r w:rsidR="003500E7" w:rsidRPr="007C2B89">
        <w:t>Guidelines for evaluation of radio interface technologies for IMT-2020</w:t>
      </w:r>
      <w:r w:rsidR="00C267E6" w:rsidRPr="007C2B89">
        <w:t>”</w:t>
      </w:r>
      <w:bookmarkEnd w:id="27"/>
    </w:p>
    <w:p w14:paraId="30B06CF5" w14:textId="7995E07B" w:rsidR="00FA7B7A" w:rsidRPr="007C2B89" w:rsidRDefault="00FA7B7A" w:rsidP="00A820D8">
      <w:pPr>
        <w:pStyle w:val="ECCReference"/>
        <w:numPr>
          <w:ilvl w:val="0"/>
          <w:numId w:val="5"/>
        </w:numPr>
      </w:pPr>
      <w:bookmarkStart w:id="28" w:name="_Ref124332026"/>
      <w:r w:rsidRPr="007C2B89">
        <w:t xml:space="preserve">HCM Agreement: </w:t>
      </w:r>
      <w:hyperlink r:id="rId22" w:history="1">
        <w:r w:rsidRPr="007C2B89">
          <w:rPr>
            <w:rStyle w:val="Hyperlink"/>
          </w:rPr>
          <w:t>http://www.hcm-agreement.eu/</w:t>
        </w:r>
      </w:hyperlink>
      <w:bookmarkEnd w:id="28"/>
    </w:p>
    <w:p w14:paraId="13D256C4" w14:textId="55422F32" w:rsidR="00341F4C" w:rsidRPr="007C2B89" w:rsidRDefault="00341F4C" w:rsidP="00A820D8">
      <w:pPr>
        <w:pStyle w:val="ECCReference"/>
        <w:numPr>
          <w:ilvl w:val="0"/>
          <w:numId w:val="5"/>
        </w:numPr>
      </w:pPr>
      <w:bookmarkStart w:id="29" w:name="_Ref122526796"/>
      <w:r w:rsidRPr="007C2B89">
        <w:t>ETSI</w:t>
      </w:r>
      <w:r w:rsidR="00E61AB5" w:rsidRPr="007C2B89">
        <w:t> </w:t>
      </w:r>
      <w:r w:rsidRPr="007C2B89">
        <w:t>TS</w:t>
      </w:r>
      <w:r w:rsidR="00E61AB5" w:rsidRPr="007C2B89">
        <w:t> </w:t>
      </w:r>
      <w:r w:rsidRPr="007C2B89">
        <w:t>136</w:t>
      </w:r>
      <w:r w:rsidR="00E61AB5" w:rsidRPr="007C2B89">
        <w:t> </w:t>
      </w:r>
      <w:r w:rsidRPr="007C2B89">
        <w:t xml:space="preserve">211 </w:t>
      </w:r>
      <w:r w:rsidR="00172AB7" w:rsidRPr="007C2B89">
        <w:t>V16.6.0 (2021-08</w:t>
      </w:r>
      <w:r w:rsidRPr="007C2B89">
        <w:t>): “LTE; Evolved Universal Terrestrial Radio Access (E-UTRA); Physical channels and modulation”</w:t>
      </w:r>
      <w:bookmarkEnd w:id="29"/>
    </w:p>
    <w:p w14:paraId="6F473E93" w14:textId="1AF85DD1" w:rsidR="005D4287" w:rsidRPr="007C2B89" w:rsidRDefault="00097353" w:rsidP="00097353">
      <w:pPr>
        <w:pStyle w:val="ECCReference"/>
        <w:numPr>
          <w:ilvl w:val="0"/>
          <w:numId w:val="5"/>
        </w:numPr>
      </w:pPr>
      <w:bookmarkStart w:id="30" w:name="_Ref122098158"/>
      <w:r w:rsidRPr="007C2B89">
        <w:t>ETSI</w:t>
      </w:r>
      <w:r w:rsidR="00E61AB5" w:rsidRPr="007C2B89">
        <w:t> </w:t>
      </w:r>
      <w:r w:rsidRPr="007C2B89">
        <w:t>TS</w:t>
      </w:r>
      <w:r w:rsidR="00E61AB5" w:rsidRPr="007C2B89">
        <w:t> </w:t>
      </w:r>
      <w:r w:rsidRPr="007C2B89">
        <w:t>138</w:t>
      </w:r>
      <w:r w:rsidR="00E61AB5" w:rsidRPr="007C2B89">
        <w:t> </w:t>
      </w:r>
      <w:r w:rsidRPr="007C2B89">
        <w:t xml:space="preserve">211 </w:t>
      </w:r>
      <w:r w:rsidR="00417D8A" w:rsidRPr="007C2B89">
        <w:t>V16.2.0 (2020-07)</w:t>
      </w:r>
      <w:r w:rsidRPr="007C2B89">
        <w:t>: “5G; NR; Physical channels and modulation”</w:t>
      </w:r>
      <w:bookmarkEnd w:id="30"/>
    </w:p>
    <w:p w14:paraId="521144B8" w14:textId="679574FB" w:rsidR="00CC5E91" w:rsidRPr="007C2B89" w:rsidRDefault="00FE1C6F" w:rsidP="00C74BE6">
      <w:pPr>
        <w:pStyle w:val="ECCReference"/>
        <w:numPr>
          <w:ilvl w:val="0"/>
          <w:numId w:val="5"/>
        </w:numPr>
      </w:pPr>
      <w:bookmarkStart w:id="31" w:name="_Ref122097924"/>
      <w:r w:rsidRPr="007C2B89" w:rsidDel="00457A10">
        <w:t>Resolution 906 (</w:t>
      </w:r>
      <w:r w:rsidR="00B759B8" w:rsidRPr="007C2B89">
        <w:t>rev.</w:t>
      </w:r>
      <w:r w:rsidR="00E229FD" w:rsidRPr="007C2B89">
        <w:t> </w:t>
      </w:r>
      <w:r w:rsidRPr="007C2B89" w:rsidDel="00457A10">
        <w:t>WRC-1</w:t>
      </w:r>
      <w:r w:rsidRPr="007C2B89">
        <w:t>5</w:t>
      </w:r>
      <w:r w:rsidRPr="007C2B89" w:rsidDel="00457A10">
        <w:t>)</w:t>
      </w:r>
      <w:r w:rsidR="00B759B8" w:rsidRPr="007C2B89">
        <w:t>: “</w:t>
      </w:r>
      <w:r w:rsidR="009627AC" w:rsidRPr="007C2B89">
        <w:t>Electronic submission of notices for terrestrial services to the Radiocommunication Bureau and exchange of data between administrations</w:t>
      </w:r>
      <w:r w:rsidR="00B759B8" w:rsidRPr="007C2B89">
        <w:t>”</w:t>
      </w:r>
      <w:bookmarkEnd w:id="14"/>
      <w:bookmarkEnd w:id="31"/>
    </w:p>
    <w:sectPr w:rsidR="00CC5E91" w:rsidRPr="007C2B89" w:rsidSect="005729C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D3E5E" w14:textId="77777777" w:rsidR="000E611C" w:rsidRDefault="000E611C" w:rsidP="00C74BE6">
      <w:r>
        <w:separator/>
      </w:r>
    </w:p>
  </w:endnote>
  <w:endnote w:type="continuationSeparator" w:id="0">
    <w:p w14:paraId="07DF1528" w14:textId="77777777" w:rsidR="000E611C" w:rsidRDefault="000E611C" w:rsidP="00C74BE6">
      <w:r>
        <w:continuationSeparator/>
      </w:r>
    </w:p>
  </w:endnote>
  <w:endnote w:type="continuationNotice" w:id="1">
    <w:p w14:paraId="4536AB04" w14:textId="77777777" w:rsidR="000E611C" w:rsidRDefault="000E6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1FE5" w14:textId="317D8E4B" w:rsidR="00203E66" w:rsidRDefault="00203E66">
    <w:pPr>
      <w:pStyle w:val="Footer"/>
    </w:pPr>
    <w:r w:rsidRPr="00822AE0">
      <w:rPr>
        <w:sz w:val="18"/>
        <w:szCs w:val="18"/>
        <w:lang w:val="da-DK"/>
      </w:rPr>
      <w:t>Edition</w:t>
    </w:r>
    <w:r w:rsidR="004D646E">
      <w:rPr>
        <w:sz w:val="18"/>
        <w:szCs w:val="18"/>
        <w:lang w:val="da-DK"/>
      </w:rPr>
      <w:t xml:space="preserve"> 7 July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E6CF" w14:textId="0CD343BA" w:rsidR="00203E66" w:rsidRDefault="00203E66">
    <w:pPr>
      <w:pStyle w:val="Footer"/>
    </w:pPr>
    <w:r w:rsidRPr="00822AE0">
      <w:rPr>
        <w:sz w:val="18"/>
        <w:szCs w:val="18"/>
        <w:lang w:val="da-DK"/>
      </w:rPr>
      <w:t>Edition</w:t>
    </w:r>
    <w:r w:rsidR="004D646E">
      <w:rPr>
        <w:sz w:val="18"/>
        <w:szCs w:val="18"/>
        <w:lang w:val="da-DK"/>
      </w:rPr>
      <w:t xml:space="preserve"> 7 July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5BDF" w14:textId="77777777" w:rsidR="00203E66" w:rsidRPr="00822AE0" w:rsidRDefault="00203E66">
    <w:pPr>
      <w:pStyle w:val="Footer"/>
      <w:rPr>
        <w:sz w:val="18"/>
        <w:szCs w:val="18"/>
        <w:lang w:val="da-DK"/>
      </w:rPr>
    </w:pPr>
    <w:r w:rsidRPr="00822AE0">
      <w:rPr>
        <w:sz w:val="18"/>
        <w:szCs w:val="18"/>
        <w:lang w:val="da-DK"/>
      </w:rPr>
      <w:t>Edition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BD12" w14:textId="77777777" w:rsidR="000E611C" w:rsidRDefault="000E611C" w:rsidP="00C74BE6">
      <w:r>
        <w:separator/>
      </w:r>
    </w:p>
  </w:footnote>
  <w:footnote w:type="continuationSeparator" w:id="0">
    <w:p w14:paraId="0B525784" w14:textId="77777777" w:rsidR="000E611C" w:rsidRDefault="000E611C" w:rsidP="00C74BE6">
      <w:r>
        <w:continuationSeparator/>
      </w:r>
    </w:p>
  </w:footnote>
  <w:footnote w:type="continuationNotice" w:id="1">
    <w:p w14:paraId="60FBB563" w14:textId="77777777" w:rsidR="000E611C" w:rsidRDefault="000E611C"/>
  </w:footnote>
  <w:footnote w:id="2">
    <w:p w14:paraId="3219C483" w14:textId="1D406013" w:rsidR="002C749A" w:rsidRPr="003F5770" w:rsidRDefault="002C749A" w:rsidP="00F462EE">
      <w:pPr>
        <w:pStyle w:val="ECCFootnote"/>
        <w:rPr>
          <w:lang w:val="en-GB"/>
        </w:rPr>
      </w:pPr>
      <w:r w:rsidRPr="007C2B89">
        <w:rPr>
          <w:rStyle w:val="FootnoteReference"/>
          <w:lang w:val="en-GB"/>
        </w:rPr>
        <w:footnoteRef/>
      </w:r>
      <w:r w:rsidRPr="007C2B89">
        <w:rPr>
          <w:lang w:val="en-GB"/>
        </w:rPr>
        <w:t xml:space="preserve"> SSB – Synchronisation Signal </w:t>
      </w:r>
      <w:r w:rsidRPr="003F5770">
        <w:rPr>
          <w:lang w:val="en-GB"/>
        </w:rPr>
        <w:t>Block for NR</w:t>
      </w:r>
    </w:p>
  </w:footnote>
  <w:footnote w:id="3">
    <w:p w14:paraId="002459AE" w14:textId="4C814D56" w:rsidR="00383121" w:rsidRPr="003F5770" w:rsidRDefault="00383121" w:rsidP="00F462EE">
      <w:pPr>
        <w:pStyle w:val="ECCFootnote"/>
        <w:rPr>
          <w:lang w:val="en-GB"/>
        </w:rPr>
      </w:pPr>
      <w:r w:rsidRPr="003F5770">
        <w:rPr>
          <w:rStyle w:val="FootnoteReference"/>
          <w:lang w:val="en-GB"/>
        </w:rPr>
        <w:footnoteRef/>
      </w:r>
      <w:r w:rsidRPr="003F5770">
        <w:rPr>
          <w:lang w:val="en-GB"/>
        </w:rPr>
        <w:t xml:space="preserve"> </w:t>
      </w:r>
      <w:r w:rsidR="00C84FAB" w:rsidRPr="003F5770">
        <w:rPr>
          <w:lang w:val="en-GB"/>
        </w:rPr>
        <w:t xml:space="preserve">The value was derived for one resource element (one subcarrier during one OFDM symbol) in secondary synchronisation signal (SSS) for the SCS of 120 kHz applying </w:t>
      </w:r>
      <w:r w:rsidR="0078275A">
        <w:rPr>
          <w:lang w:val="en-GB"/>
        </w:rPr>
        <w:t xml:space="preserve">a </w:t>
      </w:r>
      <w:r w:rsidR="00C84FAB" w:rsidRPr="003F5770">
        <w:rPr>
          <w:lang w:val="en-GB"/>
        </w:rPr>
        <w:t>bandwidth conversion factor for</w:t>
      </w:r>
      <w:r w:rsidR="0078275A">
        <w:rPr>
          <w:lang w:val="en-GB"/>
        </w:rPr>
        <w:t xml:space="preserve"> the</w:t>
      </w:r>
      <w:r w:rsidR="00C84FAB" w:rsidRPr="003F5770">
        <w:rPr>
          <w:lang w:val="en-GB"/>
        </w:rPr>
        <w:t xml:space="preserve"> transmitting power </w:t>
      </w:r>
      <w:r w:rsidR="003066B7" w:rsidRPr="003F5770">
        <w:rPr>
          <w:lang w:val="en-GB"/>
        </w:rPr>
        <w:t>of traffic</w:t>
      </w:r>
      <w:r w:rsidR="00F44A10" w:rsidRPr="003F5770">
        <w:rPr>
          <w:lang w:val="en-GB"/>
        </w:rPr>
        <w:t xml:space="preserve"> channel</w:t>
      </w:r>
      <w:r w:rsidR="00877BBB">
        <w:rPr>
          <w:lang w:val="en-GB"/>
        </w:rPr>
        <w:t>s</w:t>
      </w:r>
      <w:r w:rsidR="00C84FAB" w:rsidRPr="003F5770">
        <w:rPr>
          <w:lang w:val="en-GB"/>
        </w:rPr>
        <w:t xml:space="preserve"> and taking into account </w:t>
      </w:r>
      <w:r w:rsidR="00F44A10" w:rsidRPr="003F5770">
        <w:rPr>
          <w:lang w:val="en-GB"/>
        </w:rPr>
        <w:t xml:space="preserve">that </w:t>
      </w:r>
      <w:r w:rsidR="00877BBB">
        <w:rPr>
          <w:lang w:val="en-GB"/>
        </w:rPr>
        <w:t xml:space="preserve">the </w:t>
      </w:r>
      <w:r w:rsidR="00F44A10" w:rsidRPr="003F5770">
        <w:rPr>
          <w:lang w:val="en-GB"/>
        </w:rPr>
        <w:t>maximum</w:t>
      </w:r>
      <w:r w:rsidR="00C84FAB" w:rsidRPr="003F5770">
        <w:rPr>
          <w:lang w:val="en-GB"/>
        </w:rPr>
        <w:t xml:space="preserve"> antenna gain</w:t>
      </w:r>
      <w:r w:rsidR="0017785F" w:rsidRPr="003F5770">
        <w:rPr>
          <w:lang w:val="en-GB"/>
        </w:rPr>
        <w:t xml:space="preserve"> </w:t>
      </w:r>
      <w:r w:rsidR="00F44A10" w:rsidRPr="003F5770">
        <w:rPr>
          <w:lang w:val="en-GB"/>
        </w:rPr>
        <w:t xml:space="preserve">for </w:t>
      </w:r>
      <w:r w:rsidR="00357CA6" w:rsidRPr="003F5770">
        <w:rPr>
          <w:lang w:val="en-GB"/>
        </w:rPr>
        <w:t>SSB</w:t>
      </w:r>
      <w:r w:rsidR="00044242" w:rsidRPr="003F5770">
        <w:rPr>
          <w:lang w:val="en-GB"/>
        </w:rPr>
        <w:t xml:space="preserve"> </w:t>
      </w:r>
      <w:r w:rsidR="00C81B15" w:rsidRPr="003F5770">
        <w:rPr>
          <w:lang w:val="en-GB"/>
        </w:rPr>
        <w:t>is</w:t>
      </w:r>
      <w:r w:rsidR="00F44A10" w:rsidRPr="003F5770">
        <w:rPr>
          <w:lang w:val="en-GB"/>
        </w:rPr>
        <w:t xml:space="preserve"> </w:t>
      </w:r>
      <w:r w:rsidR="0017785F" w:rsidRPr="003F5770">
        <w:rPr>
          <w:lang w:val="en-GB"/>
        </w:rPr>
        <w:t xml:space="preserve">9 dB </w:t>
      </w:r>
      <w:r w:rsidR="00C81B15" w:rsidRPr="003F5770">
        <w:rPr>
          <w:lang w:val="en-GB"/>
        </w:rPr>
        <w:t>lower</w:t>
      </w:r>
      <w:r w:rsidR="0017785F" w:rsidRPr="003F5770">
        <w:rPr>
          <w:lang w:val="en-GB"/>
        </w:rPr>
        <w:t xml:space="preserve"> than </w:t>
      </w:r>
      <w:r w:rsidR="00C81B15" w:rsidRPr="003F5770">
        <w:rPr>
          <w:lang w:val="en-GB"/>
        </w:rPr>
        <w:t>for traffic channel</w:t>
      </w:r>
      <w:r w:rsidR="00877BBB">
        <w:rPr>
          <w:lang w:val="en-GB"/>
        </w:rPr>
        <w:t>s</w:t>
      </w:r>
      <w:r w:rsidR="00BC792E" w:rsidRPr="003F5770">
        <w:rPr>
          <w:lang w:val="en-GB"/>
        </w:rPr>
        <w:t>.</w:t>
      </w:r>
    </w:p>
  </w:footnote>
  <w:footnote w:id="4">
    <w:p w14:paraId="392FDDDC" w14:textId="77777777" w:rsidR="00B83187" w:rsidRPr="009B349A" w:rsidRDefault="00B83187" w:rsidP="00F462EE">
      <w:pPr>
        <w:pStyle w:val="ECCFootnote"/>
      </w:pPr>
      <w:r w:rsidRPr="003F5770">
        <w:rPr>
          <w:rStyle w:val="FootnoteReference"/>
          <w:rFonts w:cs="Arial"/>
          <w:szCs w:val="20"/>
        </w:rPr>
        <w:footnoteRef/>
      </w:r>
      <w:r w:rsidRPr="003F5770">
        <w:rPr>
          <w:lang w:val="en-GB"/>
        </w:rPr>
        <w:t xml:space="preserve"> not occupied bandwidth</w:t>
      </w:r>
    </w:p>
  </w:footnote>
  <w:footnote w:id="5">
    <w:p w14:paraId="5E3A30FC" w14:textId="68B7EA71" w:rsidR="00867A14" w:rsidRPr="007C2B89" w:rsidRDefault="00867A14" w:rsidP="00F462EE">
      <w:pPr>
        <w:pStyle w:val="ECCFootnote"/>
        <w:rPr>
          <w:lang w:val="en-GB"/>
        </w:rPr>
      </w:pPr>
      <w:r w:rsidRPr="007C2B89">
        <w:rPr>
          <w:rStyle w:val="FootnoteReference"/>
          <w:lang w:val="en-GB"/>
        </w:rPr>
        <w:footnoteRef/>
      </w:r>
      <w:r w:rsidRPr="007C2B89">
        <w:rPr>
          <w:lang w:val="en-GB"/>
        </w:rPr>
        <w:t xml:space="preserve"> U</w:t>
      </w:r>
      <w:r w:rsidR="002E4271">
        <w:rPr>
          <w:lang w:val="en-GB"/>
        </w:rPr>
        <w:t>M</w:t>
      </w:r>
      <w:r w:rsidRPr="007C2B89">
        <w:rPr>
          <w:lang w:val="en-GB"/>
        </w:rPr>
        <w:t>a – Urban Macro</w:t>
      </w:r>
    </w:p>
  </w:footnote>
  <w:footnote w:id="6">
    <w:p w14:paraId="6C0516CF" w14:textId="72A9D288" w:rsidR="00867A14" w:rsidRPr="007C2B89" w:rsidRDefault="00867A14" w:rsidP="00F462EE">
      <w:pPr>
        <w:pStyle w:val="ECCFootnote"/>
        <w:rPr>
          <w:lang w:val="en-GB"/>
        </w:rPr>
      </w:pPr>
      <w:r w:rsidRPr="007C2B89">
        <w:rPr>
          <w:rStyle w:val="FootnoteReference"/>
          <w:lang w:val="en-GB"/>
        </w:rPr>
        <w:footnoteRef/>
      </w:r>
      <w:r w:rsidRPr="007C2B89">
        <w:rPr>
          <w:lang w:val="en-GB"/>
        </w:rPr>
        <w:t xml:space="preserve"> </w:t>
      </w:r>
      <w:r w:rsidR="002E4271" w:rsidRPr="007C2B89">
        <w:rPr>
          <w:lang w:val="en-GB"/>
        </w:rPr>
        <w:t>U</w:t>
      </w:r>
      <w:r w:rsidR="002E4271">
        <w:rPr>
          <w:lang w:val="en-GB"/>
        </w:rPr>
        <w:t>M</w:t>
      </w:r>
      <w:r w:rsidR="002E4271" w:rsidRPr="007C2B89">
        <w:rPr>
          <w:lang w:val="en-GB"/>
        </w:rPr>
        <w:t xml:space="preserve">i </w:t>
      </w:r>
      <w:r w:rsidRPr="007C2B89">
        <w:rPr>
          <w:lang w:val="en-GB"/>
        </w:rPr>
        <w:t>– Urban Micro</w:t>
      </w:r>
    </w:p>
  </w:footnote>
  <w:footnote w:id="7">
    <w:p w14:paraId="2487873A" w14:textId="5E7DDD26" w:rsidR="00867A14" w:rsidRPr="007C2B89" w:rsidRDefault="00867A14" w:rsidP="00F462EE">
      <w:pPr>
        <w:pStyle w:val="ECCFootnote"/>
        <w:rPr>
          <w:lang w:val="en-GB"/>
        </w:rPr>
      </w:pPr>
      <w:r w:rsidRPr="007C2B89">
        <w:rPr>
          <w:rStyle w:val="FootnoteReference"/>
          <w:lang w:val="en-GB"/>
        </w:rPr>
        <w:footnoteRef/>
      </w:r>
      <w:r w:rsidRPr="007C2B89">
        <w:rPr>
          <w:lang w:val="en-GB"/>
        </w:rPr>
        <w:t xml:space="preserve"> e.g. as used by members of the HCM-Agreement </w:t>
      </w:r>
      <w:r w:rsidRPr="007C2B89">
        <w:rPr>
          <w:lang w:val="en-GB"/>
        </w:rPr>
        <w:fldChar w:fldCharType="begin"/>
      </w:r>
      <w:r w:rsidRPr="007C2B89">
        <w:rPr>
          <w:lang w:val="en-GB"/>
        </w:rPr>
        <w:instrText xml:space="preserve"> REF _Ref124332026 \n \h  \* MERGEFORMAT </w:instrText>
      </w:r>
      <w:r w:rsidRPr="007C2B89">
        <w:rPr>
          <w:lang w:val="en-GB"/>
        </w:rPr>
      </w:r>
      <w:r w:rsidRPr="007C2B89">
        <w:rPr>
          <w:lang w:val="en-GB"/>
        </w:rPr>
        <w:fldChar w:fldCharType="separate"/>
      </w:r>
      <w:r w:rsidRPr="007C2B89">
        <w:rPr>
          <w:lang w:val="en-GB"/>
        </w:rPr>
        <w:t>[5]</w:t>
      </w:r>
      <w:r w:rsidRPr="007C2B89">
        <w:rPr>
          <w:lang w:val="en-GB"/>
        </w:rPr>
        <w:fldChar w:fldCharType="end"/>
      </w:r>
    </w:p>
  </w:footnote>
  <w:footnote w:id="8">
    <w:p w14:paraId="6761D274" w14:textId="4002C366" w:rsidR="00867A14" w:rsidRPr="007C2B89" w:rsidRDefault="00867A14" w:rsidP="00F462EE">
      <w:pPr>
        <w:pStyle w:val="ECCFootnote"/>
        <w:rPr>
          <w:lang w:val="en-GB"/>
        </w:rPr>
      </w:pPr>
      <w:r w:rsidRPr="007C2B89">
        <w:rPr>
          <w:rStyle w:val="FootnoteReference"/>
          <w:lang w:val="en-GB"/>
        </w:rPr>
        <w:footnoteRef/>
      </w:r>
      <w:r w:rsidRPr="007C2B89">
        <w:rPr>
          <w:lang w:val="en-GB"/>
        </w:rPr>
        <w:t xml:space="preserve"> Clock phase, frequency and time synchronisation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D967" w14:textId="6BBFA64C" w:rsidR="00203E66" w:rsidRPr="007C5F95" w:rsidRDefault="00203E66">
    <w:pPr>
      <w:pStyle w:val="Header"/>
      <w:rPr>
        <w:b w:val="0"/>
        <w:lang w:val="da-DK"/>
      </w:rPr>
    </w:pPr>
    <w:r w:rsidRPr="007C5F95">
      <w:rPr>
        <w:b w:val="0"/>
        <w:lang w:val="da-DK"/>
      </w:rPr>
      <w:t>Draft ECC REPORT XXX</w:t>
    </w:r>
  </w:p>
  <w:p w14:paraId="63C7FB30" w14:textId="77777777" w:rsidR="00203E66" w:rsidRPr="007C5F95" w:rsidRDefault="00203E66">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73DD" w14:textId="325BACA5" w:rsidR="00203E66" w:rsidRPr="007C5F95" w:rsidRDefault="00203E66" w:rsidP="00C74BE6">
    <w:pPr>
      <w:pStyle w:val="Header"/>
      <w:jc w:val="right"/>
      <w:rPr>
        <w:b w:val="0"/>
        <w:lang w:val="da-DK"/>
      </w:rPr>
    </w:pPr>
    <w:r w:rsidRPr="007C5F95">
      <w:rPr>
        <w:b w:val="0"/>
        <w:lang w:val="da-DK"/>
      </w:rPr>
      <w:t>Draft ECC REPORT XXX</w:t>
    </w:r>
  </w:p>
  <w:p w14:paraId="219CC3FF" w14:textId="77777777" w:rsidR="00203E66" w:rsidRPr="007C5F95" w:rsidRDefault="00203E66"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7C69" w14:textId="09E33046" w:rsidR="00203E66" w:rsidRDefault="00203E66">
    <w:pPr>
      <w:pStyle w:val="Header"/>
    </w:pPr>
    <w:r>
      <w:rPr>
        <w:noProof/>
        <w:szCs w:val="20"/>
        <w:lang w:val="en-GB" w:eastAsia="en-GB"/>
      </w:rPr>
      <w:drawing>
        <wp:anchor distT="0" distB="0" distL="114300" distR="114300" simplePos="0" relativeHeight="251657728" behindDoc="0" locked="0" layoutInCell="1" allowOverlap="1" wp14:anchorId="39B1C22D" wp14:editId="73730213">
          <wp:simplePos x="0" y="0"/>
          <wp:positionH relativeFrom="page">
            <wp:posOffset>5717540</wp:posOffset>
          </wp:positionH>
          <wp:positionV relativeFrom="page">
            <wp:posOffset>648335</wp:posOffset>
          </wp:positionV>
          <wp:extent cx="1461770" cy="546100"/>
          <wp:effectExtent l="25400" t="0" r="11430" b="0"/>
          <wp:wrapNone/>
          <wp:docPr id="966297525" name="Picture 96629752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6704" behindDoc="0" locked="0" layoutInCell="1" allowOverlap="1" wp14:anchorId="1E2388EB" wp14:editId="54485625">
          <wp:simplePos x="0" y="0"/>
          <wp:positionH relativeFrom="page">
            <wp:posOffset>572770</wp:posOffset>
          </wp:positionH>
          <wp:positionV relativeFrom="page">
            <wp:posOffset>457200</wp:posOffset>
          </wp:positionV>
          <wp:extent cx="889000" cy="889000"/>
          <wp:effectExtent l="25400" t="0" r="0" b="0"/>
          <wp:wrapNone/>
          <wp:docPr id="604645571" name="Picture 60464557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1612" w14:textId="5E632410" w:rsidR="00203E66" w:rsidRPr="00D86C15" w:rsidRDefault="00413616">
    <w:pPr>
      <w:pStyle w:val="Header"/>
      <w:rPr>
        <w:szCs w:val="16"/>
        <w:lang w:val="en-GB"/>
      </w:rPr>
    </w:pPr>
    <w:r w:rsidRPr="00D86C15">
      <w:rPr>
        <w:lang w:val="en-GB"/>
      </w:rPr>
      <w:t>ECC/REC/</w:t>
    </w:r>
    <w:r w:rsidR="00D12BBC" w:rsidRPr="00D12BBC">
      <w:rPr>
        <w:lang w:val="en-GB"/>
      </w:rPr>
      <w:t>(23)02</w:t>
    </w:r>
    <w:r w:rsidRPr="00D86C15">
      <w:rPr>
        <w:szCs w:val="16"/>
        <w:lang w:val="en-GB"/>
      </w:rPr>
      <w:t xml:space="preserve"> </w:t>
    </w:r>
    <w:r w:rsidR="005D2DF8" w:rsidRPr="00D86C15">
      <w:rPr>
        <w:szCs w:val="16"/>
        <w:lang w:val="en-GB"/>
      </w:rPr>
      <w:t xml:space="preserve">- </w:t>
    </w:r>
    <w:r w:rsidR="00203E66" w:rsidRPr="00D86C15">
      <w:rPr>
        <w:szCs w:val="16"/>
        <w:lang w:val="en-GB"/>
      </w:rPr>
      <w:t xml:space="preserve">Page </w:t>
    </w:r>
    <w:r w:rsidR="00203E66">
      <w:fldChar w:fldCharType="begin"/>
    </w:r>
    <w:r w:rsidR="00203E66">
      <w:instrText xml:space="preserve"> PAGE  \* Arabic  \* MERGEFORMAT </w:instrText>
    </w:r>
    <w:r w:rsidR="00203E66">
      <w:fldChar w:fldCharType="separate"/>
    </w:r>
    <w:r w:rsidR="00073658" w:rsidRPr="00D86C15">
      <w:rPr>
        <w:noProof/>
        <w:szCs w:val="16"/>
        <w:lang w:val="en-GB"/>
      </w:rPr>
      <w:t>4</w:t>
    </w:r>
    <w:r w:rsidR="00203E66">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5175" w14:textId="672D05F8" w:rsidR="00203E66" w:rsidRPr="00D86C15" w:rsidRDefault="00413616" w:rsidP="00C74BE6">
    <w:pPr>
      <w:pStyle w:val="Header"/>
      <w:jc w:val="right"/>
      <w:rPr>
        <w:szCs w:val="16"/>
        <w:lang w:val="en-GB"/>
      </w:rPr>
    </w:pPr>
    <w:r w:rsidRPr="00D86C15">
      <w:rPr>
        <w:lang w:val="en-GB"/>
      </w:rPr>
      <w:t>ECC/REC/</w:t>
    </w:r>
    <w:r w:rsidR="00203E66" w:rsidRPr="00D86C15">
      <w:rPr>
        <w:lang w:val="en-GB"/>
      </w:rPr>
      <w:t>(</w:t>
    </w:r>
    <w:r w:rsidR="00D12BBC">
      <w:rPr>
        <w:lang w:val="en-GB"/>
      </w:rPr>
      <w:t>(23)02</w:t>
    </w:r>
    <w:r w:rsidR="00203E66" w:rsidRPr="00D86C15">
      <w:rPr>
        <w:lang w:val="en-GB"/>
      </w:rPr>
      <w:t xml:space="preserve"> </w:t>
    </w:r>
    <w:r w:rsidR="005D2DF8" w:rsidRPr="00D86C15">
      <w:rPr>
        <w:lang w:val="en-GB"/>
      </w:rPr>
      <w:t xml:space="preserve">- </w:t>
    </w:r>
    <w:r w:rsidR="00203E66" w:rsidRPr="00D86C15">
      <w:rPr>
        <w:szCs w:val="16"/>
        <w:lang w:val="en-GB"/>
      </w:rPr>
      <w:t xml:space="preserve">Page </w:t>
    </w:r>
    <w:r w:rsidR="00203E66">
      <w:fldChar w:fldCharType="begin"/>
    </w:r>
    <w:r w:rsidR="00203E66">
      <w:instrText xml:space="preserve"> PAGE  \* Arabic  \* MERGEFORMAT </w:instrText>
    </w:r>
    <w:r w:rsidR="00203E66">
      <w:fldChar w:fldCharType="separate"/>
    </w:r>
    <w:r w:rsidR="00073658" w:rsidRPr="00D86C15">
      <w:rPr>
        <w:noProof/>
        <w:szCs w:val="16"/>
        <w:lang w:val="en-GB"/>
      </w:rPr>
      <w:t>5</w:t>
    </w:r>
    <w:r w:rsidR="00203E66">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FBA0" w14:textId="77777777" w:rsidR="00203E66" w:rsidRPr="001223D0" w:rsidRDefault="00FD5484" w:rsidP="00C74BE6">
    <w:pPr>
      <w:pStyle w:val="Header"/>
      <w:rPr>
        <w:szCs w:val="16"/>
      </w:rPr>
    </w:pPr>
    <w:r>
      <w:rPr>
        <w:noProof/>
      </w:rPr>
      <w:pict w14:anchorId="129E6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486.95pt;height:192.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F1A2" w14:textId="4775FCE0" w:rsidR="00203E66" w:rsidRPr="00F70ABB" w:rsidRDefault="00413616">
    <w:pPr>
      <w:pStyle w:val="Header"/>
      <w:rPr>
        <w:lang w:val="en-GB"/>
      </w:rPr>
    </w:pPr>
    <w:r w:rsidRPr="00D86C15">
      <w:rPr>
        <w:lang w:val="en-GB"/>
      </w:rPr>
      <w:t>ECC/REC/</w:t>
    </w:r>
    <w:r w:rsidR="00D12BBC" w:rsidRPr="00D12BBC">
      <w:rPr>
        <w:lang w:val="en-GB"/>
      </w:rPr>
      <w:t>(23)02</w:t>
    </w:r>
    <w:r w:rsidRPr="00D86C15">
      <w:rPr>
        <w:szCs w:val="16"/>
        <w:lang w:val="en-GB"/>
      </w:rPr>
      <w:t xml:space="preserve"> </w:t>
    </w:r>
    <w:r w:rsidR="005D2DF8" w:rsidRPr="00D86C15">
      <w:rPr>
        <w:szCs w:val="16"/>
        <w:lang w:val="en-GB"/>
      </w:rPr>
      <w:t xml:space="preserve">- </w:t>
    </w:r>
    <w:r w:rsidR="00203E66" w:rsidRPr="00D86C15">
      <w:rPr>
        <w:szCs w:val="16"/>
        <w:lang w:val="en-GB"/>
      </w:rPr>
      <w:t xml:space="preserve">Page </w:t>
    </w:r>
    <w:r w:rsidR="00203E66">
      <w:fldChar w:fldCharType="begin"/>
    </w:r>
    <w:r w:rsidR="00203E66">
      <w:instrText xml:space="preserve"> PAGE  \* Arabic  \* MERGEFORMAT </w:instrText>
    </w:r>
    <w:r w:rsidR="00203E66">
      <w:fldChar w:fldCharType="separate"/>
    </w:r>
    <w:r w:rsidR="00073658" w:rsidRPr="00D86C15">
      <w:rPr>
        <w:noProof/>
        <w:szCs w:val="16"/>
        <w:lang w:val="en-GB"/>
      </w:rPr>
      <w:t>4</w:t>
    </w:r>
    <w:r w:rsidR="00203E66">
      <w:rPr>
        <w:noProof/>
        <w:szCs w:val="16"/>
        <w:lang w:val="da-DK"/>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3B53" w14:textId="740B48A0" w:rsidR="00203E66" w:rsidRPr="005729C4" w:rsidRDefault="00413616" w:rsidP="005729C4">
    <w:pPr>
      <w:pStyle w:val="Header"/>
      <w:jc w:val="right"/>
      <w:rPr>
        <w:lang w:val="en-GB"/>
      </w:rPr>
    </w:pPr>
    <w:r w:rsidRPr="00D86C15">
      <w:rPr>
        <w:lang w:val="en-GB"/>
      </w:rPr>
      <w:t>ECC/REC/</w:t>
    </w:r>
    <w:r w:rsidR="00203E66" w:rsidRPr="00D86C15">
      <w:rPr>
        <w:lang w:val="en-GB"/>
      </w:rPr>
      <w:t>(</w:t>
    </w:r>
    <w:r w:rsidR="00D12BBC">
      <w:rPr>
        <w:lang w:val="en-GB"/>
      </w:rPr>
      <w:t>(23)02</w:t>
    </w:r>
    <w:r w:rsidR="00203E66" w:rsidRPr="00D86C15">
      <w:rPr>
        <w:lang w:val="en-GB"/>
      </w:rPr>
      <w:t xml:space="preserve"> </w:t>
    </w:r>
    <w:r w:rsidR="005D2DF8" w:rsidRPr="00D86C15">
      <w:rPr>
        <w:lang w:val="en-GB"/>
      </w:rPr>
      <w:t xml:space="preserve">- </w:t>
    </w:r>
    <w:r w:rsidR="00203E66" w:rsidRPr="00D86C15">
      <w:rPr>
        <w:szCs w:val="16"/>
        <w:lang w:val="en-GB"/>
      </w:rPr>
      <w:t xml:space="preserve">Page </w:t>
    </w:r>
    <w:r w:rsidR="00203E66">
      <w:fldChar w:fldCharType="begin"/>
    </w:r>
    <w:r w:rsidR="00203E66">
      <w:instrText xml:space="preserve"> PAGE  \* Arabic  \* MERGEFORMAT </w:instrText>
    </w:r>
    <w:r w:rsidR="00203E66">
      <w:fldChar w:fldCharType="separate"/>
    </w:r>
    <w:r w:rsidR="00073658" w:rsidRPr="00D86C15">
      <w:rPr>
        <w:noProof/>
        <w:szCs w:val="16"/>
        <w:lang w:val="en-GB"/>
      </w:rPr>
      <w:t>5</w:t>
    </w:r>
    <w:r w:rsidR="00203E66">
      <w:rPr>
        <w:noProof/>
        <w:szCs w:val="16"/>
        <w:lang w:val="da-DK"/>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D7D6" w14:textId="01FAF350" w:rsidR="00203E66" w:rsidRPr="001223D0" w:rsidRDefault="00203E66" w:rsidP="00C74BE6">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pStyle w:val="ECCNumberedlis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F4188"/>
    <w:multiLevelType w:val="multilevel"/>
    <w:tmpl w:val="F6B405D8"/>
    <w:lvl w:ilvl="0">
      <w:start w:val="1"/>
      <w:numFmt w:val="decimal"/>
      <w:pStyle w:val="ECCAnnexheading1"/>
      <w:suff w:val="space"/>
      <w:lvlText w:val="ANNEX %1:"/>
      <w:lvlJc w:val="left"/>
      <w:pPr>
        <w:ind w:left="851"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F3F4632E"/>
    <w:lvl w:ilvl="0">
      <w:start w:val="1"/>
      <w:numFmt w:val="decimal"/>
      <w:pStyle w:val="ECCNumberedList0"/>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80C5AB3"/>
    <w:multiLevelType w:val="hybridMultilevel"/>
    <w:tmpl w:val="B23E89FC"/>
    <w:lvl w:ilvl="0" w:tplc="11D8FFB8">
      <w:start w:val="1"/>
      <w:numFmt w:val="decimal"/>
      <w:lvlText w:val="%1."/>
      <w:lvlJc w:val="left"/>
      <w:pPr>
        <w:ind w:left="720" w:hanging="360"/>
      </w:pPr>
      <w:rPr>
        <w:rFonts w:cs="Times New Roman"/>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8" w15:restartNumberingAfterBreak="0">
    <w:nsid w:val="3D163F7A"/>
    <w:multiLevelType w:val="multilevel"/>
    <w:tmpl w:val="E03C049C"/>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3C10A558"/>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lvl>
    <w:lvl w:ilvl="4">
      <w:start w:val="1"/>
      <w:numFmt w:val="lowerLetter"/>
      <w:lvlText w:val="(%5)"/>
      <w:lvlJc w:val="left"/>
      <w:pPr>
        <w:ind w:left="1403" w:hanging="360"/>
      </w:pPr>
    </w:lvl>
    <w:lvl w:ilvl="5">
      <w:start w:val="1"/>
      <w:numFmt w:val="lowerRoman"/>
      <w:lvlText w:val="(%6)"/>
      <w:lvlJc w:val="left"/>
      <w:pPr>
        <w:ind w:left="1763" w:hanging="360"/>
      </w:pPr>
    </w:lvl>
    <w:lvl w:ilvl="6">
      <w:start w:val="1"/>
      <w:numFmt w:val="decimal"/>
      <w:lvlText w:val="%7."/>
      <w:lvlJc w:val="left"/>
      <w:pPr>
        <w:ind w:left="2123" w:hanging="360"/>
      </w:pPr>
    </w:lvl>
    <w:lvl w:ilvl="7">
      <w:start w:val="1"/>
      <w:numFmt w:val="lowerLetter"/>
      <w:lvlText w:val="%8."/>
      <w:lvlJc w:val="left"/>
      <w:pPr>
        <w:ind w:left="2483" w:hanging="360"/>
      </w:pPr>
    </w:lvl>
    <w:lvl w:ilvl="8">
      <w:start w:val="1"/>
      <w:numFmt w:val="lowerRoman"/>
      <w:lvlText w:val="%9."/>
      <w:lvlJc w:val="left"/>
      <w:pPr>
        <w:ind w:left="2843" w:hanging="360"/>
      </w:pPr>
    </w:lvl>
  </w:abstractNum>
  <w:abstractNum w:abstractNumId="13"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C6B0172"/>
    <w:multiLevelType w:val="multilevel"/>
    <w:tmpl w:val="0122C030"/>
    <w:styleLink w:val="ECCNumbers-Letter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b/>
        <w:i w:val="0"/>
        <w:color w:val="D2232A"/>
        <w:sz w:val="20"/>
      </w:rPr>
    </w:lvl>
    <w:lvl w:ilvl="3">
      <w:start w:val="1"/>
      <w:numFmt w:val="none"/>
      <w:lvlText w:val=""/>
      <w:lvlJc w:val="left"/>
      <w:pPr>
        <w:tabs>
          <w:tab w:val="num" w:pos="1077"/>
        </w:tabs>
        <w:ind w:left="1728" w:hanging="648"/>
      </w:pPr>
      <w:rPr>
        <w:rFonts w:hint="default"/>
        <w:b w:val="0"/>
        <w:i/>
        <w:color w:val="2F2E79"/>
        <w:sz w:val="20"/>
      </w:rPr>
    </w:lvl>
    <w:lvl w:ilvl="4">
      <w:start w:val="1"/>
      <w:numFmt w:val="none"/>
      <w:lvlText w:val=""/>
      <w:lvlJc w:val="left"/>
      <w:pPr>
        <w:ind w:left="2232" w:hanging="792"/>
      </w:pPr>
      <w:rPr>
        <w:rFonts w:hint="default"/>
        <w:sz w:val="24"/>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317689991">
    <w:abstractNumId w:val="2"/>
  </w:num>
  <w:num w:numId="2" w16cid:durableId="1620915169">
    <w:abstractNumId w:val="8"/>
  </w:num>
  <w:num w:numId="3" w16cid:durableId="1216161760">
    <w:abstractNumId w:val="15"/>
  </w:num>
  <w:num w:numId="4" w16cid:durableId="938294157">
    <w:abstractNumId w:val="10"/>
  </w:num>
  <w:num w:numId="5" w16cid:durableId="917834208">
    <w:abstractNumId w:val="9"/>
  </w:num>
  <w:num w:numId="6" w16cid:durableId="1522475080">
    <w:abstractNumId w:val="3"/>
  </w:num>
  <w:num w:numId="7" w16cid:durableId="625700828">
    <w:abstractNumId w:val="1"/>
  </w:num>
  <w:num w:numId="8" w16cid:durableId="1515458655">
    <w:abstractNumId w:val="13"/>
  </w:num>
  <w:num w:numId="9" w16cid:durableId="1042751979">
    <w:abstractNumId w:val="7"/>
  </w:num>
  <w:num w:numId="10" w16cid:durableId="1613702431">
    <w:abstractNumId w:val="11"/>
  </w:num>
  <w:num w:numId="11" w16cid:durableId="504445875">
    <w:abstractNumId w:val="14"/>
  </w:num>
  <w:num w:numId="12" w16cid:durableId="531236775">
    <w:abstractNumId w:val="0"/>
  </w:num>
  <w:num w:numId="13" w16cid:durableId="1420713601">
    <w:abstractNumId w:val="5"/>
  </w:num>
  <w:num w:numId="14" w16cid:durableId="168955328">
    <w:abstractNumId w:val="4"/>
  </w:num>
  <w:num w:numId="15" w16cid:durableId="36324752">
    <w:abstractNumId w:val="1"/>
  </w:num>
  <w:num w:numId="16" w16cid:durableId="171533570">
    <w:abstractNumId w:val="12"/>
  </w:num>
  <w:num w:numId="17" w16cid:durableId="1611470253">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2409865">
    <w:abstractNumId w:val="6"/>
  </w:num>
  <w:num w:numId="19" w16cid:durableId="13527569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FE"/>
    <w:rsid w:val="00000449"/>
    <w:rsid w:val="00003275"/>
    <w:rsid w:val="00004AFC"/>
    <w:rsid w:val="00005348"/>
    <w:rsid w:val="00007028"/>
    <w:rsid w:val="00007158"/>
    <w:rsid w:val="00010054"/>
    <w:rsid w:val="00012730"/>
    <w:rsid w:val="000132AB"/>
    <w:rsid w:val="000163EE"/>
    <w:rsid w:val="00022CF1"/>
    <w:rsid w:val="0002300E"/>
    <w:rsid w:val="00024710"/>
    <w:rsid w:val="00027D8E"/>
    <w:rsid w:val="000302C8"/>
    <w:rsid w:val="00030918"/>
    <w:rsid w:val="0004006A"/>
    <w:rsid w:val="00041151"/>
    <w:rsid w:val="000421F8"/>
    <w:rsid w:val="00044242"/>
    <w:rsid w:val="0004473F"/>
    <w:rsid w:val="00044B7E"/>
    <w:rsid w:val="000453B7"/>
    <w:rsid w:val="000454C9"/>
    <w:rsid w:val="00045C68"/>
    <w:rsid w:val="00050A2C"/>
    <w:rsid w:val="000534DE"/>
    <w:rsid w:val="000544FE"/>
    <w:rsid w:val="000616F9"/>
    <w:rsid w:val="000651E9"/>
    <w:rsid w:val="0006553B"/>
    <w:rsid w:val="00067349"/>
    <w:rsid w:val="00073658"/>
    <w:rsid w:val="0007673C"/>
    <w:rsid w:val="0007792D"/>
    <w:rsid w:val="00081C16"/>
    <w:rsid w:val="00097353"/>
    <w:rsid w:val="000A509A"/>
    <w:rsid w:val="000A7154"/>
    <w:rsid w:val="000B39CC"/>
    <w:rsid w:val="000C29FC"/>
    <w:rsid w:val="000C58D8"/>
    <w:rsid w:val="000C726D"/>
    <w:rsid w:val="000D292C"/>
    <w:rsid w:val="000D3EE7"/>
    <w:rsid w:val="000E1D01"/>
    <w:rsid w:val="000E3799"/>
    <w:rsid w:val="000E611C"/>
    <w:rsid w:val="000E7B6D"/>
    <w:rsid w:val="000F08C1"/>
    <w:rsid w:val="000F519D"/>
    <w:rsid w:val="00101AFE"/>
    <w:rsid w:val="00113956"/>
    <w:rsid w:val="001148D8"/>
    <w:rsid w:val="00123A17"/>
    <w:rsid w:val="001248B0"/>
    <w:rsid w:val="00125AA1"/>
    <w:rsid w:val="00127C09"/>
    <w:rsid w:val="00141C89"/>
    <w:rsid w:val="0015759D"/>
    <w:rsid w:val="00157A35"/>
    <w:rsid w:val="0016022E"/>
    <w:rsid w:val="00161EEC"/>
    <w:rsid w:val="0016503D"/>
    <w:rsid w:val="001652EB"/>
    <w:rsid w:val="00171402"/>
    <w:rsid w:val="00172AB7"/>
    <w:rsid w:val="00173284"/>
    <w:rsid w:val="00176C2E"/>
    <w:rsid w:val="0017785F"/>
    <w:rsid w:val="0018048D"/>
    <w:rsid w:val="00180AAF"/>
    <w:rsid w:val="00187B2C"/>
    <w:rsid w:val="00196FBF"/>
    <w:rsid w:val="0019763F"/>
    <w:rsid w:val="001A1195"/>
    <w:rsid w:val="001A24D4"/>
    <w:rsid w:val="001A519B"/>
    <w:rsid w:val="001C1FF3"/>
    <w:rsid w:val="001C401B"/>
    <w:rsid w:val="001C6E40"/>
    <w:rsid w:val="001D0488"/>
    <w:rsid w:val="001D0508"/>
    <w:rsid w:val="001D1032"/>
    <w:rsid w:val="001E0731"/>
    <w:rsid w:val="001E1256"/>
    <w:rsid w:val="001E4FBB"/>
    <w:rsid w:val="001E5BFD"/>
    <w:rsid w:val="001F3BB4"/>
    <w:rsid w:val="001F5815"/>
    <w:rsid w:val="00201660"/>
    <w:rsid w:val="00203E66"/>
    <w:rsid w:val="00206385"/>
    <w:rsid w:val="00207F4B"/>
    <w:rsid w:val="00217C9F"/>
    <w:rsid w:val="0023107F"/>
    <w:rsid w:val="00232B86"/>
    <w:rsid w:val="002337C7"/>
    <w:rsid w:val="00233EE9"/>
    <w:rsid w:val="00235348"/>
    <w:rsid w:val="00237B5E"/>
    <w:rsid w:val="002402CE"/>
    <w:rsid w:val="00242C91"/>
    <w:rsid w:val="002540C2"/>
    <w:rsid w:val="00256A1C"/>
    <w:rsid w:val="00257F05"/>
    <w:rsid w:val="00257FA6"/>
    <w:rsid w:val="002704F8"/>
    <w:rsid w:val="0027248D"/>
    <w:rsid w:val="00275A5C"/>
    <w:rsid w:val="002760B5"/>
    <w:rsid w:val="002801B6"/>
    <w:rsid w:val="002833DC"/>
    <w:rsid w:val="00284E21"/>
    <w:rsid w:val="00285ED5"/>
    <w:rsid w:val="00293244"/>
    <w:rsid w:val="002B2F78"/>
    <w:rsid w:val="002B62F9"/>
    <w:rsid w:val="002B77CA"/>
    <w:rsid w:val="002C1DCA"/>
    <w:rsid w:val="002C3A9C"/>
    <w:rsid w:val="002C749A"/>
    <w:rsid w:val="002C7841"/>
    <w:rsid w:val="002D4576"/>
    <w:rsid w:val="002D7608"/>
    <w:rsid w:val="002E1329"/>
    <w:rsid w:val="002E4271"/>
    <w:rsid w:val="002F18CD"/>
    <w:rsid w:val="003006E4"/>
    <w:rsid w:val="003017D5"/>
    <w:rsid w:val="003034C8"/>
    <w:rsid w:val="003066B7"/>
    <w:rsid w:val="00306964"/>
    <w:rsid w:val="003112B4"/>
    <w:rsid w:val="00312047"/>
    <w:rsid w:val="00315611"/>
    <w:rsid w:val="003169D0"/>
    <w:rsid w:val="00320DCD"/>
    <w:rsid w:val="003222D0"/>
    <w:rsid w:val="00325DA5"/>
    <w:rsid w:val="00326B90"/>
    <w:rsid w:val="00330CF7"/>
    <w:rsid w:val="0033114B"/>
    <w:rsid w:val="00333A2A"/>
    <w:rsid w:val="003347AF"/>
    <w:rsid w:val="00336794"/>
    <w:rsid w:val="003367C5"/>
    <w:rsid w:val="00341F4C"/>
    <w:rsid w:val="00343541"/>
    <w:rsid w:val="00343C9B"/>
    <w:rsid w:val="00344B35"/>
    <w:rsid w:val="00346E07"/>
    <w:rsid w:val="003476B3"/>
    <w:rsid w:val="003500E7"/>
    <w:rsid w:val="00357CA6"/>
    <w:rsid w:val="00366AC3"/>
    <w:rsid w:val="00370EA3"/>
    <w:rsid w:val="00371DCA"/>
    <w:rsid w:val="00372DC5"/>
    <w:rsid w:val="00382B42"/>
    <w:rsid w:val="00383121"/>
    <w:rsid w:val="00385014"/>
    <w:rsid w:val="00385AC9"/>
    <w:rsid w:val="003878A9"/>
    <w:rsid w:val="00387916"/>
    <w:rsid w:val="003976B1"/>
    <w:rsid w:val="003A1756"/>
    <w:rsid w:val="003A5560"/>
    <w:rsid w:val="003A5E39"/>
    <w:rsid w:val="003B6468"/>
    <w:rsid w:val="003C2BDF"/>
    <w:rsid w:val="003C4514"/>
    <w:rsid w:val="003C760F"/>
    <w:rsid w:val="003D00C8"/>
    <w:rsid w:val="003D0DAF"/>
    <w:rsid w:val="003D4415"/>
    <w:rsid w:val="003E0276"/>
    <w:rsid w:val="003E2A9C"/>
    <w:rsid w:val="003E2BB5"/>
    <w:rsid w:val="003E3C71"/>
    <w:rsid w:val="003F01F5"/>
    <w:rsid w:val="003F040B"/>
    <w:rsid w:val="003F1C76"/>
    <w:rsid w:val="003F46ED"/>
    <w:rsid w:val="003F54ED"/>
    <w:rsid w:val="003F5770"/>
    <w:rsid w:val="003F684B"/>
    <w:rsid w:val="004009B3"/>
    <w:rsid w:val="00401113"/>
    <w:rsid w:val="00402E90"/>
    <w:rsid w:val="00405199"/>
    <w:rsid w:val="00405DA2"/>
    <w:rsid w:val="00407C74"/>
    <w:rsid w:val="00407DC0"/>
    <w:rsid w:val="00413616"/>
    <w:rsid w:val="004152AB"/>
    <w:rsid w:val="00417D8A"/>
    <w:rsid w:val="00420DB1"/>
    <w:rsid w:val="004224C2"/>
    <w:rsid w:val="004249BE"/>
    <w:rsid w:val="00425DD1"/>
    <w:rsid w:val="00426756"/>
    <w:rsid w:val="0042738A"/>
    <w:rsid w:val="00431153"/>
    <w:rsid w:val="00435124"/>
    <w:rsid w:val="00435670"/>
    <w:rsid w:val="00436A99"/>
    <w:rsid w:val="00436CE3"/>
    <w:rsid w:val="00437615"/>
    <w:rsid w:val="004402C5"/>
    <w:rsid w:val="004409CD"/>
    <w:rsid w:val="00441870"/>
    <w:rsid w:val="00450FBB"/>
    <w:rsid w:val="0045160F"/>
    <w:rsid w:val="0045377C"/>
    <w:rsid w:val="00454480"/>
    <w:rsid w:val="00455DB4"/>
    <w:rsid w:val="00457108"/>
    <w:rsid w:val="00457C0C"/>
    <w:rsid w:val="0046350F"/>
    <w:rsid w:val="00463C76"/>
    <w:rsid w:val="00463C9D"/>
    <w:rsid w:val="00470C54"/>
    <w:rsid w:val="0047438A"/>
    <w:rsid w:val="004812BC"/>
    <w:rsid w:val="00481C82"/>
    <w:rsid w:val="00482BAD"/>
    <w:rsid w:val="004831F7"/>
    <w:rsid w:val="004878A5"/>
    <w:rsid w:val="00490167"/>
    <w:rsid w:val="004907A7"/>
    <w:rsid w:val="00493073"/>
    <w:rsid w:val="00493E1F"/>
    <w:rsid w:val="0049403A"/>
    <w:rsid w:val="00497ABD"/>
    <w:rsid w:val="004A0F1C"/>
    <w:rsid w:val="004A24D4"/>
    <w:rsid w:val="004A4127"/>
    <w:rsid w:val="004A7531"/>
    <w:rsid w:val="004A7DDE"/>
    <w:rsid w:val="004B17A1"/>
    <w:rsid w:val="004B41BB"/>
    <w:rsid w:val="004B4488"/>
    <w:rsid w:val="004B5F70"/>
    <w:rsid w:val="004C13B0"/>
    <w:rsid w:val="004D025B"/>
    <w:rsid w:val="004D1235"/>
    <w:rsid w:val="004D1851"/>
    <w:rsid w:val="004D646E"/>
    <w:rsid w:val="004D679D"/>
    <w:rsid w:val="004E0740"/>
    <w:rsid w:val="004E0AB0"/>
    <w:rsid w:val="004E1808"/>
    <w:rsid w:val="004E1A9A"/>
    <w:rsid w:val="004E1D20"/>
    <w:rsid w:val="004E3867"/>
    <w:rsid w:val="004E3AD0"/>
    <w:rsid w:val="004E45AF"/>
    <w:rsid w:val="004E7B85"/>
    <w:rsid w:val="004F3FD8"/>
    <w:rsid w:val="004F4094"/>
    <w:rsid w:val="004F7571"/>
    <w:rsid w:val="00501F3F"/>
    <w:rsid w:val="00502466"/>
    <w:rsid w:val="00504E3D"/>
    <w:rsid w:val="00505D74"/>
    <w:rsid w:val="00507C8A"/>
    <w:rsid w:val="00513A91"/>
    <w:rsid w:val="00514D01"/>
    <w:rsid w:val="00516A98"/>
    <w:rsid w:val="00520457"/>
    <w:rsid w:val="00520F7B"/>
    <w:rsid w:val="00522C7B"/>
    <w:rsid w:val="00524B10"/>
    <w:rsid w:val="00532210"/>
    <w:rsid w:val="005328C9"/>
    <w:rsid w:val="005411D5"/>
    <w:rsid w:val="00543E14"/>
    <w:rsid w:val="00545E5D"/>
    <w:rsid w:val="00554B7B"/>
    <w:rsid w:val="0055625C"/>
    <w:rsid w:val="0056023A"/>
    <w:rsid w:val="00560C0F"/>
    <w:rsid w:val="0057160C"/>
    <w:rsid w:val="005729C4"/>
    <w:rsid w:val="00573842"/>
    <w:rsid w:val="00575506"/>
    <w:rsid w:val="0057565C"/>
    <w:rsid w:val="00576556"/>
    <w:rsid w:val="00581D40"/>
    <w:rsid w:val="00582819"/>
    <w:rsid w:val="00587CDF"/>
    <w:rsid w:val="00590F34"/>
    <w:rsid w:val="005968C4"/>
    <w:rsid w:val="00597419"/>
    <w:rsid w:val="005A002B"/>
    <w:rsid w:val="005A1089"/>
    <w:rsid w:val="005A3B3A"/>
    <w:rsid w:val="005A5340"/>
    <w:rsid w:val="005B0F94"/>
    <w:rsid w:val="005B19B2"/>
    <w:rsid w:val="005B674C"/>
    <w:rsid w:val="005B7638"/>
    <w:rsid w:val="005C77B2"/>
    <w:rsid w:val="005D0509"/>
    <w:rsid w:val="005D2DF8"/>
    <w:rsid w:val="005D34B2"/>
    <w:rsid w:val="005D4287"/>
    <w:rsid w:val="005D4CCF"/>
    <w:rsid w:val="005D581D"/>
    <w:rsid w:val="005D741D"/>
    <w:rsid w:val="005E0417"/>
    <w:rsid w:val="005E0C8E"/>
    <w:rsid w:val="005F0184"/>
    <w:rsid w:val="005F0BAC"/>
    <w:rsid w:val="00603434"/>
    <w:rsid w:val="00604799"/>
    <w:rsid w:val="00607613"/>
    <w:rsid w:val="006148DB"/>
    <w:rsid w:val="0061665C"/>
    <w:rsid w:val="00617935"/>
    <w:rsid w:val="00617CF5"/>
    <w:rsid w:val="00622BAA"/>
    <w:rsid w:val="00623F8B"/>
    <w:rsid w:val="00627CFD"/>
    <w:rsid w:val="006311F0"/>
    <w:rsid w:val="00631D7C"/>
    <w:rsid w:val="00632968"/>
    <w:rsid w:val="00633C31"/>
    <w:rsid w:val="00633F99"/>
    <w:rsid w:val="00642243"/>
    <w:rsid w:val="006426E6"/>
    <w:rsid w:val="006433AF"/>
    <w:rsid w:val="00643A8F"/>
    <w:rsid w:val="0064517A"/>
    <w:rsid w:val="00647313"/>
    <w:rsid w:val="00650BDE"/>
    <w:rsid w:val="00655F48"/>
    <w:rsid w:val="0065665F"/>
    <w:rsid w:val="00661FBF"/>
    <w:rsid w:val="00667F63"/>
    <w:rsid w:val="00671E5B"/>
    <w:rsid w:val="00672790"/>
    <w:rsid w:val="0067478D"/>
    <w:rsid w:val="006756C2"/>
    <w:rsid w:val="00684D98"/>
    <w:rsid w:val="0068723F"/>
    <w:rsid w:val="00690B20"/>
    <w:rsid w:val="00696259"/>
    <w:rsid w:val="006A164A"/>
    <w:rsid w:val="006A186E"/>
    <w:rsid w:val="006A3D7C"/>
    <w:rsid w:val="006A5669"/>
    <w:rsid w:val="006A5A69"/>
    <w:rsid w:val="006A6B75"/>
    <w:rsid w:val="006B0D2A"/>
    <w:rsid w:val="006B141C"/>
    <w:rsid w:val="006B530B"/>
    <w:rsid w:val="006B618D"/>
    <w:rsid w:val="006B7703"/>
    <w:rsid w:val="006C0680"/>
    <w:rsid w:val="006C0857"/>
    <w:rsid w:val="006D5E40"/>
    <w:rsid w:val="006D7F71"/>
    <w:rsid w:val="006E21D7"/>
    <w:rsid w:val="006E75FF"/>
    <w:rsid w:val="006F2792"/>
    <w:rsid w:val="006F672B"/>
    <w:rsid w:val="006F79AD"/>
    <w:rsid w:val="00700392"/>
    <w:rsid w:val="007006B0"/>
    <w:rsid w:val="00701C92"/>
    <w:rsid w:val="00704B29"/>
    <w:rsid w:val="0072681A"/>
    <w:rsid w:val="0073258D"/>
    <w:rsid w:val="00732CE3"/>
    <w:rsid w:val="00733DAD"/>
    <w:rsid w:val="00734A41"/>
    <w:rsid w:val="00736EFA"/>
    <w:rsid w:val="00745E79"/>
    <w:rsid w:val="00746AAC"/>
    <w:rsid w:val="007474A0"/>
    <w:rsid w:val="00750014"/>
    <w:rsid w:val="00750A7B"/>
    <w:rsid w:val="00752624"/>
    <w:rsid w:val="0075504C"/>
    <w:rsid w:val="0075515B"/>
    <w:rsid w:val="00760480"/>
    <w:rsid w:val="00763B39"/>
    <w:rsid w:val="00763C5D"/>
    <w:rsid w:val="00765351"/>
    <w:rsid w:val="00780332"/>
    <w:rsid w:val="00781FBB"/>
    <w:rsid w:val="0078275A"/>
    <w:rsid w:val="00783CA2"/>
    <w:rsid w:val="007865B8"/>
    <w:rsid w:val="00790A23"/>
    <w:rsid w:val="00791727"/>
    <w:rsid w:val="00795DA8"/>
    <w:rsid w:val="00796989"/>
    <w:rsid w:val="007A0466"/>
    <w:rsid w:val="007A31B6"/>
    <w:rsid w:val="007A4456"/>
    <w:rsid w:val="007A510E"/>
    <w:rsid w:val="007B08F4"/>
    <w:rsid w:val="007C236B"/>
    <w:rsid w:val="007C2B89"/>
    <w:rsid w:val="007C65A6"/>
    <w:rsid w:val="007D4416"/>
    <w:rsid w:val="007D7962"/>
    <w:rsid w:val="007E6572"/>
    <w:rsid w:val="007E75B3"/>
    <w:rsid w:val="007F3ACF"/>
    <w:rsid w:val="00803892"/>
    <w:rsid w:val="00807D45"/>
    <w:rsid w:val="00810D55"/>
    <w:rsid w:val="00814CB7"/>
    <w:rsid w:val="00822AE0"/>
    <w:rsid w:val="0082772F"/>
    <w:rsid w:val="00831B54"/>
    <w:rsid w:val="00832039"/>
    <w:rsid w:val="0083278A"/>
    <w:rsid w:val="00833985"/>
    <w:rsid w:val="008340C3"/>
    <w:rsid w:val="00835C5B"/>
    <w:rsid w:val="00836CCC"/>
    <w:rsid w:val="00845FEE"/>
    <w:rsid w:val="008466DB"/>
    <w:rsid w:val="008472FE"/>
    <w:rsid w:val="00853E8D"/>
    <w:rsid w:val="00856088"/>
    <w:rsid w:val="00857735"/>
    <w:rsid w:val="00866EFA"/>
    <w:rsid w:val="00867A14"/>
    <w:rsid w:val="00871943"/>
    <w:rsid w:val="0087319A"/>
    <w:rsid w:val="00874A26"/>
    <w:rsid w:val="00874DE4"/>
    <w:rsid w:val="00876F6B"/>
    <w:rsid w:val="00877BBB"/>
    <w:rsid w:val="008808E8"/>
    <w:rsid w:val="00884429"/>
    <w:rsid w:val="0088612A"/>
    <w:rsid w:val="00886E84"/>
    <w:rsid w:val="00897766"/>
    <w:rsid w:val="00897B56"/>
    <w:rsid w:val="008A23C7"/>
    <w:rsid w:val="008A74EA"/>
    <w:rsid w:val="008B00C9"/>
    <w:rsid w:val="008B5D9B"/>
    <w:rsid w:val="008C2127"/>
    <w:rsid w:val="008C4035"/>
    <w:rsid w:val="008E1CFC"/>
    <w:rsid w:val="008E1EFA"/>
    <w:rsid w:val="008E2C34"/>
    <w:rsid w:val="008E7E3F"/>
    <w:rsid w:val="008F1325"/>
    <w:rsid w:val="008F228A"/>
    <w:rsid w:val="008F2322"/>
    <w:rsid w:val="00902301"/>
    <w:rsid w:val="00912345"/>
    <w:rsid w:val="009146EE"/>
    <w:rsid w:val="00915CEA"/>
    <w:rsid w:val="009169BD"/>
    <w:rsid w:val="0092587D"/>
    <w:rsid w:val="00925DBC"/>
    <w:rsid w:val="00937E67"/>
    <w:rsid w:val="0094290C"/>
    <w:rsid w:val="00943411"/>
    <w:rsid w:val="00943767"/>
    <w:rsid w:val="009442A4"/>
    <w:rsid w:val="00944D4C"/>
    <w:rsid w:val="00946596"/>
    <w:rsid w:val="009506A3"/>
    <w:rsid w:val="009627AC"/>
    <w:rsid w:val="00970407"/>
    <w:rsid w:val="0097253E"/>
    <w:rsid w:val="009754BC"/>
    <w:rsid w:val="00975870"/>
    <w:rsid w:val="00975BA8"/>
    <w:rsid w:val="00976B5F"/>
    <w:rsid w:val="00984E71"/>
    <w:rsid w:val="00990DC1"/>
    <w:rsid w:val="00992A63"/>
    <w:rsid w:val="00993A84"/>
    <w:rsid w:val="009A44FD"/>
    <w:rsid w:val="009A78FD"/>
    <w:rsid w:val="009A7AFD"/>
    <w:rsid w:val="009A7EFF"/>
    <w:rsid w:val="009B09BD"/>
    <w:rsid w:val="009B0FCC"/>
    <w:rsid w:val="009B59C3"/>
    <w:rsid w:val="009C072B"/>
    <w:rsid w:val="009C07F4"/>
    <w:rsid w:val="009C2173"/>
    <w:rsid w:val="009C2B40"/>
    <w:rsid w:val="009C5957"/>
    <w:rsid w:val="009C7A12"/>
    <w:rsid w:val="009D1F87"/>
    <w:rsid w:val="009D2C98"/>
    <w:rsid w:val="009D3BA6"/>
    <w:rsid w:val="009D5C9E"/>
    <w:rsid w:val="009D68C4"/>
    <w:rsid w:val="009D7CC0"/>
    <w:rsid w:val="009E4F7D"/>
    <w:rsid w:val="009E62B3"/>
    <w:rsid w:val="009E7CAE"/>
    <w:rsid w:val="009F0E65"/>
    <w:rsid w:val="009F6119"/>
    <w:rsid w:val="009F7BE3"/>
    <w:rsid w:val="00A02282"/>
    <w:rsid w:val="00A1176B"/>
    <w:rsid w:val="00A17C3C"/>
    <w:rsid w:val="00A2292C"/>
    <w:rsid w:val="00A24373"/>
    <w:rsid w:val="00A2604A"/>
    <w:rsid w:val="00A30FBB"/>
    <w:rsid w:val="00A33C64"/>
    <w:rsid w:val="00A35217"/>
    <w:rsid w:val="00A359E0"/>
    <w:rsid w:val="00A406E2"/>
    <w:rsid w:val="00A422ED"/>
    <w:rsid w:val="00A447FC"/>
    <w:rsid w:val="00A46171"/>
    <w:rsid w:val="00A5062E"/>
    <w:rsid w:val="00A61E67"/>
    <w:rsid w:val="00A6349C"/>
    <w:rsid w:val="00A6414A"/>
    <w:rsid w:val="00A646DA"/>
    <w:rsid w:val="00A73EBD"/>
    <w:rsid w:val="00A77E9F"/>
    <w:rsid w:val="00A820D8"/>
    <w:rsid w:val="00A9364B"/>
    <w:rsid w:val="00A94450"/>
    <w:rsid w:val="00A959AC"/>
    <w:rsid w:val="00A9635D"/>
    <w:rsid w:val="00AA5E93"/>
    <w:rsid w:val="00AA6A18"/>
    <w:rsid w:val="00AB1CA0"/>
    <w:rsid w:val="00AB2208"/>
    <w:rsid w:val="00AB5595"/>
    <w:rsid w:val="00AC229D"/>
    <w:rsid w:val="00AC3E3E"/>
    <w:rsid w:val="00AD0616"/>
    <w:rsid w:val="00AD7189"/>
    <w:rsid w:val="00AE00AC"/>
    <w:rsid w:val="00AF0AF6"/>
    <w:rsid w:val="00AF5A87"/>
    <w:rsid w:val="00AF7BA6"/>
    <w:rsid w:val="00B00D9D"/>
    <w:rsid w:val="00B02E5F"/>
    <w:rsid w:val="00B045A3"/>
    <w:rsid w:val="00B05480"/>
    <w:rsid w:val="00B05D39"/>
    <w:rsid w:val="00B119E8"/>
    <w:rsid w:val="00B21978"/>
    <w:rsid w:val="00B21A66"/>
    <w:rsid w:val="00B24BA9"/>
    <w:rsid w:val="00B31411"/>
    <w:rsid w:val="00B3397B"/>
    <w:rsid w:val="00B357CA"/>
    <w:rsid w:val="00B4251B"/>
    <w:rsid w:val="00B5413B"/>
    <w:rsid w:val="00B5768D"/>
    <w:rsid w:val="00B612E0"/>
    <w:rsid w:val="00B61336"/>
    <w:rsid w:val="00B6231C"/>
    <w:rsid w:val="00B671E0"/>
    <w:rsid w:val="00B7036E"/>
    <w:rsid w:val="00B741D4"/>
    <w:rsid w:val="00B74A32"/>
    <w:rsid w:val="00B759B8"/>
    <w:rsid w:val="00B76DA4"/>
    <w:rsid w:val="00B8167F"/>
    <w:rsid w:val="00B8257E"/>
    <w:rsid w:val="00B83187"/>
    <w:rsid w:val="00B837E2"/>
    <w:rsid w:val="00B839FF"/>
    <w:rsid w:val="00B83C85"/>
    <w:rsid w:val="00B854AD"/>
    <w:rsid w:val="00B92857"/>
    <w:rsid w:val="00B95887"/>
    <w:rsid w:val="00B958E0"/>
    <w:rsid w:val="00B96C30"/>
    <w:rsid w:val="00BA2358"/>
    <w:rsid w:val="00BA6584"/>
    <w:rsid w:val="00BB00A1"/>
    <w:rsid w:val="00BB1655"/>
    <w:rsid w:val="00BB178C"/>
    <w:rsid w:val="00BB2364"/>
    <w:rsid w:val="00BB5652"/>
    <w:rsid w:val="00BB5780"/>
    <w:rsid w:val="00BB5ADB"/>
    <w:rsid w:val="00BB635F"/>
    <w:rsid w:val="00BB6BCE"/>
    <w:rsid w:val="00BC2FE7"/>
    <w:rsid w:val="00BC3837"/>
    <w:rsid w:val="00BC792E"/>
    <w:rsid w:val="00BD105A"/>
    <w:rsid w:val="00BD7717"/>
    <w:rsid w:val="00BD7E2C"/>
    <w:rsid w:val="00BE4C77"/>
    <w:rsid w:val="00BE6AAA"/>
    <w:rsid w:val="00BF203C"/>
    <w:rsid w:val="00BF4659"/>
    <w:rsid w:val="00BF5D55"/>
    <w:rsid w:val="00BF79AA"/>
    <w:rsid w:val="00C0286C"/>
    <w:rsid w:val="00C05CD8"/>
    <w:rsid w:val="00C06563"/>
    <w:rsid w:val="00C1213A"/>
    <w:rsid w:val="00C12473"/>
    <w:rsid w:val="00C13E9A"/>
    <w:rsid w:val="00C164FB"/>
    <w:rsid w:val="00C17758"/>
    <w:rsid w:val="00C2017B"/>
    <w:rsid w:val="00C2300C"/>
    <w:rsid w:val="00C267E6"/>
    <w:rsid w:val="00C26913"/>
    <w:rsid w:val="00C272C0"/>
    <w:rsid w:val="00C27B41"/>
    <w:rsid w:val="00C30958"/>
    <w:rsid w:val="00C31CBB"/>
    <w:rsid w:val="00C340BB"/>
    <w:rsid w:val="00C36599"/>
    <w:rsid w:val="00C423C0"/>
    <w:rsid w:val="00C50A77"/>
    <w:rsid w:val="00C513C0"/>
    <w:rsid w:val="00C5259C"/>
    <w:rsid w:val="00C549F3"/>
    <w:rsid w:val="00C60C24"/>
    <w:rsid w:val="00C61F13"/>
    <w:rsid w:val="00C641F9"/>
    <w:rsid w:val="00C67929"/>
    <w:rsid w:val="00C73F2D"/>
    <w:rsid w:val="00C74BE6"/>
    <w:rsid w:val="00C76765"/>
    <w:rsid w:val="00C80D30"/>
    <w:rsid w:val="00C81981"/>
    <w:rsid w:val="00C81B15"/>
    <w:rsid w:val="00C83906"/>
    <w:rsid w:val="00C84FAB"/>
    <w:rsid w:val="00C85145"/>
    <w:rsid w:val="00C853D5"/>
    <w:rsid w:val="00C85ADE"/>
    <w:rsid w:val="00C94A71"/>
    <w:rsid w:val="00C95634"/>
    <w:rsid w:val="00CA05DE"/>
    <w:rsid w:val="00CA0D6F"/>
    <w:rsid w:val="00CA2D81"/>
    <w:rsid w:val="00CA5E37"/>
    <w:rsid w:val="00CB1119"/>
    <w:rsid w:val="00CB2703"/>
    <w:rsid w:val="00CC10A8"/>
    <w:rsid w:val="00CC1264"/>
    <w:rsid w:val="00CC3CD9"/>
    <w:rsid w:val="00CC5C68"/>
    <w:rsid w:val="00CC5E91"/>
    <w:rsid w:val="00CD47D3"/>
    <w:rsid w:val="00CD4CF2"/>
    <w:rsid w:val="00CD57EA"/>
    <w:rsid w:val="00CE0816"/>
    <w:rsid w:val="00CE4C71"/>
    <w:rsid w:val="00CE6FDE"/>
    <w:rsid w:val="00CF42C8"/>
    <w:rsid w:val="00CF7002"/>
    <w:rsid w:val="00CF709F"/>
    <w:rsid w:val="00D05CA3"/>
    <w:rsid w:val="00D12BBC"/>
    <w:rsid w:val="00D14F5A"/>
    <w:rsid w:val="00D251A1"/>
    <w:rsid w:val="00D252B3"/>
    <w:rsid w:val="00D32850"/>
    <w:rsid w:val="00D34B40"/>
    <w:rsid w:val="00D36582"/>
    <w:rsid w:val="00D3765B"/>
    <w:rsid w:val="00D37EE3"/>
    <w:rsid w:val="00D408CD"/>
    <w:rsid w:val="00D4109B"/>
    <w:rsid w:val="00D520C4"/>
    <w:rsid w:val="00D52582"/>
    <w:rsid w:val="00D630A4"/>
    <w:rsid w:val="00D677CE"/>
    <w:rsid w:val="00D70CFE"/>
    <w:rsid w:val="00D71573"/>
    <w:rsid w:val="00D72160"/>
    <w:rsid w:val="00D7219D"/>
    <w:rsid w:val="00D7275C"/>
    <w:rsid w:val="00D77120"/>
    <w:rsid w:val="00D81CA4"/>
    <w:rsid w:val="00D8293D"/>
    <w:rsid w:val="00D82964"/>
    <w:rsid w:val="00D83BCC"/>
    <w:rsid w:val="00D84916"/>
    <w:rsid w:val="00D86C15"/>
    <w:rsid w:val="00D86F1F"/>
    <w:rsid w:val="00D94419"/>
    <w:rsid w:val="00D9497A"/>
    <w:rsid w:val="00D9709F"/>
    <w:rsid w:val="00DA28FC"/>
    <w:rsid w:val="00DA5BF8"/>
    <w:rsid w:val="00DB2E03"/>
    <w:rsid w:val="00DB56F0"/>
    <w:rsid w:val="00DB7D44"/>
    <w:rsid w:val="00DD0F78"/>
    <w:rsid w:val="00DE02D3"/>
    <w:rsid w:val="00DE7149"/>
    <w:rsid w:val="00DF5CE6"/>
    <w:rsid w:val="00E02400"/>
    <w:rsid w:val="00E02B62"/>
    <w:rsid w:val="00E05109"/>
    <w:rsid w:val="00E063A7"/>
    <w:rsid w:val="00E066E2"/>
    <w:rsid w:val="00E06D36"/>
    <w:rsid w:val="00E131CD"/>
    <w:rsid w:val="00E13302"/>
    <w:rsid w:val="00E133FC"/>
    <w:rsid w:val="00E13AA8"/>
    <w:rsid w:val="00E16835"/>
    <w:rsid w:val="00E2240C"/>
    <w:rsid w:val="00E22819"/>
    <w:rsid w:val="00E229FD"/>
    <w:rsid w:val="00E3088C"/>
    <w:rsid w:val="00E312FC"/>
    <w:rsid w:val="00E32424"/>
    <w:rsid w:val="00E32672"/>
    <w:rsid w:val="00E329E5"/>
    <w:rsid w:val="00E32BEF"/>
    <w:rsid w:val="00E33FD1"/>
    <w:rsid w:val="00E35007"/>
    <w:rsid w:val="00E37477"/>
    <w:rsid w:val="00E419DF"/>
    <w:rsid w:val="00E43A3D"/>
    <w:rsid w:val="00E4580D"/>
    <w:rsid w:val="00E52607"/>
    <w:rsid w:val="00E52AB9"/>
    <w:rsid w:val="00E53C47"/>
    <w:rsid w:val="00E56B06"/>
    <w:rsid w:val="00E61AB5"/>
    <w:rsid w:val="00E66426"/>
    <w:rsid w:val="00E73A86"/>
    <w:rsid w:val="00E751BC"/>
    <w:rsid w:val="00E7523D"/>
    <w:rsid w:val="00E760B4"/>
    <w:rsid w:val="00E82E3A"/>
    <w:rsid w:val="00E87AE8"/>
    <w:rsid w:val="00E923F2"/>
    <w:rsid w:val="00E93583"/>
    <w:rsid w:val="00E95336"/>
    <w:rsid w:val="00E9540A"/>
    <w:rsid w:val="00EA087C"/>
    <w:rsid w:val="00EA1A2E"/>
    <w:rsid w:val="00EA29BF"/>
    <w:rsid w:val="00EB2A13"/>
    <w:rsid w:val="00EC165E"/>
    <w:rsid w:val="00EC4E8C"/>
    <w:rsid w:val="00EC5D7E"/>
    <w:rsid w:val="00EC6035"/>
    <w:rsid w:val="00EC63A5"/>
    <w:rsid w:val="00ED0D20"/>
    <w:rsid w:val="00ED0EE2"/>
    <w:rsid w:val="00ED48FA"/>
    <w:rsid w:val="00ED507D"/>
    <w:rsid w:val="00ED6F58"/>
    <w:rsid w:val="00ED7DB1"/>
    <w:rsid w:val="00EE64C3"/>
    <w:rsid w:val="00EE6D03"/>
    <w:rsid w:val="00EF0672"/>
    <w:rsid w:val="00EF3E6C"/>
    <w:rsid w:val="00EF5A9F"/>
    <w:rsid w:val="00F004B6"/>
    <w:rsid w:val="00F02D9A"/>
    <w:rsid w:val="00F03E27"/>
    <w:rsid w:val="00F0760E"/>
    <w:rsid w:val="00F16B8A"/>
    <w:rsid w:val="00F1755A"/>
    <w:rsid w:val="00F210AF"/>
    <w:rsid w:val="00F22163"/>
    <w:rsid w:val="00F24FB3"/>
    <w:rsid w:val="00F30707"/>
    <w:rsid w:val="00F31B82"/>
    <w:rsid w:val="00F37B41"/>
    <w:rsid w:val="00F44A10"/>
    <w:rsid w:val="00F462EE"/>
    <w:rsid w:val="00F530CD"/>
    <w:rsid w:val="00F54150"/>
    <w:rsid w:val="00F55153"/>
    <w:rsid w:val="00F55EBF"/>
    <w:rsid w:val="00F561A3"/>
    <w:rsid w:val="00F62E06"/>
    <w:rsid w:val="00F659C7"/>
    <w:rsid w:val="00F67CDF"/>
    <w:rsid w:val="00F70ABB"/>
    <w:rsid w:val="00F76F1F"/>
    <w:rsid w:val="00F81AD0"/>
    <w:rsid w:val="00F83EF5"/>
    <w:rsid w:val="00F8590C"/>
    <w:rsid w:val="00F8786E"/>
    <w:rsid w:val="00F95442"/>
    <w:rsid w:val="00F95558"/>
    <w:rsid w:val="00F96C40"/>
    <w:rsid w:val="00F97A50"/>
    <w:rsid w:val="00FA3481"/>
    <w:rsid w:val="00FA37B3"/>
    <w:rsid w:val="00FA5ECF"/>
    <w:rsid w:val="00FA7B7A"/>
    <w:rsid w:val="00FB3071"/>
    <w:rsid w:val="00FC05D1"/>
    <w:rsid w:val="00FC6AA6"/>
    <w:rsid w:val="00FD3FA4"/>
    <w:rsid w:val="00FD4DB2"/>
    <w:rsid w:val="00FD5484"/>
    <w:rsid w:val="00FD6509"/>
    <w:rsid w:val="00FD65E7"/>
    <w:rsid w:val="00FD70C7"/>
    <w:rsid w:val="00FE01AD"/>
    <w:rsid w:val="00FE08F1"/>
    <w:rsid w:val="00FE1C6F"/>
    <w:rsid w:val="00FE24AA"/>
    <w:rsid w:val="00FE42E3"/>
    <w:rsid w:val="00FE6992"/>
    <w:rsid w:val="00FE6D22"/>
    <w:rsid w:val="00FF50FF"/>
    <w:rsid w:val="00FF56D0"/>
    <w:rsid w:val="00FF7F2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DDD70"/>
  <w15:docId w15:val="{F5B5D0A1-0EE0-4BDE-B447-EAA3C510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FD5484"/>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FD5484"/>
    <w:pPr>
      <w:spacing w:before="360" w:after="120"/>
      <w:ind w:left="864"/>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F462EE"/>
    <w:pPr>
      <w:ind w:left="142" w:hanging="142"/>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qFormat/>
    <w:rsid w:val="008935B9"/>
    <w:rPr>
      <w:szCs w:val="20"/>
    </w:rPr>
  </w:style>
  <w:style w:type="character" w:styleId="FootnoteReference">
    <w:name w:val="footnote reference"/>
    <w:aliases w:val="Appel note de bas de p,Footnote Reference/,ECC Footnote number"/>
    <w:basedOn w:val="DefaultParagraphFont"/>
    <w:uiPriority w:val="99"/>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F462EE"/>
    <w:pPr>
      <w:spacing w:before="60" w:after="6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styleId="Caption">
    <w:name w:val="caption"/>
    <w:aliases w:val="ECC Figure Caption"/>
    <w:basedOn w:val="Normal"/>
    <w:next w:val="Normal"/>
    <w:link w:val="CaptionChar"/>
    <w:unhideWhenUsed/>
    <w:qFormat/>
    <w:rsid w:val="00BD7E2C"/>
    <w:pPr>
      <w:spacing w:before="240" w:after="240"/>
      <w:jc w:val="center"/>
    </w:pPr>
    <w:rPr>
      <w:b/>
      <w:bCs/>
      <w:color w:val="D2232A"/>
      <w:szCs w:val="20"/>
    </w:rPr>
  </w:style>
  <w:style w:type="paragraph" w:customStyle="1" w:styleId="ECCLetteredList">
    <w:name w:val="ECC Lettered List"/>
    <w:qFormat/>
    <w:rsid w:val="000534DE"/>
    <w:pPr>
      <w:numPr>
        <w:ilvl w:val="1"/>
        <w:numId w:val="10"/>
      </w:numPr>
      <w:spacing w:before="240"/>
      <w:jc w:val="both"/>
    </w:pPr>
    <w:rPr>
      <w:rFonts w:ascii="Arial" w:hAnsi="Arial"/>
      <w:lang w:val="da-DK"/>
    </w:rPr>
  </w:style>
  <w:style w:type="character" w:styleId="CommentReference">
    <w:name w:val="annotation reference"/>
    <w:basedOn w:val="DefaultParagraphFont"/>
    <w:uiPriority w:val="99"/>
    <w:semiHidden/>
    <w:unhideWhenUsed/>
    <w:rsid w:val="006148DB"/>
    <w:rPr>
      <w:sz w:val="16"/>
      <w:szCs w:val="16"/>
    </w:rPr>
  </w:style>
  <w:style w:type="paragraph" w:styleId="CommentText">
    <w:name w:val="annotation text"/>
    <w:basedOn w:val="Normal"/>
    <w:link w:val="CommentTextChar"/>
    <w:uiPriority w:val="99"/>
    <w:unhideWhenUsed/>
    <w:rsid w:val="006148DB"/>
    <w:rPr>
      <w:szCs w:val="20"/>
    </w:rPr>
  </w:style>
  <w:style w:type="character" w:customStyle="1" w:styleId="CommentTextChar">
    <w:name w:val="Comment Text Char"/>
    <w:basedOn w:val="DefaultParagraphFont"/>
    <w:link w:val="CommentText"/>
    <w:uiPriority w:val="99"/>
    <w:rsid w:val="006148DB"/>
    <w:rPr>
      <w:rFonts w:ascii="Arial" w:hAnsi="Arial"/>
      <w:lang w:val="en-US"/>
    </w:rPr>
  </w:style>
  <w:style w:type="paragraph" w:styleId="CommentSubject">
    <w:name w:val="annotation subject"/>
    <w:basedOn w:val="CommentText"/>
    <w:next w:val="CommentText"/>
    <w:link w:val="CommentSubjectChar"/>
    <w:uiPriority w:val="99"/>
    <w:semiHidden/>
    <w:unhideWhenUsed/>
    <w:rsid w:val="006148DB"/>
    <w:rPr>
      <w:b/>
      <w:bCs/>
    </w:rPr>
  </w:style>
  <w:style w:type="character" w:customStyle="1" w:styleId="CommentSubjectChar">
    <w:name w:val="Comment Subject Char"/>
    <w:basedOn w:val="CommentTextChar"/>
    <w:link w:val="CommentSubject"/>
    <w:uiPriority w:val="99"/>
    <w:semiHidden/>
    <w:rsid w:val="006148DB"/>
    <w:rPr>
      <w:rFonts w:ascii="Arial" w:hAnsi="Arial"/>
      <w:b/>
      <w:bCs/>
      <w:lang w:val="en-US"/>
    </w:rPr>
  </w:style>
  <w:style w:type="numbering" w:customStyle="1" w:styleId="ECCNumbers-Letters">
    <w:name w:val="ECC Numbers-Letters"/>
    <w:uiPriority w:val="99"/>
    <w:rsid w:val="006148DB"/>
    <w:pPr>
      <w:numPr>
        <w:numId w:val="11"/>
      </w:numPr>
    </w:pPr>
  </w:style>
  <w:style w:type="paragraph" w:customStyle="1" w:styleId="ECCHLboldanditalics">
    <w:name w:val="ECC HL bold and italics"/>
    <w:basedOn w:val="Normal"/>
    <w:qFormat/>
    <w:rsid w:val="006148DB"/>
    <w:pPr>
      <w:spacing w:before="240" w:after="60"/>
      <w:jc w:val="both"/>
    </w:pPr>
    <w:rPr>
      <w:rFonts w:eastAsia="Calibri"/>
      <w:b/>
      <w:bCs/>
      <w:i/>
      <w:szCs w:val="30"/>
      <w:lang w:val="en-GB"/>
    </w:rPr>
  </w:style>
  <w:style w:type="paragraph" w:customStyle="1" w:styleId="ECCBulletsLv1">
    <w:name w:val="ECC Bullets Lv1"/>
    <w:basedOn w:val="Normal"/>
    <w:qFormat/>
    <w:rsid w:val="00CC5E91"/>
    <w:pPr>
      <w:numPr>
        <w:numId w:val="1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autoRedefine/>
    <w:qFormat/>
    <w:rsid w:val="00FD5484"/>
    <w:pPr>
      <w:keepNext/>
      <w:pageBreakBefore/>
      <w:numPr>
        <w:numId w:val="6"/>
      </w:numPr>
      <w:spacing w:before="400" w:after="240"/>
      <w:ind w:left="0"/>
      <w:jc w:val="both"/>
      <w:outlineLvl w:val="0"/>
    </w:pPr>
    <w:rPr>
      <w:rFonts w:ascii="Arial" w:hAnsi="Arial"/>
      <w:b/>
      <w:caps/>
      <w:color w:val="D2232A"/>
    </w:rPr>
  </w:style>
  <w:style w:type="paragraph" w:customStyle="1" w:styleId="ECCBulletsLv2">
    <w:name w:val="ECC Bullets Lv2"/>
    <w:basedOn w:val="ECCBulletsLv1"/>
    <w:rsid w:val="00CC5E91"/>
    <w:pPr>
      <w:tabs>
        <w:tab w:val="clear" w:pos="340"/>
        <w:tab w:val="left" w:pos="680"/>
      </w:tabs>
      <w:ind w:left="680"/>
    </w:pPr>
  </w:style>
  <w:style w:type="paragraph" w:customStyle="1" w:styleId="ECCBulletsLv3">
    <w:name w:val="ECC Bullets Lv3"/>
    <w:basedOn w:val="ECCBulletsLv1"/>
    <w:rsid w:val="00CC5E91"/>
    <w:pPr>
      <w:tabs>
        <w:tab w:val="clear" w:pos="340"/>
        <w:tab w:val="left" w:pos="1021"/>
      </w:tabs>
      <w:ind w:left="1020"/>
    </w:pPr>
  </w:style>
  <w:style w:type="paragraph" w:customStyle="1" w:styleId="ECCNumberedList0">
    <w:name w:val="ECC Numbered List"/>
    <w:basedOn w:val="Normal"/>
    <w:qFormat/>
    <w:rsid w:val="00CC5E91"/>
    <w:pPr>
      <w:numPr>
        <w:numId w:val="13"/>
      </w:numPr>
      <w:spacing w:before="240"/>
      <w:jc w:val="both"/>
    </w:pPr>
    <w:rPr>
      <w:rFonts w:eastAsia="Calibri"/>
      <w:szCs w:val="20"/>
      <w:lang w:val="en-GB"/>
    </w:rPr>
  </w:style>
  <w:style w:type="paragraph" w:customStyle="1" w:styleId="ECCReference">
    <w:name w:val="ECC Reference"/>
    <w:basedOn w:val="Normal"/>
    <w:qFormat/>
    <w:rsid w:val="00CC5E91"/>
    <w:pPr>
      <w:tabs>
        <w:tab w:val="num" w:pos="397"/>
      </w:tabs>
      <w:spacing w:after="120"/>
      <w:ind w:left="397" w:hanging="397"/>
      <w:jc w:val="both"/>
    </w:pPr>
    <w:rPr>
      <w:rFonts w:eastAsia="Calibri"/>
      <w:szCs w:val="22"/>
      <w:lang w:val="en-GB" w:eastAsia="ja-JP"/>
    </w:rPr>
  </w:style>
  <w:style w:type="paragraph" w:customStyle="1" w:styleId="ECCEditorsNote">
    <w:name w:val="ECC Editor's Note"/>
    <w:next w:val="Normal"/>
    <w:qFormat/>
    <w:rsid w:val="00CC5E91"/>
    <w:pPr>
      <w:numPr>
        <w:numId w:val="14"/>
      </w:numPr>
      <w:shd w:val="solid" w:color="FFFF00" w:fill="auto"/>
      <w:spacing w:before="120" w:after="120" w:line="360" w:lineRule="auto"/>
      <w:ind w:left="1559"/>
      <w:jc w:val="both"/>
    </w:pPr>
    <w:rPr>
      <w:rFonts w:ascii="Arial" w:eastAsia="Calibri" w:hAnsi="Arial"/>
      <w:szCs w:val="22"/>
      <w:lang w:val="da-DK" w:eastAsia="de-DE"/>
    </w:rPr>
  </w:style>
  <w:style w:type="paragraph" w:customStyle="1" w:styleId="ECCFiguregraphcentred">
    <w:name w:val="ECC Figure/graph centred"/>
    <w:next w:val="Normal"/>
    <w:qFormat/>
    <w:rsid w:val="00CC5E91"/>
    <w:pPr>
      <w:spacing w:before="240" w:after="240"/>
      <w:jc w:val="center"/>
    </w:pPr>
    <w:rPr>
      <w:rFonts w:ascii="Arial" w:hAnsi="Arial"/>
      <w:noProof/>
      <w:lang w:val="de-DE" w:eastAsia="de-DE"/>
      <w14:cntxtAlts/>
    </w:rPr>
  </w:style>
  <w:style w:type="paragraph" w:customStyle="1" w:styleId="ECCTableHeaderwhitefont">
    <w:name w:val="ECC Table Header white font"/>
    <w:qFormat/>
    <w:rsid w:val="00CC5E91"/>
    <w:pPr>
      <w:keepNext/>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C5E91"/>
    <w:pPr>
      <w:keepNext/>
      <w:spacing w:after="60"/>
    </w:pPr>
    <w:rPr>
      <w:rFonts w:eastAsia="Calibri"/>
      <w:szCs w:val="22"/>
      <w:lang w:val="en-GB"/>
    </w:rPr>
  </w:style>
  <w:style w:type="paragraph" w:styleId="ListParagraph">
    <w:name w:val="List Paragraph"/>
    <w:basedOn w:val="Normal"/>
    <w:uiPriority w:val="34"/>
    <w:qFormat/>
    <w:rsid w:val="00CC5E91"/>
    <w:pPr>
      <w:spacing w:before="240" w:after="60"/>
      <w:ind w:left="720"/>
      <w:contextualSpacing/>
      <w:jc w:val="both"/>
    </w:pPr>
    <w:rPr>
      <w:rFonts w:eastAsia="Calibri"/>
      <w:szCs w:val="22"/>
      <w:lang w:val="en-GB"/>
    </w:rPr>
  </w:style>
  <w:style w:type="paragraph" w:customStyle="1" w:styleId="ECCHeadingnonumbering">
    <w:name w:val="ECC Heading no numbering"/>
    <w:next w:val="NormalWeb"/>
    <w:rsid w:val="00CC5E91"/>
    <w:pPr>
      <w:tabs>
        <w:tab w:val="left" w:pos="0"/>
        <w:tab w:val="center" w:pos="4820"/>
        <w:tab w:val="right" w:pos="9639"/>
      </w:tabs>
      <w:spacing w:before="240" w:after="60"/>
      <w:jc w:val="both"/>
    </w:pPr>
    <w:rPr>
      <w:rFonts w:ascii="Arial" w:hAnsi="Arial" w:cs="Arial"/>
      <w:bCs/>
      <w:color w:val="D2232A"/>
      <w:kern w:val="32"/>
      <w:szCs w:val="32"/>
      <w:u w:val="single"/>
      <w:lang w:val="da-DK"/>
    </w:rPr>
  </w:style>
  <w:style w:type="table" w:customStyle="1" w:styleId="ECCTable-redheader">
    <w:name w:val="ECC Table - red header"/>
    <w:basedOn w:val="TableNormal"/>
    <w:uiPriority w:val="99"/>
    <w:qFormat/>
    <w:rsid w:val="00CC5E91"/>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CaptionChar">
    <w:name w:val="Caption Char"/>
    <w:aliases w:val="ECC Figure Caption Char"/>
    <w:link w:val="Caption"/>
    <w:qFormat/>
    <w:rsid w:val="00CC5E91"/>
    <w:rPr>
      <w:rFonts w:ascii="Arial" w:hAnsi="Arial"/>
      <w:b/>
      <w:bCs/>
      <w:color w:val="D2232A"/>
      <w:lang w:val="en-US"/>
    </w:rPr>
  </w:style>
  <w:style w:type="paragraph" w:styleId="NormalWeb">
    <w:name w:val="Normal (Web)"/>
    <w:basedOn w:val="Normal"/>
    <w:uiPriority w:val="99"/>
    <w:semiHidden/>
    <w:unhideWhenUsed/>
    <w:rsid w:val="00CC5E91"/>
    <w:pPr>
      <w:spacing w:before="240" w:after="60"/>
      <w:jc w:val="both"/>
    </w:pPr>
    <w:rPr>
      <w:rFonts w:ascii="Times New Roman" w:eastAsia="Calibri" w:hAnsi="Times New Roman"/>
      <w:sz w:val="24"/>
      <w:lang w:val="en-GB"/>
    </w:rPr>
  </w:style>
  <w:style w:type="paragraph" w:customStyle="1" w:styleId="ECCNumberedlist">
    <w:name w:val="ECC Numbered list"/>
    <w:aliases w:val="level 2"/>
    <w:basedOn w:val="ECCAnnexheading3"/>
    <w:qFormat/>
    <w:rsid w:val="00CC5E91"/>
    <w:pPr>
      <w:keepNext/>
      <w:numPr>
        <w:numId w:val="1"/>
      </w:numPr>
      <w:spacing w:after="60"/>
      <w:ind w:left="720"/>
      <w:jc w:val="both"/>
      <w:outlineLvl w:val="2"/>
    </w:pPr>
    <w:rPr>
      <w:szCs w:val="20"/>
      <w:lang w:val="en-GB"/>
    </w:rPr>
  </w:style>
  <w:style w:type="paragraph" w:customStyle="1" w:styleId="ECCNumberedListlevel2">
    <w:name w:val="ECC Numbered List level 2"/>
    <w:basedOn w:val="ECCNumberedList0"/>
    <w:qFormat/>
    <w:rsid w:val="00CC5E91"/>
    <w:pPr>
      <w:numPr>
        <w:ilvl w:val="1"/>
      </w:numPr>
    </w:pPr>
  </w:style>
  <w:style w:type="paragraph" w:customStyle="1" w:styleId="ECCLetteredListLevel2">
    <w:name w:val="ECC Lettered List Level 2"/>
    <w:basedOn w:val="ECCLetteredList"/>
    <w:qFormat/>
    <w:rsid w:val="00CC5E91"/>
    <w:pPr>
      <w:numPr>
        <w:ilvl w:val="0"/>
        <w:numId w:val="0"/>
      </w:numPr>
      <w:tabs>
        <w:tab w:val="num" w:pos="680"/>
      </w:tabs>
      <w:ind w:left="680" w:hanging="340"/>
    </w:pPr>
    <w:rPr>
      <w:lang w:val="en-GB"/>
    </w:rPr>
  </w:style>
  <w:style w:type="paragraph" w:styleId="Revision">
    <w:name w:val="Revision"/>
    <w:hidden/>
    <w:uiPriority w:val="99"/>
    <w:semiHidden/>
    <w:rsid w:val="00B95887"/>
    <w:rPr>
      <w:rFonts w:ascii="Arial" w:hAnsi="Arial"/>
      <w:szCs w:val="24"/>
      <w:lang w:val="en-US"/>
    </w:rPr>
  </w:style>
  <w:style w:type="character" w:styleId="UnresolvedMention">
    <w:name w:val="Unresolved Mention"/>
    <w:basedOn w:val="DefaultParagraphFont"/>
    <w:uiPriority w:val="99"/>
    <w:semiHidden/>
    <w:unhideWhenUsed/>
    <w:rsid w:val="00B95887"/>
    <w:rPr>
      <w:color w:val="605E5C"/>
      <w:shd w:val="clear" w:color="auto" w:fill="E1DFDD"/>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basedOn w:val="DefaultParagraphFont"/>
    <w:link w:val="FootnoteText"/>
    <w:uiPriority w:val="99"/>
    <w:qFormat/>
    <w:rsid w:val="00B741D4"/>
    <w:rPr>
      <w:rFonts w:ascii="Arial" w:hAnsi="Arial"/>
      <w:lang w:val="en-US"/>
    </w:rPr>
  </w:style>
  <w:style w:type="character" w:customStyle="1" w:styleId="ECCParagraphChar">
    <w:name w:val="ECC Paragraph Char"/>
    <w:link w:val="ECCParagraph"/>
    <w:locked/>
    <w:rsid w:val="00B74A32"/>
    <w:rPr>
      <w:rFonts w:ascii="Arial" w:hAnsi="Arial"/>
      <w:szCs w:val="24"/>
    </w:rPr>
  </w:style>
  <w:style w:type="paragraph" w:customStyle="1" w:styleId="ECCNumberedBullets">
    <w:name w:val="ECC Numbered Bullets"/>
    <w:basedOn w:val="Normal"/>
    <w:qFormat/>
    <w:rsid w:val="008E7E3F"/>
    <w:pPr>
      <w:numPr>
        <w:numId w:val="16"/>
      </w:numPr>
    </w:pPr>
  </w:style>
  <w:style w:type="numbering" w:customStyle="1" w:styleId="ECCNumbers-Bullets">
    <w:name w:val="ECC Numbers-Bullets"/>
    <w:uiPriority w:val="99"/>
    <w:rsid w:val="008E7E3F"/>
    <w:pPr>
      <w:numPr>
        <w:numId w:val="16"/>
      </w:numPr>
    </w:pPr>
  </w:style>
  <w:style w:type="table" w:customStyle="1" w:styleId="ECCTable-redheader1">
    <w:name w:val="ECC Table - red header1"/>
    <w:basedOn w:val="TableNormal"/>
    <w:uiPriority w:val="99"/>
    <w:qFormat/>
    <w:rsid w:val="002C749A"/>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 TargetMode="External"/><Relationship Id="rId22" Type="http://schemas.openxmlformats.org/officeDocument/2006/relationships/hyperlink" Target="http://www.hcm-agreement.e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E0A13-27D9-4299-A0C8-14035ADC071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ECC Recommendation_January_2014</Template>
  <TotalTime>3</TotalTime>
  <Pages>11</Pages>
  <Words>2569</Words>
  <Characters>14031</Characters>
  <Application>Microsoft Office Word</Application>
  <DocSecurity>0</DocSecurity>
  <Lines>561</Lines>
  <Paragraphs>272</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16328</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(23)02</dc:title>
  <dc:creator>ECC</dc:creator>
  <cp:keywords>ECC Recommendation (23)02</cp:keywords>
  <dc:description>This template is used as guidance to draft ECC Reports.</dc:description>
  <cp:lastModifiedBy>ECO</cp:lastModifiedBy>
  <cp:revision>3</cp:revision>
  <cp:lastPrinted>1901-01-01T00:00:00Z</cp:lastPrinted>
  <dcterms:created xsi:type="dcterms:W3CDTF">2023-07-11T11:15:00Z</dcterms:created>
  <dcterms:modified xsi:type="dcterms:W3CDTF">2023-07-11T11:21:00Z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2023-01-12T22:42:39Z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34f887d2-9e9b-4d31-b358-5b26aa64b9cd</vt:lpwstr>
  </property>
  <property fmtid="{D5CDD505-2E9C-101B-9397-08002B2CF9AE}" pid="8" name="MSIP_Label_07222825-62ea-40f3-96b5-5375c07996e2_ContentBits">
    <vt:lpwstr>0</vt:lpwstr>
  </property>
  <property fmtid="{D5CDD505-2E9C-101B-9397-08002B2CF9AE}" pid="9" name="MSIP_Label_5a50d26f-5c2c-4137-8396-1b24eb24286c_Enabled">
    <vt:lpwstr>true</vt:lpwstr>
  </property>
  <property fmtid="{D5CDD505-2E9C-101B-9397-08002B2CF9AE}" pid="10" name="MSIP_Label_5a50d26f-5c2c-4137-8396-1b24eb24286c_SetDate">
    <vt:lpwstr>2023-06-27T20:36:27Z</vt:lpwstr>
  </property>
  <property fmtid="{D5CDD505-2E9C-101B-9397-08002B2CF9AE}" pid="11" name="MSIP_Label_5a50d26f-5c2c-4137-8396-1b24eb24286c_Method">
    <vt:lpwstr>Privileged</vt:lpwstr>
  </property>
  <property fmtid="{D5CDD505-2E9C-101B-9397-08002B2CF9AE}" pid="12" name="MSIP_Label_5a50d26f-5c2c-4137-8396-1b24eb24286c_Name">
    <vt:lpwstr>5a50d26f-5c2c-4137-8396-1b24eb24286c</vt:lpwstr>
  </property>
  <property fmtid="{D5CDD505-2E9C-101B-9397-08002B2CF9AE}" pid="13" name="MSIP_Label_5a50d26f-5c2c-4137-8396-1b24eb24286c_SiteId">
    <vt:lpwstr>0af648de-310c-4068-8ae4-f9418bae24cc</vt:lpwstr>
  </property>
  <property fmtid="{D5CDD505-2E9C-101B-9397-08002B2CF9AE}" pid="14" name="MSIP_Label_5a50d26f-5c2c-4137-8396-1b24eb24286c_ActionId">
    <vt:lpwstr>299b9bf8-d10e-4e58-9aeb-e3cfcf9ade24</vt:lpwstr>
  </property>
  <property fmtid="{D5CDD505-2E9C-101B-9397-08002B2CF9AE}" pid="15" name="MSIP_Label_5a50d26f-5c2c-4137-8396-1b24eb24286c_ContentBits">
    <vt:lpwstr>0</vt:lpwstr>
  </property>
</Properties>
</file>