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AC30" w14:textId="0CD93E6F" w:rsidR="00941D3A" w:rsidRPr="009E06CE" w:rsidRDefault="0006105C" w:rsidP="0027787F">
      <w:pPr>
        <w:pStyle w:val="coverpageReporttitledescription"/>
        <w:rPr>
          <w:lang w:val="en-GB"/>
        </w:rPr>
      </w:pPr>
      <w:r w:rsidRPr="009E06CE">
        <w:rPr>
          <w:rFonts w:eastAsia="Calibri"/>
          <w:lang w:val="en-GB"/>
        </w:rPr>
        <w:fldChar w:fldCharType="begin">
          <w:ffData>
            <w:name w:val=""/>
            <w:enabled/>
            <w:calcOnExit w:val="0"/>
            <w:textInput>
              <w:default w:val="Coverage availability and performance aspects for 5G NR"/>
            </w:textInput>
          </w:ffData>
        </w:fldChar>
      </w:r>
      <w:r w:rsidRPr="009E06CE">
        <w:rPr>
          <w:rFonts w:eastAsia="Calibri"/>
          <w:lang w:val="en-GB"/>
        </w:rPr>
        <w:instrText xml:space="preserve"> FORMTEXT </w:instrText>
      </w:r>
      <w:r w:rsidRPr="009E06CE">
        <w:rPr>
          <w:rFonts w:eastAsia="Calibri"/>
          <w:lang w:val="en-GB"/>
        </w:rPr>
      </w:r>
      <w:r w:rsidRPr="009E06CE">
        <w:rPr>
          <w:rFonts w:eastAsia="Calibri"/>
          <w:lang w:val="en-GB"/>
        </w:rPr>
        <w:fldChar w:fldCharType="separate"/>
      </w:r>
      <w:r w:rsidRPr="009E06CE">
        <w:rPr>
          <w:rFonts w:eastAsia="Calibri"/>
          <w:lang w:val="en-GB"/>
        </w:rPr>
        <w:t>Coverage availability and performance aspects for 5G NR</w:t>
      </w:r>
      <w:r w:rsidRPr="009E06CE">
        <w:rPr>
          <w:rFonts w:eastAsia="Calibri"/>
          <w:lang w:val="en-GB"/>
        </w:rPr>
        <w:fldChar w:fldCharType="end"/>
      </w:r>
    </w:p>
    <w:p w14:paraId="23EF919E" w14:textId="11DC25B5" w:rsidR="00930439" w:rsidRPr="009E06CE" w:rsidRDefault="0027787F" w:rsidP="00941D3A">
      <w:pPr>
        <w:pStyle w:val="coverpageapprovedDDMMYY"/>
        <w:rPr>
          <w:lang w:val="en-GB"/>
        </w:rPr>
      </w:pPr>
      <w:r w:rsidRPr="009E06CE">
        <w:rPr>
          <w:noProof/>
          <w:lang w:val="en-GB"/>
        </w:rPr>
        <mc:AlternateContent>
          <mc:Choice Requires="wpg">
            <w:drawing>
              <wp:anchor distT="0" distB="0" distL="114300" distR="114300" simplePos="0" relativeHeight="251658243" behindDoc="0" locked="1" layoutInCell="1" allowOverlap="1" wp14:anchorId="43B04A05" wp14:editId="5D146E64">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32248" w14:textId="4E51E916" w:rsidR="00A72368" w:rsidRPr="00F7440E" w:rsidRDefault="00A72368" w:rsidP="00264464">
                              <w:pPr>
                                <w:pStyle w:val="coverpageECCReport"/>
                                <w:shd w:val="clear" w:color="auto" w:fill="auto"/>
                              </w:pPr>
                              <w:r w:rsidRPr="00264464">
                                <w:t xml:space="preserve">ECC Report </w:t>
                              </w:r>
                              <w:bookmarkStart w:id="0" w:name="Report_Number"/>
                              <w:r>
                                <w:rPr>
                                  <w:rStyle w:val="IntenseReference"/>
                                </w:rPr>
                                <w:t>341</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3B04A05"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2AF32248" w14:textId="4E51E916" w:rsidR="00A72368" w:rsidRPr="00F7440E" w:rsidRDefault="00A72368" w:rsidP="00264464">
                        <w:pPr>
                          <w:pStyle w:val="coverpageECCReport"/>
                          <w:shd w:val="clear" w:color="auto" w:fill="auto"/>
                        </w:pPr>
                        <w:r w:rsidRPr="00264464">
                          <w:t xml:space="preserve">ECC Report </w:t>
                        </w:r>
                        <w:bookmarkStart w:id="1" w:name="Report_Number"/>
                        <w:r>
                          <w:rPr>
                            <w:rStyle w:val="IntenseReference"/>
                          </w:rPr>
                          <w:t>341</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7554B7">
        <w:rPr>
          <w:lang w:val="en-GB"/>
        </w:rPr>
        <w:fldChar w:fldCharType="begin">
          <w:ffData>
            <w:name w:val="Text8"/>
            <w:enabled/>
            <w:calcOnExit w:val="0"/>
            <w:textInput>
              <w:default w:val="approved 1 July 2022"/>
            </w:textInput>
          </w:ffData>
        </w:fldChar>
      </w:r>
      <w:bookmarkStart w:id="2" w:name="Text8"/>
      <w:r w:rsidR="007554B7">
        <w:rPr>
          <w:lang w:val="en-GB"/>
        </w:rPr>
        <w:instrText xml:space="preserve"> FORMTEXT </w:instrText>
      </w:r>
      <w:r w:rsidR="007554B7">
        <w:rPr>
          <w:lang w:val="en-GB"/>
        </w:rPr>
      </w:r>
      <w:r w:rsidR="007554B7">
        <w:rPr>
          <w:lang w:val="en-GB"/>
        </w:rPr>
        <w:fldChar w:fldCharType="separate"/>
      </w:r>
      <w:r w:rsidR="007554B7">
        <w:rPr>
          <w:noProof/>
          <w:lang w:val="en-GB"/>
        </w:rPr>
        <w:t>approved 1 July 2022</w:t>
      </w:r>
      <w:r w:rsidR="007554B7">
        <w:rPr>
          <w:lang w:val="en-GB"/>
        </w:rPr>
        <w:fldChar w:fldCharType="end"/>
      </w:r>
      <w:bookmarkEnd w:id="2"/>
    </w:p>
    <w:p w14:paraId="38B22EB2" w14:textId="126D06AA" w:rsidR="00930439" w:rsidRPr="009E06CE" w:rsidRDefault="00930439" w:rsidP="00673A9B">
      <w:pPr>
        <w:pStyle w:val="coverpagelastupdatedDDMMYY"/>
        <w:rPr>
          <w:lang w:val="en-GB"/>
        </w:rPr>
      </w:pPr>
      <w:r w:rsidRPr="009E06CE">
        <w:rPr>
          <w:noProof/>
          <w:lang w:val="en-GB"/>
        </w:rPr>
        <mc:AlternateContent>
          <mc:Choice Requires="wps">
            <w:drawing>
              <wp:anchor distT="0" distB="0" distL="114300" distR="114300" simplePos="0" relativeHeight="251658242" behindDoc="0" locked="1" layoutInCell="1" allowOverlap="1" wp14:anchorId="73DBE497" wp14:editId="55DD7522">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9CD0B" w14:textId="77777777" w:rsidR="00A72368" w:rsidRDefault="00A72368" w:rsidP="00C21CE5">
                            <w:pPr>
                              <w:jc w:val="center"/>
                            </w:pPr>
                          </w:p>
                        </w:txbxContent>
                      </wps:txbx>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E497" id="Rectangle 8" o:spid="_x0000_s1034" style="position:absolute;left:0;text-align:left;margin-left:-.1pt;margin-top:771.95pt;width:595.2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" fillcolor="#887e6e" stroked="f">
                <v:textbox inset=",15mm">
                  <w:txbxContent>
                    <w:p w14:paraId="0C59CD0B" w14:textId="77777777" w:rsidR="00A72368" w:rsidRDefault="00A72368" w:rsidP="00C21CE5">
                      <w:pPr>
                        <w:jc w:val="center"/>
                      </w:pPr>
                    </w:p>
                  </w:txbxContent>
                </v:textbox>
                <w10:wrap anchorx="page" anchory="page"/>
                <w10:anchorlock/>
              </v:rect>
            </w:pict>
          </mc:Fallback>
        </mc:AlternateContent>
      </w:r>
      <w:r w:rsidR="00807565" w:rsidRPr="009E06CE">
        <w:rPr>
          <w:lang w:val="en-GB"/>
        </w:rPr>
        <w:fldChar w:fldCharType="begin">
          <w:ffData>
            <w:name w:val="Text3"/>
            <w:enabled/>
            <w:calcOnExit w:val="0"/>
            <w:textInput/>
          </w:ffData>
        </w:fldChar>
      </w:r>
      <w:bookmarkStart w:id="3" w:name="Text3"/>
      <w:r w:rsidR="00807565" w:rsidRPr="009E06CE">
        <w:rPr>
          <w:lang w:val="en-GB"/>
        </w:rPr>
        <w:instrText xml:space="preserve"> FORMTEXT </w:instrText>
      </w:r>
      <w:r w:rsidR="00807565" w:rsidRPr="009E06CE">
        <w:rPr>
          <w:lang w:val="en-GB"/>
        </w:rPr>
      </w:r>
      <w:r w:rsidR="00807565" w:rsidRPr="009E06CE">
        <w:rPr>
          <w:lang w:val="en-GB"/>
        </w:rPr>
        <w:fldChar w:fldCharType="separate"/>
      </w:r>
      <w:r w:rsidR="00807565" w:rsidRPr="009E06CE">
        <w:rPr>
          <w:lang w:val="en-GB"/>
        </w:rPr>
        <w:t> </w:t>
      </w:r>
      <w:r w:rsidR="00807565" w:rsidRPr="009E06CE">
        <w:rPr>
          <w:lang w:val="en-GB"/>
        </w:rPr>
        <w:t> </w:t>
      </w:r>
      <w:r w:rsidR="00807565" w:rsidRPr="009E06CE">
        <w:rPr>
          <w:lang w:val="en-GB"/>
        </w:rPr>
        <w:t> </w:t>
      </w:r>
      <w:r w:rsidR="00807565" w:rsidRPr="009E06CE">
        <w:rPr>
          <w:lang w:val="en-GB"/>
        </w:rPr>
        <w:t> </w:t>
      </w:r>
      <w:r w:rsidR="00807565" w:rsidRPr="009E06CE">
        <w:rPr>
          <w:lang w:val="en-GB"/>
        </w:rPr>
        <w:t> </w:t>
      </w:r>
      <w:r w:rsidR="00807565" w:rsidRPr="009E06CE">
        <w:rPr>
          <w:lang w:val="en-GB"/>
        </w:rPr>
        <w:fldChar w:fldCharType="end"/>
      </w:r>
      <w:bookmarkEnd w:id="3"/>
    </w:p>
    <w:p w14:paraId="26B62367" w14:textId="77777777" w:rsidR="008A54FC" w:rsidRPr="009E06CE" w:rsidRDefault="008A54FC" w:rsidP="00264464">
      <w:pPr>
        <w:rPr>
          <w:rStyle w:val="ECCParagraph"/>
        </w:rPr>
      </w:pPr>
    </w:p>
    <w:p w14:paraId="3478FDDC" w14:textId="77777777" w:rsidR="008A54FC" w:rsidRPr="009E06CE" w:rsidRDefault="008A54FC" w:rsidP="009465E0">
      <w:pPr>
        <w:pStyle w:val="Heading1"/>
        <w:rPr>
          <w:lang w:val="en-GB"/>
        </w:rPr>
      </w:pPr>
      <w:bookmarkStart w:id="4" w:name="_Toc70259302"/>
      <w:bookmarkStart w:id="5" w:name="_Toc97215623"/>
      <w:bookmarkStart w:id="6" w:name="_Toc107472965"/>
      <w:bookmarkStart w:id="7" w:name="_Toc380056496"/>
      <w:bookmarkStart w:id="8" w:name="_Toc380059747"/>
      <w:bookmarkStart w:id="9" w:name="_Toc380059784"/>
      <w:bookmarkStart w:id="10" w:name="_Toc396153635"/>
      <w:bookmarkStart w:id="11" w:name="_Toc396383862"/>
      <w:bookmarkStart w:id="12" w:name="_Toc396917295"/>
      <w:bookmarkStart w:id="13" w:name="_Toc396917344"/>
      <w:bookmarkStart w:id="14" w:name="_Toc396917406"/>
      <w:bookmarkStart w:id="15" w:name="_Toc396917459"/>
      <w:bookmarkStart w:id="16" w:name="_Toc396917626"/>
      <w:bookmarkStart w:id="17" w:name="_Toc396917641"/>
      <w:bookmarkStart w:id="18" w:name="_Toc396917746"/>
      <w:r w:rsidRPr="009E06CE">
        <w:rPr>
          <w:lang w:val="en-GB"/>
        </w:rPr>
        <w:lastRenderedPageBreak/>
        <w:t>Executive summary</w:t>
      </w:r>
      <w:bookmarkEnd w:id="4"/>
      <w:bookmarkEnd w:id="5"/>
      <w:bookmarkEnd w:id="6"/>
      <w:r w:rsidRPr="009E06CE">
        <w:rPr>
          <w:lang w:val="en-GB"/>
        </w:rPr>
        <w:t xml:space="preserve"> </w:t>
      </w:r>
      <w:bookmarkEnd w:id="7"/>
      <w:bookmarkEnd w:id="8"/>
      <w:bookmarkEnd w:id="9"/>
      <w:bookmarkEnd w:id="10"/>
      <w:bookmarkEnd w:id="11"/>
      <w:bookmarkEnd w:id="12"/>
      <w:bookmarkEnd w:id="13"/>
      <w:bookmarkEnd w:id="14"/>
      <w:bookmarkEnd w:id="15"/>
      <w:bookmarkEnd w:id="16"/>
      <w:bookmarkEnd w:id="17"/>
      <w:bookmarkEnd w:id="18"/>
    </w:p>
    <w:p w14:paraId="27A241BE" w14:textId="3922A28A" w:rsidR="009F5E7F" w:rsidRPr="009E06CE" w:rsidRDefault="009F5E7F" w:rsidP="009F5E7F">
      <w:pPr>
        <w:rPr>
          <w:rStyle w:val="ECCParagraph"/>
        </w:rPr>
      </w:pPr>
      <w:r w:rsidRPr="009E06CE">
        <w:rPr>
          <w:rStyle w:val="ECCParagraph"/>
        </w:rPr>
        <w:t xml:space="preserve">This </w:t>
      </w:r>
      <w:r w:rsidR="00C96C98" w:rsidRPr="009E06CE">
        <w:rPr>
          <w:rStyle w:val="ECCParagraph"/>
        </w:rPr>
        <w:t>R</w:t>
      </w:r>
      <w:r w:rsidRPr="009E06CE">
        <w:rPr>
          <w:rStyle w:val="ECCParagraph"/>
        </w:rPr>
        <w:t xml:space="preserve">eport addresses the need to provide metrics that can be used to evaluate the 5G </w:t>
      </w:r>
      <w:r w:rsidR="008966C4" w:rsidRPr="009E06CE">
        <w:rPr>
          <w:rStyle w:val="ECCParagraph"/>
        </w:rPr>
        <w:t>New Radio (</w:t>
      </w:r>
      <w:r w:rsidRPr="009E06CE">
        <w:rPr>
          <w:rStyle w:val="ECCParagraph"/>
        </w:rPr>
        <w:t>NR</w:t>
      </w:r>
      <w:r w:rsidR="008966C4" w:rsidRPr="009E06CE">
        <w:rPr>
          <w:rStyle w:val="ECCParagraph"/>
        </w:rPr>
        <w:t>)</w:t>
      </w:r>
      <w:r w:rsidRPr="009E06CE">
        <w:rPr>
          <w:rStyle w:val="ECCParagraph"/>
        </w:rPr>
        <w:t xml:space="preserve"> coverage availability and performance. </w:t>
      </w:r>
    </w:p>
    <w:p w14:paraId="16C0DFFB" w14:textId="0A47805B" w:rsidR="009F5E7F" w:rsidRPr="009E06CE" w:rsidRDefault="009F5E7F" w:rsidP="009F5E7F">
      <w:pPr>
        <w:rPr>
          <w:rStyle w:val="ECCParagraph"/>
        </w:rPr>
      </w:pPr>
      <w:r w:rsidRPr="009E06CE">
        <w:rPr>
          <w:rStyle w:val="ECCParagraph"/>
        </w:rPr>
        <w:t xml:space="preserve">Mobile network technologies have evolved in recent years, making some of the previous techniques and metrics to assess coverage, in many cases, obsolete. </w:t>
      </w:r>
      <w:r w:rsidR="00514CA2" w:rsidRPr="009E06CE">
        <w:rPr>
          <w:rStyle w:val="ECCParagraph"/>
        </w:rPr>
        <w:t>This Report</w:t>
      </w:r>
      <w:r w:rsidRPr="009E06CE">
        <w:rPr>
          <w:rStyle w:val="ECCParagraph"/>
        </w:rPr>
        <w:t xml:space="preserve"> gives a theoretical background to understand the differences between 4G</w:t>
      </w:r>
      <w:r w:rsidR="007E649F" w:rsidRPr="009E06CE">
        <w:rPr>
          <w:rStyle w:val="ECCParagraph"/>
        </w:rPr>
        <w:t xml:space="preserve"> </w:t>
      </w:r>
      <w:r w:rsidR="008966C4" w:rsidRPr="009E06CE">
        <w:rPr>
          <w:rStyle w:val="ECCParagraph"/>
        </w:rPr>
        <w:t>Long Term Evolution (</w:t>
      </w:r>
      <w:r w:rsidRPr="009E06CE">
        <w:rPr>
          <w:rStyle w:val="ECCParagraph"/>
        </w:rPr>
        <w:t>LTE</w:t>
      </w:r>
      <w:r w:rsidR="008966C4" w:rsidRPr="009E06CE">
        <w:rPr>
          <w:rStyle w:val="ECCParagraph"/>
        </w:rPr>
        <w:t>)</w:t>
      </w:r>
      <w:r w:rsidRPr="009E06CE">
        <w:rPr>
          <w:rStyle w:val="ECCParagraph"/>
        </w:rPr>
        <w:t xml:space="preserve"> signal strength-based metric (RSRP) and the 5G NR most typical signal strength metric (SS-RSRP). It can be summari</w:t>
      </w:r>
      <w:r w:rsidR="003F54EA" w:rsidRPr="009E06CE">
        <w:rPr>
          <w:rStyle w:val="ECCParagraph"/>
        </w:rPr>
        <w:t>s</w:t>
      </w:r>
      <w:r w:rsidRPr="009E06CE">
        <w:rPr>
          <w:rStyle w:val="ECCParagraph"/>
        </w:rPr>
        <w:t xml:space="preserve">ed in two points: </w:t>
      </w:r>
    </w:p>
    <w:p w14:paraId="005D5E61" w14:textId="15643389" w:rsidR="009F5E7F" w:rsidRPr="009E06CE" w:rsidRDefault="009F5E7F" w:rsidP="009F5E7F">
      <w:pPr>
        <w:pStyle w:val="ECCBulletsLv1"/>
        <w:rPr>
          <w:rStyle w:val="ECCParagraph"/>
        </w:rPr>
      </w:pPr>
      <w:r w:rsidRPr="009E06CE">
        <w:rPr>
          <w:rStyle w:val="ECCParagraph"/>
        </w:rPr>
        <w:t>The nature of the measured reference signal is quite different (CRS in 4G LTE vs SSB in 5G NR), so their significance and implications differ</w:t>
      </w:r>
      <w:r w:rsidR="00807565" w:rsidRPr="009E06CE">
        <w:rPr>
          <w:rStyle w:val="ECCParagraph"/>
        </w:rPr>
        <w:t>;</w:t>
      </w:r>
    </w:p>
    <w:p w14:paraId="18FA5993" w14:textId="77777777" w:rsidR="009F5E7F" w:rsidRPr="009E06CE" w:rsidRDefault="009F5E7F" w:rsidP="009F5E7F">
      <w:pPr>
        <w:pStyle w:val="ECCBulletsLv1"/>
        <w:rPr>
          <w:rStyle w:val="ECCParagraph"/>
        </w:rPr>
      </w:pPr>
      <w:r w:rsidRPr="009E06CE">
        <w:rPr>
          <w:rStyle w:val="ECCParagraph"/>
        </w:rPr>
        <w:t>In 5G NR, common channels and data channels are decoupled from the antenna pattern perspective. The implementation approach on the different SSB patterns (fixed beam or multi beam with beam sweeping) will impact the SS-RSRP value without ultimately impacting the end user experience.</w:t>
      </w:r>
    </w:p>
    <w:p w14:paraId="574B27EE" w14:textId="77777777" w:rsidR="009F5E7F" w:rsidRPr="009E06CE" w:rsidRDefault="009F5E7F" w:rsidP="009F5E7F">
      <w:pPr>
        <w:rPr>
          <w:rStyle w:val="ECCParagraph"/>
        </w:rPr>
      </w:pPr>
      <w:r w:rsidRPr="009E06CE">
        <w:rPr>
          <w:rStyle w:val="ECCParagraph"/>
        </w:rPr>
        <w:t xml:space="preserve">Since common channels and data channels transmissions are independent, two different concepts for coverage should be defined: IDLE mode coverage (availability) and CONNECTED mode coverage (integrity and retainability). </w:t>
      </w:r>
    </w:p>
    <w:p w14:paraId="7947C143" w14:textId="5475ABC9" w:rsidR="009F5E7F" w:rsidRPr="009E06CE" w:rsidRDefault="009F5E7F" w:rsidP="009F5E7F">
      <w:pPr>
        <w:rPr>
          <w:rStyle w:val="ECCParagraph"/>
        </w:rPr>
      </w:pPr>
      <w:r w:rsidRPr="009E06CE">
        <w:rPr>
          <w:rStyle w:val="ECCParagraph"/>
        </w:rPr>
        <w:t>A list of different alternatives to assess coverage in 5G NR is provided, describing pros and cons for each of them, their applicability for assessing IDLE mode coverage and CONNECTED mode coverage, and whether the metric can be obtained with active methods, passive methods, or both. These methods are described, including planning tool predictions, scanners, performance management counters based KPIs, crowdsourcing and drive tests.</w:t>
      </w:r>
    </w:p>
    <w:p w14:paraId="10773E32" w14:textId="7413DD6D" w:rsidR="007D06F4" w:rsidRPr="009E06CE" w:rsidRDefault="009F5E7F" w:rsidP="00264464">
      <w:pPr>
        <w:rPr>
          <w:rStyle w:val="ECCParagraph"/>
        </w:rPr>
      </w:pPr>
      <w:r w:rsidRPr="009E06CE">
        <w:rPr>
          <w:rStyle w:val="ECCParagraph"/>
        </w:rPr>
        <w:t xml:space="preserve">Finally, the </w:t>
      </w:r>
      <w:r w:rsidR="00E25AF5" w:rsidRPr="009E06CE">
        <w:rPr>
          <w:rStyle w:val="ECCParagraph"/>
        </w:rPr>
        <w:t xml:space="preserve">Report </w:t>
      </w:r>
      <w:r w:rsidRPr="009E06CE">
        <w:rPr>
          <w:rStyle w:val="ECCParagraph"/>
        </w:rPr>
        <w:t>introduces two different frameworks for network assessments, both us</w:t>
      </w:r>
      <w:r w:rsidR="003F54EA" w:rsidRPr="009E06CE">
        <w:rPr>
          <w:rStyle w:val="ECCParagraph"/>
        </w:rPr>
        <w:t>ing</w:t>
      </w:r>
      <w:r w:rsidRPr="009E06CE">
        <w:rPr>
          <w:rStyle w:val="ECCParagraph"/>
        </w:rPr>
        <w:t xml:space="preserve"> smartphone applications, one of which based on a methodology described in an ETSI technical report and the other one based on crowdsourcing. </w:t>
      </w:r>
    </w:p>
    <w:p w14:paraId="4999C667" w14:textId="77777777" w:rsidR="00F77680" w:rsidRPr="009E06CE" w:rsidRDefault="00F77680" w:rsidP="00264464">
      <w:pPr>
        <w:rPr>
          <w:rStyle w:val="ECCParagraph"/>
        </w:rPr>
      </w:pPr>
      <w:r w:rsidRPr="009E06CE">
        <w:rPr>
          <w:rStyle w:val="ECCParagraph"/>
        </w:rPr>
        <w:br w:type="page"/>
      </w:r>
    </w:p>
    <w:p w14:paraId="2B5D26C6" w14:textId="77777777" w:rsidR="00F77680" w:rsidRPr="009E06CE" w:rsidRDefault="00F77680" w:rsidP="00E2303A">
      <w:pPr>
        <w:pStyle w:val="coverpageTableofContent"/>
        <w:rPr>
          <w:noProof w:val="0"/>
          <w:lang w:val="en-GB"/>
        </w:rPr>
      </w:pPr>
    </w:p>
    <w:p w14:paraId="2FA54D1A" w14:textId="77777777" w:rsidR="008A54FC" w:rsidRPr="009E06CE" w:rsidRDefault="005C5A96" w:rsidP="00E2303A">
      <w:pPr>
        <w:pStyle w:val="coverpageTableofContent"/>
        <w:rPr>
          <w:noProof w:val="0"/>
          <w:lang w:val="en-GB"/>
        </w:rPr>
      </w:pPr>
      <w:r w:rsidRPr="009E06CE">
        <w:rPr>
          <w:lang w:val="en-GB"/>
        </w:rPr>
        <mc:AlternateContent>
          <mc:Choice Requires="wps">
            <w:drawing>
              <wp:anchor distT="0" distB="0" distL="114300" distR="114300" simplePos="0" relativeHeight="251658240" behindDoc="1" locked="1" layoutInCell="1" allowOverlap="1" wp14:anchorId="2BE371FE" wp14:editId="4F98F28B">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2C047" w14:textId="77777777" w:rsidR="00A72368" w:rsidRPr="005C5A96" w:rsidRDefault="00A72368" w:rsidP="005C5A96">
                            <w:pPr>
                              <w:pStyle w:val="coverpageTableofContent"/>
                            </w:pPr>
                          </w:p>
                          <w:p w14:paraId="6FC70821" w14:textId="77777777" w:rsidR="00A72368" w:rsidRDefault="00A72368" w:rsidP="00E2303A">
                            <w:pPr>
                              <w:pStyle w:val="coverpageTableofContent"/>
                            </w:pPr>
                          </w:p>
                          <w:p w14:paraId="418FDDDD" w14:textId="77777777" w:rsidR="00A72368" w:rsidRPr="003226D8" w:rsidRDefault="00A72368"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371FE" id="Rectangle 21" o:spid="_x0000_s1035"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2d8g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" fillcolor="#b0a696" stroked="f">
                <v:textbox>
                  <w:txbxContent>
                    <w:p w14:paraId="04F2C047" w14:textId="77777777" w:rsidR="00A72368" w:rsidRPr="005C5A96" w:rsidRDefault="00A72368" w:rsidP="005C5A96">
                      <w:pPr>
                        <w:pStyle w:val="coverpageTableofContent"/>
                      </w:pPr>
                    </w:p>
                    <w:p w14:paraId="6FC70821" w14:textId="77777777" w:rsidR="00A72368" w:rsidRDefault="00A72368" w:rsidP="00E2303A">
                      <w:pPr>
                        <w:pStyle w:val="coverpageTableofContent"/>
                      </w:pPr>
                    </w:p>
                    <w:p w14:paraId="418FDDDD" w14:textId="77777777" w:rsidR="00A72368" w:rsidRPr="003226D8" w:rsidRDefault="00A72368" w:rsidP="004930E1">
                      <w:pPr>
                        <w:rPr>
                          <w:rStyle w:val="ECCParagraph"/>
                        </w:rPr>
                      </w:pPr>
                    </w:p>
                  </w:txbxContent>
                </v:textbox>
                <w10:wrap anchorx="page" anchory="page"/>
                <w10:anchorlock/>
              </v:rect>
            </w:pict>
          </mc:Fallback>
        </mc:AlternateContent>
      </w:r>
      <w:r w:rsidR="00E059C5" w:rsidRPr="009E06CE">
        <w:rPr>
          <w:noProof w:val="0"/>
          <w:lang w:val="en-GB"/>
        </w:rPr>
        <w:t>T</w:t>
      </w:r>
      <w:r w:rsidR="00763BA3" w:rsidRPr="009E06CE">
        <w:rPr>
          <w:noProof w:val="0"/>
          <w:lang w:val="en-GB"/>
        </w:rPr>
        <w:t>ABLE OF CONTENTS</w:t>
      </w:r>
    </w:p>
    <w:p w14:paraId="738BA9BF" w14:textId="77777777" w:rsidR="00067793" w:rsidRPr="009E06CE" w:rsidRDefault="00067793" w:rsidP="00AC2686">
      <w:pPr>
        <w:pStyle w:val="coverpageTableofContent"/>
        <w:rPr>
          <w:noProof w:val="0"/>
          <w:lang w:val="en-GB"/>
        </w:rPr>
      </w:pPr>
    </w:p>
    <w:sdt>
      <w:sdtPr>
        <w:rPr>
          <w:rStyle w:val="ECCParagraph"/>
          <w:b w:val="0"/>
          <w:szCs w:val="22"/>
        </w:rPr>
        <w:id w:val="-1998710737"/>
        <w:docPartObj>
          <w:docPartGallery w:val="Table of Contents"/>
          <w:docPartUnique/>
        </w:docPartObj>
      </w:sdtPr>
      <w:sdtEndPr>
        <w:rPr>
          <w:rStyle w:val="ECCParagraph"/>
        </w:rPr>
      </w:sdtEndPr>
      <w:sdtContent>
        <w:p w14:paraId="4DD59209" w14:textId="19EDE929" w:rsidR="00E25904" w:rsidRDefault="00981F29">
          <w:pPr>
            <w:pStyle w:val="TOC1"/>
            <w:rPr>
              <w:rFonts w:asciiTheme="minorHAnsi" w:eastAsiaTheme="minorEastAsia" w:hAnsiTheme="minorHAnsi" w:cstheme="minorBidi"/>
              <w:b w:val="0"/>
              <w:noProof/>
              <w:sz w:val="22"/>
              <w:szCs w:val="22"/>
              <w:lang w:val="en-DK" w:eastAsia="en-DK"/>
            </w:rPr>
          </w:pPr>
          <w:r w:rsidRPr="009E06CE">
            <w:rPr>
              <w:rStyle w:val="ECCParagraph"/>
              <w:b w:val="0"/>
            </w:rPr>
            <w:fldChar w:fldCharType="begin"/>
          </w:r>
          <w:r w:rsidRPr="009E06CE">
            <w:rPr>
              <w:rStyle w:val="ECCParagraph"/>
              <w:b w:val="0"/>
            </w:rPr>
            <w:instrText xml:space="preserve"> TOC \o "1-4" \h \z \t "ECC Annex heading1,1" </w:instrText>
          </w:r>
          <w:r w:rsidRPr="009E06CE">
            <w:rPr>
              <w:rStyle w:val="ECCParagraph"/>
              <w:b w:val="0"/>
            </w:rPr>
            <w:fldChar w:fldCharType="separate"/>
          </w:r>
          <w:hyperlink w:anchor="_Toc107472965" w:history="1">
            <w:r w:rsidR="00E25904" w:rsidRPr="000C59D1">
              <w:rPr>
                <w:rStyle w:val="Hyperlink"/>
                <w:noProof/>
              </w:rPr>
              <w:t>0</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Executive summary</w:t>
            </w:r>
            <w:r w:rsidR="00E25904">
              <w:rPr>
                <w:noProof/>
                <w:webHidden/>
              </w:rPr>
              <w:tab/>
            </w:r>
            <w:r w:rsidR="00E25904">
              <w:rPr>
                <w:noProof/>
                <w:webHidden/>
              </w:rPr>
              <w:fldChar w:fldCharType="begin"/>
            </w:r>
            <w:r w:rsidR="00E25904">
              <w:rPr>
                <w:noProof/>
                <w:webHidden/>
              </w:rPr>
              <w:instrText xml:space="preserve"> PAGEREF _Toc107472965 \h </w:instrText>
            </w:r>
            <w:r w:rsidR="00E25904">
              <w:rPr>
                <w:noProof/>
                <w:webHidden/>
              </w:rPr>
            </w:r>
            <w:r w:rsidR="00E25904">
              <w:rPr>
                <w:noProof/>
                <w:webHidden/>
              </w:rPr>
              <w:fldChar w:fldCharType="separate"/>
            </w:r>
            <w:r w:rsidR="00E25904">
              <w:rPr>
                <w:noProof/>
                <w:webHidden/>
              </w:rPr>
              <w:t>2</w:t>
            </w:r>
            <w:r w:rsidR="00E25904">
              <w:rPr>
                <w:noProof/>
                <w:webHidden/>
              </w:rPr>
              <w:fldChar w:fldCharType="end"/>
            </w:r>
          </w:hyperlink>
        </w:p>
        <w:p w14:paraId="1550407C" w14:textId="02E10AE4" w:rsidR="00E25904" w:rsidRDefault="00E60CE2">
          <w:pPr>
            <w:pStyle w:val="TOC1"/>
            <w:rPr>
              <w:rFonts w:asciiTheme="minorHAnsi" w:eastAsiaTheme="minorEastAsia" w:hAnsiTheme="minorHAnsi" w:cstheme="minorBidi"/>
              <w:b w:val="0"/>
              <w:noProof/>
              <w:sz w:val="22"/>
              <w:szCs w:val="22"/>
              <w:lang w:val="en-DK" w:eastAsia="en-DK"/>
            </w:rPr>
          </w:pPr>
          <w:hyperlink w:anchor="_Toc107472966" w:history="1">
            <w:r w:rsidR="00E25904" w:rsidRPr="000C59D1">
              <w:rPr>
                <w:rStyle w:val="Hyperlink"/>
                <w:noProof/>
              </w:rPr>
              <w:t>1</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Introduction</w:t>
            </w:r>
            <w:r w:rsidR="00E25904">
              <w:rPr>
                <w:noProof/>
                <w:webHidden/>
              </w:rPr>
              <w:tab/>
            </w:r>
            <w:r w:rsidR="00E25904">
              <w:rPr>
                <w:noProof/>
                <w:webHidden/>
              </w:rPr>
              <w:fldChar w:fldCharType="begin"/>
            </w:r>
            <w:r w:rsidR="00E25904">
              <w:rPr>
                <w:noProof/>
                <w:webHidden/>
              </w:rPr>
              <w:instrText xml:space="preserve"> PAGEREF _Toc107472966 \h </w:instrText>
            </w:r>
            <w:r w:rsidR="00E25904">
              <w:rPr>
                <w:noProof/>
                <w:webHidden/>
              </w:rPr>
            </w:r>
            <w:r w:rsidR="00E25904">
              <w:rPr>
                <w:noProof/>
                <w:webHidden/>
              </w:rPr>
              <w:fldChar w:fldCharType="separate"/>
            </w:r>
            <w:r w:rsidR="00E25904">
              <w:rPr>
                <w:noProof/>
                <w:webHidden/>
              </w:rPr>
              <w:t>8</w:t>
            </w:r>
            <w:r w:rsidR="00E25904">
              <w:rPr>
                <w:noProof/>
                <w:webHidden/>
              </w:rPr>
              <w:fldChar w:fldCharType="end"/>
            </w:r>
          </w:hyperlink>
        </w:p>
        <w:p w14:paraId="42C68706" w14:textId="3A742405" w:rsidR="00E25904" w:rsidRDefault="00E60CE2">
          <w:pPr>
            <w:pStyle w:val="TOC1"/>
            <w:rPr>
              <w:rFonts w:asciiTheme="minorHAnsi" w:eastAsiaTheme="minorEastAsia" w:hAnsiTheme="minorHAnsi" w:cstheme="minorBidi"/>
              <w:b w:val="0"/>
              <w:noProof/>
              <w:sz w:val="22"/>
              <w:szCs w:val="22"/>
              <w:lang w:val="en-DK" w:eastAsia="en-DK"/>
            </w:rPr>
          </w:pPr>
          <w:hyperlink w:anchor="_Toc107472967" w:history="1">
            <w:r w:rsidR="00E25904" w:rsidRPr="000C59D1">
              <w:rPr>
                <w:rStyle w:val="Hyperlink"/>
                <w:noProof/>
              </w:rPr>
              <w:t>2</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Technical Background</w:t>
            </w:r>
            <w:r w:rsidR="00E25904">
              <w:rPr>
                <w:noProof/>
                <w:webHidden/>
              </w:rPr>
              <w:tab/>
            </w:r>
            <w:r w:rsidR="00E25904">
              <w:rPr>
                <w:noProof/>
                <w:webHidden/>
              </w:rPr>
              <w:fldChar w:fldCharType="begin"/>
            </w:r>
            <w:r w:rsidR="00E25904">
              <w:rPr>
                <w:noProof/>
                <w:webHidden/>
              </w:rPr>
              <w:instrText xml:space="preserve"> PAGEREF _Toc107472967 \h </w:instrText>
            </w:r>
            <w:r w:rsidR="00E25904">
              <w:rPr>
                <w:noProof/>
                <w:webHidden/>
              </w:rPr>
            </w:r>
            <w:r w:rsidR="00E25904">
              <w:rPr>
                <w:noProof/>
                <w:webHidden/>
              </w:rPr>
              <w:fldChar w:fldCharType="separate"/>
            </w:r>
            <w:r w:rsidR="00E25904">
              <w:rPr>
                <w:noProof/>
                <w:webHidden/>
              </w:rPr>
              <w:t>9</w:t>
            </w:r>
            <w:r w:rsidR="00E25904">
              <w:rPr>
                <w:noProof/>
                <w:webHidden/>
              </w:rPr>
              <w:fldChar w:fldCharType="end"/>
            </w:r>
          </w:hyperlink>
        </w:p>
        <w:p w14:paraId="5536D0F0" w14:textId="47B96CD0" w:rsidR="00E25904" w:rsidRDefault="00E60CE2">
          <w:pPr>
            <w:pStyle w:val="TOC2"/>
            <w:rPr>
              <w:rFonts w:asciiTheme="minorHAnsi" w:eastAsiaTheme="minorEastAsia" w:hAnsiTheme="minorHAnsi" w:cstheme="minorBidi"/>
              <w:bCs w:val="0"/>
              <w:sz w:val="22"/>
              <w:szCs w:val="22"/>
              <w:lang w:val="en-DK" w:eastAsia="en-DK"/>
            </w:rPr>
          </w:pPr>
          <w:hyperlink w:anchor="_Toc107472968" w:history="1">
            <w:r w:rsidR="00E25904" w:rsidRPr="000C59D1">
              <w:rPr>
                <w:rStyle w:val="Hyperlink"/>
              </w:rPr>
              <w:t>2.1</w:t>
            </w:r>
            <w:r w:rsidR="00E25904">
              <w:rPr>
                <w:rFonts w:asciiTheme="minorHAnsi" w:eastAsiaTheme="minorEastAsia" w:hAnsiTheme="minorHAnsi" w:cstheme="minorBidi"/>
                <w:bCs w:val="0"/>
                <w:sz w:val="22"/>
                <w:szCs w:val="22"/>
                <w:lang w:val="en-DK" w:eastAsia="en-DK"/>
              </w:rPr>
              <w:tab/>
            </w:r>
            <w:r w:rsidR="00E25904" w:rsidRPr="000C59D1">
              <w:rPr>
                <w:rStyle w:val="Hyperlink"/>
              </w:rPr>
              <w:t>Existing coverage metrics for 4G</w:t>
            </w:r>
            <w:r w:rsidR="00E25904">
              <w:rPr>
                <w:webHidden/>
              </w:rPr>
              <w:tab/>
            </w:r>
            <w:r w:rsidR="00E25904">
              <w:rPr>
                <w:webHidden/>
              </w:rPr>
              <w:fldChar w:fldCharType="begin"/>
            </w:r>
            <w:r w:rsidR="00E25904">
              <w:rPr>
                <w:webHidden/>
              </w:rPr>
              <w:instrText xml:space="preserve"> PAGEREF _Toc107472968 \h </w:instrText>
            </w:r>
            <w:r w:rsidR="00E25904">
              <w:rPr>
                <w:webHidden/>
              </w:rPr>
            </w:r>
            <w:r w:rsidR="00E25904">
              <w:rPr>
                <w:webHidden/>
              </w:rPr>
              <w:fldChar w:fldCharType="separate"/>
            </w:r>
            <w:r w:rsidR="00E25904">
              <w:rPr>
                <w:webHidden/>
              </w:rPr>
              <w:t>9</w:t>
            </w:r>
            <w:r w:rsidR="00E25904">
              <w:rPr>
                <w:webHidden/>
              </w:rPr>
              <w:fldChar w:fldCharType="end"/>
            </w:r>
          </w:hyperlink>
        </w:p>
        <w:p w14:paraId="32FA6646" w14:textId="149B0820" w:rsidR="00E25904" w:rsidRDefault="00E60CE2">
          <w:pPr>
            <w:pStyle w:val="TOC2"/>
            <w:rPr>
              <w:rFonts w:asciiTheme="minorHAnsi" w:eastAsiaTheme="minorEastAsia" w:hAnsiTheme="minorHAnsi" w:cstheme="minorBidi"/>
              <w:bCs w:val="0"/>
              <w:sz w:val="22"/>
              <w:szCs w:val="22"/>
              <w:lang w:val="en-DK" w:eastAsia="en-DK"/>
            </w:rPr>
          </w:pPr>
          <w:hyperlink w:anchor="_Toc107472969" w:history="1">
            <w:r w:rsidR="00E25904" w:rsidRPr="000C59D1">
              <w:rPr>
                <w:rStyle w:val="Hyperlink"/>
              </w:rPr>
              <w:t>2.2</w:t>
            </w:r>
            <w:r w:rsidR="00E25904">
              <w:rPr>
                <w:rFonts w:asciiTheme="minorHAnsi" w:eastAsiaTheme="minorEastAsia" w:hAnsiTheme="minorHAnsi" w:cstheme="minorBidi"/>
                <w:bCs w:val="0"/>
                <w:sz w:val="22"/>
                <w:szCs w:val="22"/>
                <w:lang w:val="en-DK" w:eastAsia="en-DK"/>
              </w:rPr>
              <w:tab/>
            </w:r>
            <w:r w:rsidR="00E25904" w:rsidRPr="000C59D1">
              <w:rPr>
                <w:rStyle w:val="Hyperlink"/>
              </w:rPr>
              <w:t>Technological differences between 4G LTE RSRP and 5G NR RSRP</w:t>
            </w:r>
            <w:r w:rsidR="00E25904">
              <w:rPr>
                <w:webHidden/>
              </w:rPr>
              <w:tab/>
            </w:r>
            <w:r w:rsidR="00E25904">
              <w:rPr>
                <w:webHidden/>
              </w:rPr>
              <w:fldChar w:fldCharType="begin"/>
            </w:r>
            <w:r w:rsidR="00E25904">
              <w:rPr>
                <w:webHidden/>
              </w:rPr>
              <w:instrText xml:space="preserve"> PAGEREF _Toc107472969 \h </w:instrText>
            </w:r>
            <w:r w:rsidR="00E25904">
              <w:rPr>
                <w:webHidden/>
              </w:rPr>
            </w:r>
            <w:r w:rsidR="00E25904">
              <w:rPr>
                <w:webHidden/>
              </w:rPr>
              <w:fldChar w:fldCharType="separate"/>
            </w:r>
            <w:r w:rsidR="00E25904">
              <w:rPr>
                <w:webHidden/>
              </w:rPr>
              <w:t>9</w:t>
            </w:r>
            <w:r w:rsidR="00E25904">
              <w:rPr>
                <w:webHidden/>
              </w:rPr>
              <w:fldChar w:fldCharType="end"/>
            </w:r>
          </w:hyperlink>
        </w:p>
        <w:p w14:paraId="4B325229" w14:textId="089C88B8" w:rsidR="00E25904" w:rsidRDefault="00E60CE2">
          <w:pPr>
            <w:pStyle w:val="TOC2"/>
            <w:rPr>
              <w:rFonts w:asciiTheme="minorHAnsi" w:eastAsiaTheme="minorEastAsia" w:hAnsiTheme="minorHAnsi" w:cstheme="minorBidi"/>
              <w:bCs w:val="0"/>
              <w:sz w:val="22"/>
              <w:szCs w:val="22"/>
              <w:lang w:val="en-DK" w:eastAsia="en-DK"/>
            </w:rPr>
          </w:pPr>
          <w:hyperlink w:anchor="_Toc107472970" w:history="1">
            <w:r w:rsidR="00E25904" w:rsidRPr="000C59D1">
              <w:rPr>
                <w:rStyle w:val="Hyperlink"/>
              </w:rPr>
              <w:t>2.3</w:t>
            </w:r>
            <w:r w:rsidR="00E25904">
              <w:rPr>
                <w:rFonts w:asciiTheme="minorHAnsi" w:eastAsiaTheme="minorEastAsia" w:hAnsiTheme="minorHAnsi" w:cstheme="minorBidi"/>
                <w:bCs w:val="0"/>
                <w:sz w:val="22"/>
                <w:szCs w:val="22"/>
                <w:lang w:val="en-DK" w:eastAsia="en-DK"/>
              </w:rPr>
              <w:tab/>
            </w:r>
            <w:r w:rsidR="00E25904" w:rsidRPr="000C59D1">
              <w:rPr>
                <w:rStyle w:val="Hyperlink"/>
              </w:rPr>
              <w:t>IDLE mode and CONNECTED mode coverage in 5G NR</w:t>
            </w:r>
            <w:r w:rsidR="00E25904">
              <w:rPr>
                <w:webHidden/>
              </w:rPr>
              <w:tab/>
            </w:r>
            <w:r w:rsidR="00E25904">
              <w:rPr>
                <w:webHidden/>
              </w:rPr>
              <w:fldChar w:fldCharType="begin"/>
            </w:r>
            <w:r w:rsidR="00E25904">
              <w:rPr>
                <w:webHidden/>
              </w:rPr>
              <w:instrText xml:space="preserve"> PAGEREF _Toc107472970 \h </w:instrText>
            </w:r>
            <w:r w:rsidR="00E25904">
              <w:rPr>
                <w:webHidden/>
              </w:rPr>
            </w:r>
            <w:r w:rsidR="00E25904">
              <w:rPr>
                <w:webHidden/>
              </w:rPr>
              <w:fldChar w:fldCharType="separate"/>
            </w:r>
            <w:r w:rsidR="00E25904">
              <w:rPr>
                <w:webHidden/>
              </w:rPr>
              <w:t>11</w:t>
            </w:r>
            <w:r w:rsidR="00E25904">
              <w:rPr>
                <w:webHidden/>
              </w:rPr>
              <w:fldChar w:fldCharType="end"/>
            </w:r>
          </w:hyperlink>
        </w:p>
        <w:p w14:paraId="6486DAB7" w14:textId="2810B679" w:rsidR="00E25904" w:rsidRDefault="00E60CE2">
          <w:pPr>
            <w:pStyle w:val="TOC3"/>
            <w:rPr>
              <w:rFonts w:asciiTheme="minorHAnsi" w:eastAsiaTheme="minorEastAsia" w:hAnsiTheme="minorHAnsi" w:cstheme="minorBidi"/>
              <w:sz w:val="22"/>
              <w:szCs w:val="22"/>
              <w:lang w:val="en-DK" w:eastAsia="en-DK"/>
            </w:rPr>
          </w:pPr>
          <w:hyperlink w:anchor="_Toc107472971" w:history="1">
            <w:r w:rsidR="00E25904" w:rsidRPr="000C59D1">
              <w:rPr>
                <w:rStyle w:val="Hyperlink"/>
              </w:rPr>
              <w:t>2.3.1</w:t>
            </w:r>
            <w:r w:rsidR="00E25904">
              <w:rPr>
                <w:rFonts w:asciiTheme="minorHAnsi" w:eastAsiaTheme="minorEastAsia" w:hAnsiTheme="minorHAnsi" w:cstheme="minorBidi"/>
                <w:sz w:val="22"/>
                <w:szCs w:val="22"/>
                <w:lang w:val="en-DK" w:eastAsia="en-DK"/>
              </w:rPr>
              <w:tab/>
            </w:r>
            <w:r w:rsidR="00E25904" w:rsidRPr="000C59D1">
              <w:rPr>
                <w:rStyle w:val="Hyperlink"/>
              </w:rPr>
              <w:t>IDLE coverage</w:t>
            </w:r>
            <w:r w:rsidR="00E25904">
              <w:rPr>
                <w:webHidden/>
              </w:rPr>
              <w:tab/>
            </w:r>
            <w:r w:rsidR="00E25904">
              <w:rPr>
                <w:webHidden/>
              </w:rPr>
              <w:fldChar w:fldCharType="begin"/>
            </w:r>
            <w:r w:rsidR="00E25904">
              <w:rPr>
                <w:webHidden/>
              </w:rPr>
              <w:instrText xml:space="preserve"> PAGEREF _Toc107472971 \h </w:instrText>
            </w:r>
            <w:r w:rsidR="00E25904">
              <w:rPr>
                <w:webHidden/>
              </w:rPr>
            </w:r>
            <w:r w:rsidR="00E25904">
              <w:rPr>
                <w:webHidden/>
              </w:rPr>
              <w:fldChar w:fldCharType="separate"/>
            </w:r>
            <w:r w:rsidR="00E25904">
              <w:rPr>
                <w:webHidden/>
              </w:rPr>
              <w:t>11</w:t>
            </w:r>
            <w:r w:rsidR="00E25904">
              <w:rPr>
                <w:webHidden/>
              </w:rPr>
              <w:fldChar w:fldCharType="end"/>
            </w:r>
          </w:hyperlink>
        </w:p>
        <w:p w14:paraId="248186EF" w14:textId="341C18C2" w:rsidR="00E25904" w:rsidRDefault="00E60CE2">
          <w:pPr>
            <w:pStyle w:val="TOC3"/>
            <w:rPr>
              <w:rFonts w:asciiTheme="minorHAnsi" w:eastAsiaTheme="minorEastAsia" w:hAnsiTheme="minorHAnsi" w:cstheme="minorBidi"/>
              <w:sz w:val="22"/>
              <w:szCs w:val="22"/>
              <w:lang w:val="en-DK" w:eastAsia="en-DK"/>
            </w:rPr>
          </w:pPr>
          <w:hyperlink w:anchor="_Toc107472972" w:history="1">
            <w:r w:rsidR="00E25904" w:rsidRPr="000C59D1">
              <w:rPr>
                <w:rStyle w:val="Hyperlink"/>
              </w:rPr>
              <w:t>2.3.2</w:t>
            </w:r>
            <w:r w:rsidR="00E25904">
              <w:rPr>
                <w:rFonts w:asciiTheme="minorHAnsi" w:eastAsiaTheme="minorEastAsia" w:hAnsiTheme="minorHAnsi" w:cstheme="minorBidi"/>
                <w:sz w:val="22"/>
                <w:szCs w:val="22"/>
                <w:lang w:val="en-DK" w:eastAsia="en-DK"/>
              </w:rPr>
              <w:tab/>
            </w:r>
            <w:r w:rsidR="00E25904" w:rsidRPr="000C59D1">
              <w:rPr>
                <w:rStyle w:val="Hyperlink"/>
              </w:rPr>
              <w:t>CONNECTED mode coverage</w:t>
            </w:r>
            <w:r w:rsidR="00E25904">
              <w:rPr>
                <w:webHidden/>
              </w:rPr>
              <w:tab/>
            </w:r>
            <w:r w:rsidR="00E25904">
              <w:rPr>
                <w:webHidden/>
              </w:rPr>
              <w:fldChar w:fldCharType="begin"/>
            </w:r>
            <w:r w:rsidR="00E25904">
              <w:rPr>
                <w:webHidden/>
              </w:rPr>
              <w:instrText xml:space="preserve"> PAGEREF _Toc107472972 \h </w:instrText>
            </w:r>
            <w:r w:rsidR="00E25904">
              <w:rPr>
                <w:webHidden/>
              </w:rPr>
            </w:r>
            <w:r w:rsidR="00E25904">
              <w:rPr>
                <w:webHidden/>
              </w:rPr>
              <w:fldChar w:fldCharType="separate"/>
            </w:r>
            <w:r w:rsidR="00E25904">
              <w:rPr>
                <w:webHidden/>
              </w:rPr>
              <w:t>12</w:t>
            </w:r>
            <w:r w:rsidR="00E25904">
              <w:rPr>
                <w:webHidden/>
              </w:rPr>
              <w:fldChar w:fldCharType="end"/>
            </w:r>
          </w:hyperlink>
        </w:p>
        <w:p w14:paraId="18223A3F" w14:textId="0B61AE5B" w:rsidR="00E25904" w:rsidRDefault="00E60CE2">
          <w:pPr>
            <w:pStyle w:val="TOC2"/>
            <w:rPr>
              <w:rFonts w:asciiTheme="minorHAnsi" w:eastAsiaTheme="minorEastAsia" w:hAnsiTheme="minorHAnsi" w:cstheme="minorBidi"/>
              <w:bCs w:val="0"/>
              <w:sz w:val="22"/>
              <w:szCs w:val="22"/>
              <w:lang w:val="en-DK" w:eastAsia="en-DK"/>
            </w:rPr>
          </w:pPr>
          <w:hyperlink w:anchor="_Toc107472973" w:history="1">
            <w:r w:rsidR="00E25904" w:rsidRPr="000C59D1">
              <w:rPr>
                <w:rStyle w:val="Hyperlink"/>
              </w:rPr>
              <w:t>2.4</w:t>
            </w:r>
            <w:r w:rsidR="00E25904">
              <w:rPr>
                <w:rFonts w:asciiTheme="minorHAnsi" w:eastAsiaTheme="minorEastAsia" w:hAnsiTheme="minorHAnsi" w:cstheme="minorBidi"/>
                <w:bCs w:val="0"/>
                <w:sz w:val="22"/>
                <w:szCs w:val="22"/>
                <w:lang w:val="en-DK" w:eastAsia="en-DK"/>
              </w:rPr>
              <w:tab/>
            </w:r>
            <w:r w:rsidR="00E25904" w:rsidRPr="000C59D1">
              <w:rPr>
                <w:rStyle w:val="Hyperlink"/>
              </w:rPr>
              <w:t>Stand Alone and Non-Stand Alone deployments</w:t>
            </w:r>
            <w:r w:rsidR="00E25904">
              <w:rPr>
                <w:webHidden/>
              </w:rPr>
              <w:tab/>
            </w:r>
            <w:r w:rsidR="00E25904">
              <w:rPr>
                <w:webHidden/>
              </w:rPr>
              <w:fldChar w:fldCharType="begin"/>
            </w:r>
            <w:r w:rsidR="00E25904">
              <w:rPr>
                <w:webHidden/>
              </w:rPr>
              <w:instrText xml:space="preserve"> PAGEREF _Toc107472973 \h </w:instrText>
            </w:r>
            <w:r w:rsidR="00E25904">
              <w:rPr>
                <w:webHidden/>
              </w:rPr>
            </w:r>
            <w:r w:rsidR="00E25904">
              <w:rPr>
                <w:webHidden/>
              </w:rPr>
              <w:fldChar w:fldCharType="separate"/>
            </w:r>
            <w:r w:rsidR="00E25904">
              <w:rPr>
                <w:webHidden/>
              </w:rPr>
              <w:t>12</w:t>
            </w:r>
            <w:r w:rsidR="00E25904">
              <w:rPr>
                <w:webHidden/>
              </w:rPr>
              <w:fldChar w:fldCharType="end"/>
            </w:r>
          </w:hyperlink>
        </w:p>
        <w:p w14:paraId="742137EF" w14:textId="04A14DB3" w:rsidR="00E25904" w:rsidRDefault="00E60CE2">
          <w:pPr>
            <w:pStyle w:val="TOC1"/>
            <w:rPr>
              <w:rFonts w:asciiTheme="minorHAnsi" w:eastAsiaTheme="minorEastAsia" w:hAnsiTheme="minorHAnsi" w:cstheme="minorBidi"/>
              <w:b w:val="0"/>
              <w:noProof/>
              <w:sz w:val="22"/>
              <w:szCs w:val="22"/>
              <w:lang w:val="en-DK" w:eastAsia="en-DK"/>
            </w:rPr>
          </w:pPr>
          <w:hyperlink w:anchor="_Toc107472974" w:history="1">
            <w:r w:rsidR="00E25904" w:rsidRPr="000C59D1">
              <w:rPr>
                <w:rStyle w:val="Hyperlink"/>
                <w:noProof/>
              </w:rPr>
              <w:t>3</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Potential 5G NR coverage metrics</w:t>
            </w:r>
            <w:r w:rsidR="00E25904">
              <w:rPr>
                <w:noProof/>
                <w:webHidden/>
              </w:rPr>
              <w:tab/>
            </w:r>
            <w:r w:rsidR="00E25904">
              <w:rPr>
                <w:noProof/>
                <w:webHidden/>
              </w:rPr>
              <w:fldChar w:fldCharType="begin"/>
            </w:r>
            <w:r w:rsidR="00E25904">
              <w:rPr>
                <w:noProof/>
                <w:webHidden/>
              </w:rPr>
              <w:instrText xml:space="preserve"> PAGEREF _Toc107472974 \h </w:instrText>
            </w:r>
            <w:r w:rsidR="00E25904">
              <w:rPr>
                <w:noProof/>
                <w:webHidden/>
              </w:rPr>
            </w:r>
            <w:r w:rsidR="00E25904">
              <w:rPr>
                <w:noProof/>
                <w:webHidden/>
              </w:rPr>
              <w:fldChar w:fldCharType="separate"/>
            </w:r>
            <w:r w:rsidR="00E25904">
              <w:rPr>
                <w:noProof/>
                <w:webHidden/>
              </w:rPr>
              <w:t>13</w:t>
            </w:r>
            <w:r w:rsidR="00E25904">
              <w:rPr>
                <w:noProof/>
                <w:webHidden/>
              </w:rPr>
              <w:fldChar w:fldCharType="end"/>
            </w:r>
          </w:hyperlink>
        </w:p>
        <w:p w14:paraId="396BBCBE" w14:textId="3F7F083A" w:rsidR="00E25904" w:rsidRDefault="00E60CE2">
          <w:pPr>
            <w:pStyle w:val="TOC2"/>
            <w:rPr>
              <w:rFonts w:asciiTheme="minorHAnsi" w:eastAsiaTheme="minorEastAsia" w:hAnsiTheme="minorHAnsi" w:cstheme="minorBidi"/>
              <w:bCs w:val="0"/>
              <w:sz w:val="22"/>
              <w:szCs w:val="22"/>
              <w:lang w:val="en-DK" w:eastAsia="en-DK"/>
            </w:rPr>
          </w:pPr>
          <w:hyperlink w:anchor="_Toc107472975" w:history="1">
            <w:r w:rsidR="00E25904" w:rsidRPr="000C59D1">
              <w:rPr>
                <w:rStyle w:val="Hyperlink"/>
              </w:rPr>
              <w:t>3.1</w:t>
            </w:r>
            <w:r w:rsidR="00E25904">
              <w:rPr>
                <w:rFonts w:asciiTheme="minorHAnsi" w:eastAsiaTheme="minorEastAsia" w:hAnsiTheme="minorHAnsi" w:cstheme="minorBidi"/>
                <w:bCs w:val="0"/>
                <w:sz w:val="22"/>
                <w:szCs w:val="22"/>
                <w:lang w:val="en-DK" w:eastAsia="en-DK"/>
              </w:rPr>
              <w:tab/>
            </w:r>
            <w:r w:rsidR="00E25904" w:rsidRPr="000C59D1">
              <w:rPr>
                <w:rStyle w:val="Hyperlink"/>
              </w:rPr>
              <w:t>SS-RSRP</w:t>
            </w:r>
            <w:r w:rsidR="00E25904">
              <w:rPr>
                <w:webHidden/>
              </w:rPr>
              <w:tab/>
            </w:r>
            <w:r w:rsidR="00E25904">
              <w:rPr>
                <w:webHidden/>
              </w:rPr>
              <w:fldChar w:fldCharType="begin"/>
            </w:r>
            <w:r w:rsidR="00E25904">
              <w:rPr>
                <w:webHidden/>
              </w:rPr>
              <w:instrText xml:space="preserve"> PAGEREF _Toc107472975 \h </w:instrText>
            </w:r>
            <w:r w:rsidR="00E25904">
              <w:rPr>
                <w:webHidden/>
              </w:rPr>
            </w:r>
            <w:r w:rsidR="00E25904">
              <w:rPr>
                <w:webHidden/>
              </w:rPr>
              <w:fldChar w:fldCharType="separate"/>
            </w:r>
            <w:r w:rsidR="00E25904">
              <w:rPr>
                <w:webHidden/>
              </w:rPr>
              <w:t>13</w:t>
            </w:r>
            <w:r w:rsidR="00E25904">
              <w:rPr>
                <w:webHidden/>
              </w:rPr>
              <w:fldChar w:fldCharType="end"/>
            </w:r>
          </w:hyperlink>
        </w:p>
        <w:p w14:paraId="753494AB" w14:textId="296A9C9E" w:rsidR="00E25904" w:rsidRDefault="00E60CE2">
          <w:pPr>
            <w:pStyle w:val="TOC2"/>
            <w:rPr>
              <w:rFonts w:asciiTheme="minorHAnsi" w:eastAsiaTheme="minorEastAsia" w:hAnsiTheme="minorHAnsi" w:cstheme="minorBidi"/>
              <w:bCs w:val="0"/>
              <w:sz w:val="22"/>
              <w:szCs w:val="22"/>
              <w:lang w:val="en-DK" w:eastAsia="en-DK"/>
            </w:rPr>
          </w:pPr>
          <w:hyperlink w:anchor="_Toc107472976" w:history="1">
            <w:r w:rsidR="00E25904" w:rsidRPr="000C59D1">
              <w:rPr>
                <w:rStyle w:val="Hyperlink"/>
              </w:rPr>
              <w:t>3.2</w:t>
            </w:r>
            <w:r w:rsidR="00E25904">
              <w:rPr>
                <w:rFonts w:asciiTheme="minorHAnsi" w:eastAsiaTheme="minorEastAsia" w:hAnsiTheme="minorHAnsi" w:cstheme="minorBidi"/>
                <w:bCs w:val="0"/>
                <w:sz w:val="22"/>
                <w:szCs w:val="22"/>
                <w:lang w:val="en-DK" w:eastAsia="en-DK"/>
              </w:rPr>
              <w:tab/>
            </w:r>
            <w:r w:rsidR="00E25904" w:rsidRPr="000C59D1">
              <w:rPr>
                <w:rStyle w:val="Hyperlink"/>
              </w:rPr>
              <w:t>Adjusted SS-RSRP</w:t>
            </w:r>
            <w:r w:rsidR="00E25904">
              <w:rPr>
                <w:webHidden/>
              </w:rPr>
              <w:tab/>
            </w:r>
            <w:r w:rsidR="00E25904">
              <w:rPr>
                <w:webHidden/>
              </w:rPr>
              <w:fldChar w:fldCharType="begin"/>
            </w:r>
            <w:r w:rsidR="00E25904">
              <w:rPr>
                <w:webHidden/>
              </w:rPr>
              <w:instrText xml:space="preserve"> PAGEREF _Toc107472976 \h </w:instrText>
            </w:r>
            <w:r w:rsidR="00E25904">
              <w:rPr>
                <w:webHidden/>
              </w:rPr>
            </w:r>
            <w:r w:rsidR="00E25904">
              <w:rPr>
                <w:webHidden/>
              </w:rPr>
              <w:fldChar w:fldCharType="separate"/>
            </w:r>
            <w:r w:rsidR="00E25904">
              <w:rPr>
                <w:webHidden/>
              </w:rPr>
              <w:t>14</w:t>
            </w:r>
            <w:r w:rsidR="00E25904">
              <w:rPr>
                <w:webHidden/>
              </w:rPr>
              <w:fldChar w:fldCharType="end"/>
            </w:r>
          </w:hyperlink>
        </w:p>
        <w:p w14:paraId="7D38678B" w14:textId="2A52F707" w:rsidR="00E25904" w:rsidRDefault="00E60CE2">
          <w:pPr>
            <w:pStyle w:val="TOC2"/>
            <w:rPr>
              <w:rFonts w:asciiTheme="minorHAnsi" w:eastAsiaTheme="minorEastAsia" w:hAnsiTheme="minorHAnsi" w:cstheme="minorBidi"/>
              <w:bCs w:val="0"/>
              <w:sz w:val="22"/>
              <w:szCs w:val="22"/>
              <w:lang w:val="en-DK" w:eastAsia="en-DK"/>
            </w:rPr>
          </w:pPr>
          <w:hyperlink w:anchor="_Toc107472977" w:history="1">
            <w:r w:rsidR="00E25904" w:rsidRPr="000C59D1">
              <w:rPr>
                <w:rStyle w:val="Hyperlink"/>
              </w:rPr>
              <w:t>3.3</w:t>
            </w:r>
            <w:r w:rsidR="00E25904">
              <w:rPr>
                <w:rFonts w:asciiTheme="minorHAnsi" w:eastAsiaTheme="minorEastAsia" w:hAnsiTheme="minorHAnsi" w:cstheme="minorBidi"/>
                <w:bCs w:val="0"/>
                <w:sz w:val="22"/>
                <w:szCs w:val="22"/>
                <w:lang w:val="en-DK" w:eastAsia="en-DK"/>
              </w:rPr>
              <w:tab/>
            </w:r>
            <w:r w:rsidR="00E25904" w:rsidRPr="000C59D1">
              <w:rPr>
                <w:rStyle w:val="Hyperlink"/>
              </w:rPr>
              <w:t>SSB path loss</w:t>
            </w:r>
            <w:r w:rsidR="00E25904">
              <w:rPr>
                <w:webHidden/>
              </w:rPr>
              <w:tab/>
            </w:r>
            <w:r w:rsidR="00E25904">
              <w:rPr>
                <w:webHidden/>
              </w:rPr>
              <w:fldChar w:fldCharType="begin"/>
            </w:r>
            <w:r w:rsidR="00E25904">
              <w:rPr>
                <w:webHidden/>
              </w:rPr>
              <w:instrText xml:space="preserve"> PAGEREF _Toc107472977 \h </w:instrText>
            </w:r>
            <w:r w:rsidR="00E25904">
              <w:rPr>
                <w:webHidden/>
              </w:rPr>
            </w:r>
            <w:r w:rsidR="00E25904">
              <w:rPr>
                <w:webHidden/>
              </w:rPr>
              <w:fldChar w:fldCharType="separate"/>
            </w:r>
            <w:r w:rsidR="00E25904">
              <w:rPr>
                <w:webHidden/>
              </w:rPr>
              <w:t>15</w:t>
            </w:r>
            <w:r w:rsidR="00E25904">
              <w:rPr>
                <w:webHidden/>
              </w:rPr>
              <w:fldChar w:fldCharType="end"/>
            </w:r>
          </w:hyperlink>
        </w:p>
        <w:p w14:paraId="77E93069" w14:textId="671D64EF" w:rsidR="00E25904" w:rsidRDefault="00E60CE2">
          <w:pPr>
            <w:pStyle w:val="TOC2"/>
            <w:rPr>
              <w:rFonts w:asciiTheme="minorHAnsi" w:eastAsiaTheme="minorEastAsia" w:hAnsiTheme="minorHAnsi" w:cstheme="minorBidi"/>
              <w:bCs w:val="0"/>
              <w:sz w:val="22"/>
              <w:szCs w:val="22"/>
              <w:lang w:val="en-DK" w:eastAsia="en-DK"/>
            </w:rPr>
          </w:pPr>
          <w:hyperlink w:anchor="_Toc107472978" w:history="1">
            <w:r w:rsidR="00E25904" w:rsidRPr="000C59D1">
              <w:rPr>
                <w:rStyle w:val="Hyperlink"/>
              </w:rPr>
              <w:t>3.4</w:t>
            </w:r>
            <w:r w:rsidR="00E25904">
              <w:rPr>
                <w:rFonts w:asciiTheme="minorHAnsi" w:eastAsiaTheme="minorEastAsia" w:hAnsiTheme="minorHAnsi" w:cstheme="minorBidi"/>
                <w:bCs w:val="0"/>
                <w:sz w:val="22"/>
                <w:szCs w:val="22"/>
                <w:lang w:val="en-DK" w:eastAsia="en-DK"/>
              </w:rPr>
              <w:tab/>
            </w:r>
            <w:r w:rsidR="00E25904" w:rsidRPr="000C59D1">
              <w:rPr>
                <w:rStyle w:val="Hyperlink"/>
              </w:rPr>
              <w:t>Adjusted SSB path loss</w:t>
            </w:r>
            <w:r w:rsidR="00E25904">
              <w:rPr>
                <w:webHidden/>
              </w:rPr>
              <w:tab/>
            </w:r>
            <w:r w:rsidR="00E25904">
              <w:rPr>
                <w:webHidden/>
              </w:rPr>
              <w:fldChar w:fldCharType="begin"/>
            </w:r>
            <w:r w:rsidR="00E25904">
              <w:rPr>
                <w:webHidden/>
              </w:rPr>
              <w:instrText xml:space="preserve"> PAGEREF _Toc107472978 \h </w:instrText>
            </w:r>
            <w:r w:rsidR="00E25904">
              <w:rPr>
                <w:webHidden/>
              </w:rPr>
            </w:r>
            <w:r w:rsidR="00E25904">
              <w:rPr>
                <w:webHidden/>
              </w:rPr>
              <w:fldChar w:fldCharType="separate"/>
            </w:r>
            <w:r w:rsidR="00E25904">
              <w:rPr>
                <w:webHidden/>
              </w:rPr>
              <w:t>16</w:t>
            </w:r>
            <w:r w:rsidR="00E25904">
              <w:rPr>
                <w:webHidden/>
              </w:rPr>
              <w:fldChar w:fldCharType="end"/>
            </w:r>
          </w:hyperlink>
        </w:p>
        <w:p w14:paraId="47F32228" w14:textId="157DE77F" w:rsidR="00E25904" w:rsidRDefault="00E60CE2">
          <w:pPr>
            <w:pStyle w:val="TOC2"/>
            <w:rPr>
              <w:rFonts w:asciiTheme="minorHAnsi" w:eastAsiaTheme="minorEastAsia" w:hAnsiTheme="minorHAnsi" w:cstheme="minorBidi"/>
              <w:bCs w:val="0"/>
              <w:sz w:val="22"/>
              <w:szCs w:val="22"/>
              <w:lang w:val="en-DK" w:eastAsia="en-DK"/>
            </w:rPr>
          </w:pPr>
          <w:hyperlink w:anchor="_Toc107472979" w:history="1">
            <w:r w:rsidR="00E25904" w:rsidRPr="000C59D1">
              <w:rPr>
                <w:rStyle w:val="Hyperlink"/>
              </w:rPr>
              <w:t>3.5</w:t>
            </w:r>
            <w:r w:rsidR="00E25904">
              <w:rPr>
                <w:rFonts w:asciiTheme="minorHAnsi" w:eastAsiaTheme="minorEastAsia" w:hAnsiTheme="minorHAnsi" w:cstheme="minorBidi"/>
                <w:bCs w:val="0"/>
                <w:sz w:val="22"/>
                <w:szCs w:val="22"/>
                <w:lang w:val="en-DK" w:eastAsia="en-DK"/>
              </w:rPr>
              <w:tab/>
            </w:r>
            <w:r w:rsidR="00E25904" w:rsidRPr="000C59D1">
              <w:rPr>
                <w:rStyle w:val="Hyperlink"/>
              </w:rPr>
              <w:t>PDSCH SINR</w:t>
            </w:r>
            <w:r w:rsidR="00E25904">
              <w:rPr>
                <w:webHidden/>
              </w:rPr>
              <w:tab/>
            </w:r>
            <w:r w:rsidR="00E25904">
              <w:rPr>
                <w:webHidden/>
              </w:rPr>
              <w:fldChar w:fldCharType="begin"/>
            </w:r>
            <w:r w:rsidR="00E25904">
              <w:rPr>
                <w:webHidden/>
              </w:rPr>
              <w:instrText xml:space="preserve"> PAGEREF _Toc107472979 \h </w:instrText>
            </w:r>
            <w:r w:rsidR="00E25904">
              <w:rPr>
                <w:webHidden/>
              </w:rPr>
            </w:r>
            <w:r w:rsidR="00E25904">
              <w:rPr>
                <w:webHidden/>
              </w:rPr>
              <w:fldChar w:fldCharType="separate"/>
            </w:r>
            <w:r w:rsidR="00E25904">
              <w:rPr>
                <w:webHidden/>
              </w:rPr>
              <w:t>16</w:t>
            </w:r>
            <w:r w:rsidR="00E25904">
              <w:rPr>
                <w:webHidden/>
              </w:rPr>
              <w:fldChar w:fldCharType="end"/>
            </w:r>
          </w:hyperlink>
        </w:p>
        <w:p w14:paraId="557235AB" w14:textId="333A5CB7" w:rsidR="00E25904" w:rsidRDefault="00E60CE2">
          <w:pPr>
            <w:pStyle w:val="TOC2"/>
            <w:rPr>
              <w:rFonts w:asciiTheme="minorHAnsi" w:eastAsiaTheme="minorEastAsia" w:hAnsiTheme="minorHAnsi" w:cstheme="minorBidi"/>
              <w:bCs w:val="0"/>
              <w:sz w:val="22"/>
              <w:szCs w:val="22"/>
              <w:lang w:val="en-DK" w:eastAsia="en-DK"/>
            </w:rPr>
          </w:pPr>
          <w:hyperlink w:anchor="_Toc107472980" w:history="1">
            <w:r w:rsidR="00E25904" w:rsidRPr="000C59D1">
              <w:rPr>
                <w:rStyle w:val="Hyperlink"/>
              </w:rPr>
              <w:t>3.6</w:t>
            </w:r>
            <w:r w:rsidR="00E25904">
              <w:rPr>
                <w:rFonts w:asciiTheme="minorHAnsi" w:eastAsiaTheme="minorEastAsia" w:hAnsiTheme="minorHAnsi" w:cstheme="minorBidi"/>
                <w:bCs w:val="0"/>
                <w:sz w:val="22"/>
                <w:szCs w:val="22"/>
                <w:lang w:val="en-DK" w:eastAsia="en-DK"/>
              </w:rPr>
              <w:tab/>
            </w:r>
            <w:r w:rsidR="00E25904" w:rsidRPr="000C59D1">
              <w:rPr>
                <w:rStyle w:val="Hyperlink"/>
              </w:rPr>
              <w:t>SSB SINR</w:t>
            </w:r>
            <w:r w:rsidR="00E25904">
              <w:rPr>
                <w:webHidden/>
              </w:rPr>
              <w:tab/>
            </w:r>
            <w:r w:rsidR="00E25904">
              <w:rPr>
                <w:webHidden/>
              </w:rPr>
              <w:fldChar w:fldCharType="begin"/>
            </w:r>
            <w:r w:rsidR="00E25904">
              <w:rPr>
                <w:webHidden/>
              </w:rPr>
              <w:instrText xml:space="preserve"> PAGEREF _Toc107472980 \h </w:instrText>
            </w:r>
            <w:r w:rsidR="00E25904">
              <w:rPr>
                <w:webHidden/>
              </w:rPr>
            </w:r>
            <w:r w:rsidR="00E25904">
              <w:rPr>
                <w:webHidden/>
              </w:rPr>
              <w:fldChar w:fldCharType="separate"/>
            </w:r>
            <w:r w:rsidR="00E25904">
              <w:rPr>
                <w:webHidden/>
              </w:rPr>
              <w:t>17</w:t>
            </w:r>
            <w:r w:rsidR="00E25904">
              <w:rPr>
                <w:webHidden/>
              </w:rPr>
              <w:fldChar w:fldCharType="end"/>
            </w:r>
          </w:hyperlink>
        </w:p>
        <w:p w14:paraId="1981B27F" w14:textId="6681728E" w:rsidR="00E25904" w:rsidRDefault="00E60CE2">
          <w:pPr>
            <w:pStyle w:val="TOC2"/>
            <w:rPr>
              <w:rFonts w:asciiTheme="minorHAnsi" w:eastAsiaTheme="minorEastAsia" w:hAnsiTheme="minorHAnsi" w:cstheme="minorBidi"/>
              <w:bCs w:val="0"/>
              <w:sz w:val="22"/>
              <w:szCs w:val="22"/>
              <w:lang w:val="en-DK" w:eastAsia="en-DK"/>
            </w:rPr>
          </w:pPr>
          <w:hyperlink w:anchor="_Toc107472981" w:history="1">
            <w:r w:rsidR="00E25904" w:rsidRPr="000C59D1">
              <w:rPr>
                <w:rStyle w:val="Hyperlink"/>
              </w:rPr>
              <w:t>3.7</w:t>
            </w:r>
            <w:r w:rsidR="00E25904">
              <w:rPr>
                <w:rFonts w:asciiTheme="minorHAnsi" w:eastAsiaTheme="minorEastAsia" w:hAnsiTheme="minorHAnsi" w:cstheme="minorBidi"/>
                <w:bCs w:val="0"/>
                <w:sz w:val="22"/>
                <w:szCs w:val="22"/>
                <w:lang w:val="en-DK" w:eastAsia="en-DK"/>
              </w:rPr>
              <w:tab/>
            </w:r>
            <w:r w:rsidR="00E25904" w:rsidRPr="000C59D1">
              <w:rPr>
                <w:rStyle w:val="Hyperlink"/>
              </w:rPr>
              <w:t>Throughput (UL and DL)</w:t>
            </w:r>
            <w:r w:rsidR="00E25904">
              <w:rPr>
                <w:webHidden/>
              </w:rPr>
              <w:tab/>
            </w:r>
            <w:r w:rsidR="00E25904">
              <w:rPr>
                <w:webHidden/>
              </w:rPr>
              <w:fldChar w:fldCharType="begin"/>
            </w:r>
            <w:r w:rsidR="00E25904">
              <w:rPr>
                <w:webHidden/>
              </w:rPr>
              <w:instrText xml:space="preserve"> PAGEREF _Toc107472981 \h </w:instrText>
            </w:r>
            <w:r w:rsidR="00E25904">
              <w:rPr>
                <w:webHidden/>
              </w:rPr>
            </w:r>
            <w:r w:rsidR="00E25904">
              <w:rPr>
                <w:webHidden/>
              </w:rPr>
              <w:fldChar w:fldCharType="separate"/>
            </w:r>
            <w:r w:rsidR="00E25904">
              <w:rPr>
                <w:webHidden/>
              </w:rPr>
              <w:t>17</w:t>
            </w:r>
            <w:r w:rsidR="00E25904">
              <w:rPr>
                <w:webHidden/>
              </w:rPr>
              <w:fldChar w:fldCharType="end"/>
            </w:r>
          </w:hyperlink>
        </w:p>
        <w:p w14:paraId="1FA96FA8" w14:textId="00679E33" w:rsidR="00E25904" w:rsidRDefault="00E60CE2">
          <w:pPr>
            <w:pStyle w:val="TOC3"/>
            <w:rPr>
              <w:rFonts w:asciiTheme="minorHAnsi" w:eastAsiaTheme="minorEastAsia" w:hAnsiTheme="minorHAnsi" w:cstheme="minorBidi"/>
              <w:sz w:val="22"/>
              <w:szCs w:val="22"/>
              <w:lang w:val="en-DK" w:eastAsia="en-DK"/>
            </w:rPr>
          </w:pPr>
          <w:hyperlink w:anchor="_Toc107472982" w:history="1">
            <w:r w:rsidR="00E25904" w:rsidRPr="000C59D1">
              <w:rPr>
                <w:rStyle w:val="Hyperlink"/>
              </w:rPr>
              <w:t>3.7.1</w:t>
            </w:r>
            <w:r w:rsidR="00E25904">
              <w:rPr>
                <w:rFonts w:asciiTheme="minorHAnsi" w:eastAsiaTheme="minorEastAsia" w:hAnsiTheme="minorHAnsi" w:cstheme="minorBidi"/>
                <w:sz w:val="22"/>
                <w:szCs w:val="22"/>
                <w:lang w:val="en-DK" w:eastAsia="en-DK"/>
              </w:rPr>
              <w:tab/>
            </w:r>
            <w:r w:rsidR="00E25904" w:rsidRPr="000C59D1">
              <w:rPr>
                <w:rStyle w:val="Hyperlink"/>
              </w:rPr>
              <w:t>Application layer throughput</w:t>
            </w:r>
            <w:r w:rsidR="00E25904">
              <w:rPr>
                <w:webHidden/>
              </w:rPr>
              <w:tab/>
            </w:r>
            <w:r w:rsidR="00E25904">
              <w:rPr>
                <w:webHidden/>
              </w:rPr>
              <w:fldChar w:fldCharType="begin"/>
            </w:r>
            <w:r w:rsidR="00E25904">
              <w:rPr>
                <w:webHidden/>
              </w:rPr>
              <w:instrText xml:space="preserve"> PAGEREF _Toc107472982 \h </w:instrText>
            </w:r>
            <w:r w:rsidR="00E25904">
              <w:rPr>
                <w:webHidden/>
              </w:rPr>
            </w:r>
            <w:r w:rsidR="00E25904">
              <w:rPr>
                <w:webHidden/>
              </w:rPr>
              <w:fldChar w:fldCharType="separate"/>
            </w:r>
            <w:r w:rsidR="00E25904">
              <w:rPr>
                <w:webHidden/>
              </w:rPr>
              <w:t>18</w:t>
            </w:r>
            <w:r w:rsidR="00E25904">
              <w:rPr>
                <w:webHidden/>
              </w:rPr>
              <w:fldChar w:fldCharType="end"/>
            </w:r>
          </w:hyperlink>
        </w:p>
        <w:p w14:paraId="422D3861" w14:textId="79C916A4" w:rsidR="00E25904" w:rsidRDefault="00E60CE2">
          <w:pPr>
            <w:pStyle w:val="TOC3"/>
            <w:rPr>
              <w:rFonts w:asciiTheme="minorHAnsi" w:eastAsiaTheme="minorEastAsia" w:hAnsiTheme="minorHAnsi" w:cstheme="minorBidi"/>
              <w:sz w:val="22"/>
              <w:szCs w:val="22"/>
              <w:lang w:val="en-DK" w:eastAsia="en-DK"/>
            </w:rPr>
          </w:pPr>
          <w:hyperlink w:anchor="_Toc107472983" w:history="1">
            <w:r w:rsidR="00E25904" w:rsidRPr="000C59D1">
              <w:rPr>
                <w:rStyle w:val="Hyperlink"/>
              </w:rPr>
              <w:t>3.7.2</w:t>
            </w:r>
            <w:r w:rsidR="00E25904">
              <w:rPr>
                <w:rFonts w:asciiTheme="minorHAnsi" w:eastAsiaTheme="minorEastAsia" w:hAnsiTheme="minorHAnsi" w:cstheme="minorBidi"/>
                <w:sz w:val="22"/>
                <w:szCs w:val="22"/>
                <w:lang w:val="en-DK" w:eastAsia="en-DK"/>
              </w:rPr>
              <w:tab/>
            </w:r>
            <w:r w:rsidR="00E25904" w:rsidRPr="000C59D1">
              <w:rPr>
                <w:rStyle w:val="Hyperlink"/>
              </w:rPr>
              <w:t>IP layer Throughput</w:t>
            </w:r>
            <w:r w:rsidR="00E25904">
              <w:rPr>
                <w:webHidden/>
              </w:rPr>
              <w:tab/>
            </w:r>
            <w:r w:rsidR="00E25904">
              <w:rPr>
                <w:webHidden/>
              </w:rPr>
              <w:fldChar w:fldCharType="begin"/>
            </w:r>
            <w:r w:rsidR="00E25904">
              <w:rPr>
                <w:webHidden/>
              </w:rPr>
              <w:instrText xml:space="preserve"> PAGEREF _Toc107472983 \h </w:instrText>
            </w:r>
            <w:r w:rsidR="00E25904">
              <w:rPr>
                <w:webHidden/>
              </w:rPr>
            </w:r>
            <w:r w:rsidR="00E25904">
              <w:rPr>
                <w:webHidden/>
              </w:rPr>
              <w:fldChar w:fldCharType="separate"/>
            </w:r>
            <w:r w:rsidR="00E25904">
              <w:rPr>
                <w:webHidden/>
              </w:rPr>
              <w:t>18</w:t>
            </w:r>
            <w:r w:rsidR="00E25904">
              <w:rPr>
                <w:webHidden/>
              </w:rPr>
              <w:fldChar w:fldCharType="end"/>
            </w:r>
          </w:hyperlink>
        </w:p>
        <w:p w14:paraId="5BD8AB7E" w14:textId="6F18DEEC" w:rsidR="00E25904" w:rsidRDefault="00E60CE2">
          <w:pPr>
            <w:pStyle w:val="TOC3"/>
            <w:rPr>
              <w:rFonts w:asciiTheme="minorHAnsi" w:eastAsiaTheme="minorEastAsia" w:hAnsiTheme="minorHAnsi" w:cstheme="minorBidi"/>
              <w:sz w:val="22"/>
              <w:szCs w:val="22"/>
              <w:lang w:val="en-DK" w:eastAsia="en-DK"/>
            </w:rPr>
          </w:pPr>
          <w:hyperlink w:anchor="_Toc107472984" w:history="1">
            <w:r w:rsidR="00E25904" w:rsidRPr="000C59D1">
              <w:rPr>
                <w:rStyle w:val="Hyperlink"/>
              </w:rPr>
              <w:t>3.7.3</w:t>
            </w:r>
            <w:r w:rsidR="00E25904">
              <w:rPr>
                <w:rFonts w:asciiTheme="minorHAnsi" w:eastAsiaTheme="minorEastAsia" w:hAnsiTheme="minorHAnsi" w:cstheme="minorBidi"/>
                <w:sz w:val="22"/>
                <w:szCs w:val="22"/>
                <w:lang w:val="en-DK" w:eastAsia="en-DK"/>
              </w:rPr>
              <w:tab/>
            </w:r>
            <w:r w:rsidR="00E25904" w:rsidRPr="000C59D1">
              <w:rPr>
                <w:rStyle w:val="Hyperlink"/>
              </w:rPr>
              <w:t>MAC layer throughput</w:t>
            </w:r>
            <w:r w:rsidR="00E25904">
              <w:rPr>
                <w:webHidden/>
              </w:rPr>
              <w:tab/>
            </w:r>
            <w:r w:rsidR="00E25904">
              <w:rPr>
                <w:webHidden/>
              </w:rPr>
              <w:fldChar w:fldCharType="begin"/>
            </w:r>
            <w:r w:rsidR="00E25904">
              <w:rPr>
                <w:webHidden/>
              </w:rPr>
              <w:instrText xml:space="preserve"> PAGEREF _Toc107472984 \h </w:instrText>
            </w:r>
            <w:r w:rsidR="00E25904">
              <w:rPr>
                <w:webHidden/>
              </w:rPr>
            </w:r>
            <w:r w:rsidR="00E25904">
              <w:rPr>
                <w:webHidden/>
              </w:rPr>
              <w:fldChar w:fldCharType="separate"/>
            </w:r>
            <w:r w:rsidR="00E25904">
              <w:rPr>
                <w:webHidden/>
              </w:rPr>
              <w:t>18</w:t>
            </w:r>
            <w:r w:rsidR="00E25904">
              <w:rPr>
                <w:webHidden/>
              </w:rPr>
              <w:fldChar w:fldCharType="end"/>
            </w:r>
          </w:hyperlink>
        </w:p>
        <w:p w14:paraId="2237DAD7" w14:textId="0EE5B260" w:rsidR="00E25904" w:rsidRDefault="00E60CE2">
          <w:pPr>
            <w:pStyle w:val="TOC3"/>
            <w:rPr>
              <w:rFonts w:asciiTheme="minorHAnsi" w:eastAsiaTheme="minorEastAsia" w:hAnsiTheme="minorHAnsi" w:cstheme="minorBidi"/>
              <w:sz w:val="22"/>
              <w:szCs w:val="22"/>
              <w:lang w:val="en-DK" w:eastAsia="en-DK"/>
            </w:rPr>
          </w:pPr>
          <w:hyperlink w:anchor="_Toc107472985" w:history="1">
            <w:r w:rsidR="00E25904" w:rsidRPr="000C59D1">
              <w:rPr>
                <w:rStyle w:val="Hyperlink"/>
              </w:rPr>
              <w:t>3.7.4</w:t>
            </w:r>
            <w:r w:rsidR="00E25904">
              <w:rPr>
                <w:rFonts w:asciiTheme="minorHAnsi" w:eastAsiaTheme="minorEastAsia" w:hAnsiTheme="minorHAnsi" w:cstheme="minorBidi"/>
                <w:sz w:val="22"/>
                <w:szCs w:val="22"/>
                <w:lang w:val="en-DK" w:eastAsia="en-DK"/>
              </w:rPr>
              <w:tab/>
            </w:r>
            <w:r w:rsidR="00E25904" w:rsidRPr="000C59D1">
              <w:rPr>
                <w:rStyle w:val="Hyperlink"/>
              </w:rPr>
              <w:t>Physical Layer Throughput</w:t>
            </w:r>
            <w:r w:rsidR="00E25904">
              <w:rPr>
                <w:webHidden/>
              </w:rPr>
              <w:tab/>
            </w:r>
            <w:r w:rsidR="00E25904">
              <w:rPr>
                <w:webHidden/>
              </w:rPr>
              <w:fldChar w:fldCharType="begin"/>
            </w:r>
            <w:r w:rsidR="00E25904">
              <w:rPr>
                <w:webHidden/>
              </w:rPr>
              <w:instrText xml:space="preserve"> PAGEREF _Toc107472985 \h </w:instrText>
            </w:r>
            <w:r w:rsidR="00E25904">
              <w:rPr>
                <w:webHidden/>
              </w:rPr>
            </w:r>
            <w:r w:rsidR="00E25904">
              <w:rPr>
                <w:webHidden/>
              </w:rPr>
              <w:fldChar w:fldCharType="separate"/>
            </w:r>
            <w:r w:rsidR="00E25904">
              <w:rPr>
                <w:webHidden/>
              </w:rPr>
              <w:t>18</w:t>
            </w:r>
            <w:r w:rsidR="00E25904">
              <w:rPr>
                <w:webHidden/>
              </w:rPr>
              <w:fldChar w:fldCharType="end"/>
            </w:r>
          </w:hyperlink>
        </w:p>
        <w:p w14:paraId="53D32A51" w14:textId="166F44E5" w:rsidR="00E25904" w:rsidRDefault="00E60CE2">
          <w:pPr>
            <w:pStyle w:val="TOC2"/>
            <w:rPr>
              <w:rFonts w:asciiTheme="minorHAnsi" w:eastAsiaTheme="minorEastAsia" w:hAnsiTheme="minorHAnsi" w:cstheme="minorBidi"/>
              <w:bCs w:val="0"/>
              <w:sz w:val="22"/>
              <w:szCs w:val="22"/>
              <w:lang w:val="en-DK" w:eastAsia="en-DK"/>
            </w:rPr>
          </w:pPr>
          <w:hyperlink w:anchor="_Toc107472986" w:history="1">
            <w:r w:rsidR="00E25904" w:rsidRPr="000C59D1">
              <w:rPr>
                <w:rStyle w:val="Hyperlink"/>
              </w:rPr>
              <w:t>3.8</w:t>
            </w:r>
            <w:r w:rsidR="00E25904">
              <w:rPr>
                <w:rFonts w:asciiTheme="minorHAnsi" w:eastAsiaTheme="minorEastAsia" w:hAnsiTheme="minorHAnsi" w:cstheme="minorBidi"/>
                <w:bCs w:val="0"/>
                <w:sz w:val="22"/>
                <w:szCs w:val="22"/>
                <w:lang w:val="en-DK" w:eastAsia="en-DK"/>
              </w:rPr>
              <w:tab/>
            </w:r>
            <w:r w:rsidR="00E25904" w:rsidRPr="000C59D1">
              <w:rPr>
                <w:rStyle w:val="Hyperlink"/>
              </w:rPr>
              <w:t>CQI</w:t>
            </w:r>
            <w:r w:rsidR="00E25904">
              <w:rPr>
                <w:webHidden/>
              </w:rPr>
              <w:tab/>
            </w:r>
            <w:r w:rsidR="00E25904">
              <w:rPr>
                <w:webHidden/>
              </w:rPr>
              <w:fldChar w:fldCharType="begin"/>
            </w:r>
            <w:r w:rsidR="00E25904">
              <w:rPr>
                <w:webHidden/>
              </w:rPr>
              <w:instrText xml:space="preserve"> PAGEREF _Toc107472986 \h </w:instrText>
            </w:r>
            <w:r w:rsidR="00E25904">
              <w:rPr>
                <w:webHidden/>
              </w:rPr>
            </w:r>
            <w:r w:rsidR="00E25904">
              <w:rPr>
                <w:webHidden/>
              </w:rPr>
              <w:fldChar w:fldCharType="separate"/>
            </w:r>
            <w:r w:rsidR="00E25904">
              <w:rPr>
                <w:webHidden/>
              </w:rPr>
              <w:t>18</w:t>
            </w:r>
            <w:r w:rsidR="00E25904">
              <w:rPr>
                <w:webHidden/>
              </w:rPr>
              <w:fldChar w:fldCharType="end"/>
            </w:r>
          </w:hyperlink>
        </w:p>
        <w:p w14:paraId="670B58D0" w14:textId="0C3EEF83" w:rsidR="00E25904" w:rsidRDefault="00E60CE2">
          <w:pPr>
            <w:pStyle w:val="TOC2"/>
            <w:rPr>
              <w:rFonts w:asciiTheme="minorHAnsi" w:eastAsiaTheme="minorEastAsia" w:hAnsiTheme="minorHAnsi" w:cstheme="minorBidi"/>
              <w:bCs w:val="0"/>
              <w:sz w:val="22"/>
              <w:szCs w:val="22"/>
              <w:lang w:val="en-DK" w:eastAsia="en-DK"/>
            </w:rPr>
          </w:pPr>
          <w:hyperlink w:anchor="_Toc107472987" w:history="1">
            <w:r w:rsidR="00E25904" w:rsidRPr="000C59D1">
              <w:rPr>
                <w:rStyle w:val="Hyperlink"/>
              </w:rPr>
              <w:t>3.9</w:t>
            </w:r>
            <w:r w:rsidR="00E25904">
              <w:rPr>
                <w:rFonts w:asciiTheme="minorHAnsi" w:eastAsiaTheme="minorEastAsia" w:hAnsiTheme="minorHAnsi" w:cstheme="minorBidi"/>
                <w:bCs w:val="0"/>
                <w:sz w:val="22"/>
                <w:szCs w:val="22"/>
                <w:lang w:val="en-DK" w:eastAsia="en-DK"/>
              </w:rPr>
              <w:tab/>
            </w:r>
            <w:r w:rsidR="00E25904" w:rsidRPr="000C59D1">
              <w:rPr>
                <w:rStyle w:val="Hyperlink"/>
              </w:rPr>
              <w:t>BLER</w:t>
            </w:r>
            <w:r w:rsidR="00E25904">
              <w:rPr>
                <w:webHidden/>
              </w:rPr>
              <w:tab/>
            </w:r>
            <w:r w:rsidR="00E25904">
              <w:rPr>
                <w:webHidden/>
              </w:rPr>
              <w:fldChar w:fldCharType="begin"/>
            </w:r>
            <w:r w:rsidR="00E25904">
              <w:rPr>
                <w:webHidden/>
              </w:rPr>
              <w:instrText xml:space="preserve"> PAGEREF _Toc107472987 \h </w:instrText>
            </w:r>
            <w:r w:rsidR="00E25904">
              <w:rPr>
                <w:webHidden/>
              </w:rPr>
            </w:r>
            <w:r w:rsidR="00E25904">
              <w:rPr>
                <w:webHidden/>
              </w:rPr>
              <w:fldChar w:fldCharType="separate"/>
            </w:r>
            <w:r w:rsidR="00E25904">
              <w:rPr>
                <w:webHidden/>
              </w:rPr>
              <w:t>19</w:t>
            </w:r>
            <w:r w:rsidR="00E25904">
              <w:rPr>
                <w:webHidden/>
              </w:rPr>
              <w:fldChar w:fldCharType="end"/>
            </w:r>
          </w:hyperlink>
        </w:p>
        <w:p w14:paraId="395B1947" w14:textId="0477A5FF" w:rsidR="00E25904" w:rsidRDefault="00E60CE2">
          <w:pPr>
            <w:pStyle w:val="TOC2"/>
            <w:rPr>
              <w:rFonts w:asciiTheme="minorHAnsi" w:eastAsiaTheme="minorEastAsia" w:hAnsiTheme="minorHAnsi" w:cstheme="minorBidi"/>
              <w:bCs w:val="0"/>
              <w:sz w:val="22"/>
              <w:szCs w:val="22"/>
              <w:lang w:val="en-DK" w:eastAsia="en-DK"/>
            </w:rPr>
          </w:pPr>
          <w:hyperlink w:anchor="_Toc107472988" w:history="1">
            <w:r w:rsidR="00E25904" w:rsidRPr="000C59D1">
              <w:rPr>
                <w:rStyle w:val="Hyperlink"/>
              </w:rPr>
              <w:t>3.10</w:t>
            </w:r>
            <w:r w:rsidR="00E25904">
              <w:rPr>
                <w:rFonts w:asciiTheme="minorHAnsi" w:eastAsiaTheme="minorEastAsia" w:hAnsiTheme="minorHAnsi" w:cstheme="minorBidi"/>
                <w:bCs w:val="0"/>
                <w:sz w:val="22"/>
                <w:szCs w:val="22"/>
                <w:lang w:val="en-DK" w:eastAsia="en-DK"/>
              </w:rPr>
              <w:tab/>
            </w:r>
            <w:r w:rsidR="00E25904" w:rsidRPr="000C59D1">
              <w:rPr>
                <w:rStyle w:val="Hyperlink"/>
              </w:rPr>
              <w:t>MCS (UL and DL)</w:t>
            </w:r>
            <w:r w:rsidR="00E25904">
              <w:rPr>
                <w:webHidden/>
              </w:rPr>
              <w:tab/>
            </w:r>
            <w:r w:rsidR="00E25904">
              <w:rPr>
                <w:webHidden/>
              </w:rPr>
              <w:fldChar w:fldCharType="begin"/>
            </w:r>
            <w:r w:rsidR="00E25904">
              <w:rPr>
                <w:webHidden/>
              </w:rPr>
              <w:instrText xml:space="preserve"> PAGEREF _Toc107472988 \h </w:instrText>
            </w:r>
            <w:r w:rsidR="00E25904">
              <w:rPr>
                <w:webHidden/>
              </w:rPr>
            </w:r>
            <w:r w:rsidR="00E25904">
              <w:rPr>
                <w:webHidden/>
              </w:rPr>
              <w:fldChar w:fldCharType="separate"/>
            </w:r>
            <w:r w:rsidR="00E25904">
              <w:rPr>
                <w:webHidden/>
              </w:rPr>
              <w:t>19</w:t>
            </w:r>
            <w:r w:rsidR="00E25904">
              <w:rPr>
                <w:webHidden/>
              </w:rPr>
              <w:fldChar w:fldCharType="end"/>
            </w:r>
          </w:hyperlink>
        </w:p>
        <w:p w14:paraId="76E579FA" w14:textId="494A5282" w:rsidR="00E25904" w:rsidRDefault="00E60CE2">
          <w:pPr>
            <w:pStyle w:val="TOC1"/>
            <w:rPr>
              <w:rFonts w:asciiTheme="minorHAnsi" w:eastAsiaTheme="minorEastAsia" w:hAnsiTheme="minorHAnsi" w:cstheme="minorBidi"/>
              <w:b w:val="0"/>
              <w:noProof/>
              <w:sz w:val="22"/>
              <w:szCs w:val="22"/>
              <w:lang w:val="en-DK" w:eastAsia="en-DK"/>
            </w:rPr>
          </w:pPr>
          <w:hyperlink w:anchor="_Toc107472989" w:history="1">
            <w:r w:rsidR="00E25904" w:rsidRPr="000C59D1">
              <w:rPr>
                <w:rStyle w:val="Hyperlink"/>
                <w:noProof/>
              </w:rPr>
              <w:t>4</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Practical options for measuring coverage metrics</w:t>
            </w:r>
            <w:r w:rsidR="00E25904">
              <w:rPr>
                <w:noProof/>
                <w:webHidden/>
              </w:rPr>
              <w:tab/>
            </w:r>
            <w:r w:rsidR="00E25904">
              <w:rPr>
                <w:noProof/>
                <w:webHidden/>
              </w:rPr>
              <w:fldChar w:fldCharType="begin"/>
            </w:r>
            <w:r w:rsidR="00E25904">
              <w:rPr>
                <w:noProof/>
                <w:webHidden/>
              </w:rPr>
              <w:instrText xml:space="preserve"> PAGEREF _Toc107472989 \h </w:instrText>
            </w:r>
            <w:r w:rsidR="00E25904">
              <w:rPr>
                <w:noProof/>
                <w:webHidden/>
              </w:rPr>
            </w:r>
            <w:r w:rsidR="00E25904">
              <w:rPr>
                <w:noProof/>
                <w:webHidden/>
              </w:rPr>
              <w:fldChar w:fldCharType="separate"/>
            </w:r>
            <w:r w:rsidR="00E25904">
              <w:rPr>
                <w:noProof/>
                <w:webHidden/>
              </w:rPr>
              <w:t>21</w:t>
            </w:r>
            <w:r w:rsidR="00E25904">
              <w:rPr>
                <w:noProof/>
                <w:webHidden/>
              </w:rPr>
              <w:fldChar w:fldCharType="end"/>
            </w:r>
          </w:hyperlink>
        </w:p>
        <w:p w14:paraId="5C856D12" w14:textId="4F8DAB74" w:rsidR="00E25904" w:rsidRDefault="00E60CE2">
          <w:pPr>
            <w:pStyle w:val="TOC2"/>
            <w:rPr>
              <w:rFonts w:asciiTheme="minorHAnsi" w:eastAsiaTheme="minorEastAsia" w:hAnsiTheme="minorHAnsi" w:cstheme="minorBidi"/>
              <w:bCs w:val="0"/>
              <w:sz w:val="22"/>
              <w:szCs w:val="22"/>
              <w:lang w:val="en-DK" w:eastAsia="en-DK"/>
            </w:rPr>
          </w:pPr>
          <w:hyperlink w:anchor="_Toc107472990" w:history="1">
            <w:r w:rsidR="00E25904" w:rsidRPr="000C59D1">
              <w:rPr>
                <w:rStyle w:val="Hyperlink"/>
              </w:rPr>
              <w:t>4.1</w:t>
            </w:r>
            <w:r w:rsidR="00E25904">
              <w:rPr>
                <w:rFonts w:asciiTheme="minorHAnsi" w:eastAsiaTheme="minorEastAsia" w:hAnsiTheme="minorHAnsi" w:cstheme="minorBidi"/>
                <w:bCs w:val="0"/>
                <w:sz w:val="22"/>
                <w:szCs w:val="22"/>
                <w:lang w:val="en-DK" w:eastAsia="en-DK"/>
              </w:rPr>
              <w:tab/>
            </w:r>
            <w:r w:rsidR="00E25904" w:rsidRPr="000C59D1">
              <w:rPr>
                <w:rStyle w:val="Hyperlink"/>
              </w:rPr>
              <w:t>Passive measurement methods: non UE-based</w:t>
            </w:r>
            <w:r w:rsidR="00E25904">
              <w:rPr>
                <w:webHidden/>
              </w:rPr>
              <w:tab/>
            </w:r>
            <w:r w:rsidR="00E25904">
              <w:rPr>
                <w:webHidden/>
              </w:rPr>
              <w:fldChar w:fldCharType="begin"/>
            </w:r>
            <w:r w:rsidR="00E25904">
              <w:rPr>
                <w:webHidden/>
              </w:rPr>
              <w:instrText xml:space="preserve"> PAGEREF _Toc107472990 \h </w:instrText>
            </w:r>
            <w:r w:rsidR="00E25904">
              <w:rPr>
                <w:webHidden/>
              </w:rPr>
            </w:r>
            <w:r w:rsidR="00E25904">
              <w:rPr>
                <w:webHidden/>
              </w:rPr>
              <w:fldChar w:fldCharType="separate"/>
            </w:r>
            <w:r w:rsidR="00E25904">
              <w:rPr>
                <w:webHidden/>
              </w:rPr>
              <w:t>21</w:t>
            </w:r>
            <w:r w:rsidR="00E25904">
              <w:rPr>
                <w:webHidden/>
              </w:rPr>
              <w:fldChar w:fldCharType="end"/>
            </w:r>
          </w:hyperlink>
        </w:p>
        <w:p w14:paraId="05B6321F" w14:textId="57721D73" w:rsidR="00E25904" w:rsidRDefault="00E60CE2">
          <w:pPr>
            <w:pStyle w:val="TOC3"/>
            <w:rPr>
              <w:rFonts w:asciiTheme="minorHAnsi" w:eastAsiaTheme="minorEastAsia" w:hAnsiTheme="minorHAnsi" w:cstheme="minorBidi"/>
              <w:sz w:val="22"/>
              <w:szCs w:val="22"/>
              <w:lang w:val="en-DK" w:eastAsia="en-DK"/>
            </w:rPr>
          </w:pPr>
          <w:hyperlink w:anchor="_Toc107472991" w:history="1">
            <w:r w:rsidR="00E25904" w:rsidRPr="000C59D1">
              <w:rPr>
                <w:rStyle w:val="Hyperlink"/>
              </w:rPr>
              <w:t>4.1.1</w:t>
            </w:r>
            <w:r w:rsidR="00E25904">
              <w:rPr>
                <w:rFonts w:asciiTheme="minorHAnsi" w:eastAsiaTheme="minorEastAsia" w:hAnsiTheme="minorHAnsi" w:cstheme="minorBidi"/>
                <w:sz w:val="22"/>
                <w:szCs w:val="22"/>
                <w:lang w:val="en-DK" w:eastAsia="en-DK"/>
              </w:rPr>
              <w:tab/>
            </w:r>
            <w:r w:rsidR="00E25904" w:rsidRPr="000C59D1">
              <w:rPr>
                <w:rStyle w:val="Hyperlink"/>
              </w:rPr>
              <w:t>Scanner</w:t>
            </w:r>
            <w:r w:rsidR="00E25904">
              <w:rPr>
                <w:webHidden/>
              </w:rPr>
              <w:tab/>
            </w:r>
            <w:r w:rsidR="00E25904">
              <w:rPr>
                <w:webHidden/>
              </w:rPr>
              <w:fldChar w:fldCharType="begin"/>
            </w:r>
            <w:r w:rsidR="00E25904">
              <w:rPr>
                <w:webHidden/>
              </w:rPr>
              <w:instrText xml:space="preserve"> PAGEREF _Toc107472991 \h </w:instrText>
            </w:r>
            <w:r w:rsidR="00E25904">
              <w:rPr>
                <w:webHidden/>
              </w:rPr>
            </w:r>
            <w:r w:rsidR="00E25904">
              <w:rPr>
                <w:webHidden/>
              </w:rPr>
              <w:fldChar w:fldCharType="separate"/>
            </w:r>
            <w:r w:rsidR="00E25904">
              <w:rPr>
                <w:webHidden/>
              </w:rPr>
              <w:t>21</w:t>
            </w:r>
            <w:r w:rsidR="00E25904">
              <w:rPr>
                <w:webHidden/>
              </w:rPr>
              <w:fldChar w:fldCharType="end"/>
            </w:r>
          </w:hyperlink>
        </w:p>
        <w:p w14:paraId="39AD75ED" w14:textId="307FD75A" w:rsidR="00E25904" w:rsidRDefault="00E60CE2">
          <w:pPr>
            <w:pStyle w:val="TOC3"/>
            <w:rPr>
              <w:rFonts w:asciiTheme="minorHAnsi" w:eastAsiaTheme="minorEastAsia" w:hAnsiTheme="minorHAnsi" w:cstheme="minorBidi"/>
              <w:sz w:val="22"/>
              <w:szCs w:val="22"/>
              <w:lang w:val="en-DK" w:eastAsia="en-DK"/>
            </w:rPr>
          </w:pPr>
          <w:hyperlink w:anchor="_Toc107472992" w:history="1">
            <w:r w:rsidR="00E25904" w:rsidRPr="000C59D1">
              <w:rPr>
                <w:rStyle w:val="Hyperlink"/>
              </w:rPr>
              <w:t>4.1.2</w:t>
            </w:r>
            <w:r w:rsidR="00E25904">
              <w:rPr>
                <w:rFonts w:asciiTheme="minorHAnsi" w:eastAsiaTheme="minorEastAsia" w:hAnsiTheme="minorHAnsi" w:cstheme="minorBidi"/>
                <w:sz w:val="22"/>
                <w:szCs w:val="22"/>
                <w:lang w:val="en-DK" w:eastAsia="en-DK"/>
              </w:rPr>
              <w:tab/>
            </w:r>
            <w:r w:rsidR="00E25904" w:rsidRPr="000C59D1">
              <w:rPr>
                <w:rStyle w:val="Hyperlink"/>
              </w:rPr>
              <w:t>Predictions</w:t>
            </w:r>
            <w:r w:rsidR="00E25904">
              <w:rPr>
                <w:webHidden/>
              </w:rPr>
              <w:tab/>
            </w:r>
            <w:r w:rsidR="00E25904">
              <w:rPr>
                <w:webHidden/>
              </w:rPr>
              <w:fldChar w:fldCharType="begin"/>
            </w:r>
            <w:r w:rsidR="00E25904">
              <w:rPr>
                <w:webHidden/>
              </w:rPr>
              <w:instrText xml:space="preserve"> PAGEREF _Toc107472992 \h </w:instrText>
            </w:r>
            <w:r w:rsidR="00E25904">
              <w:rPr>
                <w:webHidden/>
              </w:rPr>
            </w:r>
            <w:r w:rsidR="00E25904">
              <w:rPr>
                <w:webHidden/>
              </w:rPr>
              <w:fldChar w:fldCharType="separate"/>
            </w:r>
            <w:r w:rsidR="00E25904">
              <w:rPr>
                <w:webHidden/>
              </w:rPr>
              <w:t>21</w:t>
            </w:r>
            <w:r w:rsidR="00E25904">
              <w:rPr>
                <w:webHidden/>
              </w:rPr>
              <w:fldChar w:fldCharType="end"/>
            </w:r>
          </w:hyperlink>
        </w:p>
        <w:p w14:paraId="4E91D472" w14:textId="094E46EF" w:rsidR="00E25904" w:rsidRDefault="00E60CE2">
          <w:pPr>
            <w:pStyle w:val="TOC2"/>
            <w:rPr>
              <w:rFonts w:asciiTheme="minorHAnsi" w:eastAsiaTheme="minorEastAsia" w:hAnsiTheme="minorHAnsi" w:cstheme="minorBidi"/>
              <w:bCs w:val="0"/>
              <w:sz w:val="22"/>
              <w:szCs w:val="22"/>
              <w:lang w:val="en-DK" w:eastAsia="en-DK"/>
            </w:rPr>
          </w:pPr>
          <w:hyperlink w:anchor="_Toc107472993" w:history="1">
            <w:r w:rsidR="00E25904" w:rsidRPr="000C59D1">
              <w:rPr>
                <w:rStyle w:val="Hyperlink"/>
              </w:rPr>
              <w:t>4.2</w:t>
            </w:r>
            <w:r w:rsidR="00E25904">
              <w:rPr>
                <w:rFonts w:asciiTheme="minorHAnsi" w:eastAsiaTheme="minorEastAsia" w:hAnsiTheme="minorHAnsi" w:cstheme="minorBidi"/>
                <w:bCs w:val="0"/>
                <w:sz w:val="22"/>
                <w:szCs w:val="22"/>
                <w:lang w:val="en-DK" w:eastAsia="en-DK"/>
              </w:rPr>
              <w:tab/>
            </w:r>
            <w:r w:rsidR="00E25904" w:rsidRPr="000C59D1">
              <w:rPr>
                <w:rStyle w:val="Hyperlink"/>
              </w:rPr>
              <w:t>Active measurement methods: UE-based and UE-Assisted</w:t>
            </w:r>
            <w:r w:rsidR="00E25904">
              <w:rPr>
                <w:webHidden/>
              </w:rPr>
              <w:tab/>
            </w:r>
            <w:r w:rsidR="00E25904">
              <w:rPr>
                <w:webHidden/>
              </w:rPr>
              <w:fldChar w:fldCharType="begin"/>
            </w:r>
            <w:r w:rsidR="00E25904">
              <w:rPr>
                <w:webHidden/>
              </w:rPr>
              <w:instrText xml:space="preserve"> PAGEREF _Toc107472993 \h </w:instrText>
            </w:r>
            <w:r w:rsidR="00E25904">
              <w:rPr>
                <w:webHidden/>
              </w:rPr>
            </w:r>
            <w:r w:rsidR="00E25904">
              <w:rPr>
                <w:webHidden/>
              </w:rPr>
              <w:fldChar w:fldCharType="separate"/>
            </w:r>
            <w:r w:rsidR="00E25904">
              <w:rPr>
                <w:webHidden/>
              </w:rPr>
              <w:t>21</w:t>
            </w:r>
            <w:r w:rsidR="00E25904">
              <w:rPr>
                <w:webHidden/>
              </w:rPr>
              <w:fldChar w:fldCharType="end"/>
            </w:r>
          </w:hyperlink>
        </w:p>
        <w:p w14:paraId="4B9000F7" w14:textId="1B90099C" w:rsidR="00E25904" w:rsidRDefault="00E60CE2">
          <w:pPr>
            <w:pStyle w:val="TOC3"/>
            <w:rPr>
              <w:rFonts w:asciiTheme="minorHAnsi" w:eastAsiaTheme="minorEastAsia" w:hAnsiTheme="minorHAnsi" w:cstheme="minorBidi"/>
              <w:sz w:val="22"/>
              <w:szCs w:val="22"/>
              <w:lang w:val="en-DK" w:eastAsia="en-DK"/>
            </w:rPr>
          </w:pPr>
          <w:hyperlink w:anchor="_Toc107472994" w:history="1">
            <w:r w:rsidR="00E25904" w:rsidRPr="000C59D1">
              <w:rPr>
                <w:rStyle w:val="Hyperlink"/>
              </w:rPr>
              <w:t>4.2.1</w:t>
            </w:r>
            <w:r w:rsidR="00E25904">
              <w:rPr>
                <w:rFonts w:asciiTheme="minorHAnsi" w:eastAsiaTheme="minorEastAsia" w:hAnsiTheme="minorHAnsi" w:cstheme="minorBidi"/>
                <w:sz w:val="22"/>
                <w:szCs w:val="22"/>
                <w:lang w:val="en-DK" w:eastAsia="en-DK"/>
              </w:rPr>
              <w:tab/>
            </w:r>
            <w:r w:rsidR="00E25904" w:rsidRPr="000C59D1">
              <w:rPr>
                <w:rStyle w:val="Hyperlink"/>
              </w:rPr>
              <w:t>Network tracing</w:t>
            </w:r>
            <w:r w:rsidR="00E25904">
              <w:rPr>
                <w:webHidden/>
              </w:rPr>
              <w:tab/>
            </w:r>
            <w:r w:rsidR="00E25904">
              <w:rPr>
                <w:webHidden/>
              </w:rPr>
              <w:fldChar w:fldCharType="begin"/>
            </w:r>
            <w:r w:rsidR="00E25904">
              <w:rPr>
                <w:webHidden/>
              </w:rPr>
              <w:instrText xml:space="preserve"> PAGEREF _Toc107472994 \h </w:instrText>
            </w:r>
            <w:r w:rsidR="00E25904">
              <w:rPr>
                <w:webHidden/>
              </w:rPr>
            </w:r>
            <w:r w:rsidR="00E25904">
              <w:rPr>
                <w:webHidden/>
              </w:rPr>
              <w:fldChar w:fldCharType="separate"/>
            </w:r>
            <w:r w:rsidR="00E25904">
              <w:rPr>
                <w:webHidden/>
              </w:rPr>
              <w:t>21</w:t>
            </w:r>
            <w:r w:rsidR="00E25904">
              <w:rPr>
                <w:webHidden/>
              </w:rPr>
              <w:fldChar w:fldCharType="end"/>
            </w:r>
          </w:hyperlink>
        </w:p>
        <w:p w14:paraId="6E81DE9E" w14:textId="2D5F5A2E" w:rsidR="00E25904" w:rsidRDefault="00E60CE2">
          <w:pPr>
            <w:pStyle w:val="TOC3"/>
            <w:rPr>
              <w:rFonts w:asciiTheme="minorHAnsi" w:eastAsiaTheme="minorEastAsia" w:hAnsiTheme="minorHAnsi" w:cstheme="minorBidi"/>
              <w:sz w:val="22"/>
              <w:szCs w:val="22"/>
              <w:lang w:val="en-DK" w:eastAsia="en-DK"/>
            </w:rPr>
          </w:pPr>
          <w:hyperlink w:anchor="_Toc107472995" w:history="1">
            <w:r w:rsidR="00E25904" w:rsidRPr="000C59D1">
              <w:rPr>
                <w:rStyle w:val="Hyperlink"/>
              </w:rPr>
              <w:t>4.2.2</w:t>
            </w:r>
            <w:r w:rsidR="00E25904">
              <w:rPr>
                <w:rFonts w:asciiTheme="minorHAnsi" w:eastAsiaTheme="minorEastAsia" w:hAnsiTheme="minorHAnsi" w:cstheme="minorBidi"/>
                <w:sz w:val="22"/>
                <w:szCs w:val="22"/>
                <w:lang w:val="en-DK" w:eastAsia="en-DK"/>
              </w:rPr>
              <w:tab/>
            </w:r>
            <w:r w:rsidR="00E25904" w:rsidRPr="000C59D1">
              <w:rPr>
                <w:rStyle w:val="Hyperlink"/>
              </w:rPr>
              <w:t>PM Counters and KPIs</w:t>
            </w:r>
            <w:r w:rsidR="00E25904">
              <w:rPr>
                <w:webHidden/>
              </w:rPr>
              <w:tab/>
            </w:r>
            <w:r w:rsidR="00E25904">
              <w:rPr>
                <w:webHidden/>
              </w:rPr>
              <w:fldChar w:fldCharType="begin"/>
            </w:r>
            <w:r w:rsidR="00E25904">
              <w:rPr>
                <w:webHidden/>
              </w:rPr>
              <w:instrText xml:space="preserve"> PAGEREF _Toc107472995 \h </w:instrText>
            </w:r>
            <w:r w:rsidR="00E25904">
              <w:rPr>
                <w:webHidden/>
              </w:rPr>
            </w:r>
            <w:r w:rsidR="00E25904">
              <w:rPr>
                <w:webHidden/>
              </w:rPr>
              <w:fldChar w:fldCharType="separate"/>
            </w:r>
            <w:r w:rsidR="00E25904">
              <w:rPr>
                <w:webHidden/>
              </w:rPr>
              <w:t>22</w:t>
            </w:r>
            <w:r w:rsidR="00E25904">
              <w:rPr>
                <w:webHidden/>
              </w:rPr>
              <w:fldChar w:fldCharType="end"/>
            </w:r>
          </w:hyperlink>
        </w:p>
        <w:p w14:paraId="074639E7" w14:textId="06A2E798" w:rsidR="00E25904" w:rsidRDefault="00E60CE2">
          <w:pPr>
            <w:pStyle w:val="TOC4"/>
            <w:rPr>
              <w:rFonts w:asciiTheme="minorHAnsi" w:eastAsiaTheme="minorEastAsia" w:hAnsiTheme="minorHAnsi" w:cstheme="minorBidi"/>
              <w:sz w:val="22"/>
              <w:szCs w:val="22"/>
              <w:lang w:val="en-DK" w:eastAsia="en-DK"/>
            </w:rPr>
          </w:pPr>
          <w:hyperlink w:anchor="_Toc107472996" w:history="1">
            <w:r w:rsidR="00E25904" w:rsidRPr="000C59D1">
              <w:rPr>
                <w:rStyle w:val="Hyperlink"/>
              </w:rPr>
              <w:t>4.2.2.1</w:t>
            </w:r>
            <w:r w:rsidR="00E25904">
              <w:rPr>
                <w:rFonts w:asciiTheme="minorHAnsi" w:eastAsiaTheme="minorEastAsia" w:hAnsiTheme="minorHAnsi" w:cstheme="minorBidi"/>
                <w:sz w:val="22"/>
                <w:szCs w:val="22"/>
                <w:lang w:val="en-DK" w:eastAsia="en-DK"/>
              </w:rPr>
              <w:tab/>
            </w:r>
            <w:r w:rsidR="00E25904" w:rsidRPr="000C59D1">
              <w:rPr>
                <w:rStyle w:val="Hyperlink"/>
              </w:rPr>
              <w:t>IDLE Mode related KPIs</w:t>
            </w:r>
            <w:r w:rsidR="00E25904">
              <w:rPr>
                <w:webHidden/>
              </w:rPr>
              <w:tab/>
            </w:r>
            <w:r w:rsidR="00E25904">
              <w:rPr>
                <w:webHidden/>
              </w:rPr>
              <w:fldChar w:fldCharType="begin"/>
            </w:r>
            <w:r w:rsidR="00E25904">
              <w:rPr>
                <w:webHidden/>
              </w:rPr>
              <w:instrText xml:space="preserve"> PAGEREF _Toc107472996 \h </w:instrText>
            </w:r>
            <w:r w:rsidR="00E25904">
              <w:rPr>
                <w:webHidden/>
              </w:rPr>
            </w:r>
            <w:r w:rsidR="00E25904">
              <w:rPr>
                <w:webHidden/>
              </w:rPr>
              <w:fldChar w:fldCharType="separate"/>
            </w:r>
            <w:r w:rsidR="00E25904">
              <w:rPr>
                <w:webHidden/>
              </w:rPr>
              <w:t>22</w:t>
            </w:r>
            <w:r w:rsidR="00E25904">
              <w:rPr>
                <w:webHidden/>
              </w:rPr>
              <w:fldChar w:fldCharType="end"/>
            </w:r>
          </w:hyperlink>
        </w:p>
        <w:p w14:paraId="2C2818FA" w14:textId="371A94CE" w:rsidR="00E25904" w:rsidRDefault="00E60CE2">
          <w:pPr>
            <w:pStyle w:val="TOC4"/>
            <w:rPr>
              <w:rFonts w:asciiTheme="minorHAnsi" w:eastAsiaTheme="minorEastAsia" w:hAnsiTheme="minorHAnsi" w:cstheme="minorBidi"/>
              <w:sz w:val="22"/>
              <w:szCs w:val="22"/>
              <w:lang w:val="en-DK" w:eastAsia="en-DK"/>
            </w:rPr>
          </w:pPr>
          <w:hyperlink w:anchor="_Toc107472997" w:history="1">
            <w:r w:rsidR="00E25904" w:rsidRPr="000C59D1">
              <w:rPr>
                <w:rStyle w:val="Hyperlink"/>
              </w:rPr>
              <w:t>4.2.2.2</w:t>
            </w:r>
            <w:r w:rsidR="00E25904">
              <w:rPr>
                <w:rFonts w:asciiTheme="minorHAnsi" w:eastAsiaTheme="minorEastAsia" w:hAnsiTheme="minorHAnsi" w:cstheme="minorBidi"/>
                <w:sz w:val="22"/>
                <w:szCs w:val="22"/>
                <w:lang w:val="en-DK" w:eastAsia="en-DK"/>
              </w:rPr>
              <w:tab/>
            </w:r>
            <w:r w:rsidR="00E25904" w:rsidRPr="000C59D1">
              <w:rPr>
                <w:rStyle w:val="Hyperlink"/>
              </w:rPr>
              <w:t>Other commonly used KPIs</w:t>
            </w:r>
            <w:r w:rsidR="00E25904">
              <w:rPr>
                <w:webHidden/>
              </w:rPr>
              <w:tab/>
            </w:r>
            <w:r w:rsidR="00E25904">
              <w:rPr>
                <w:webHidden/>
              </w:rPr>
              <w:fldChar w:fldCharType="begin"/>
            </w:r>
            <w:r w:rsidR="00E25904">
              <w:rPr>
                <w:webHidden/>
              </w:rPr>
              <w:instrText xml:space="preserve"> PAGEREF _Toc107472997 \h </w:instrText>
            </w:r>
            <w:r w:rsidR="00E25904">
              <w:rPr>
                <w:webHidden/>
              </w:rPr>
            </w:r>
            <w:r w:rsidR="00E25904">
              <w:rPr>
                <w:webHidden/>
              </w:rPr>
              <w:fldChar w:fldCharType="separate"/>
            </w:r>
            <w:r w:rsidR="00E25904">
              <w:rPr>
                <w:webHidden/>
              </w:rPr>
              <w:t>22</w:t>
            </w:r>
            <w:r w:rsidR="00E25904">
              <w:rPr>
                <w:webHidden/>
              </w:rPr>
              <w:fldChar w:fldCharType="end"/>
            </w:r>
          </w:hyperlink>
        </w:p>
        <w:p w14:paraId="1953024B" w14:textId="58B3CB31" w:rsidR="00E25904" w:rsidRDefault="00E60CE2">
          <w:pPr>
            <w:pStyle w:val="TOC4"/>
            <w:rPr>
              <w:rFonts w:asciiTheme="minorHAnsi" w:eastAsiaTheme="minorEastAsia" w:hAnsiTheme="minorHAnsi" w:cstheme="minorBidi"/>
              <w:sz w:val="22"/>
              <w:szCs w:val="22"/>
              <w:lang w:val="en-DK" w:eastAsia="en-DK"/>
            </w:rPr>
          </w:pPr>
          <w:hyperlink w:anchor="_Toc107472998" w:history="1">
            <w:r w:rsidR="00E25904" w:rsidRPr="000C59D1">
              <w:rPr>
                <w:rStyle w:val="Hyperlink"/>
              </w:rPr>
              <w:t>4.2.2.3</w:t>
            </w:r>
            <w:r w:rsidR="00E25904">
              <w:rPr>
                <w:rFonts w:asciiTheme="minorHAnsi" w:eastAsiaTheme="minorEastAsia" w:hAnsiTheme="minorHAnsi" w:cstheme="minorBidi"/>
                <w:sz w:val="22"/>
                <w:szCs w:val="22"/>
                <w:lang w:val="en-DK" w:eastAsia="en-DK"/>
              </w:rPr>
              <w:tab/>
            </w:r>
            <w:r w:rsidR="00E25904" w:rsidRPr="000C59D1">
              <w:rPr>
                <w:rStyle w:val="Hyperlink"/>
              </w:rPr>
              <w:t>CONNECTED Mode related KPIs</w:t>
            </w:r>
            <w:r w:rsidR="00E25904">
              <w:rPr>
                <w:webHidden/>
              </w:rPr>
              <w:tab/>
            </w:r>
            <w:r w:rsidR="00E25904">
              <w:rPr>
                <w:webHidden/>
              </w:rPr>
              <w:fldChar w:fldCharType="begin"/>
            </w:r>
            <w:r w:rsidR="00E25904">
              <w:rPr>
                <w:webHidden/>
              </w:rPr>
              <w:instrText xml:space="preserve"> PAGEREF _Toc107472998 \h </w:instrText>
            </w:r>
            <w:r w:rsidR="00E25904">
              <w:rPr>
                <w:webHidden/>
              </w:rPr>
            </w:r>
            <w:r w:rsidR="00E25904">
              <w:rPr>
                <w:webHidden/>
              </w:rPr>
              <w:fldChar w:fldCharType="separate"/>
            </w:r>
            <w:r w:rsidR="00E25904">
              <w:rPr>
                <w:webHidden/>
              </w:rPr>
              <w:t>22</w:t>
            </w:r>
            <w:r w:rsidR="00E25904">
              <w:rPr>
                <w:webHidden/>
              </w:rPr>
              <w:fldChar w:fldCharType="end"/>
            </w:r>
          </w:hyperlink>
        </w:p>
        <w:p w14:paraId="208BB810" w14:textId="364C73CF" w:rsidR="00E25904" w:rsidRDefault="00E60CE2">
          <w:pPr>
            <w:pStyle w:val="TOC3"/>
            <w:rPr>
              <w:rFonts w:asciiTheme="minorHAnsi" w:eastAsiaTheme="minorEastAsia" w:hAnsiTheme="minorHAnsi" w:cstheme="minorBidi"/>
              <w:sz w:val="22"/>
              <w:szCs w:val="22"/>
              <w:lang w:val="en-DK" w:eastAsia="en-DK"/>
            </w:rPr>
          </w:pPr>
          <w:hyperlink w:anchor="_Toc107472999" w:history="1">
            <w:r w:rsidR="00E25904" w:rsidRPr="000C59D1">
              <w:rPr>
                <w:rStyle w:val="Hyperlink"/>
              </w:rPr>
              <w:t>4.2.3</w:t>
            </w:r>
            <w:r w:rsidR="00E25904">
              <w:rPr>
                <w:rFonts w:asciiTheme="minorHAnsi" w:eastAsiaTheme="minorEastAsia" w:hAnsiTheme="minorHAnsi" w:cstheme="minorBidi"/>
                <w:sz w:val="22"/>
                <w:szCs w:val="22"/>
                <w:lang w:val="en-DK" w:eastAsia="en-DK"/>
              </w:rPr>
              <w:tab/>
            </w:r>
            <w:r w:rsidR="00E25904" w:rsidRPr="000C59D1">
              <w:rPr>
                <w:rStyle w:val="Hyperlink"/>
              </w:rPr>
              <w:t>Minimisation of Drive Test (MDT)</w:t>
            </w:r>
            <w:r w:rsidR="00E25904">
              <w:rPr>
                <w:webHidden/>
              </w:rPr>
              <w:tab/>
            </w:r>
            <w:r w:rsidR="00E25904">
              <w:rPr>
                <w:webHidden/>
              </w:rPr>
              <w:fldChar w:fldCharType="begin"/>
            </w:r>
            <w:r w:rsidR="00E25904">
              <w:rPr>
                <w:webHidden/>
              </w:rPr>
              <w:instrText xml:space="preserve"> PAGEREF _Toc107472999 \h </w:instrText>
            </w:r>
            <w:r w:rsidR="00E25904">
              <w:rPr>
                <w:webHidden/>
              </w:rPr>
            </w:r>
            <w:r w:rsidR="00E25904">
              <w:rPr>
                <w:webHidden/>
              </w:rPr>
              <w:fldChar w:fldCharType="separate"/>
            </w:r>
            <w:r w:rsidR="00E25904">
              <w:rPr>
                <w:webHidden/>
              </w:rPr>
              <w:t>23</w:t>
            </w:r>
            <w:r w:rsidR="00E25904">
              <w:rPr>
                <w:webHidden/>
              </w:rPr>
              <w:fldChar w:fldCharType="end"/>
            </w:r>
          </w:hyperlink>
        </w:p>
        <w:p w14:paraId="2B20F5DC" w14:textId="1D854493" w:rsidR="00E25904" w:rsidRDefault="00E60CE2">
          <w:pPr>
            <w:pStyle w:val="TOC3"/>
            <w:rPr>
              <w:rFonts w:asciiTheme="minorHAnsi" w:eastAsiaTheme="minorEastAsia" w:hAnsiTheme="minorHAnsi" w:cstheme="minorBidi"/>
              <w:sz w:val="22"/>
              <w:szCs w:val="22"/>
              <w:lang w:val="en-DK" w:eastAsia="en-DK"/>
            </w:rPr>
          </w:pPr>
          <w:hyperlink w:anchor="_Toc107473000" w:history="1">
            <w:r w:rsidR="00E25904" w:rsidRPr="000C59D1">
              <w:rPr>
                <w:rStyle w:val="Hyperlink"/>
              </w:rPr>
              <w:t>4.2.4</w:t>
            </w:r>
            <w:r w:rsidR="00E25904">
              <w:rPr>
                <w:rFonts w:asciiTheme="minorHAnsi" w:eastAsiaTheme="minorEastAsia" w:hAnsiTheme="minorHAnsi" w:cstheme="minorBidi"/>
                <w:sz w:val="22"/>
                <w:szCs w:val="22"/>
                <w:lang w:val="en-DK" w:eastAsia="en-DK"/>
              </w:rPr>
              <w:tab/>
            </w:r>
            <w:r w:rsidR="00E25904" w:rsidRPr="000C59D1">
              <w:rPr>
                <w:rStyle w:val="Hyperlink"/>
              </w:rPr>
              <w:t>Crowdsourcing</w:t>
            </w:r>
            <w:r w:rsidR="00E25904">
              <w:rPr>
                <w:webHidden/>
              </w:rPr>
              <w:tab/>
            </w:r>
            <w:r w:rsidR="00E25904">
              <w:rPr>
                <w:webHidden/>
              </w:rPr>
              <w:fldChar w:fldCharType="begin"/>
            </w:r>
            <w:r w:rsidR="00E25904">
              <w:rPr>
                <w:webHidden/>
              </w:rPr>
              <w:instrText xml:space="preserve"> PAGEREF _Toc107473000 \h </w:instrText>
            </w:r>
            <w:r w:rsidR="00E25904">
              <w:rPr>
                <w:webHidden/>
              </w:rPr>
            </w:r>
            <w:r w:rsidR="00E25904">
              <w:rPr>
                <w:webHidden/>
              </w:rPr>
              <w:fldChar w:fldCharType="separate"/>
            </w:r>
            <w:r w:rsidR="00E25904">
              <w:rPr>
                <w:webHidden/>
              </w:rPr>
              <w:t>23</w:t>
            </w:r>
            <w:r w:rsidR="00E25904">
              <w:rPr>
                <w:webHidden/>
              </w:rPr>
              <w:fldChar w:fldCharType="end"/>
            </w:r>
          </w:hyperlink>
        </w:p>
        <w:p w14:paraId="2A84CDAB" w14:textId="6DA0AE73" w:rsidR="00E25904" w:rsidRDefault="00E60CE2">
          <w:pPr>
            <w:pStyle w:val="TOC3"/>
            <w:rPr>
              <w:rFonts w:asciiTheme="minorHAnsi" w:eastAsiaTheme="minorEastAsia" w:hAnsiTheme="minorHAnsi" w:cstheme="minorBidi"/>
              <w:sz w:val="22"/>
              <w:szCs w:val="22"/>
              <w:lang w:val="en-DK" w:eastAsia="en-DK"/>
            </w:rPr>
          </w:pPr>
          <w:hyperlink w:anchor="_Toc107473001" w:history="1">
            <w:r w:rsidR="00E25904" w:rsidRPr="000C59D1">
              <w:rPr>
                <w:rStyle w:val="Hyperlink"/>
              </w:rPr>
              <w:t>4.2.5</w:t>
            </w:r>
            <w:r w:rsidR="00E25904">
              <w:rPr>
                <w:rFonts w:asciiTheme="minorHAnsi" w:eastAsiaTheme="minorEastAsia" w:hAnsiTheme="minorHAnsi" w:cstheme="minorBidi"/>
                <w:sz w:val="22"/>
                <w:szCs w:val="22"/>
                <w:lang w:val="en-DK" w:eastAsia="en-DK"/>
              </w:rPr>
              <w:tab/>
            </w:r>
            <w:r w:rsidR="00E25904" w:rsidRPr="000C59D1">
              <w:rPr>
                <w:rStyle w:val="Hyperlink"/>
              </w:rPr>
              <w:t>Drive/walk test</w:t>
            </w:r>
            <w:r w:rsidR="00E25904">
              <w:rPr>
                <w:webHidden/>
              </w:rPr>
              <w:tab/>
            </w:r>
            <w:r w:rsidR="00E25904">
              <w:rPr>
                <w:webHidden/>
              </w:rPr>
              <w:fldChar w:fldCharType="begin"/>
            </w:r>
            <w:r w:rsidR="00E25904">
              <w:rPr>
                <w:webHidden/>
              </w:rPr>
              <w:instrText xml:space="preserve"> PAGEREF _Toc107473001 \h </w:instrText>
            </w:r>
            <w:r w:rsidR="00E25904">
              <w:rPr>
                <w:webHidden/>
              </w:rPr>
            </w:r>
            <w:r w:rsidR="00E25904">
              <w:rPr>
                <w:webHidden/>
              </w:rPr>
              <w:fldChar w:fldCharType="separate"/>
            </w:r>
            <w:r w:rsidR="00E25904">
              <w:rPr>
                <w:webHidden/>
              </w:rPr>
              <w:t>25</w:t>
            </w:r>
            <w:r w:rsidR="00E25904">
              <w:rPr>
                <w:webHidden/>
              </w:rPr>
              <w:fldChar w:fldCharType="end"/>
            </w:r>
          </w:hyperlink>
        </w:p>
        <w:p w14:paraId="43D2DD4E" w14:textId="21EDDF77" w:rsidR="00E25904" w:rsidRDefault="00E60CE2">
          <w:pPr>
            <w:pStyle w:val="TOC1"/>
            <w:rPr>
              <w:rFonts w:asciiTheme="minorHAnsi" w:eastAsiaTheme="minorEastAsia" w:hAnsiTheme="minorHAnsi" w:cstheme="minorBidi"/>
              <w:b w:val="0"/>
              <w:noProof/>
              <w:sz w:val="22"/>
              <w:szCs w:val="22"/>
              <w:lang w:val="en-DK" w:eastAsia="en-DK"/>
            </w:rPr>
          </w:pPr>
          <w:hyperlink w:anchor="_Toc107473002" w:history="1">
            <w:r w:rsidR="00E25904" w:rsidRPr="000C59D1">
              <w:rPr>
                <w:rStyle w:val="Hyperlink"/>
                <w:noProof/>
              </w:rPr>
              <w:t>5</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Potential performance management metrics</w:t>
            </w:r>
            <w:r w:rsidR="00E25904">
              <w:rPr>
                <w:noProof/>
                <w:webHidden/>
              </w:rPr>
              <w:tab/>
            </w:r>
            <w:r w:rsidR="00E25904">
              <w:rPr>
                <w:noProof/>
                <w:webHidden/>
              </w:rPr>
              <w:fldChar w:fldCharType="begin"/>
            </w:r>
            <w:r w:rsidR="00E25904">
              <w:rPr>
                <w:noProof/>
                <w:webHidden/>
              </w:rPr>
              <w:instrText xml:space="preserve"> PAGEREF _Toc107473002 \h </w:instrText>
            </w:r>
            <w:r w:rsidR="00E25904">
              <w:rPr>
                <w:noProof/>
                <w:webHidden/>
              </w:rPr>
            </w:r>
            <w:r w:rsidR="00E25904">
              <w:rPr>
                <w:noProof/>
                <w:webHidden/>
              </w:rPr>
              <w:fldChar w:fldCharType="separate"/>
            </w:r>
            <w:r w:rsidR="00E25904">
              <w:rPr>
                <w:noProof/>
                <w:webHidden/>
              </w:rPr>
              <w:t>26</w:t>
            </w:r>
            <w:r w:rsidR="00E25904">
              <w:rPr>
                <w:noProof/>
                <w:webHidden/>
              </w:rPr>
              <w:fldChar w:fldCharType="end"/>
            </w:r>
          </w:hyperlink>
        </w:p>
        <w:p w14:paraId="0B80DE6B" w14:textId="6ADC31F2" w:rsidR="00E25904" w:rsidRDefault="00E60CE2">
          <w:pPr>
            <w:pStyle w:val="TOC2"/>
            <w:rPr>
              <w:rFonts w:asciiTheme="minorHAnsi" w:eastAsiaTheme="minorEastAsia" w:hAnsiTheme="minorHAnsi" w:cstheme="minorBidi"/>
              <w:bCs w:val="0"/>
              <w:sz w:val="22"/>
              <w:szCs w:val="22"/>
              <w:lang w:val="en-DK" w:eastAsia="en-DK"/>
            </w:rPr>
          </w:pPr>
          <w:hyperlink w:anchor="_Toc107473003" w:history="1">
            <w:r w:rsidR="00E25904" w:rsidRPr="000C59D1">
              <w:rPr>
                <w:rStyle w:val="Hyperlink"/>
              </w:rPr>
              <w:t>5.1</w:t>
            </w:r>
            <w:r w:rsidR="00E25904">
              <w:rPr>
                <w:rFonts w:asciiTheme="minorHAnsi" w:eastAsiaTheme="minorEastAsia" w:hAnsiTheme="minorHAnsi" w:cstheme="minorBidi"/>
                <w:bCs w:val="0"/>
                <w:sz w:val="22"/>
                <w:szCs w:val="22"/>
                <w:lang w:val="en-DK" w:eastAsia="en-DK"/>
              </w:rPr>
              <w:tab/>
            </w:r>
            <w:r w:rsidR="00E25904" w:rsidRPr="000C59D1">
              <w:rPr>
                <w:rStyle w:val="Hyperlink"/>
              </w:rPr>
              <w:t>ETSI methodology to score mobile network performance</w:t>
            </w:r>
            <w:r w:rsidR="00E25904">
              <w:rPr>
                <w:webHidden/>
              </w:rPr>
              <w:tab/>
            </w:r>
            <w:r w:rsidR="00E25904">
              <w:rPr>
                <w:webHidden/>
              </w:rPr>
              <w:fldChar w:fldCharType="begin"/>
            </w:r>
            <w:r w:rsidR="00E25904">
              <w:rPr>
                <w:webHidden/>
              </w:rPr>
              <w:instrText xml:space="preserve"> PAGEREF _Toc107473003 \h </w:instrText>
            </w:r>
            <w:r w:rsidR="00E25904">
              <w:rPr>
                <w:webHidden/>
              </w:rPr>
            </w:r>
            <w:r w:rsidR="00E25904">
              <w:rPr>
                <w:webHidden/>
              </w:rPr>
              <w:fldChar w:fldCharType="separate"/>
            </w:r>
            <w:r w:rsidR="00E25904">
              <w:rPr>
                <w:webHidden/>
              </w:rPr>
              <w:t>26</w:t>
            </w:r>
            <w:r w:rsidR="00E25904">
              <w:rPr>
                <w:webHidden/>
              </w:rPr>
              <w:fldChar w:fldCharType="end"/>
            </w:r>
          </w:hyperlink>
        </w:p>
        <w:p w14:paraId="69E1639E" w14:textId="5182EFC2" w:rsidR="00E25904" w:rsidRDefault="00E60CE2">
          <w:pPr>
            <w:pStyle w:val="TOC3"/>
            <w:rPr>
              <w:rFonts w:asciiTheme="minorHAnsi" w:eastAsiaTheme="minorEastAsia" w:hAnsiTheme="minorHAnsi" w:cstheme="minorBidi"/>
              <w:sz w:val="22"/>
              <w:szCs w:val="22"/>
              <w:lang w:val="en-DK" w:eastAsia="en-DK"/>
            </w:rPr>
          </w:pPr>
          <w:hyperlink w:anchor="_Toc107473004" w:history="1">
            <w:r w:rsidR="00E25904" w:rsidRPr="000C59D1">
              <w:rPr>
                <w:rStyle w:val="Hyperlink"/>
              </w:rPr>
              <w:t>5.1.1</w:t>
            </w:r>
            <w:r w:rsidR="00E25904">
              <w:rPr>
                <w:rFonts w:asciiTheme="minorHAnsi" w:eastAsiaTheme="minorEastAsia" w:hAnsiTheme="minorHAnsi" w:cstheme="minorBidi"/>
                <w:sz w:val="22"/>
                <w:szCs w:val="22"/>
                <w:lang w:val="en-DK" w:eastAsia="en-DK"/>
              </w:rPr>
              <w:tab/>
            </w:r>
            <w:r w:rsidR="00E25904" w:rsidRPr="000C59D1">
              <w:rPr>
                <w:rStyle w:val="Hyperlink"/>
              </w:rPr>
              <w:t>Introduction</w:t>
            </w:r>
            <w:r w:rsidR="00E25904">
              <w:rPr>
                <w:webHidden/>
              </w:rPr>
              <w:tab/>
            </w:r>
            <w:r w:rsidR="00E25904">
              <w:rPr>
                <w:webHidden/>
              </w:rPr>
              <w:fldChar w:fldCharType="begin"/>
            </w:r>
            <w:r w:rsidR="00E25904">
              <w:rPr>
                <w:webHidden/>
              </w:rPr>
              <w:instrText xml:space="preserve"> PAGEREF _Toc107473004 \h </w:instrText>
            </w:r>
            <w:r w:rsidR="00E25904">
              <w:rPr>
                <w:webHidden/>
              </w:rPr>
            </w:r>
            <w:r w:rsidR="00E25904">
              <w:rPr>
                <w:webHidden/>
              </w:rPr>
              <w:fldChar w:fldCharType="separate"/>
            </w:r>
            <w:r w:rsidR="00E25904">
              <w:rPr>
                <w:webHidden/>
              </w:rPr>
              <w:t>26</w:t>
            </w:r>
            <w:r w:rsidR="00E25904">
              <w:rPr>
                <w:webHidden/>
              </w:rPr>
              <w:fldChar w:fldCharType="end"/>
            </w:r>
          </w:hyperlink>
        </w:p>
        <w:p w14:paraId="06B79FCF" w14:textId="765F8DB7" w:rsidR="00E25904" w:rsidRDefault="00E60CE2">
          <w:pPr>
            <w:pStyle w:val="TOC3"/>
            <w:rPr>
              <w:rFonts w:asciiTheme="minorHAnsi" w:eastAsiaTheme="minorEastAsia" w:hAnsiTheme="minorHAnsi" w:cstheme="minorBidi"/>
              <w:sz w:val="22"/>
              <w:szCs w:val="22"/>
              <w:lang w:val="en-DK" w:eastAsia="en-DK"/>
            </w:rPr>
          </w:pPr>
          <w:hyperlink w:anchor="_Toc107473005" w:history="1">
            <w:r w:rsidR="00E25904" w:rsidRPr="000C59D1">
              <w:rPr>
                <w:rStyle w:val="Hyperlink"/>
              </w:rPr>
              <w:t>5.1.2</w:t>
            </w:r>
            <w:r w:rsidR="00E25904">
              <w:rPr>
                <w:rFonts w:asciiTheme="minorHAnsi" w:eastAsiaTheme="minorEastAsia" w:hAnsiTheme="minorHAnsi" w:cstheme="minorBidi"/>
                <w:sz w:val="22"/>
                <w:szCs w:val="22"/>
                <w:lang w:val="en-DK" w:eastAsia="en-DK"/>
              </w:rPr>
              <w:tab/>
            </w:r>
            <w:r w:rsidR="00E25904" w:rsidRPr="000C59D1">
              <w:rPr>
                <w:rStyle w:val="Hyperlink"/>
              </w:rPr>
              <w:t>Basic structure</w:t>
            </w:r>
            <w:r w:rsidR="00E25904">
              <w:rPr>
                <w:webHidden/>
              </w:rPr>
              <w:tab/>
            </w:r>
            <w:r w:rsidR="00E25904">
              <w:rPr>
                <w:webHidden/>
              </w:rPr>
              <w:fldChar w:fldCharType="begin"/>
            </w:r>
            <w:r w:rsidR="00E25904">
              <w:rPr>
                <w:webHidden/>
              </w:rPr>
              <w:instrText xml:space="preserve"> PAGEREF _Toc107473005 \h </w:instrText>
            </w:r>
            <w:r w:rsidR="00E25904">
              <w:rPr>
                <w:webHidden/>
              </w:rPr>
            </w:r>
            <w:r w:rsidR="00E25904">
              <w:rPr>
                <w:webHidden/>
              </w:rPr>
              <w:fldChar w:fldCharType="separate"/>
            </w:r>
            <w:r w:rsidR="00E25904">
              <w:rPr>
                <w:webHidden/>
              </w:rPr>
              <w:t>26</w:t>
            </w:r>
            <w:r w:rsidR="00E25904">
              <w:rPr>
                <w:webHidden/>
              </w:rPr>
              <w:fldChar w:fldCharType="end"/>
            </w:r>
          </w:hyperlink>
        </w:p>
        <w:p w14:paraId="4D7A81E5" w14:textId="7365870A" w:rsidR="00E25904" w:rsidRDefault="00E60CE2">
          <w:pPr>
            <w:pStyle w:val="TOC3"/>
            <w:rPr>
              <w:rFonts w:asciiTheme="minorHAnsi" w:eastAsiaTheme="minorEastAsia" w:hAnsiTheme="minorHAnsi" w:cstheme="minorBidi"/>
              <w:sz w:val="22"/>
              <w:szCs w:val="22"/>
              <w:lang w:val="en-DK" w:eastAsia="en-DK"/>
            </w:rPr>
          </w:pPr>
          <w:hyperlink w:anchor="_Toc107473006" w:history="1">
            <w:r w:rsidR="00E25904" w:rsidRPr="000C59D1">
              <w:rPr>
                <w:rStyle w:val="Hyperlink"/>
              </w:rPr>
              <w:t>5.1.3</w:t>
            </w:r>
            <w:r w:rsidR="00E25904">
              <w:rPr>
                <w:rFonts w:asciiTheme="minorHAnsi" w:eastAsiaTheme="minorEastAsia" w:hAnsiTheme="minorHAnsi" w:cstheme="minorBidi"/>
                <w:sz w:val="22"/>
                <w:szCs w:val="22"/>
                <w:lang w:val="en-DK" w:eastAsia="en-DK"/>
              </w:rPr>
              <w:tab/>
            </w:r>
            <w:r w:rsidR="00E25904" w:rsidRPr="000C59D1">
              <w:rPr>
                <w:rStyle w:val="Hyperlink"/>
              </w:rPr>
              <w:t>Voice telephony</w:t>
            </w:r>
            <w:r w:rsidR="00E25904">
              <w:rPr>
                <w:webHidden/>
              </w:rPr>
              <w:tab/>
            </w:r>
            <w:r w:rsidR="00E25904">
              <w:rPr>
                <w:webHidden/>
              </w:rPr>
              <w:fldChar w:fldCharType="begin"/>
            </w:r>
            <w:r w:rsidR="00E25904">
              <w:rPr>
                <w:webHidden/>
              </w:rPr>
              <w:instrText xml:space="preserve"> PAGEREF _Toc107473006 \h </w:instrText>
            </w:r>
            <w:r w:rsidR="00E25904">
              <w:rPr>
                <w:webHidden/>
              </w:rPr>
            </w:r>
            <w:r w:rsidR="00E25904">
              <w:rPr>
                <w:webHidden/>
              </w:rPr>
              <w:fldChar w:fldCharType="separate"/>
            </w:r>
            <w:r w:rsidR="00E25904">
              <w:rPr>
                <w:webHidden/>
              </w:rPr>
              <w:t>27</w:t>
            </w:r>
            <w:r w:rsidR="00E25904">
              <w:rPr>
                <w:webHidden/>
              </w:rPr>
              <w:fldChar w:fldCharType="end"/>
            </w:r>
          </w:hyperlink>
        </w:p>
        <w:p w14:paraId="6FD602C8" w14:textId="4569D85C" w:rsidR="00E25904" w:rsidRDefault="00E60CE2">
          <w:pPr>
            <w:pStyle w:val="TOC3"/>
            <w:rPr>
              <w:rFonts w:asciiTheme="minorHAnsi" w:eastAsiaTheme="minorEastAsia" w:hAnsiTheme="minorHAnsi" w:cstheme="minorBidi"/>
              <w:sz w:val="22"/>
              <w:szCs w:val="22"/>
              <w:lang w:val="en-DK" w:eastAsia="en-DK"/>
            </w:rPr>
          </w:pPr>
          <w:hyperlink w:anchor="_Toc107473007" w:history="1">
            <w:r w:rsidR="00E25904" w:rsidRPr="000C59D1">
              <w:rPr>
                <w:rStyle w:val="Hyperlink"/>
              </w:rPr>
              <w:t>5.1.4</w:t>
            </w:r>
            <w:r w:rsidR="00E25904">
              <w:rPr>
                <w:rFonts w:asciiTheme="minorHAnsi" w:eastAsiaTheme="minorEastAsia" w:hAnsiTheme="minorHAnsi" w:cstheme="minorBidi"/>
                <w:sz w:val="22"/>
                <w:szCs w:val="22"/>
                <w:lang w:val="en-DK" w:eastAsia="en-DK"/>
              </w:rPr>
              <w:tab/>
            </w:r>
            <w:r w:rsidR="00E25904" w:rsidRPr="000C59D1">
              <w:rPr>
                <w:rStyle w:val="Hyperlink"/>
              </w:rPr>
              <w:t>Data services</w:t>
            </w:r>
            <w:r w:rsidR="00E25904">
              <w:rPr>
                <w:webHidden/>
              </w:rPr>
              <w:tab/>
            </w:r>
            <w:r w:rsidR="00E25904">
              <w:rPr>
                <w:webHidden/>
              </w:rPr>
              <w:fldChar w:fldCharType="begin"/>
            </w:r>
            <w:r w:rsidR="00E25904">
              <w:rPr>
                <w:webHidden/>
              </w:rPr>
              <w:instrText xml:space="preserve"> PAGEREF _Toc107473007 \h </w:instrText>
            </w:r>
            <w:r w:rsidR="00E25904">
              <w:rPr>
                <w:webHidden/>
              </w:rPr>
            </w:r>
            <w:r w:rsidR="00E25904">
              <w:rPr>
                <w:webHidden/>
              </w:rPr>
              <w:fldChar w:fldCharType="separate"/>
            </w:r>
            <w:r w:rsidR="00E25904">
              <w:rPr>
                <w:webHidden/>
              </w:rPr>
              <w:t>27</w:t>
            </w:r>
            <w:r w:rsidR="00E25904">
              <w:rPr>
                <w:webHidden/>
              </w:rPr>
              <w:fldChar w:fldCharType="end"/>
            </w:r>
          </w:hyperlink>
        </w:p>
        <w:p w14:paraId="0035B5A3" w14:textId="05B310E1" w:rsidR="00E25904" w:rsidRDefault="00E60CE2">
          <w:pPr>
            <w:pStyle w:val="TOC4"/>
            <w:rPr>
              <w:rFonts w:asciiTheme="minorHAnsi" w:eastAsiaTheme="minorEastAsia" w:hAnsiTheme="minorHAnsi" w:cstheme="minorBidi"/>
              <w:sz w:val="22"/>
              <w:szCs w:val="22"/>
              <w:lang w:val="en-DK" w:eastAsia="en-DK"/>
            </w:rPr>
          </w:pPr>
          <w:hyperlink w:anchor="_Toc107473008" w:history="1">
            <w:r w:rsidR="00E25904" w:rsidRPr="000C59D1">
              <w:rPr>
                <w:rStyle w:val="Hyperlink"/>
              </w:rPr>
              <w:t>5.1.4.1</w:t>
            </w:r>
            <w:r w:rsidR="00E25904">
              <w:rPr>
                <w:rFonts w:asciiTheme="minorHAnsi" w:eastAsiaTheme="minorEastAsia" w:hAnsiTheme="minorHAnsi" w:cstheme="minorBidi"/>
                <w:sz w:val="22"/>
                <w:szCs w:val="22"/>
                <w:lang w:val="en-DK" w:eastAsia="en-DK"/>
              </w:rPr>
              <w:tab/>
            </w:r>
            <w:r w:rsidR="00E25904" w:rsidRPr="000C59D1">
              <w:rPr>
                <w:rStyle w:val="Hyperlink"/>
              </w:rPr>
              <w:t>Plain data transfer</w:t>
            </w:r>
            <w:r w:rsidR="00E25904">
              <w:rPr>
                <w:webHidden/>
              </w:rPr>
              <w:tab/>
            </w:r>
            <w:r w:rsidR="00E25904">
              <w:rPr>
                <w:webHidden/>
              </w:rPr>
              <w:fldChar w:fldCharType="begin"/>
            </w:r>
            <w:r w:rsidR="00E25904">
              <w:rPr>
                <w:webHidden/>
              </w:rPr>
              <w:instrText xml:space="preserve"> PAGEREF _Toc107473008 \h </w:instrText>
            </w:r>
            <w:r w:rsidR="00E25904">
              <w:rPr>
                <w:webHidden/>
              </w:rPr>
            </w:r>
            <w:r w:rsidR="00E25904">
              <w:rPr>
                <w:webHidden/>
              </w:rPr>
              <w:fldChar w:fldCharType="separate"/>
            </w:r>
            <w:r w:rsidR="00E25904">
              <w:rPr>
                <w:webHidden/>
              </w:rPr>
              <w:t>27</w:t>
            </w:r>
            <w:r w:rsidR="00E25904">
              <w:rPr>
                <w:webHidden/>
              </w:rPr>
              <w:fldChar w:fldCharType="end"/>
            </w:r>
          </w:hyperlink>
        </w:p>
        <w:p w14:paraId="2785CECF" w14:textId="4061E047" w:rsidR="00E25904" w:rsidRDefault="00E60CE2">
          <w:pPr>
            <w:pStyle w:val="TOC4"/>
            <w:rPr>
              <w:rFonts w:asciiTheme="minorHAnsi" w:eastAsiaTheme="minorEastAsia" w:hAnsiTheme="minorHAnsi" w:cstheme="minorBidi"/>
              <w:sz w:val="22"/>
              <w:szCs w:val="22"/>
              <w:lang w:val="en-DK" w:eastAsia="en-DK"/>
            </w:rPr>
          </w:pPr>
          <w:hyperlink w:anchor="_Toc107473009" w:history="1">
            <w:r w:rsidR="00E25904" w:rsidRPr="000C59D1">
              <w:rPr>
                <w:rStyle w:val="Hyperlink"/>
              </w:rPr>
              <w:t>5.1.4.2</w:t>
            </w:r>
            <w:r w:rsidR="00E25904">
              <w:rPr>
                <w:rFonts w:asciiTheme="minorHAnsi" w:eastAsiaTheme="minorEastAsia" w:hAnsiTheme="minorHAnsi" w:cstheme="minorBidi"/>
                <w:sz w:val="22"/>
                <w:szCs w:val="22"/>
                <w:lang w:val="en-DK" w:eastAsia="en-DK"/>
              </w:rPr>
              <w:tab/>
            </w:r>
            <w:r w:rsidR="00E25904" w:rsidRPr="000C59D1">
              <w:rPr>
                <w:rStyle w:val="Hyperlink"/>
              </w:rPr>
              <w:t>Video streaming services</w:t>
            </w:r>
            <w:r w:rsidR="00E25904">
              <w:rPr>
                <w:webHidden/>
              </w:rPr>
              <w:tab/>
            </w:r>
            <w:r w:rsidR="00E25904">
              <w:rPr>
                <w:webHidden/>
              </w:rPr>
              <w:fldChar w:fldCharType="begin"/>
            </w:r>
            <w:r w:rsidR="00E25904">
              <w:rPr>
                <w:webHidden/>
              </w:rPr>
              <w:instrText xml:space="preserve"> PAGEREF _Toc107473009 \h </w:instrText>
            </w:r>
            <w:r w:rsidR="00E25904">
              <w:rPr>
                <w:webHidden/>
              </w:rPr>
            </w:r>
            <w:r w:rsidR="00E25904">
              <w:rPr>
                <w:webHidden/>
              </w:rPr>
              <w:fldChar w:fldCharType="separate"/>
            </w:r>
            <w:r w:rsidR="00E25904">
              <w:rPr>
                <w:webHidden/>
              </w:rPr>
              <w:t>28</w:t>
            </w:r>
            <w:r w:rsidR="00E25904">
              <w:rPr>
                <w:webHidden/>
              </w:rPr>
              <w:fldChar w:fldCharType="end"/>
            </w:r>
          </w:hyperlink>
        </w:p>
        <w:p w14:paraId="535BB590" w14:textId="09F71479" w:rsidR="00E25904" w:rsidRDefault="00E60CE2">
          <w:pPr>
            <w:pStyle w:val="TOC4"/>
            <w:rPr>
              <w:rFonts w:asciiTheme="minorHAnsi" w:eastAsiaTheme="minorEastAsia" w:hAnsiTheme="minorHAnsi" w:cstheme="minorBidi"/>
              <w:sz w:val="22"/>
              <w:szCs w:val="22"/>
              <w:lang w:val="en-DK" w:eastAsia="en-DK"/>
            </w:rPr>
          </w:pPr>
          <w:hyperlink w:anchor="_Toc107473010" w:history="1">
            <w:r w:rsidR="00E25904" w:rsidRPr="000C59D1">
              <w:rPr>
                <w:rStyle w:val="Hyperlink"/>
              </w:rPr>
              <w:t>5.1.4.3</w:t>
            </w:r>
            <w:r w:rsidR="00E25904">
              <w:rPr>
                <w:rFonts w:asciiTheme="minorHAnsi" w:eastAsiaTheme="minorEastAsia" w:hAnsiTheme="minorHAnsi" w:cstheme="minorBidi"/>
                <w:sz w:val="22"/>
                <w:szCs w:val="22"/>
                <w:lang w:val="en-DK" w:eastAsia="en-DK"/>
              </w:rPr>
              <w:tab/>
            </w:r>
            <w:r w:rsidR="00E25904" w:rsidRPr="000C59D1">
              <w:rPr>
                <w:rStyle w:val="Hyperlink"/>
              </w:rPr>
              <w:t>HTTP browsing and social media</w:t>
            </w:r>
            <w:r w:rsidR="00E25904">
              <w:rPr>
                <w:webHidden/>
              </w:rPr>
              <w:tab/>
            </w:r>
            <w:r w:rsidR="00E25904">
              <w:rPr>
                <w:webHidden/>
              </w:rPr>
              <w:fldChar w:fldCharType="begin"/>
            </w:r>
            <w:r w:rsidR="00E25904">
              <w:rPr>
                <w:webHidden/>
              </w:rPr>
              <w:instrText xml:space="preserve"> PAGEREF _Toc107473010 \h </w:instrText>
            </w:r>
            <w:r w:rsidR="00E25904">
              <w:rPr>
                <w:webHidden/>
              </w:rPr>
            </w:r>
            <w:r w:rsidR="00E25904">
              <w:rPr>
                <w:webHidden/>
              </w:rPr>
              <w:fldChar w:fldCharType="separate"/>
            </w:r>
            <w:r w:rsidR="00E25904">
              <w:rPr>
                <w:webHidden/>
              </w:rPr>
              <w:t>28</w:t>
            </w:r>
            <w:r w:rsidR="00E25904">
              <w:rPr>
                <w:webHidden/>
              </w:rPr>
              <w:fldChar w:fldCharType="end"/>
            </w:r>
          </w:hyperlink>
        </w:p>
        <w:p w14:paraId="00513FCA" w14:textId="26C94006" w:rsidR="00E25904" w:rsidRDefault="00E60CE2">
          <w:pPr>
            <w:pStyle w:val="TOC4"/>
            <w:rPr>
              <w:rFonts w:asciiTheme="minorHAnsi" w:eastAsiaTheme="minorEastAsia" w:hAnsiTheme="minorHAnsi" w:cstheme="minorBidi"/>
              <w:sz w:val="22"/>
              <w:szCs w:val="22"/>
              <w:lang w:val="en-DK" w:eastAsia="en-DK"/>
            </w:rPr>
          </w:pPr>
          <w:hyperlink w:anchor="_Toc107473011" w:history="1">
            <w:r w:rsidR="00E25904" w:rsidRPr="000C59D1">
              <w:rPr>
                <w:rStyle w:val="Hyperlink"/>
              </w:rPr>
              <w:t>5.1.4.4</w:t>
            </w:r>
            <w:r w:rsidR="00E25904">
              <w:rPr>
                <w:rFonts w:asciiTheme="minorHAnsi" w:eastAsiaTheme="minorEastAsia" w:hAnsiTheme="minorHAnsi" w:cstheme="minorBidi"/>
                <w:sz w:val="22"/>
                <w:szCs w:val="22"/>
                <w:lang w:val="en-DK" w:eastAsia="en-DK"/>
              </w:rPr>
              <w:tab/>
            </w:r>
            <w:r w:rsidR="00E25904" w:rsidRPr="000C59D1">
              <w:rPr>
                <w:rStyle w:val="Hyperlink"/>
              </w:rPr>
              <w:t>KPI thresholds and weighting</w:t>
            </w:r>
            <w:r w:rsidR="00E25904">
              <w:rPr>
                <w:webHidden/>
              </w:rPr>
              <w:tab/>
            </w:r>
            <w:r w:rsidR="00E25904">
              <w:rPr>
                <w:webHidden/>
              </w:rPr>
              <w:fldChar w:fldCharType="begin"/>
            </w:r>
            <w:r w:rsidR="00E25904">
              <w:rPr>
                <w:webHidden/>
              </w:rPr>
              <w:instrText xml:space="preserve"> PAGEREF _Toc107473011 \h </w:instrText>
            </w:r>
            <w:r w:rsidR="00E25904">
              <w:rPr>
                <w:webHidden/>
              </w:rPr>
            </w:r>
            <w:r w:rsidR="00E25904">
              <w:rPr>
                <w:webHidden/>
              </w:rPr>
              <w:fldChar w:fldCharType="separate"/>
            </w:r>
            <w:r w:rsidR="00E25904">
              <w:rPr>
                <w:webHidden/>
              </w:rPr>
              <w:t>28</w:t>
            </w:r>
            <w:r w:rsidR="00E25904">
              <w:rPr>
                <w:webHidden/>
              </w:rPr>
              <w:fldChar w:fldCharType="end"/>
            </w:r>
          </w:hyperlink>
        </w:p>
        <w:p w14:paraId="4808E021" w14:textId="55FB697A" w:rsidR="00E25904" w:rsidRDefault="00E60CE2">
          <w:pPr>
            <w:pStyle w:val="TOC2"/>
            <w:rPr>
              <w:rFonts w:asciiTheme="minorHAnsi" w:eastAsiaTheme="minorEastAsia" w:hAnsiTheme="minorHAnsi" w:cstheme="minorBidi"/>
              <w:bCs w:val="0"/>
              <w:sz w:val="22"/>
              <w:szCs w:val="22"/>
              <w:lang w:val="en-DK" w:eastAsia="en-DK"/>
            </w:rPr>
          </w:pPr>
          <w:hyperlink w:anchor="_Toc107473012" w:history="1">
            <w:r w:rsidR="00E25904" w:rsidRPr="000C59D1">
              <w:rPr>
                <w:rStyle w:val="Hyperlink"/>
              </w:rPr>
              <w:t>5.2</w:t>
            </w:r>
            <w:r w:rsidR="00E25904">
              <w:rPr>
                <w:rFonts w:asciiTheme="minorHAnsi" w:eastAsiaTheme="minorEastAsia" w:hAnsiTheme="minorHAnsi" w:cstheme="minorBidi"/>
                <w:bCs w:val="0"/>
                <w:sz w:val="22"/>
                <w:szCs w:val="22"/>
                <w:lang w:val="en-DK" w:eastAsia="en-DK"/>
              </w:rPr>
              <w:tab/>
            </w:r>
            <w:r w:rsidR="00E25904" w:rsidRPr="000C59D1">
              <w:rPr>
                <w:rStyle w:val="Hyperlink"/>
              </w:rPr>
              <w:t>UE based information and user experience information</w:t>
            </w:r>
            <w:r w:rsidR="00E25904">
              <w:rPr>
                <w:webHidden/>
              </w:rPr>
              <w:tab/>
            </w:r>
            <w:r w:rsidR="00E25904">
              <w:rPr>
                <w:webHidden/>
              </w:rPr>
              <w:fldChar w:fldCharType="begin"/>
            </w:r>
            <w:r w:rsidR="00E25904">
              <w:rPr>
                <w:webHidden/>
              </w:rPr>
              <w:instrText xml:space="preserve"> PAGEREF _Toc107473012 \h </w:instrText>
            </w:r>
            <w:r w:rsidR="00E25904">
              <w:rPr>
                <w:webHidden/>
              </w:rPr>
            </w:r>
            <w:r w:rsidR="00E25904">
              <w:rPr>
                <w:webHidden/>
              </w:rPr>
              <w:fldChar w:fldCharType="separate"/>
            </w:r>
            <w:r w:rsidR="00E25904">
              <w:rPr>
                <w:webHidden/>
              </w:rPr>
              <w:t>29</w:t>
            </w:r>
            <w:r w:rsidR="00E25904">
              <w:rPr>
                <w:webHidden/>
              </w:rPr>
              <w:fldChar w:fldCharType="end"/>
            </w:r>
          </w:hyperlink>
        </w:p>
        <w:p w14:paraId="178B313A" w14:textId="3D721C01" w:rsidR="00E25904" w:rsidRDefault="00E60CE2">
          <w:pPr>
            <w:pStyle w:val="TOC1"/>
            <w:rPr>
              <w:rFonts w:asciiTheme="minorHAnsi" w:eastAsiaTheme="minorEastAsia" w:hAnsiTheme="minorHAnsi" w:cstheme="minorBidi"/>
              <w:b w:val="0"/>
              <w:noProof/>
              <w:sz w:val="22"/>
              <w:szCs w:val="22"/>
              <w:lang w:val="en-DK" w:eastAsia="en-DK"/>
            </w:rPr>
          </w:pPr>
          <w:hyperlink w:anchor="_Toc107473013" w:history="1">
            <w:r w:rsidR="00E25904" w:rsidRPr="000C59D1">
              <w:rPr>
                <w:rStyle w:val="Hyperlink"/>
                <w:noProof/>
              </w:rPr>
              <w:t>6</w:t>
            </w:r>
            <w:r w:rsidR="00E25904">
              <w:rPr>
                <w:rFonts w:asciiTheme="minorHAnsi" w:eastAsiaTheme="minorEastAsia" w:hAnsiTheme="minorHAnsi" w:cstheme="minorBidi"/>
                <w:b w:val="0"/>
                <w:noProof/>
                <w:sz w:val="22"/>
                <w:szCs w:val="22"/>
                <w:lang w:val="en-DK" w:eastAsia="en-DK"/>
              </w:rPr>
              <w:tab/>
            </w:r>
            <w:r w:rsidR="00E25904" w:rsidRPr="000C59D1">
              <w:rPr>
                <w:rStyle w:val="Hyperlink"/>
                <w:noProof/>
              </w:rPr>
              <w:t>Conclusions</w:t>
            </w:r>
            <w:r w:rsidR="00E25904">
              <w:rPr>
                <w:noProof/>
                <w:webHidden/>
              </w:rPr>
              <w:tab/>
            </w:r>
            <w:r w:rsidR="00E25904">
              <w:rPr>
                <w:noProof/>
                <w:webHidden/>
              </w:rPr>
              <w:fldChar w:fldCharType="begin"/>
            </w:r>
            <w:r w:rsidR="00E25904">
              <w:rPr>
                <w:noProof/>
                <w:webHidden/>
              </w:rPr>
              <w:instrText xml:space="preserve"> PAGEREF _Toc107473013 \h </w:instrText>
            </w:r>
            <w:r w:rsidR="00E25904">
              <w:rPr>
                <w:noProof/>
                <w:webHidden/>
              </w:rPr>
            </w:r>
            <w:r w:rsidR="00E25904">
              <w:rPr>
                <w:noProof/>
                <w:webHidden/>
              </w:rPr>
              <w:fldChar w:fldCharType="separate"/>
            </w:r>
            <w:r w:rsidR="00E25904">
              <w:rPr>
                <w:noProof/>
                <w:webHidden/>
              </w:rPr>
              <w:t>30</w:t>
            </w:r>
            <w:r w:rsidR="00E25904">
              <w:rPr>
                <w:noProof/>
                <w:webHidden/>
              </w:rPr>
              <w:fldChar w:fldCharType="end"/>
            </w:r>
          </w:hyperlink>
        </w:p>
        <w:p w14:paraId="51EC3AC3" w14:textId="608EB1E0" w:rsidR="00E25904" w:rsidRDefault="00E60CE2">
          <w:pPr>
            <w:pStyle w:val="TOC1"/>
            <w:rPr>
              <w:rFonts w:asciiTheme="minorHAnsi" w:eastAsiaTheme="minorEastAsia" w:hAnsiTheme="minorHAnsi" w:cstheme="minorBidi"/>
              <w:b w:val="0"/>
              <w:noProof/>
              <w:sz w:val="22"/>
              <w:szCs w:val="22"/>
              <w:lang w:val="en-DK" w:eastAsia="en-DK"/>
            </w:rPr>
          </w:pPr>
          <w:hyperlink w:anchor="_Toc107473014" w:history="1">
            <w:r w:rsidR="00E25904" w:rsidRPr="000C59D1">
              <w:rPr>
                <w:rStyle w:val="Hyperlink"/>
                <w:noProof/>
              </w:rPr>
              <w:t>ANNEX 1: Summary table of 5G NR coverage metrics</w:t>
            </w:r>
            <w:r w:rsidR="00E25904">
              <w:rPr>
                <w:noProof/>
                <w:webHidden/>
              </w:rPr>
              <w:tab/>
            </w:r>
            <w:r w:rsidR="00E25904">
              <w:rPr>
                <w:noProof/>
                <w:webHidden/>
              </w:rPr>
              <w:fldChar w:fldCharType="begin"/>
            </w:r>
            <w:r w:rsidR="00E25904">
              <w:rPr>
                <w:noProof/>
                <w:webHidden/>
              </w:rPr>
              <w:instrText xml:space="preserve"> PAGEREF _Toc107473014 \h </w:instrText>
            </w:r>
            <w:r w:rsidR="00E25904">
              <w:rPr>
                <w:noProof/>
                <w:webHidden/>
              </w:rPr>
            </w:r>
            <w:r w:rsidR="00E25904">
              <w:rPr>
                <w:noProof/>
                <w:webHidden/>
              </w:rPr>
              <w:fldChar w:fldCharType="separate"/>
            </w:r>
            <w:r w:rsidR="00E25904">
              <w:rPr>
                <w:noProof/>
                <w:webHidden/>
              </w:rPr>
              <w:t>31</w:t>
            </w:r>
            <w:r w:rsidR="00E25904">
              <w:rPr>
                <w:noProof/>
                <w:webHidden/>
              </w:rPr>
              <w:fldChar w:fldCharType="end"/>
            </w:r>
          </w:hyperlink>
        </w:p>
        <w:p w14:paraId="6E97299F" w14:textId="6A0CD915" w:rsidR="00E25904" w:rsidRDefault="00E60CE2">
          <w:pPr>
            <w:pStyle w:val="TOC1"/>
            <w:rPr>
              <w:rFonts w:asciiTheme="minorHAnsi" w:eastAsiaTheme="minorEastAsia" w:hAnsiTheme="minorHAnsi" w:cstheme="minorBidi"/>
              <w:b w:val="0"/>
              <w:noProof/>
              <w:sz w:val="22"/>
              <w:szCs w:val="22"/>
              <w:lang w:val="en-DK" w:eastAsia="en-DK"/>
            </w:rPr>
          </w:pPr>
          <w:hyperlink w:anchor="_Toc107473015" w:history="1">
            <w:r w:rsidR="00E25904" w:rsidRPr="000C59D1">
              <w:rPr>
                <w:rStyle w:val="Hyperlink"/>
                <w:noProof/>
              </w:rPr>
              <w:t>ANNEX 2: List of References</w:t>
            </w:r>
            <w:r w:rsidR="00E25904">
              <w:rPr>
                <w:noProof/>
                <w:webHidden/>
              </w:rPr>
              <w:tab/>
            </w:r>
            <w:r w:rsidR="00E25904">
              <w:rPr>
                <w:noProof/>
                <w:webHidden/>
              </w:rPr>
              <w:fldChar w:fldCharType="begin"/>
            </w:r>
            <w:r w:rsidR="00E25904">
              <w:rPr>
                <w:noProof/>
                <w:webHidden/>
              </w:rPr>
              <w:instrText xml:space="preserve"> PAGEREF _Toc107473015 \h </w:instrText>
            </w:r>
            <w:r w:rsidR="00E25904">
              <w:rPr>
                <w:noProof/>
                <w:webHidden/>
              </w:rPr>
            </w:r>
            <w:r w:rsidR="00E25904">
              <w:rPr>
                <w:noProof/>
                <w:webHidden/>
              </w:rPr>
              <w:fldChar w:fldCharType="separate"/>
            </w:r>
            <w:r w:rsidR="00E25904">
              <w:rPr>
                <w:noProof/>
                <w:webHidden/>
              </w:rPr>
              <w:t>32</w:t>
            </w:r>
            <w:r w:rsidR="00E25904">
              <w:rPr>
                <w:noProof/>
                <w:webHidden/>
              </w:rPr>
              <w:fldChar w:fldCharType="end"/>
            </w:r>
          </w:hyperlink>
        </w:p>
        <w:p w14:paraId="2EAF315A" w14:textId="7CC9B0D8" w:rsidR="00120A17" w:rsidRPr="009E06CE" w:rsidRDefault="00981F29" w:rsidP="00264464">
          <w:pPr>
            <w:rPr>
              <w:rStyle w:val="ECCParagraph"/>
            </w:rPr>
          </w:pPr>
          <w:r w:rsidRPr="009E06CE">
            <w:rPr>
              <w:rStyle w:val="ECCParagraph"/>
              <w:b/>
            </w:rPr>
            <w:fldChar w:fldCharType="end"/>
          </w:r>
        </w:p>
      </w:sdtContent>
    </w:sdt>
    <w:p w14:paraId="120521E4" w14:textId="77777777" w:rsidR="00791AAC" w:rsidRPr="009E06CE" w:rsidRDefault="00791AAC" w:rsidP="00264464">
      <w:pPr>
        <w:rPr>
          <w:rStyle w:val="ECCParagraph"/>
        </w:rPr>
      </w:pPr>
      <w:r w:rsidRPr="009E06CE">
        <w:rPr>
          <w:rStyle w:val="ECCParagraph"/>
        </w:rPr>
        <w:br w:type="page"/>
      </w:r>
    </w:p>
    <w:p w14:paraId="69F1D349" w14:textId="77777777" w:rsidR="008A54FC" w:rsidRPr="009E06CE" w:rsidRDefault="008A54FC" w:rsidP="00AC2686">
      <w:pPr>
        <w:pStyle w:val="coverpageTableofContent"/>
        <w:rPr>
          <w:noProof w:val="0"/>
          <w:lang w:val="en-GB"/>
        </w:rPr>
      </w:pPr>
    </w:p>
    <w:p w14:paraId="7D437ED8" w14:textId="77777777" w:rsidR="008A54FC" w:rsidRPr="009E06CE" w:rsidRDefault="00DF2C67" w:rsidP="00E2303A">
      <w:pPr>
        <w:pStyle w:val="coverpageTableofContent"/>
        <w:rPr>
          <w:noProof w:val="0"/>
          <w:lang w:val="en-GB"/>
        </w:rPr>
      </w:pPr>
      <w:r w:rsidRPr="009E06CE">
        <w:rPr>
          <w:lang w:val="en-GB"/>
        </w:rPr>
        <mc:AlternateContent>
          <mc:Choice Requires="wps">
            <w:drawing>
              <wp:anchor distT="0" distB="0" distL="114300" distR="114300" simplePos="0" relativeHeight="251658241" behindDoc="1" locked="1" layoutInCell="1" allowOverlap="1" wp14:anchorId="399D8D19" wp14:editId="6C3AC04F">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64EFD" w14:textId="77777777" w:rsidR="00A72368" w:rsidRDefault="00A72368" w:rsidP="00C21C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D8D19" id="Rectangle 22" o:spid="_x0000_s1036" style="position:absolute;left:0;text-align:left;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" fillcolor="#b0a696" stroked="f">
                <v:textbox>
                  <w:txbxContent>
                    <w:p w14:paraId="5EE64EFD" w14:textId="77777777" w:rsidR="00A72368" w:rsidRDefault="00A72368" w:rsidP="00C21CE5">
                      <w:pPr>
                        <w:jc w:val="center"/>
                      </w:pPr>
                    </w:p>
                  </w:txbxContent>
                </v:textbox>
                <w10:wrap anchorx="page" anchory="page"/>
                <w10:anchorlock/>
              </v:rect>
            </w:pict>
          </mc:Fallback>
        </mc:AlternateContent>
      </w:r>
      <w:r w:rsidR="008A54FC" w:rsidRPr="009E06CE">
        <w:rPr>
          <w:noProof w:val="0"/>
          <w:lang w:val="en-GB"/>
        </w:rPr>
        <w:t>LIST OF ABBREVIATIONS</w:t>
      </w:r>
    </w:p>
    <w:p w14:paraId="216610D1" w14:textId="77777777" w:rsidR="008A54FC" w:rsidRPr="009E06CE"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8"/>
        <w:gridCol w:w="7561"/>
      </w:tblGrid>
      <w:tr w:rsidR="00CE6FF5" w:rsidRPr="009E06CE" w14:paraId="06242103" w14:textId="77777777" w:rsidTr="00F71A74">
        <w:trPr>
          <w:cnfStyle w:val="100000000000" w:firstRow="1" w:lastRow="0" w:firstColumn="0" w:lastColumn="0" w:oddVBand="0" w:evenVBand="0" w:oddHBand="0" w:evenHBand="0" w:firstRowFirstColumn="0" w:firstRowLastColumn="0" w:lastRowFirstColumn="0" w:lastRowLastColumn="0"/>
          <w:trHeight w:val="76"/>
        </w:trPr>
        <w:tc>
          <w:tcPr>
            <w:tcW w:w="2078" w:type="dxa"/>
          </w:tcPr>
          <w:p w14:paraId="639FEE93" w14:textId="77777777" w:rsidR="00930439" w:rsidRPr="009E06CE" w:rsidRDefault="00930439" w:rsidP="00854314">
            <w:pPr>
              <w:pStyle w:val="ECCTableHeaderredfont"/>
            </w:pPr>
            <w:r w:rsidRPr="009E06CE">
              <w:t>Abbreviation</w:t>
            </w:r>
          </w:p>
        </w:tc>
        <w:tc>
          <w:tcPr>
            <w:tcW w:w="7561" w:type="dxa"/>
          </w:tcPr>
          <w:p w14:paraId="099076A4" w14:textId="77777777" w:rsidR="00930439" w:rsidRPr="009E06CE" w:rsidRDefault="00930439" w:rsidP="00854314">
            <w:pPr>
              <w:pStyle w:val="ECCTableHeaderredfont"/>
            </w:pPr>
            <w:r w:rsidRPr="009E06CE">
              <w:t>Explanation</w:t>
            </w:r>
          </w:p>
        </w:tc>
      </w:tr>
      <w:tr w:rsidR="007C3ED8" w:rsidRPr="009E06CE" w14:paraId="446BD7E9" w14:textId="77777777" w:rsidTr="00F71A74">
        <w:trPr>
          <w:trHeight w:val="317"/>
        </w:trPr>
        <w:tc>
          <w:tcPr>
            <w:tcW w:w="2078" w:type="dxa"/>
          </w:tcPr>
          <w:p w14:paraId="63D13AD6" w14:textId="538069EF" w:rsidR="007C3ED8" w:rsidRPr="009E06CE" w:rsidRDefault="007C3ED8" w:rsidP="00022200">
            <w:pPr>
              <w:pStyle w:val="ECCTabletext"/>
              <w:rPr>
                <w:rStyle w:val="ECCHLbold"/>
                <w:bCs/>
                <w:lang w:eastAsia="en-US"/>
              </w:rPr>
            </w:pPr>
            <w:r w:rsidRPr="009E06CE">
              <w:rPr>
                <w:rStyle w:val="ECCHLbold"/>
              </w:rPr>
              <w:t>BEREC</w:t>
            </w:r>
          </w:p>
        </w:tc>
        <w:tc>
          <w:tcPr>
            <w:tcW w:w="7561" w:type="dxa"/>
            <w:vAlign w:val="bottom"/>
          </w:tcPr>
          <w:p w14:paraId="6CCB0AD7" w14:textId="17A200DD" w:rsidR="007C3ED8" w:rsidRPr="009E06CE" w:rsidRDefault="00253DA5" w:rsidP="00022200">
            <w:pPr>
              <w:pStyle w:val="ECCTabletext"/>
            </w:pPr>
            <w:r w:rsidRPr="009E06CE">
              <w:t>Body of European Regulators for Electronic Communications</w:t>
            </w:r>
          </w:p>
        </w:tc>
      </w:tr>
      <w:tr w:rsidR="007C3ED8" w:rsidRPr="009E06CE" w14:paraId="2E507B27" w14:textId="77777777" w:rsidTr="00F71A74">
        <w:trPr>
          <w:trHeight w:val="317"/>
        </w:trPr>
        <w:tc>
          <w:tcPr>
            <w:tcW w:w="2078" w:type="dxa"/>
          </w:tcPr>
          <w:p w14:paraId="2E1D70AB" w14:textId="006CE7DF" w:rsidR="007C3ED8" w:rsidRPr="009E06CE" w:rsidRDefault="007C3ED8" w:rsidP="00022200">
            <w:pPr>
              <w:pStyle w:val="ECCTabletext"/>
              <w:rPr>
                <w:rStyle w:val="ECCHLbold"/>
                <w:bCs/>
                <w:lang w:eastAsia="en-US"/>
              </w:rPr>
            </w:pPr>
            <w:r w:rsidRPr="009E06CE">
              <w:rPr>
                <w:rStyle w:val="ECCHLbold"/>
              </w:rPr>
              <w:t>BLER</w:t>
            </w:r>
          </w:p>
        </w:tc>
        <w:tc>
          <w:tcPr>
            <w:tcW w:w="7561" w:type="dxa"/>
            <w:vAlign w:val="bottom"/>
          </w:tcPr>
          <w:p w14:paraId="3A7825D7" w14:textId="35910021" w:rsidR="007C3ED8" w:rsidRPr="009E06CE" w:rsidRDefault="007C3ED8" w:rsidP="00022200">
            <w:pPr>
              <w:pStyle w:val="ECCTabletext"/>
            </w:pPr>
            <w:r w:rsidRPr="009E06CE">
              <w:t xml:space="preserve">Block Error </w:t>
            </w:r>
            <w:r w:rsidR="009C5F78" w:rsidRPr="009E06CE">
              <w:t>Rate</w:t>
            </w:r>
          </w:p>
        </w:tc>
      </w:tr>
      <w:tr w:rsidR="00816B0B" w:rsidRPr="009E06CE" w14:paraId="43156AF0" w14:textId="77777777" w:rsidTr="00F71A74">
        <w:trPr>
          <w:trHeight w:val="317"/>
        </w:trPr>
        <w:tc>
          <w:tcPr>
            <w:tcW w:w="2078" w:type="dxa"/>
          </w:tcPr>
          <w:p w14:paraId="00D4D66F" w14:textId="23CEC468" w:rsidR="00816B0B" w:rsidRPr="009E06CE" w:rsidRDefault="00315B79" w:rsidP="003704E6">
            <w:pPr>
              <w:pStyle w:val="ECCTabletext"/>
              <w:rPr>
                <w:rStyle w:val="ECCHLbold"/>
              </w:rPr>
            </w:pPr>
            <w:r w:rsidRPr="009E06CE">
              <w:rPr>
                <w:rStyle w:val="ECCHLbold"/>
              </w:rPr>
              <w:t>CDR</w:t>
            </w:r>
          </w:p>
        </w:tc>
        <w:tc>
          <w:tcPr>
            <w:tcW w:w="7561" w:type="dxa"/>
            <w:vAlign w:val="bottom"/>
          </w:tcPr>
          <w:p w14:paraId="00331767" w14:textId="1CC5253F" w:rsidR="00816B0B" w:rsidRPr="009E06CE" w:rsidRDefault="00315B79" w:rsidP="003704E6">
            <w:pPr>
              <w:pStyle w:val="ECCTabletext"/>
            </w:pPr>
            <w:r w:rsidRPr="009E06CE">
              <w:t>Call Drop Ratio</w:t>
            </w:r>
          </w:p>
        </w:tc>
      </w:tr>
      <w:tr w:rsidR="003704E6" w:rsidRPr="009E06CE" w14:paraId="3245F9ED" w14:textId="77777777" w:rsidTr="00F71A74">
        <w:trPr>
          <w:trHeight w:val="317"/>
        </w:trPr>
        <w:tc>
          <w:tcPr>
            <w:tcW w:w="2078" w:type="dxa"/>
          </w:tcPr>
          <w:p w14:paraId="331322BE" w14:textId="21E927DF" w:rsidR="003704E6" w:rsidRPr="009E06CE" w:rsidRDefault="003704E6" w:rsidP="003704E6">
            <w:pPr>
              <w:pStyle w:val="ECCTabletext"/>
              <w:rPr>
                <w:rStyle w:val="ECCHLbold"/>
              </w:rPr>
            </w:pPr>
            <w:r w:rsidRPr="009E06CE">
              <w:rPr>
                <w:rStyle w:val="ECCHLbold"/>
              </w:rPr>
              <w:t>CEPT</w:t>
            </w:r>
          </w:p>
        </w:tc>
        <w:tc>
          <w:tcPr>
            <w:tcW w:w="7561" w:type="dxa"/>
            <w:vAlign w:val="bottom"/>
          </w:tcPr>
          <w:p w14:paraId="0028A4C6" w14:textId="08AB5BC6" w:rsidR="003704E6" w:rsidRPr="009E06CE" w:rsidRDefault="003704E6" w:rsidP="003704E6">
            <w:pPr>
              <w:pStyle w:val="ECCTabletext"/>
            </w:pPr>
            <w:r w:rsidRPr="009E06CE">
              <w:t>European Conference of Postal and Telecommunications Administrations</w:t>
            </w:r>
          </w:p>
        </w:tc>
      </w:tr>
      <w:tr w:rsidR="007C3ED8" w:rsidRPr="009E06CE" w14:paraId="03190E57" w14:textId="77777777" w:rsidTr="00F71A74">
        <w:trPr>
          <w:trHeight w:val="317"/>
        </w:trPr>
        <w:tc>
          <w:tcPr>
            <w:tcW w:w="2078" w:type="dxa"/>
          </w:tcPr>
          <w:p w14:paraId="181941CE" w14:textId="77777777" w:rsidR="007C3ED8" w:rsidRPr="009E06CE" w:rsidRDefault="007C3ED8" w:rsidP="00A72368">
            <w:pPr>
              <w:pStyle w:val="ECCTabletext"/>
              <w:rPr>
                <w:rStyle w:val="ECCHLbold"/>
              </w:rPr>
            </w:pPr>
            <w:r w:rsidRPr="009E06CE">
              <w:rPr>
                <w:rStyle w:val="ECCHLbold"/>
              </w:rPr>
              <w:t>CIR</w:t>
            </w:r>
          </w:p>
        </w:tc>
        <w:tc>
          <w:tcPr>
            <w:tcW w:w="7561" w:type="dxa"/>
            <w:vAlign w:val="bottom"/>
          </w:tcPr>
          <w:p w14:paraId="1BFE3A8E" w14:textId="31854735" w:rsidR="007C3ED8" w:rsidRPr="009E06CE" w:rsidRDefault="00587CB4" w:rsidP="00A72368">
            <w:pPr>
              <w:pStyle w:val="ECCTabletext"/>
            </w:pPr>
            <w:r w:rsidRPr="009E06CE">
              <w:t>Configuration Information Request</w:t>
            </w:r>
          </w:p>
        </w:tc>
      </w:tr>
      <w:tr w:rsidR="007C3ED8" w:rsidRPr="009E06CE" w14:paraId="20CDC2DB" w14:textId="77777777" w:rsidTr="00F71A74">
        <w:trPr>
          <w:trHeight w:val="317"/>
        </w:trPr>
        <w:tc>
          <w:tcPr>
            <w:tcW w:w="2078" w:type="dxa"/>
          </w:tcPr>
          <w:p w14:paraId="13C55C6C" w14:textId="77777777" w:rsidR="007C3ED8" w:rsidRPr="009E06CE" w:rsidRDefault="007C3ED8" w:rsidP="00A72368">
            <w:pPr>
              <w:pStyle w:val="ECCTabletext"/>
              <w:rPr>
                <w:rStyle w:val="ECCHLbold"/>
              </w:rPr>
            </w:pPr>
            <w:r w:rsidRPr="009E06CE">
              <w:rPr>
                <w:rStyle w:val="ECCHLbold"/>
              </w:rPr>
              <w:t>CPU</w:t>
            </w:r>
          </w:p>
        </w:tc>
        <w:tc>
          <w:tcPr>
            <w:tcW w:w="7561" w:type="dxa"/>
            <w:vAlign w:val="bottom"/>
          </w:tcPr>
          <w:p w14:paraId="15776797" w14:textId="5F55BFC5" w:rsidR="007C3ED8" w:rsidRPr="009E06CE" w:rsidRDefault="00587CB4" w:rsidP="00A72368">
            <w:pPr>
              <w:pStyle w:val="ECCTabletext"/>
            </w:pPr>
            <w:r w:rsidRPr="009E06CE">
              <w:t>Central Processing Unit</w:t>
            </w:r>
          </w:p>
        </w:tc>
      </w:tr>
      <w:tr w:rsidR="007C3ED8" w:rsidRPr="009E06CE" w14:paraId="475825CF" w14:textId="77777777" w:rsidTr="00F71A74">
        <w:trPr>
          <w:trHeight w:val="317"/>
        </w:trPr>
        <w:tc>
          <w:tcPr>
            <w:tcW w:w="2078" w:type="dxa"/>
          </w:tcPr>
          <w:p w14:paraId="74F0406F" w14:textId="77777777" w:rsidR="007C3ED8" w:rsidRPr="00C442CD" w:rsidRDefault="007C3ED8" w:rsidP="00A72368">
            <w:pPr>
              <w:pStyle w:val="ECCTabletext"/>
              <w:rPr>
                <w:rStyle w:val="ECCHLbold"/>
                <w:b w:val="0"/>
                <w:bCs/>
              </w:rPr>
            </w:pPr>
            <w:r w:rsidRPr="00C442CD">
              <w:rPr>
                <w:b/>
                <w:bCs/>
              </w:rPr>
              <w:t>CQI</w:t>
            </w:r>
          </w:p>
        </w:tc>
        <w:tc>
          <w:tcPr>
            <w:tcW w:w="7561" w:type="dxa"/>
            <w:vAlign w:val="bottom"/>
          </w:tcPr>
          <w:p w14:paraId="3FE4CB4D" w14:textId="77777777" w:rsidR="007C3ED8" w:rsidRPr="009E06CE" w:rsidRDefault="007C3ED8" w:rsidP="00A72368">
            <w:pPr>
              <w:pStyle w:val="ECCTabletext"/>
            </w:pPr>
            <w:r w:rsidRPr="009E06CE">
              <w:t>Channel Quality Indicator</w:t>
            </w:r>
          </w:p>
        </w:tc>
      </w:tr>
      <w:tr w:rsidR="003704E6" w:rsidRPr="009E06CE" w14:paraId="17836572" w14:textId="77777777" w:rsidTr="00F71A74">
        <w:trPr>
          <w:trHeight w:val="317"/>
        </w:trPr>
        <w:tc>
          <w:tcPr>
            <w:tcW w:w="2078" w:type="dxa"/>
          </w:tcPr>
          <w:p w14:paraId="4191C334" w14:textId="30EC7287" w:rsidR="003704E6" w:rsidRPr="009E06CE" w:rsidRDefault="003704E6" w:rsidP="003704E6">
            <w:pPr>
              <w:pStyle w:val="ECCTabletext"/>
              <w:rPr>
                <w:rStyle w:val="ECCHLbold"/>
              </w:rPr>
            </w:pPr>
            <w:r w:rsidRPr="009E06CE">
              <w:rPr>
                <w:rStyle w:val="ECCHLbold"/>
              </w:rPr>
              <w:t>CRS</w:t>
            </w:r>
          </w:p>
        </w:tc>
        <w:tc>
          <w:tcPr>
            <w:tcW w:w="7561" w:type="dxa"/>
            <w:vAlign w:val="bottom"/>
          </w:tcPr>
          <w:p w14:paraId="0FFA7C68" w14:textId="79F27656" w:rsidR="003704E6" w:rsidRPr="009E06CE" w:rsidRDefault="003704E6" w:rsidP="003704E6">
            <w:pPr>
              <w:pStyle w:val="ECCTabletext"/>
            </w:pPr>
            <w:r w:rsidRPr="009E06CE">
              <w:t>Cell-Specific Reference Signal</w:t>
            </w:r>
          </w:p>
        </w:tc>
      </w:tr>
      <w:tr w:rsidR="007C3ED8" w:rsidRPr="009E06CE" w14:paraId="2100D041" w14:textId="77777777" w:rsidTr="00F71A74">
        <w:trPr>
          <w:trHeight w:val="317"/>
        </w:trPr>
        <w:tc>
          <w:tcPr>
            <w:tcW w:w="2078" w:type="dxa"/>
          </w:tcPr>
          <w:p w14:paraId="3C9D427F" w14:textId="4D50794D" w:rsidR="007C3ED8" w:rsidRPr="009E06CE" w:rsidRDefault="007C3ED8" w:rsidP="00A72368">
            <w:pPr>
              <w:pStyle w:val="ECCTabletext"/>
              <w:rPr>
                <w:rStyle w:val="ECCHLbold"/>
              </w:rPr>
            </w:pPr>
            <w:r w:rsidRPr="009E06CE">
              <w:rPr>
                <w:rStyle w:val="ECCHLbold"/>
              </w:rPr>
              <w:t>CSI-RS</w:t>
            </w:r>
          </w:p>
        </w:tc>
        <w:tc>
          <w:tcPr>
            <w:tcW w:w="7561" w:type="dxa"/>
            <w:vAlign w:val="bottom"/>
          </w:tcPr>
          <w:p w14:paraId="780CE02B" w14:textId="338FB161" w:rsidR="007C3ED8" w:rsidRPr="009E06CE" w:rsidRDefault="00C67797" w:rsidP="00A72368">
            <w:pPr>
              <w:pStyle w:val="ECCTabletext"/>
            </w:pPr>
            <w:r w:rsidRPr="009E06CE">
              <w:t xml:space="preserve">Channel </w:t>
            </w:r>
            <w:r w:rsidR="00932D16" w:rsidRPr="009E06CE">
              <w:t>State</w:t>
            </w:r>
            <w:r w:rsidRPr="009E06CE">
              <w:t xml:space="preserve"> </w:t>
            </w:r>
            <w:r w:rsidR="00932D16" w:rsidRPr="009E06CE">
              <w:t xml:space="preserve">Information </w:t>
            </w:r>
            <w:r w:rsidR="00922216" w:rsidRPr="009E06CE">
              <w:t xml:space="preserve">- </w:t>
            </w:r>
            <w:r w:rsidR="00932D16" w:rsidRPr="009E06CE">
              <w:t>Reference Signal</w:t>
            </w:r>
          </w:p>
        </w:tc>
      </w:tr>
      <w:tr w:rsidR="00315B79" w:rsidRPr="009E06CE" w14:paraId="5FD6C01C" w14:textId="77777777" w:rsidTr="00F71A74">
        <w:trPr>
          <w:trHeight w:val="317"/>
        </w:trPr>
        <w:tc>
          <w:tcPr>
            <w:tcW w:w="2078" w:type="dxa"/>
          </w:tcPr>
          <w:p w14:paraId="3415EA6A" w14:textId="0D1CF280" w:rsidR="00315B79" w:rsidRPr="009E06CE" w:rsidRDefault="00315B79" w:rsidP="00A72368">
            <w:pPr>
              <w:pStyle w:val="ECCTabletext"/>
              <w:rPr>
                <w:rStyle w:val="ECCHLbold"/>
              </w:rPr>
            </w:pPr>
            <w:r w:rsidRPr="009E06CE">
              <w:rPr>
                <w:rStyle w:val="ECCHLbold"/>
              </w:rPr>
              <w:t>CSSR</w:t>
            </w:r>
          </w:p>
        </w:tc>
        <w:tc>
          <w:tcPr>
            <w:tcW w:w="7561" w:type="dxa"/>
            <w:vAlign w:val="bottom"/>
          </w:tcPr>
          <w:p w14:paraId="47CEB3DB" w14:textId="29C220C5" w:rsidR="00315B79" w:rsidRPr="009E06CE" w:rsidRDefault="00315B79" w:rsidP="00A72368">
            <w:pPr>
              <w:pStyle w:val="ECCTabletext"/>
            </w:pPr>
            <w:r w:rsidRPr="009E06CE">
              <w:t xml:space="preserve">Call Setup Success </w:t>
            </w:r>
            <w:r w:rsidR="002023C6" w:rsidRPr="009E06CE">
              <w:t>Ratio</w:t>
            </w:r>
          </w:p>
        </w:tc>
      </w:tr>
      <w:tr w:rsidR="007C3ED8" w:rsidRPr="009E06CE" w14:paraId="0B516C3F" w14:textId="77777777" w:rsidTr="00F71A74">
        <w:trPr>
          <w:trHeight w:val="317"/>
        </w:trPr>
        <w:tc>
          <w:tcPr>
            <w:tcW w:w="2078" w:type="dxa"/>
          </w:tcPr>
          <w:p w14:paraId="37420031" w14:textId="77777777" w:rsidR="007C3ED8" w:rsidRPr="009E06CE" w:rsidRDefault="007C3ED8" w:rsidP="00A72368">
            <w:pPr>
              <w:pStyle w:val="ECCTabletext"/>
              <w:rPr>
                <w:rStyle w:val="ECCHLbold"/>
              </w:rPr>
            </w:pPr>
            <w:r w:rsidRPr="009E06CE">
              <w:rPr>
                <w:rStyle w:val="ECCHLbold"/>
              </w:rPr>
              <w:t>CST</w:t>
            </w:r>
          </w:p>
        </w:tc>
        <w:tc>
          <w:tcPr>
            <w:tcW w:w="7561" w:type="dxa"/>
            <w:vAlign w:val="bottom"/>
          </w:tcPr>
          <w:p w14:paraId="7A0E2293" w14:textId="4D8DCDB8" w:rsidR="007C3ED8" w:rsidRPr="009E06CE" w:rsidRDefault="00724879" w:rsidP="00A72368">
            <w:pPr>
              <w:pStyle w:val="ECCTabletext"/>
            </w:pPr>
            <w:r w:rsidRPr="009E06CE">
              <w:t>Call Setup Time</w:t>
            </w:r>
          </w:p>
        </w:tc>
      </w:tr>
      <w:tr w:rsidR="00C77A05" w:rsidRPr="009E06CE" w14:paraId="2EE78066" w14:textId="77777777" w:rsidTr="00F71A74">
        <w:trPr>
          <w:trHeight w:val="317"/>
        </w:trPr>
        <w:tc>
          <w:tcPr>
            <w:tcW w:w="2078" w:type="dxa"/>
          </w:tcPr>
          <w:p w14:paraId="392DCDA4" w14:textId="234A682D" w:rsidR="00C77A05" w:rsidRPr="009E06CE" w:rsidRDefault="00C77A05" w:rsidP="00A72368">
            <w:pPr>
              <w:pStyle w:val="ECCTabletext"/>
              <w:rPr>
                <w:rStyle w:val="ECCHLbold"/>
              </w:rPr>
            </w:pPr>
            <w:r w:rsidRPr="009E06CE">
              <w:rPr>
                <w:rStyle w:val="ECCHLbold"/>
              </w:rPr>
              <w:t>DL</w:t>
            </w:r>
          </w:p>
        </w:tc>
        <w:tc>
          <w:tcPr>
            <w:tcW w:w="7561" w:type="dxa"/>
            <w:vAlign w:val="bottom"/>
          </w:tcPr>
          <w:p w14:paraId="2D36EB24" w14:textId="2A94B6E6" w:rsidR="00C77A05" w:rsidRPr="009E06CE" w:rsidRDefault="00C77A05" w:rsidP="00A72368">
            <w:pPr>
              <w:pStyle w:val="ECCTabletext"/>
              <w:rPr>
                <w:rStyle w:val="ECCParagraph"/>
              </w:rPr>
            </w:pPr>
            <w:r w:rsidRPr="009E06CE">
              <w:t>Downlink</w:t>
            </w:r>
          </w:p>
        </w:tc>
      </w:tr>
      <w:tr w:rsidR="007C3ED8" w:rsidRPr="009E06CE" w14:paraId="2D835939" w14:textId="77777777" w:rsidTr="00F71A74">
        <w:trPr>
          <w:trHeight w:val="317"/>
        </w:trPr>
        <w:tc>
          <w:tcPr>
            <w:tcW w:w="2078" w:type="dxa"/>
          </w:tcPr>
          <w:p w14:paraId="556E21D7" w14:textId="77777777" w:rsidR="007C3ED8" w:rsidRPr="009E06CE" w:rsidRDefault="007C3ED8" w:rsidP="00A72368">
            <w:pPr>
              <w:pStyle w:val="ECCTabletext"/>
              <w:rPr>
                <w:rStyle w:val="ECCHLbold"/>
              </w:rPr>
            </w:pPr>
            <w:r w:rsidRPr="009E06CE">
              <w:rPr>
                <w:rStyle w:val="ECCHLbold"/>
              </w:rPr>
              <w:t>DMRS</w:t>
            </w:r>
          </w:p>
        </w:tc>
        <w:tc>
          <w:tcPr>
            <w:tcW w:w="7561" w:type="dxa"/>
            <w:vAlign w:val="bottom"/>
          </w:tcPr>
          <w:p w14:paraId="7D151995" w14:textId="77777777" w:rsidR="007C3ED8" w:rsidRPr="009E06CE" w:rsidRDefault="007C3ED8" w:rsidP="00A72368">
            <w:pPr>
              <w:pStyle w:val="ECCTabletext"/>
            </w:pPr>
            <w:r w:rsidRPr="009E06CE">
              <w:rPr>
                <w:rStyle w:val="ECCParagraph"/>
              </w:rPr>
              <w:t>Demodulation Reference Signal</w:t>
            </w:r>
          </w:p>
        </w:tc>
      </w:tr>
      <w:tr w:rsidR="007C3ED8" w:rsidRPr="009E06CE" w14:paraId="6C0056AA" w14:textId="77777777" w:rsidTr="00F71A74">
        <w:trPr>
          <w:trHeight w:val="317"/>
        </w:trPr>
        <w:tc>
          <w:tcPr>
            <w:tcW w:w="2078" w:type="dxa"/>
          </w:tcPr>
          <w:p w14:paraId="2302AF5C" w14:textId="77777777" w:rsidR="007C3ED8" w:rsidRPr="009E06CE" w:rsidRDefault="007C3ED8" w:rsidP="00A72368">
            <w:pPr>
              <w:pStyle w:val="ECCTabletext"/>
              <w:rPr>
                <w:rStyle w:val="ECCHLbold"/>
              </w:rPr>
            </w:pPr>
            <w:r w:rsidRPr="009E06CE">
              <w:rPr>
                <w:rStyle w:val="ECCHLbold"/>
              </w:rPr>
              <w:t>DSS</w:t>
            </w:r>
          </w:p>
        </w:tc>
        <w:tc>
          <w:tcPr>
            <w:tcW w:w="7561" w:type="dxa"/>
            <w:vAlign w:val="bottom"/>
          </w:tcPr>
          <w:p w14:paraId="390E131F" w14:textId="4F4D7993" w:rsidR="007C3ED8" w:rsidRPr="009E06CE" w:rsidRDefault="007C3ED8" w:rsidP="00A72368">
            <w:pPr>
              <w:pStyle w:val="ECCTabletext"/>
            </w:pPr>
            <w:r w:rsidRPr="009E06CE">
              <w:t xml:space="preserve">Dynamic </w:t>
            </w:r>
            <w:r w:rsidR="00E31426" w:rsidRPr="009E06CE">
              <w:t>S</w:t>
            </w:r>
            <w:r w:rsidRPr="009E06CE">
              <w:t xml:space="preserve">pectrum </w:t>
            </w:r>
            <w:r w:rsidR="00E31426" w:rsidRPr="009E06CE">
              <w:t>S</w:t>
            </w:r>
            <w:r w:rsidRPr="009E06CE">
              <w:t>haring</w:t>
            </w:r>
          </w:p>
        </w:tc>
      </w:tr>
      <w:tr w:rsidR="003704E6" w:rsidRPr="009E06CE" w14:paraId="0C2321B1" w14:textId="77777777" w:rsidTr="00F71A74">
        <w:trPr>
          <w:trHeight w:val="317"/>
        </w:trPr>
        <w:tc>
          <w:tcPr>
            <w:tcW w:w="2078" w:type="dxa"/>
          </w:tcPr>
          <w:p w14:paraId="26D77AB7" w14:textId="65B2C484" w:rsidR="003704E6" w:rsidRPr="009E06CE" w:rsidRDefault="003704E6" w:rsidP="003704E6">
            <w:pPr>
              <w:pStyle w:val="ECCTabletext"/>
              <w:rPr>
                <w:rStyle w:val="ECCHLbold"/>
              </w:rPr>
            </w:pPr>
            <w:r w:rsidRPr="009E06CE">
              <w:rPr>
                <w:rStyle w:val="ECCHLbold"/>
              </w:rPr>
              <w:t>ECC</w:t>
            </w:r>
          </w:p>
        </w:tc>
        <w:tc>
          <w:tcPr>
            <w:tcW w:w="7561" w:type="dxa"/>
            <w:vAlign w:val="bottom"/>
          </w:tcPr>
          <w:p w14:paraId="338B9014" w14:textId="1629DEC9" w:rsidR="003704E6" w:rsidRPr="009E06CE" w:rsidRDefault="003704E6" w:rsidP="003704E6">
            <w:pPr>
              <w:pStyle w:val="ECCTabletext"/>
            </w:pPr>
            <w:r w:rsidRPr="009E06CE">
              <w:t>Electronic Communications Committee</w:t>
            </w:r>
          </w:p>
        </w:tc>
      </w:tr>
      <w:tr w:rsidR="007C3ED8" w:rsidRPr="009E06CE" w14:paraId="30B41C97" w14:textId="77777777" w:rsidTr="00F71A74">
        <w:trPr>
          <w:trHeight w:val="317"/>
        </w:trPr>
        <w:tc>
          <w:tcPr>
            <w:tcW w:w="2078" w:type="dxa"/>
          </w:tcPr>
          <w:p w14:paraId="65BDA17E" w14:textId="55C6A66F" w:rsidR="007C3ED8" w:rsidRPr="009E06CE" w:rsidRDefault="008966C4" w:rsidP="00A72368">
            <w:pPr>
              <w:pStyle w:val="ECCTabletext"/>
              <w:rPr>
                <w:rStyle w:val="ECCHLbold"/>
              </w:rPr>
            </w:pPr>
            <w:r w:rsidRPr="009E06CE">
              <w:rPr>
                <w:rStyle w:val="ECCHLbold"/>
              </w:rPr>
              <w:t>EcN0</w:t>
            </w:r>
          </w:p>
        </w:tc>
        <w:tc>
          <w:tcPr>
            <w:tcW w:w="7561" w:type="dxa"/>
            <w:vAlign w:val="bottom"/>
          </w:tcPr>
          <w:p w14:paraId="36E956CF" w14:textId="35D719A1" w:rsidR="007C3ED8" w:rsidRPr="009E06CE" w:rsidRDefault="008966C4" w:rsidP="00A72368">
            <w:pPr>
              <w:pStyle w:val="ECCTabletext"/>
            </w:pPr>
            <w:r w:rsidRPr="009E06CE">
              <w:t>R</w:t>
            </w:r>
            <w:r w:rsidRPr="009E06CE">
              <w:rPr>
                <w:lang w:eastAsia="en-US"/>
              </w:rPr>
              <w:t>eceived energy per chip divided by the power density in the band</w:t>
            </w:r>
          </w:p>
        </w:tc>
      </w:tr>
      <w:tr w:rsidR="00C77A05" w:rsidRPr="009E06CE" w14:paraId="78437B81" w14:textId="77777777" w:rsidTr="00F71A74">
        <w:trPr>
          <w:trHeight w:val="317"/>
        </w:trPr>
        <w:tc>
          <w:tcPr>
            <w:tcW w:w="2078" w:type="dxa"/>
          </w:tcPr>
          <w:p w14:paraId="1140CE72" w14:textId="40EBE30A" w:rsidR="00C77A05" w:rsidRPr="009E06CE" w:rsidRDefault="00C77A05" w:rsidP="00A72368">
            <w:pPr>
              <w:pStyle w:val="ECCTabletext"/>
              <w:rPr>
                <w:rStyle w:val="ECCHLbold"/>
              </w:rPr>
            </w:pPr>
            <w:r w:rsidRPr="009E06CE">
              <w:rPr>
                <w:rStyle w:val="ECCHLbold"/>
              </w:rPr>
              <w:t>EPRE</w:t>
            </w:r>
          </w:p>
        </w:tc>
        <w:tc>
          <w:tcPr>
            <w:tcW w:w="7561" w:type="dxa"/>
            <w:vAlign w:val="bottom"/>
          </w:tcPr>
          <w:p w14:paraId="7E3CA99A" w14:textId="1747BAD4" w:rsidR="00C77A05" w:rsidRPr="009E06CE" w:rsidRDefault="00C77A05" w:rsidP="00A72368">
            <w:pPr>
              <w:pStyle w:val="ECCTabletext"/>
            </w:pPr>
            <w:r w:rsidRPr="009E06CE">
              <w:rPr>
                <w:rStyle w:val="ECCParagraph"/>
              </w:rPr>
              <w:t>Energy per Resource Element</w:t>
            </w:r>
          </w:p>
        </w:tc>
      </w:tr>
      <w:tr w:rsidR="00C77A05" w:rsidRPr="009E06CE" w14:paraId="6179FEC1" w14:textId="77777777" w:rsidTr="00F71A74">
        <w:trPr>
          <w:trHeight w:val="317"/>
        </w:trPr>
        <w:tc>
          <w:tcPr>
            <w:tcW w:w="2078" w:type="dxa"/>
          </w:tcPr>
          <w:p w14:paraId="0BA42906" w14:textId="51B29C3B" w:rsidR="00C77A05" w:rsidRPr="009E06CE" w:rsidRDefault="00C77A05" w:rsidP="00A72368">
            <w:pPr>
              <w:pStyle w:val="ECCTabletext"/>
              <w:rPr>
                <w:rStyle w:val="ECCHLbold"/>
              </w:rPr>
            </w:pPr>
            <w:r w:rsidRPr="009E06CE">
              <w:rPr>
                <w:rStyle w:val="ECCHLbold"/>
              </w:rPr>
              <w:t>ETSI</w:t>
            </w:r>
          </w:p>
        </w:tc>
        <w:tc>
          <w:tcPr>
            <w:tcW w:w="7561" w:type="dxa"/>
            <w:vAlign w:val="bottom"/>
          </w:tcPr>
          <w:p w14:paraId="33C6821A" w14:textId="19F4AA94" w:rsidR="00C77A05" w:rsidRPr="009E06CE" w:rsidRDefault="00C77A05" w:rsidP="00A72368">
            <w:pPr>
              <w:pStyle w:val="ECCTabletext"/>
              <w:rPr>
                <w:rStyle w:val="ECCParagraph"/>
              </w:rPr>
            </w:pPr>
            <w:r w:rsidRPr="009E06CE">
              <w:t>European Telecommunications Standards Institute</w:t>
            </w:r>
          </w:p>
        </w:tc>
      </w:tr>
      <w:tr w:rsidR="007C3ED8" w:rsidRPr="009E06CE" w14:paraId="53D5BB94" w14:textId="77777777" w:rsidTr="00F71A74">
        <w:trPr>
          <w:trHeight w:val="317"/>
        </w:trPr>
        <w:tc>
          <w:tcPr>
            <w:tcW w:w="2078" w:type="dxa"/>
          </w:tcPr>
          <w:p w14:paraId="08B99B16" w14:textId="5C3E00D4" w:rsidR="007C3ED8" w:rsidRPr="009E06CE" w:rsidRDefault="00090BFF" w:rsidP="00A72368">
            <w:pPr>
              <w:pStyle w:val="ECCTabletext"/>
              <w:rPr>
                <w:rStyle w:val="ECCHLbold"/>
              </w:rPr>
            </w:pPr>
            <w:r w:rsidRPr="009E06CE">
              <w:rPr>
                <w:rStyle w:val="ECCHLbold"/>
              </w:rPr>
              <w:t>GSM</w:t>
            </w:r>
          </w:p>
        </w:tc>
        <w:tc>
          <w:tcPr>
            <w:tcW w:w="7561" w:type="dxa"/>
            <w:vAlign w:val="bottom"/>
          </w:tcPr>
          <w:p w14:paraId="537F4061" w14:textId="39D776C8" w:rsidR="007C3ED8" w:rsidRPr="009E06CE" w:rsidRDefault="00090BFF" w:rsidP="00A72368">
            <w:pPr>
              <w:pStyle w:val="ECCTabletext"/>
            </w:pPr>
            <w:r w:rsidRPr="009E06CE">
              <w:t>Global System for Mobile Communications</w:t>
            </w:r>
          </w:p>
        </w:tc>
      </w:tr>
      <w:tr w:rsidR="00C77A05" w:rsidRPr="009E06CE" w14:paraId="7446D8D6" w14:textId="77777777" w:rsidTr="003704E6">
        <w:trPr>
          <w:trHeight w:val="317"/>
        </w:trPr>
        <w:tc>
          <w:tcPr>
            <w:tcW w:w="2078" w:type="dxa"/>
          </w:tcPr>
          <w:p w14:paraId="69F8260F" w14:textId="04F17E15" w:rsidR="00C77A05" w:rsidRPr="009E06CE" w:rsidRDefault="00C77A05" w:rsidP="003704E6">
            <w:pPr>
              <w:pStyle w:val="ECCTabletext"/>
              <w:rPr>
                <w:rStyle w:val="ECCHLbold"/>
              </w:rPr>
            </w:pPr>
            <w:r w:rsidRPr="009E06CE">
              <w:rPr>
                <w:rStyle w:val="ECCHLbold"/>
              </w:rPr>
              <w:t>HTTP</w:t>
            </w:r>
          </w:p>
        </w:tc>
        <w:tc>
          <w:tcPr>
            <w:tcW w:w="7561" w:type="dxa"/>
            <w:vAlign w:val="bottom"/>
          </w:tcPr>
          <w:p w14:paraId="6FD9094E" w14:textId="197892D1" w:rsidR="00C77A05" w:rsidRPr="009E06CE" w:rsidRDefault="00C77A05" w:rsidP="003704E6">
            <w:pPr>
              <w:pStyle w:val="ECCTabletext"/>
            </w:pPr>
            <w:r w:rsidRPr="009E06CE">
              <w:t>Hyper Text Transfer Protocol</w:t>
            </w:r>
          </w:p>
        </w:tc>
      </w:tr>
      <w:tr w:rsidR="009C5F78" w:rsidRPr="009E06CE" w14:paraId="057289BF" w14:textId="77777777" w:rsidTr="003704E6">
        <w:trPr>
          <w:trHeight w:val="317"/>
        </w:trPr>
        <w:tc>
          <w:tcPr>
            <w:tcW w:w="2078" w:type="dxa"/>
          </w:tcPr>
          <w:p w14:paraId="270D071F" w14:textId="574FCF69" w:rsidR="009C5F78" w:rsidRPr="009E06CE" w:rsidRDefault="009C5F78" w:rsidP="003704E6">
            <w:pPr>
              <w:pStyle w:val="ECCTabletext"/>
              <w:rPr>
                <w:rStyle w:val="ECCHLbold"/>
              </w:rPr>
            </w:pPr>
            <w:r w:rsidRPr="009E06CE">
              <w:rPr>
                <w:rStyle w:val="ECCHLbold"/>
              </w:rPr>
              <w:t>IMEI</w:t>
            </w:r>
          </w:p>
        </w:tc>
        <w:tc>
          <w:tcPr>
            <w:tcW w:w="7561" w:type="dxa"/>
            <w:vAlign w:val="bottom"/>
          </w:tcPr>
          <w:p w14:paraId="39D6EDEE" w14:textId="32BBEE88" w:rsidR="009C5F78" w:rsidRPr="009E06CE" w:rsidRDefault="009C5F78" w:rsidP="003704E6">
            <w:pPr>
              <w:pStyle w:val="ECCTabletext"/>
            </w:pPr>
            <w:r w:rsidRPr="009E06CE">
              <w:t>International Mobile Equipment Identity</w:t>
            </w:r>
          </w:p>
        </w:tc>
      </w:tr>
      <w:tr w:rsidR="002023C6" w:rsidRPr="009E06CE" w14:paraId="4AF47844" w14:textId="77777777" w:rsidTr="00F71A74">
        <w:trPr>
          <w:trHeight w:val="317"/>
        </w:trPr>
        <w:tc>
          <w:tcPr>
            <w:tcW w:w="2078" w:type="dxa"/>
          </w:tcPr>
          <w:p w14:paraId="5859957B" w14:textId="74F8B981" w:rsidR="002023C6" w:rsidRPr="009E06CE" w:rsidRDefault="009C5F78" w:rsidP="003704E6">
            <w:pPr>
              <w:pStyle w:val="ECCTabletext"/>
              <w:rPr>
                <w:rStyle w:val="ECCHLbold"/>
              </w:rPr>
            </w:pPr>
            <w:r w:rsidRPr="009E06CE">
              <w:rPr>
                <w:rStyle w:val="ECCHLbold"/>
              </w:rPr>
              <w:t>IP</w:t>
            </w:r>
          </w:p>
        </w:tc>
        <w:tc>
          <w:tcPr>
            <w:tcW w:w="7561" w:type="dxa"/>
            <w:vAlign w:val="bottom"/>
          </w:tcPr>
          <w:p w14:paraId="7FC8871E" w14:textId="7CFAD5E7" w:rsidR="002023C6" w:rsidRPr="009E06CE" w:rsidRDefault="009C5F78" w:rsidP="003704E6">
            <w:pPr>
              <w:pStyle w:val="ECCTabletext"/>
            </w:pPr>
            <w:r w:rsidRPr="009E06CE">
              <w:t>Internet</w:t>
            </w:r>
            <w:r w:rsidR="00C77A05" w:rsidRPr="009E06CE">
              <w:t xml:space="preserve"> Protocol</w:t>
            </w:r>
          </w:p>
        </w:tc>
      </w:tr>
      <w:tr w:rsidR="003704E6" w:rsidRPr="009E06CE" w14:paraId="69B81D0D" w14:textId="77777777" w:rsidTr="00F71A74">
        <w:trPr>
          <w:trHeight w:val="317"/>
        </w:trPr>
        <w:tc>
          <w:tcPr>
            <w:tcW w:w="2078" w:type="dxa"/>
          </w:tcPr>
          <w:p w14:paraId="3AD02F49" w14:textId="5F548EE6" w:rsidR="003704E6" w:rsidRPr="009E06CE" w:rsidRDefault="003704E6" w:rsidP="003704E6">
            <w:pPr>
              <w:pStyle w:val="ECCTabletext"/>
              <w:rPr>
                <w:rStyle w:val="ECCHLbold"/>
              </w:rPr>
            </w:pPr>
            <w:r w:rsidRPr="009E06CE">
              <w:rPr>
                <w:rStyle w:val="ECCHLbold"/>
              </w:rPr>
              <w:t>KPI</w:t>
            </w:r>
          </w:p>
        </w:tc>
        <w:tc>
          <w:tcPr>
            <w:tcW w:w="7561" w:type="dxa"/>
            <w:vAlign w:val="bottom"/>
          </w:tcPr>
          <w:p w14:paraId="5FB2CEE5" w14:textId="49FAEB24" w:rsidR="003704E6" w:rsidRPr="009E06CE" w:rsidRDefault="003704E6" w:rsidP="003704E6">
            <w:pPr>
              <w:pStyle w:val="ECCTabletext"/>
            </w:pPr>
            <w:r w:rsidRPr="009E06CE">
              <w:t>Key Performance Indicator</w:t>
            </w:r>
          </w:p>
        </w:tc>
      </w:tr>
      <w:tr w:rsidR="003704E6" w:rsidRPr="009E06CE" w14:paraId="2C316AD5" w14:textId="77777777" w:rsidTr="00F71A74">
        <w:trPr>
          <w:trHeight w:val="317"/>
        </w:trPr>
        <w:tc>
          <w:tcPr>
            <w:tcW w:w="2078" w:type="dxa"/>
          </w:tcPr>
          <w:p w14:paraId="660152B6" w14:textId="7EDC38D4" w:rsidR="003704E6" w:rsidRPr="009E06CE" w:rsidRDefault="003704E6" w:rsidP="003704E6">
            <w:pPr>
              <w:pStyle w:val="ECCTabletext"/>
              <w:rPr>
                <w:rStyle w:val="ECCHLbold"/>
              </w:rPr>
            </w:pPr>
            <w:r w:rsidRPr="009E06CE">
              <w:rPr>
                <w:rStyle w:val="ECCHLbold"/>
              </w:rPr>
              <w:t>LTE</w:t>
            </w:r>
          </w:p>
        </w:tc>
        <w:tc>
          <w:tcPr>
            <w:tcW w:w="7561" w:type="dxa"/>
            <w:vAlign w:val="bottom"/>
          </w:tcPr>
          <w:p w14:paraId="5BCEEB9A" w14:textId="617D19D8" w:rsidR="003704E6" w:rsidRPr="009E06CE" w:rsidRDefault="003704E6" w:rsidP="003704E6">
            <w:pPr>
              <w:pStyle w:val="ECCTabletext"/>
            </w:pPr>
            <w:r w:rsidRPr="009E06CE">
              <w:t>Long Term Evolution</w:t>
            </w:r>
          </w:p>
        </w:tc>
      </w:tr>
      <w:tr w:rsidR="0024387B" w:rsidRPr="009E06CE" w14:paraId="5A324EFB" w14:textId="77777777" w:rsidTr="00F71A74">
        <w:trPr>
          <w:trHeight w:val="317"/>
        </w:trPr>
        <w:tc>
          <w:tcPr>
            <w:tcW w:w="2078" w:type="dxa"/>
          </w:tcPr>
          <w:p w14:paraId="72B8BD44" w14:textId="77777777" w:rsidR="0024387B" w:rsidRPr="009E06CE" w:rsidRDefault="0024387B" w:rsidP="00A72368">
            <w:pPr>
              <w:pStyle w:val="ECCTabletext"/>
              <w:rPr>
                <w:rStyle w:val="ECCHLbold"/>
              </w:rPr>
            </w:pPr>
            <w:r w:rsidRPr="009E06CE">
              <w:rPr>
                <w:rStyle w:val="ECCHLbold"/>
              </w:rPr>
              <w:t>MAC</w:t>
            </w:r>
          </w:p>
        </w:tc>
        <w:tc>
          <w:tcPr>
            <w:tcW w:w="7561" w:type="dxa"/>
            <w:vAlign w:val="bottom"/>
          </w:tcPr>
          <w:p w14:paraId="3441C514" w14:textId="5D852D1F" w:rsidR="0024387B" w:rsidRPr="009E06CE" w:rsidRDefault="00F2764C" w:rsidP="00A72368">
            <w:pPr>
              <w:pStyle w:val="ECCTabletext"/>
            </w:pPr>
            <w:r w:rsidRPr="009E06CE">
              <w:t>Medium Access Control</w:t>
            </w:r>
          </w:p>
        </w:tc>
      </w:tr>
      <w:tr w:rsidR="003704E6" w:rsidRPr="009E06CE" w14:paraId="66FD0DCB" w14:textId="77777777" w:rsidTr="00F71A74">
        <w:trPr>
          <w:trHeight w:val="317"/>
        </w:trPr>
        <w:tc>
          <w:tcPr>
            <w:tcW w:w="2078" w:type="dxa"/>
          </w:tcPr>
          <w:p w14:paraId="79BD4859" w14:textId="150721A8" w:rsidR="003704E6" w:rsidRPr="009E06CE" w:rsidRDefault="003704E6" w:rsidP="003704E6">
            <w:pPr>
              <w:pStyle w:val="ECCTabletext"/>
              <w:rPr>
                <w:rStyle w:val="ECCHLbold"/>
              </w:rPr>
            </w:pPr>
            <w:r w:rsidRPr="009E06CE">
              <w:rPr>
                <w:rStyle w:val="ECCHLbold"/>
              </w:rPr>
              <w:t>MCS</w:t>
            </w:r>
          </w:p>
        </w:tc>
        <w:tc>
          <w:tcPr>
            <w:tcW w:w="7561" w:type="dxa"/>
            <w:vAlign w:val="bottom"/>
          </w:tcPr>
          <w:p w14:paraId="6D8D7637" w14:textId="4DA2D5A4" w:rsidR="003704E6" w:rsidRPr="009E06CE" w:rsidRDefault="003704E6" w:rsidP="003704E6">
            <w:pPr>
              <w:pStyle w:val="ECCTabletext"/>
            </w:pPr>
            <w:r w:rsidRPr="009E06CE">
              <w:t>Modulation and Coding Scheme</w:t>
            </w:r>
          </w:p>
        </w:tc>
      </w:tr>
      <w:tr w:rsidR="009C5F78" w:rsidRPr="009E06CE" w14:paraId="01511103" w14:textId="77777777" w:rsidTr="003704E6">
        <w:trPr>
          <w:trHeight w:val="317"/>
        </w:trPr>
        <w:tc>
          <w:tcPr>
            <w:tcW w:w="2078" w:type="dxa"/>
          </w:tcPr>
          <w:p w14:paraId="21478BC9" w14:textId="5505B91E" w:rsidR="009C5F78" w:rsidRPr="009E06CE" w:rsidRDefault="009C5F78" w:rsidP="003704E6">
            <w:pPr>
              <w:pStyle w:val="ECCTabletext"/>
              <w:rPr>
                <w:rStyle w:val="ECCHLbold"/>
              </w:rPr>
            </w:pPr>
            <w:r w:rsidRPr="009E06CE">
              <w:rPr>
                <w:rStyle w:val="ECCHLbold"/>
              </w:rPr>
              <w:t>MDT</w:t>
            </w:r>
          </w:p>
        </w:tc>
        <w:tc>
          <w:tcPr>
            <w:tcW w:w="7561" w:type="dxa"/>
            <w:vAlign w:val="bottom"/>
          </w:tcPr>
          <w:p w14:paraId="50CA70AA" w14:textId="32BFDAA3" w:rsidR="009C5F78" w:rsidRPr="009E06CE" w:rsidRDefault="009C5F78" w:rsidP="003704E6">
            <w:pPr>
              <w:pStyle w:val="ECCTabletext"/>
            </w:pPr>
            <w:r w:rsidRPr="009E06CE">
              <w:t>Minimisation of Drive Test</w:t>
            </w:r>
          </w:p>
        </w:tc>
      </w:tr>
      <w:tr w:rsidR="003704E6" w:rsidRPr="009E06CE" w14:paraId="36390D2E" w14:textId="77777777" w:rsidTr="00F71A74">
        <w:trPr>
          <w:trHeight w:val="317"/>
        </w:trPr>
        <w:tc>
          <w:tcPr>
            <w:tcW w:w="2078" w:type="dxa"/>
          </w:tcPr>
          <w:p w14:paraId="674239D9" w14:textId="45BB79CC" w:rsidR="003704E6" w:rsidRPr="009E06CE" w:rsidRDefault="003704E6" w:rsidP="003704E6">
            <w:pPr>
              <w:pStyle w:val="ECCTabletext"/>
              <w:rPr>
                <w:rStyle w:val="ECCHLbold"/>
              </w:rPr>
            </w:pPr>
            <w:r w:rsidRPr="009E06CE">
              <w:rPr>
                <w:rStyle w:val="ECCHLbold"/>
              </w:rPr>
              <w:t>MFCN</w:t>
            </w:r>
          </w:p>
        </w:tc>
        <w:tc>
          <w:tcPr>
            <w:tcW w:w="7561" w:type="dxa"/>
            <w:vAlign w:val="bottom"/>
          </w:tcPr>
          <w:p w14:paraId="72B21E15" w14:textId="4988061F" w:rsidR="003704E6" w:rsidRPr="009E06CE" w:rsidRDefault="003704E6" w:rsidP="003704E6">
            <w:pPr>
              <w:pStyle w:val="ECCTabletext"/>
            </w:pPr>
            <w:r w:rsidRPr="009E06CE">
              <w:t>Mobile/Fix</w:t>
            </w:r>
            <w:r w:rsidR="008E75FB" w:rsidRPr="009E06CE">
              <w:t>ed</w:t>
            </w:r>
            <w:r w:rsidRPr="009E06CE">
              <w:t xml:space="preserve"> Communication</w:t>
            </w:r>
            <w:r w:rsidR="008E75FB" w:rsidRPr="009E06CE">
              <w:t>s</w:t>
            </w:r>
            <w:r w:rsidRPr="009E06CE">
              <w:t xml:space="preserve"> Network</w:t>
            </w:r>
            <w:r w:rsidR="00627983" w:rsidRPr="009E06CE">
              <w:t>s</w:t>
            </w:r>
          </w:p>
        </w:tc>
      </w:tr>
      <w:tr w:rsidR="0024387B" w:rsidRPr="009E06CE" w14:paraId="667ED7CF" w14:textId="77777777" w:rsidTr="00F71A74">
        <w:trPr>
          <w:trHeight w:val="317"/>
        </w:trPr>
        <w:tc>
          <w:tcPr>
            <w:tcW w:w="2078" w:type="dxa"/>
          </w:tcPr>
          <w:p w14:paraId="2D487763" w14:textId="77777777" w:rsidR="0024387B" w:rsidRPr="009E06CE" w:rsidRDefault="0024387B" w:rsidP="00A72368">
            <w:pPr>
              <w:pStyle w:val="ECCTabletext"/>
              <w:rPr>
                <w:rStyle w:val="ECCHLbold"/>
              </w:rPr>
            </w:pPr>
            <w:r w:rsidRPr="009E06CE">
              <w:rPr>
                <w:rStyle w:val="ECCHLbold"/>
              </w:rPr>
              <w:t>MIB</w:t>
            </w:r>
          </w:p>
        </w:tc>
        <w:tc>
          <w:tcPr>
            <w:tcW w:w="7561" w:type="dxa"/>
            <w:vAlign w:val="bottom"/>
          </w:tcPr>
          <w:p w14:paraId="5018E7BB" w14:textId="77777777" w:rsidR="0024387B" w:rsidRPr="009E06CE" w:rsidRDefault="0024387B" w:rsidP="00A72368">
            <w:pPr>
              <w:pStyle w:val="ECCTabletext"/>
            </w:pPr>
            <w:r w:rsidRPr="009E06CE">
              <w:t>Master Information Block</w:t>
            </w:r>
          </w:p>
        </w:tc>
      </w:tr>
      <w:tr w:rsidR="0024387B" w:rsidRPr="009E06CE" w14:paraId="0C2264C1" w14:textId="77777777" w:rsidTr="00F71A74">
        <w:trPr>
          <w:trHeight w:val="317"/>
        </w:trPr>
        <w:tc>
          <w:tcPr>
            <w:tcW w:w="2078" w:type="dxa"/>
          </w:tcPr>
          <w:p w14:paraId="2B2A091A" w14:textId="77777777" w:rsidR="0024387B" w:rsidRPr="009E06CE" w:rsidRDefault="0024387B" w:rsidP="00A72368">
            <w:pPr>
              <w:pStyle w:val="ECCTabletext"/>
              <w:rPr>
                <w:rStyle w:val="ECCHLbold"/>
              </w:rPr>
            </w:pPr>
            <w:r w:rsidRPr="009E06CE">
              <w:rPr>
                <w:rStyle w:val="ECCHLbold"/>
              </w:rPr>
              <w:t>MIMO</w:t>
            </w:r>
          </w:p>
        </w:tc>
        <w:tc>
          <w:tcPr>
            <w:tcW w:w="7561" w:type="dxa"/>
            <w:vAlign w:val="bottom"/>
          </w:tcPr>
          <w:p w14:paraId="06ABE950" w14:textId="4E0D4999" w:rsidR="0024387B" w:rsidRPr="009E06CE" w:rsidRDefault="00F2764C" w:rsidP="00A72368">
            <w:pPr>
              <w:pStyle w:val="ECCTabletext"/>
            </w:pPr>
            <w:r w:rsidRPr="009E06CE">
              <w:t>Multiple Input Multiple Output</w:t>
            </w:r>
          </w:p>
        </w:tc>
      </w:tr>
      <w:tr w:rsidR="0024387B" w:rsidRPr="009E06CE" w14:paraId="7BEE5074" w14:textId="77777777" w:rsidTr="00F71A74">
        <w:trPr>
          <w:trHeight w:val="317"/>
        </w:trPr>
        <w:tc>
          <w:tcPr>
            <w:tcW w:w="2078" w:type="dxa"/>
          </w:tcPr>
          <w:p w14:paraId="1E7FE68E" w14:textId="77777777" w:rsidR="0024387B" w:rsidRPr="009E06CE" w:rsidRDefault="0024387B" w:rsidP="00A72368">
            <w:pPr>
              <w:pStyle w:val="ECCTabletext"/>
              <w:rPr>
                <w:rStyle w:val="ECCHLbold"/>
              </w:rPr>
            </w:pPr>
            <w:r w:rsidRPr="009E06CE">
              <w:rPr>
                <w:rStyle w:val="ECCHLbold"/>
              </w:rPr>
              <w:t>MOS</w:t>
            </w:r>
          </w:p>
        </w:tc>
        <w:tc>
          <w:tcPr>
            <w:tcW w:w="7561" w:type="dxa"/>
            <w:vAlign w:val="bottom"/>
          </w:tcPr>
          <w:p w14:paraId="2BBC9008" w14:textId="78268070" w:rsidR="0024387B" w:rsidRPr="009E06CE" w:rsidRDefault="009870B4" w:rsidP="00A72368">
            <w:pPr>
              <w:pStyle w:val="ECCTabletext"/>
            </w:pPr>
            <w:r w:rsidRPr="009E06CE">
              <w:t>Mean Opinion Score</w:t>
            </w:r>
          </w:p>
        </w:tc>
      </w:tr>
      <w:tr w:rsidR="0024387B" w:rsidRPr="009E06CE" w14:paraId="70BC2593" w14:textId="77777777" w:rsidTr="00F71A74">
        <w:trPr>
          <w:trHeight w:val="317"/>
        </w:trPr>
        <w:tc>
          <w:tcPr>
            <w:tcW w:w="2078" w:type="dxa"/>
          </w:tcPr>
          <w:p w14:paraId="3221C65D" w14:textId="77777777" w:rsidR="0024387B" w:rsidRPr="009E06CE" w:rsidRDefault="0024387B" w:rsidP="00A72368">
            <w:pPr>
              <w:pStyle w:val="ECCTabletext"/>
              <w:rPr>
                <w:rStyle w:val="ECCHLbold"/>
              </w:rPr>
            </w:pPr>
            <w:r w:rsidRPr="009E06CE">
              <w:rPr>
                <w:rStyle w:val="ECCHLbold"/>
              </w:rPr>
              <w:t>MSG</w:t>
            </w:r>
          </w:p>
        </w:tc>
        <w:tc>
          <w:tcPr>
            <w:tcW w:w="7561" w:type="dxa"/>
            <w:vAlign w:val="bottom"/>
          </w:tcPr>
          <w:p w14:paraId="54C3A5CA" w14:textId="605924E8" w:rsidR="0024387B" w:rsidRPr="009E06CE" w:rsidRDefault="00BB1925" w:rsidP="00A72368">
            <w:pPr>
              <w:pStyle w:val="ECCTabletext"/>
            </w:pPr>
            <w:r w:rsidRPr="009E06CE">
              <w:t>Message</w:t>
            </w:r>
          </w:p>
        </w:tc>
      </w:tr>
      <w:tr w:rsidR="0024387B" w:rsidRPr="009E06CE" w14:paraId="2D793E73" w14:textId="77777777" w:rsidTr="00F71A74">
        <w:trPr>
          <w:trHeight w:val="317"/>
        </w:trPr>
        <w:tc>
          <w:tcPr>
            <w:tcW w:w="2078" w:type="dxa"/>
          </w:tcPr>
          <w:p w14:paraId="7CFA6785" w14:textId="77777777" w:rsidR="0024387B" w:rsidRPr="009E06CE" w:rsidRDefault="0024387B" w:rsidP="00A72368">
            <w:pPr>
              <w:pStyle w:val="ECCTabletext"/>
              <w:rPr>
                <w:rStyle w:val="ECCHLbold"/>
              </w:rPr>
            </w:pPr>
            <w:r w:rsidRPr="009E06CE">
              <w:rPr>
                <w:rStyle w:val="ECCHLbold"/>
              </w:rPr>
              <w:lastRenderedPageBreak/>
              <w:t>NACK</w:t>
            </w:r>
          </w:p>
        </w:tc>
        <w:tc>
          <w:tcPr>
            <w:tcW w:w="7561" w:type="dxa"/>
            <w:vAlign w:val="bottom"/>
          </w:tcPr>
          <w:p w14:paraId="2D62418B" w14:textId="2CDBF015" w:rsidR="0024387B" w:rsidRPr="009E06CE" w:rsidRDefault="009870B4" w:rsidP="00A72368">
            <w:pPr>
              <w:pStyle w:val="ECCTabletext"/>
            </w:pPr>
            <w:r w:rsidRPr="009E06CE">
              <w:t>Negative A</w:t>
            </w:r>
            <w:r w:rsidR="000B61E9" w:rsidRPr="009E06CE">
              <w:t>ck</w:t>
            </w:r>
            <w:r w:rsidRPr="009E06CE">
              <w:t>nowledgment</w:t>
            </w:r>
          </w:p>
        </w:tc>
      </w:tr>
      <w:tr w:rsidR="0024387B" w:rsidRPr="009E06CE" w14:paraId="3E6DE500" w14:textId="77777777" w:rsidTr="00F71A74">
        <w:trPr>
          <w:trHeight w:val="317"/>
        </w:trPr>
        <w:tc>
          <w:tcPr>
            <w:tcW w:w="2078" w:type="dxa"/>
          </w:tcPr>
          <w:p w14:paraId="416931AA" w14:textId="77777777" w:rsidR="0024387B" w:rsidRPr="009E06CE" w:rsidRDefault="0024387B" w:rsidP="00A72368">
            <w:pPr>
              <w:pStyle w:val="ECCTabletext"/>
              <w:rPr>
                <w:rStyle w:val="ECCHLbold"/>
              </w:rPr>
            </w:pPr>
            <w:r w:rsidRPr="009E06CE">
              <w:rPr>
                <w:rStyle w:val="ECCHLbold"/>
              </w:rPr>
              <w:t>NPS</w:t>
            </w:r>
          </w:p>
        </w:tc>
        <w:tc>
          <w:tcPr>
            <w:tcW w:w="7561" w:type="dxa"/>
            <w:vAlign w:val="bottom"/>
          </w:tcPr>
          <w:p w14:paraId="7BA32FCE" w14:textId="3B99A305" w:rsidR="0024387B" w:rsidRPr="009E06CE" w:rsidRDefault="009870B4" w:rsidP="00A72368">
            <w:pPr>
              <w:pStyle w:val="ECCTabletext"/>
            </w:pPr>
            <w:r w:rsidRPr="009E06CE">
              <w:rPr>
                <w:rStyle w:val="ECCParagraph"/>
              </w:rPr>
              <w:t>Network Performance Score</w:t>
            </w:r>
          </w:p>
        </w:tc>
      </w:tr>
      <w:tr w:rsidR="003704E6" w:rsidRPr="009E06CE" w14:paraId="30F3C9A6" w14:textId="77777777" w:rsidTr="00F71A74">
        <w:trPr>
          <w:trHeight w:val="317"/>
        </w:trPr>
        <w:tc>
          <w:tcPr>
            <w:tcW w:w="2078" w:type="dxa"/>
          </w:tcPr>
          <w:p w14:paraId="3273E0E2" w14:textId="138BC2AB" w:rsidR="003704E6" w:rsidRPr="009E06CE" w:rsidRDefault="003704E6" w:rsidP="003704E6">
            <w:pPr>
              <w:pStyle w:val="ECCTabletext"/>
              <w:rPr>
                <w:rStyle w:val="ECCHLbold"/>
              </w:rPr>
            </w:pPr>
            <w:r w:rsidRPr="009E06CE">
              <w:rPr>
                <w:rStyle w:val="ECCHLbold"/>
              </w:rPr>
              <w:t>NR</w:t>
            </w:r>
          </w:p>
        </w:tc>
        <w:tc>
          <w:tcPr>
            <w:tcW w:w="7561" w:type="dxa"/>
            <w:vAlign w:val="bottom"/>
          </w:tcPr>
          <w:p w14:paraId="228705BC" w14:textId="73B7DA08" w:rsidR="003704E6" w:rsidRPr="009E06CE" w:rsidRDefault="003704E6" w:rsidP="003704E6">
            <w:pPr>
              <w:pStyle w:val="ECCTabletext"/>
            </w:pPr>
            <w:r w:rsidRPr="009E06CE">
              <w:t>New Radio</w:t>
            </w:r>
          </w:p>
        </w:tc>
      </w:tr>
      <w:tr w:rsidR="0024387B" w:rsidRPr="009E06CE" w14:paraId="61624E84" w14:textId="77777777" w:rsidTr="00F71A74">
        <w:trPr>
          <w:trHeight w:val="317"/>
        </w:trPr>
        <w:tc>
          <w:tcPr>
            <w:tcW w:w="2078" w:type="dxa"/>
          </w:tcPr>
          <w:p w14:paraId="1E3881AC" w14:textId="77777777" w:rsidR="0024387B" w:rsidRPr="009E06CE" w:rsidRDefault="0024387B" w:rsidP="00A72368">
            <w:pPr>
              <w:pStyle w:val="ECCTabletext"/>
              <w:rPr>
                <w:rStyle w:val="ECCHLbold"/>
              </w:rPr>
            </w:pPr>
            <w:r w:rsidRPr="009E06CE">
              <w:rPr>
                <w:rStyle w:val="ECCHLbold"/>
              </w:rPr>
              <w:t>NSA</w:t>
            </w:r>
          </w:p>
        </w:tc>
        <w:tc>
          <w:tcPr>
            <w:tcW w:w="7561" w:type="dxa"/>
            <w:vAlign w:val="bottom"/>
          </w:tcPr>
          <w:p w14:paraId="78D368A4" w14:textId="77777777" w:rsidR="0024387B" w:rsidRPr="009E06CE" w:rsidRDefault="0024387B" w:rsidP="00A72368">
            <w:pPr>
              <w:pStyle w:val="ECCTabletext"/>
            </w:pPr>
            <w:r w:rsidRPr="009E06CE">
              <w:t>Non</w:t>
            </w:r>
            <w:r w:rsidR="00D64610" w:rsidRPr="009E06CE">
              <w:t xml:space="preserve"> </w:t>
            </w:r>
            <w:r w:rsidRPr="009E06CE">
              <w:rPr>
                <w:rStyle w:val="ECCParagraph"/>
              </w:rPr>
              <w:t>-</w:t>
            </w:r>
            <w:r w:rsidRPr="009E06CE">
              <w:t>Stand Alone</w:t>
            </w:r>
          </w:p>
        </w:tc>
      </w:tr>
      <w:tr w:rsidR="0024387B" w:rsidRPr="009E06CE" w14:paraId="2F6EA666" w14:textId="77777777" w:rsidTr="00F71A74">
        <w:trPr>
          <w:trHeight w:val="317"/>
        </w:trPr>
        <w:tc>
          <w:tcPr>
            <w:tcW w:w="2078" w:type="dxa"/>
          </w:tcPr>
          <w:p w14:paraId="136B105F" w14:textId="05281F56" w:rsidR="0024387B" w:rsidRPr="009E06CE" w:rsidRDefault="0024387B" w:rsidP="00A72368">
            <w:pPr>
              <w:pStyle w:val="ECCTabletext"/>
              <w:rPr>
                <w:rStyle w:val="ECCHLbold"/>
              </w:rPr>
            </w:pPr>
            <w:r w:rsidRPr="009E06CE">
              <w:rPr>
                <w:rStyle w:val="ECCHLbold"/>
              </w:rPr>
              <w:t>NW</w:t>
            </w:r>
          </w:p>
        </w:tc>
        <w:tc>
          <w:tcPr>
            <w:tcW w:w="7561" w:type="dxa"/>
            <w:vAlign w:val="bottom"/>
          </w:tcPr>
          <w:p w14:paraId="0D5FCE01" w14:textId="51CE82E7" w:rsidR="0024387B" w:rsidRPr="009E06CE" w:rsidRDefault="0024387B" w:rsidP="00A72368">
            <w:pPr>
              <w:pStyle w:val="ECCTabletext"/>
            </w:pPr>
            <w:r w:rsidRPr="009E06CE">
              <w:t>Network</w:t>
            </w:r>
          </w:p>
        </w:tc>
      </w:tr>
      <w:tr w:rsidR="0024387B" w:rsidRPr="009E06CE" w14:paraId="1F5C2941" w14:textId="77777777" w:rsidTr="00F71A74">
        <w:trPr>
          <w:trHeight w:val="317"/>
        </w:trPr>
        <w:tc>
          <w:tcPr>
            <w:tcW w:w="2078" w:type="dxa"/>
          </w:tcPr>
          <w:p w14:paraId="42F26D13" w14:textId="77777777" w:rsidR="0024387B" w:rsidRPr="009E06CE" w:rsidRDefault="0024387B" w:rsidP="00A72368">
            <w:pPr>
              <w:pStyle w:val="ECCTabletext"/>
              <w:rPr>
                <w:rStyle w:val="ECCHLbold"/>
              </w:rPr>
            </w:pPr>
            <w:r w:rsidRPr="009E06CE">
              <w:rPr>
                <w:rStyle w:val="ECCHLbold"/>
              </w:rPr>
              <w:t>OFDM</w:t>
            </w:r>
          </w:p>
        </w:tc>
        <w:tc>
          <w:tcPr>
            <w:tcW w:w="7561" w:type="dxa"/>
            <w:vAlign w:val="bottom"/>
          </w:tcPr>
          <w:p w14:paraId="694F3975" w14:textId="4B87B6F7" w:rsidR="0024387B" w:rsidRPr="009E06CE" w:rsidRDefault="009870B4" w:rsidP="00A72368">
            <w:pPr>
              <w:pStyle w:val="ECCTabletext"/>
            </w:pPr>
            <w:r w:rsidRPr="009E06CE">
              <w:t>Orthogonal Frequency Division Multiplexing</w:t>
            </w:r>
          </w:p>
        </w:tc>
      </w:tr>
      <w:tr w:rsidR="00C77A05" w:rsidRPr="009E06CE" w14:paraId="5ACA9B7A" w14:textId="77777777" w:rsidTr="00F71A74">
        <w:trPr>
          <w:trHeight w:val="317"/>
        </w:trPr>
        <w:tc>
          <w:tcPr>
            <w:tcW w:w="2078" w:type="dxa"/>
          </w:tcPr>
          <w:p w14:paraId="3F3A8E1F" w14:textId="6F46CA81" w:rsidR="00C77A05" w:rsidRPr="009E06CE" w:rsidRDefault="00C77A05" w:rsidP="00A72368">
            <w:pPr>
              <w:pStyle w:val="ECCTabletext"/>
              <w:rPr>
                <w:rStyle w:val="ECCHLbold"/>
              </w:rPr>
            </w:pPr>
            <w:r w:rsidRPr="009E06CE">
              <w:rPr>
                <w:rStyle w:val="ECCHLbold"/>
              </w:rPr>
              <w:t>PBCH</w:t>
            </w:r>
          </w:p>
        </w:tc>
        <w:tc>
          <w:tcPr>
            <w:tcW w:w="7561" w:type="dxa"/>
            <w:vAlign w:val="bottom"/>
          </w:tcPr>
          <w:p w14:paraId="446B1327" w14:textId="7A80B7E6" w:rsidR="00C77A05" w:rsidRPr="009E06CE" w:rsidRDefault="00C77A05" w:rsidP="00A72368">
            <w:pPr>
              <w:pStyle w:val="ECCTabletext"/>
              <w:rPr>
                <w:rStyle w:val="ECCParagraph"/>
              </w:rPr>
            </w:pPr>
            <w:r w:rsidRPr="009E06CE">
              <w:t>Physical Broadcast Channel </w:t>
            </w:r>
          </w:p>
        </w:tc>
      </w:tr>
      <w:tr w:rsidR="0024387B" w:rsidRPr="009E06CE" w14:paraId="40EDE045" w14:textId="77777777" w:rsidTr="00F71A74">
        <w:trPr>
          <w:trHeight w:val="317"/>
        </w:trPr>
        <w:tc>
          <w:tcPr>
            <w:tcW w:w="2078" w:type="dxa"/>
          </w:tcPr>
          <w:p w14:paraId="2F54B03F" w14:textId="77777777" w:rsidR="0024387B" w:rsidRPr="009E06CE" w:rsidRDefault="0024387B" w:rsidP="00A72368">
            <w:pPr>
              <w:pStyle w:val="ECCTabletext"/>
              <w:rPr>
                <w:rStyle w:val="ECCHLbold"/>
              </w:rPr>
            </w:pPr>
            <w:r w:rsidRPr="009E06CE">
              <w:rPr>
                <w:rStyle w:val="ECCHLbold"/>
              </w:rPr>
              <w:t>PCI</w:t>
            </w:r>
          </w:p>
        </w:tc>
        <w:tc>
          <w:tcPr>
            <w:tcW w:w="7561" w:type="dxa"/>
            <w:vAlign w:val="bottom"/>
          </w:tcPr>
          <w:p w14:paraId="5EFA3C73" w14:textId="01B9966C" w:rsidR="0024387B" w:rsidRPr="009E06CE" w:rsidRDefault="00EC68DE" w:rsidP="00A72368">
            <w:pPr>
              <w:pStyle w:val="ECCTabletext"/>
            </w:pPr>
            <w:r w:rsidRPr="009E06CE">
              <w:rPr>
                <w:rStyle w:val="ECCParagraph"/>
              </w:rPr>
              <w:t>Physical Cell ID</w:t>
            </w:r>
            <w:r w:rsidR="00C77A05" w:rsidRPr="009E06CE">
              <w:rPr>
                <w:rStyle w:val="ECCParagraph"/>
              </w:rPr>
              <w:t xml:space="preserve"> </w:t>
            </w:r>
          </w:p>
        </w:tc>
      </w:tr>
      <w:tr w:rsidR="0024387B" w:rsidRPr="009E06CE" w14:paraId="14F2700A" w14:textId="77777777" w:rsidTr="00F71A74">
        <w:trPr>
          <w:trHeight w:val="317"/>
        </w:trPr>
        <w:tc>
          <w:tcPr>
            <w:tcW w:w="2078" w:type="dxa"/>
          </w:tcPr>
          <w:p w14:paraId="00C17E67" w14:textId="2A6CCCA2" w:rsidR="0024387B" w:rsidRPr="009E06CE" w:rsidRDefault="0024387B" w:rsidP="00A72368">
            <w:pPr>
              <w:pStyle w:val="ECCTabletext"/>
              <w:rPr>
                <w:b/>
                <w:bCs/>
              </w:rPr>
            </w:pPr>
            <w:r w:rsidRPr="009E06CE">
              <w:rPr>
                <w:b/>
                <w:bCs/>
              </w:rPr>
              <w:t>PDCP</w:t>
            </w:r>
          </w:p>
        </w:tc>
        <w:tc>
          <w:tcPr>
            <w:tcW w:w="7561" w:type="dxa"/>
            <w:vAlign w:val="bottom"/>
          </w:tcPr>
          <w:p w14:paraId="1A1AE5E6" w14:textId="5B56EBBE" w:rsidR="0024387B" w:rsidRPr="009E06CE" w:rsidRDefault="006021B5" w:rsidP="00A72368">
            <w:pPr>
              <w:pStyle w:val="ECCTabletext"/>
            </w:pPr>
            <w:r w:rsidRPr="009E06CE">
              <w:t>Packet Data Convergence Protocol</w:t>
            </w:r>
          </w:p>
        </w:tc>
      </w:tr>
      <w:tr w:rsidR="003704E6" w:rsidRPr="009E06CE" w14:paraId="71157428" w14:textId="77777777" w:rsidTr="00F71A74">
        <w:trPr>
          <w:trHeight w:val="317"/>
        </w:trPr>
        <w:tc>
          <w:tcPr>
            <w:tcW w:w="2078" w:type="dxa"/>
          </w:tcPr>
          <w:p w14:paraId="75FAC952" w14:textId="5F1615C5" w:rsidR="003704E6" w:rsidRPr="009E06CE" w:rsidRDefault="003704E6" w:rsidP="003704E6">
            <w:pPr>
              <w:pStyle w:val="ECCTabletext"/>
              <w:rPr>
                <w:rStyle w:val="ECCHLbold"/>
              </w:rPr>
            </w:pPr>
            <w:r w:rsidRPr="009E06CE">
              <w:rPr>
                <w:rStyle w:val="ECCHLbold"/>
              </w:rPr>
              <w:t>PDSCH</w:t>
            </w:r>
          </w:p>
        </w:tc>
        <w:tc>
          <w:tcPr>
            <w:tcW w:w="7561" w:type="dxa"/>
            <w:vAlign w:val="bottom"/>
          </w:tcPr>
          <w:p w14:paraId="310A3EBC" w14:textId="6D4E0E7D" w:rsidR="003704E6" w:rsidRPr="009E06CE" w:rsidRDefault="003704E6" w:rsidP="003704E6">
            <w:pPr>
              <w:pStyle w:val="ECCTabletext"/>
            </w:pPr>
            <w:r w:rsidRPr="009E06CE">
              <w:t>Physical Downlink Shared Channel</w:t>
            </w:r>
          </w:p>
        </w:tc>
      </w:tr>
      <w:tr w:rsidR="003704E6" w:rsidRPr="009E06CE" w14:paraId="3740781A" w14:textId="77777777" w:rsidTr="00F71A74">
        <w:trPr>
          <w:trHeight w:val="317"/>
        </w:trPr>
        <w:tc>
          <w:tcPr>
            <w:tcW w:w="2078" w:type="dxa"/>
          </w:tcPr>
          <w:p w14:paraId="0ACD237F" w14:textId="3F4C5E2E" w:rsidR="003704E6" w:rsidRPr="009E06CE" w:rsidRDefault="003704E6" w:rsidP="003704E6">
            <w:pPr>
              <w:pStyle w:val="ECCTabletext"/>
              <w:rPr>
                <w:rStyle w:val="ECCHLbold"/>
              </w:rPr>
            </w:pPr>
            <w:r w:rsidRPr="009E06CE">
              <w:rPr>
                <w:rStyle w:val="ECCHLbold"/>
              </w:rPr>
              <w:t>PM</w:t>
            </w:r>
          </w:p>
        </w:tc>
        <w:tc>
          <w:tcPr>
            <w:tcW w:w="7561" w:type="dxa"/>
            <w:vAlign w:val="bottom"/>
          </w:tcPr>
          <w:p w14:paraId="7AD778C1" w14:textId="6FC5D14A" w:rsidR="003704E6" w:rsidRPr="009E06CE" w:rsidRDefault="003704E6" w:rsidP="003704E6">
            <w:pPr>
              <w:pStyle w:val="ECCTabletext"/>
            </w:pPr>
            <w:r w:rsidRPr="009E06CE">
              <w:t>Performance Management</w:t>
            </w:r>
          </w:p>
        </w:tc>
      </w:tr>
      <w:tr w:rsidR="000B09FD" w:rsidRPr="009E06CE" w14:paraId="69BDCDA9" w14:textId="77777777" w:rsidTr="00A72368">
        <w:trPr>
          <w:trHeight w:val="317"/>
        </w:trPr>
        <w:tc>
          <w:tcPr>
            <w:tcW w:w="2078" w:type="dxa"/>
          </w:tcPr>
          <w:p w14:paraId="65D395BD" w14:textId="77777777" w:rsidR="000B09FD" w:rsidRPr="009E06CE" w:rsidRDefault="000B09FD" w:rsidP="00A72368">
            <w:pPr>
              <w:pStyle w:val="ECCTabletext"/>
              <w:rPr>
                <w:rStyle w:val="ECCHLbold"/>
              </w:rPr>
            </w:pPr>
            <w:r w:rsidRPr="009E06CE">
              <w:rPr>
                <w:rStyle w:val="ECCHLbold"/>
              </w:rPr>
              <w:t>PMI</w:t>
            </w:r>
          </w:p>
        </w:tc>
        <w:tc>
          <w:tcPr>
            <w:tcW w:w="7561" w:type="dxa"/>
            <w:vAlign w:val="bottom"/>
          </w:tcPr>
          <w:p w14:paraId="0124542C" w14:textId="77777777" w:rsidR="000B09FD" w:rsidRPr="009E06CE" w:rsidRDefault="000B09FD" w:rsidP="00A72368">
            <w:pPr>
              <w:pStyle w:val="ECCTabletext"/>
            </w:pPr>
            <w:r w:rsidRPr="009E06CE">
              <w:t>Pre-coding Matrix Indicator</w:t>
            </w:r>
          </w:p>
        </w:tc>
      </w:tr>
      <w:tr w:rsidR="003704E6" w:rsidRPr="009E06CE" w14:paraId="24E13CCA" w14:textId="77777777" w:rsidTr="00F71A74">
        <w:trPr>
          <w:trHeight w:val="317"/>
        </w:trPr>
        <w:tc>
          <w:tcPr>
            <w:tcW w:w="2078" w:type="dxa"/>
          </w:tcPr>
          <w:p w14:paraId="4C36361D" w14:textId="6FE5D9B0" w:rsidR="003704E6" w:rsidRPr="009E06CE" w:rsidRDefault="003704E6" w:rsidP="003704E6">
            <w:pPr>
              <w:pStyle w:val="ECCTabletext"/>
              <w:rPr>
                <w:rStyle w:val="ECCHLbold"/>
              </w:rPr>
            </w:pPr>
            <w:r w:rsidRPr="009E06CE">
              <w:rPr>
                <w:rStyle w:val="ECCHLbold"/>
              </w:rPr>
              <w:t>PRB</w:t>
            </w:r>
          </w:p>
        </w:tc>
        <w:tc>
          <w:tcPr>
            <w:tcW w:w="7561" w:type="dxa"/>
            <w:vAlign w:val="bottom"/>
          </w:tcPr>
          <w:p w14:paraId="56C6D4DE" w14:textId="025FA1A4" w:rsidR="003704E6" w:rsidRPr="009E06CE" w:rsidRDefault="003704E6" w:rsidP="003704E6">
            <w:pPr>
              <w:pStyle w:val="ECCTabletext"/>
            </w:pPr>
            <w:r w:rsidRPr="009E06CE">
              <w:t xml:space="preserve">Physical </w:t>
            </w:r>
            <w:r w:rsidR="003A6822" w:rsidRPr="009E06CE">
              <w:t xml:space="preserve">Resource </w:t>
            </w:r>
            <w:r w:rsidRPr="009E06CE">
              <w:t>Block</w:t>
            </w:r>
          </w:p>
        </w:tc>
      </w:tr>
      <w:tr w:rsidR="000B09FD" w:rsidRPr="009E06CE" w14:paraId="5E7E4753" w14:textId="77777777" w:rsidTr="00A72368">
        <w:trPr>
          <w:trHeight w:val="317"/>
        </w:trPr>
        <w:tc>
          <w:tcPr>
            <w:tcW w:w="2078" w:type="dxa"/>
          </w:tcPr>
          <w:p w14:paraId="44479E4A" w14:textId="125EA6C2" w:rsidR="000B09FD" w:rsidRPr="009E06CE" w:rsidRDefault="008966C4" w:rsidP="00A72368">
            <w:pPr>
              <w:pStyle w:val="ECCTabletext"/>
              <w:rPr>
                <w:rStyle w:val="ECCHLbold"/>
              </w:rPr>
            </w:pPr>
            <w:r w:rsidRPr="009E06CE">
              <w:rPr>
                <w:rStyle w:val="ECCHLbold"/>
              </w:rPr>
              <w:t>PSS</w:t>
            </w:r>
          </w:p>
        </w:tc>
        <w:tc>
          <w:tcPr>
            <w:tcW w:w="7561" w:type="dxa"/>
            <w:vAlign w:val="bottom"/>
          </w:tcPr>
          <w:p w14:paraId="0A9057A0" w14:textId="4B09ACC4" w:rsidR="000B09FD" w:rsidRPr="009E06CE" w:rsidRDefault="008966C4" w:rsidP="00A72368">
            <w:pPr>
              <w:pStyle w:val="ECCTabletext"/>
            </w:pPr>
            <w:r w:rsidRPr="009E06CE">
              <w:rPr>
                <w:rStyle w:val="ECCParagraph"/>
              </w:rPr>
              <w:t>Primary Synchronisation Signal</w:t>
            </w:r>
          </w:p>
        </w:tc>
      </w:tr>
      <w:tr w:rsidR="00C77A05" w:rsidRPr="009E06CE" w14:paraId="114470BB" w14:textId="77777777" w:rsidTr="00A72368">
        <w:trPr>
          <w:trHeight w:val="317"/>
        </w:trPr>
        <w:tc>
          <w:tcPr>
            <w:tcW w:w="2078" w:type="dxa"/>
          </w:tcPr>
          <w:p w14:paraId="53AF7856" w14:textId="54301ED1" w:rsidR="00C77A05" w:rsidRPr="009E06CE" w:rsidRDefault="00C77A05" w:rsidP="00A72368">
            <w:pPr>
              <w:pStyle w:val="ECCTabletext"/>
              <w:rPr>
                <w:rStyle w:val="ECCHLbold"/>
              </w:rPr>
            </w:pPr>
            <w:r w:rsidRPr="009E06CE">
              <w:rPr>
                <w:b/>
                <w:bCs/>
              </w:rPr>
              <w:t>PUSCH</w:t>
            </w:r>
          </w:p>
        </w:tc>
        <w:tc>
          <w:tcPr>
            <w:tcW w:w="7561" w:type="dxa"/>
            <w:vAlign w:val="bottom"/>
          </w:tcPr>
          <w:p w14:paraId="0DA86C03" w14:textId="4D35C168" w:rsidR="00C77A05" w:rsidRPr="009E06CE" w:rsidRDefault="00C77A05" w:rsidP="00A72368">
            <w:pPr>
              <w:pStyle w:val="ECCTabletext"/>
              <w:rPr>
                <w:rStyle w:val="ECCParagraph"/>
              </w:rPr>
            </w:pPr>
            <w:r w:rsidRPr="009E06CE">
              <w:t>Physical Uplink Shared Channel</w:t>
            </w:r>
          </w:p>
        </w:tc>
      </w:tr>
      <w:tr w:rsidR="000B09FD" w:rsidRPr="009E06CE" w14:paraId="2E39A32A" w14:textId="77777777" w:rsidTr="00A72368">
        <w:trPr>
          <w:trHeight w:val="317"/>
        </w:trPr>
        <w:tc>
          <w:tcPr>
            <w:tcW w:w="2078" w:type="dxa"/>
          </w:tcPr>
          <w:p w14:paraId="2D832FD1" w14:textId="3CB50926" w:rsidR="000B09FD" w:rsidRPr="009E06CE" w:rsidRDefault="000B09FD" w:rsidP="00A72368">
            <w:pPr>
              <w:pStyle w:val="ECCTabletext"/>
              <w:rPr>
                <w:rStyle w:val="ECCHLbold"/>
              </w:rPr>
            </w:pPr>
            <w:proofErr w:type="spellStart"/>
            <w:r w:rsidRPr="009E06CE">
              <w:rPr>
                <w:rStyle w:val="ECCHLbold"/>
              </w:rPr>
              <w:t>Q</w:t>
            </w:r>
            <w:r w:rsidR="00B757AA" w:rsidRPr="009E06CE">
              <w:rPr>
                <w:rStyle w:val="ECCHLbold"/>
              </w:rPr>
              <w:t>o</w:t>
            </w:r>
            <w:r w:rsidRPr="009E06CE">
              <w:rPr>
                <w:rStyle w:val="ECCHLbold"/>
              </w:rPr>
              <w:t>E</w:t>
            </w:r>
            <w:proofErr w:type="spellEnd"/>
          </w:p>
        </w:tc>
        <w:tc>
          <w:tcPr>
            <w:tcW w:w="7561" w:type="dxa"/>
            <w:vAlign w:val="bottom"/>
          </w:tcPr>
          <w:p w14:paraId="1CCE37A6" w14:textId="46047881" w:rsidR="000B09FD" w:rsidRPr="009E06CE" w:rsidRDefault="00B757AA" w:rsidP="00A72368">
            <w:pPr>
              <w:pStyle w:val="ECCTabletext"/>
            </w:pPr>
            <w:r w:rsidRPr="009E06CE">
              <w:t>Quality of Experience</w:t>
            </w:r>
          </w:p>
        </w:tc>
      </w:tr>
      <w:tr w:rsidR="000B09FD" w:rsidRPr="009E06CE" w14:paraId="44C67CBC" w14:textId="77777777" w:rsidTr="00A72368">
        <w:trPr>
          <w:trHeight w:val="317"/>
        </w:trPr>
        <w:tc>
          <w:tcPr>
            <w:tcW w:w="2078" w:type="dxa"/>
          </w:tcPr>
          <w:p w14:paraId="74353D26" w14:textId="77777777" w:rsidR="000B09FD" w:rsidRPr="009E06CE" w:rsidRDefault="000B09FD" w:rsidP="00A72368">
            <w:pPr>
              <w:pStyle w:val="ECCTabletext"/>
              <w:rPr>
                <w:rStyle w:val="ECCHLbold"/>
              </w:rPr>
            </w:pPr>
            <w:r w:rsidRPr="009E06CE">
              <w:rPr>
                <w:rStyle w:val="ECCHLbold"/>
              </w:rPr>
              <w:t>RACH</w:t>
            </w:r>
          </w:p>
        </w:tc>
        <w:tc>
          <w:tcPr>
            <w:tcW w:w="7561" w:type="dxa"/>
            <w:vAlign w:val="bottom"/>
          </w:tcPr>
          <w:p w14:paraId="3977D22B" w14:textId="0C63628F" w:rsidR="000B09FD" w:rsidRPr="009E06CE" w:rsidRDefault="00B757AA" w:rsidP="00A72368">
            <w:pPr>
              <w:pStyle w:val="ECCTabletext"/>
            </w:pPr>
            <w:r w:rsidRPr="009E06CE">
              <w:t>Random Access Channel</w:t>
            </w:r>
          </w:p>
        </w:tc>
      </w:tr>
      <w:tr w:rsidR="003704E6" w:rsidRPr="009E06CE" w14:paraId="080AACAC" w14:textId="77777777" w:rsidTr="00F71A74">
        <w:trPr>
          <w:trHeight w:val="317"/>
        </w:trPr>
        <w:tc>
          <w:tcPr>
            <w:tcW w:w="2078" w:type="dxa"/>
          </w:tcPr>
          <w:p w14:paraId="49486AE3" w14:textId="1C8F0027" w:rsidR="003704E6" w:rsidRPr="009E06CE" w:rsidRDefault="003704E6" w:rsidP="003704E6">
            <w:pPr>
              <w:pStyle w:val="ECCTabletext"/>
              <w:rPr>
                <w:rStyle w:val="ECCHLbold"/>
              </w:rPr>
            </w:pPr>
            <w:r w:rsidRPr="009E06CE">
              <w:rPr>
                <w:rStyle w:val="ECCHLbold"/>
              </w:rPr>
              <w:t>RAN</w:t>
            </w:r>
          </w:p>
        </w:tc>
        <w:tc>
          <w:tcPr>
            <w:tcW w:w="7561" w:type="dxa"/>
            <w:vAlign w:val="bottom"/>
          </w:tcPr>
          <w:p w14:paraId="7A396CAA" w14:textId="35059E74" w:rsidR="003704E6" w:rsidRPr="009E06CE" w:rsidRDefault="003704E6" w:rsidP="003704E6">
            <w:pPr>
              <w:pStyle w:val="ECCTabletext"/>
            </w:pPr>
            <w:r w:rsidRPr="009E06CE">
              <w:t>Radio Access Network</w:t>
            </w:r>
          </w:p>
        </w:tc>
      </w:tr>
      <w:tr w:rsidR="0069247B" w:rsidRPr="009E06CE" w14:paraId="730DA5C7" w14:textId="77777777" w:rsidTr="00A72368">
        <w:trPr>
          <w:trHeight w:val="317"/>
        </w:trPr>
        <w:tc>
          <w:tcPr>
            <w:tcW w:w="2078" w:type="dxa"/>
          </w:tcPr>
          <w:p w14:paraId="2DD8041D" w14:textId="77777777" w:rsidR="0069247B" w:rsidRPr="009E06CE" w:rsidRDefault="0069247B" w:rsidP="00A72368">
            <w:pPr>
              <w:pStyle w:val="ECCTabletext"/>
              <w:rPr>
                <w:rStyle w:val="ECCHLbold"/>
              </w:rPr>
            </w:pPr>
            <w:r w:rsidRPr="009E06CE">
              <w:rPr>
                <w:rStyle w:val="ECCHLbold"/>
              </w:rPr>
              <w:t>RB</w:t>
            </w:r>
          </w:p>
        </w:tc>
        <w:tc>
          <w:tcPr>
            <w:tcW w:w="7561" w:type="dxa"/>
            <w:vAlign w:val="bottom"/>
          </w:tcPr>
          <w:p w14:paraId="5322A480" w14:textId="0287F07A" w:rsidR="0069247B" w:rsidRPr="009E06CE" w:rsidRDefault="00B757AA" w:rsidP="00A72368">
            <w:pPr>
              <w:pStyle w:val="ECCTabletext"/>
            </w:pPr>
            <w:r w:rsidRPr="009E06CE">
              <w:t>Resource Block</w:t>
            </w:r>
          </w:p>
        </w:tc>
      </w:tr>
      <w:tr w:rsidR="0069247B" w:rsidRPr="009E06CE" w14:paraId="46D9BAEC" w14:textId="77777777" w:rsidTr="00A72368">
        <w:trPr>
          <w:trHeight w:val="317"/>
        </w:trPr>
        <w:tc>
          <w:tcPr>
            <w:tcW w:w="2078" w:type="dxa"/>
          </w:tcPr>
          <w:p w14:paraId="6D9DB6FB" w14:textId="77777777" w:rsidR="0069247B" w:rsidRPr="009E06CE" w:rsidRDefault="0069247B" w:rsidP="00A72368">
            <w:pPr>
              <w:pStyle w:val="ECCTabletext"/>
              <w:rPr>
                <w:rStyle w:val="ECCHLbold"/>
              </w:rPr>
            </w:pPr>
            <w:r w:rsidRPr="009E06CE">
              <w:rPr>
                <w:rStyle w:val="ECCHLbold"/>
              </w:rPr>
              <w:t>RI</w:t>
            </w:r>
          </w:p>
        </w:tc>
        <w:tc>
          <w:tcPr>
            <w:tcW w:w="7561" w:type="dxa"/>
            <w:vAlign w:val="bottom"/>
          </w:tcPr>
          <w:p w14:paraId="5681A668" w14:textId="77777777" w:rsidR="0069247B" w:rsidRPr="009E06CE" w:rsidRDefault="0069247B" w:rsidP="00A72368">
            <w:pPr>
              <w:pStyle w:val="ECCTabletext"/>
            </w:pPr>
            <w:r w:rsidRPr="009E06CE">
              <w:t>Rank Indicator</w:t>
            </w:r>
          </w:p>
        </w:tc>
      </w:tr>
      <w:tr w:rsidR="0069247B" w:rsidRPr="009E06CE" w14:paraId="1BE3E069" w14:textId="77777777" w:rsidTr="00A72368">
        <w:trPr>
          <w:trHeight w:val="317"/>
        </w:trPr>
        <w:tc>
          <w:tcPr>
            <w:tcW w:w="2078" w:type="dxa"/>
          </w:tcPr>
          <w:p w14:paraId="29E4D317" w14:textId="77777777" w:rsidR="0069247B" w:rsidRPr="009E06CE" w:rsidRDefault="0069247B" w:rsidP="00A72368">
            <w:pPr>
              <w:pStyle w:val="ECCTabletext"/>
              <w:rPr>
                <w:rStyle w:val="ECCHLbold"/>
              </w:rPr>
            </w:pPr>
            <w:r w:rsidRPr="009E06CE">
              <w:rPr>
                <w:rStyle w:val="ECCHLbold"/>
              </w:rPr>
              <w:t>RRC</w:t>
            </w:r>
          </w:p>
        </w:tc>
        <w:tc>
          <w:tcPr>
            <w:tcW w:w="7561" w:type="dxa"/>
            <w:vAlign w:val="bottom"/>
          </w:tcPr>
          <w:p w14:paraId="4A82EDA6" w14:textId="7EDB372F" w:rsidR="0069247B" w:rsidRPr="009E06CE" w:rsidRDefault="002222C5" w:rsidP="00A72368">
            <w:pPr>
              <w:pStyle w:val="ECCTabletext"/>
            </w:pPr>
            <w:r w:rsidRPr="009E06CE">
              <w:t>Radio Resource Control</w:t>
            </w:r>
          </w:p>
        </w:tc>
      </w:tr>
      <w:tr w:rsidR="00780508" w:rsidRPr="009E06CE" w14:paraId="4FBF6EAB" w14:textId="77777777" w:rsidTr="00A72368">
        <w:trPr>
          <w:trHeight w:val="317"/>
        </w:trPr>
        <w:tc>
          <w:tcPr>
            <w:tcW w:w="2078" w:type="dxa"/>
          </w:tcPr>
          <w:p w14:paraId="51F45C46" w14:textId="308B4EB7" w:rsidR="00780508" w:rsidRPr="009E06CE" w:rsidRDefault="00780508" w:rsidP="00A72368">
            <w:pPr>
              <w:pStyle w:val="ECCTabletext"/>
              <w:rPr>
                <w:rStyle w:val="ECCHLbold"/>
              </w:rPr>
            </w:pPr>
            <w:r w:rsidRPr="009E06CE">
              <w:rPr>
                <w:rStyle w:val="ECCHLbold"/>
              </w:rPr>
              <w:t>RS</w:t>
            </w:r>
          </w:p>
        </w:tc>
        <w:tc>
          <w:tcPr>
            <w:tcW w:w="7561" w:type="dxa"/>
            <w:vAlign w:val="bottom"/>
          </w:tcPr>
          <w:p w14:paraId="2684CD29" w14:textId="77C303BB" w:rsidR="00780508" w:rsidRPr="009E06CE" w:rsidRDefault="00780508" w:rsidP="00A72368">
            <w:pPr>
              <w:pStyle w:val="ECCTabletext"/>
            </w:pPr>
            <w:r w:rsidRPr="009E06CE">
              <w:t>Received Signal</w:t>
            </w:r>
          </w:p>
        </w:tc>
      </w:tr>
      <w:tr w:rsidR="003704E6" w:rsidRPr="009E06CE" w14:paraId="51750246" w14:textId="77777777" w:rsidTr="00F71A74">
        <w:trPr>
          <w:trHeight w:val="317"/>
        </w:trPr>
        <w:tc>
          <w:tcPr>
            <w:tcW w:w="2078" w:type="dxa"/>
          </w:tcPr>
          <w:p w14:paraId="453380B8" w14:textId="10E52221" w:rsidR="003704E6" w:rsidRPr="009E06CE" w:rsidRDefault="003704E6" w:rsidP="003704E6">
            <w:pPr>
              <w:pStyle w:val="ECCTabletext"/>
              <w:rPr>
                <w:rStyle w:val="ECCHLbold"/>
              </w:rPr>
            </w:pPr>
            <w:r w:rsidRPr="009E06CE">
              <w:rPr>
                <w:rStyle w:val="ECCHLbold"/>
              </w:rPr>
              <w:t>RSCP</w:t>
            </w:r>
          </w:p>
        </w:tc>
        <w:tc>
          <w:tcPr>
            <w:tcW w:w="7561" w:type="dxa"/>
            <w:vAlign w:val="bottom"/>
          </w:tcPr>
          <w:p w14:paraId="63DDDD05" w14:textId="415B18A4" w:rsidR="003704E6" w:rsidRPr="009E06CE" w:rsidRDefault="003704E6" w:rsidP="003704E6">
            <w:pPr>
              <w:pStyle w:val="ECCTabletext"/>
            </w:pPr>
            <w:r w:rsidRPr="009E06CE">
              <w:t>Received Signal Code Power</w:t>
            </w:r>
          </w:p>
        </w:tc>
      </w:tr>
      <w:tr w:rsidR="00012E66" w:rsidRPr="009E06CE" w14:paraId="39E30188" w14:textId="77777777" w:rsidTr="00A72368">
        <w:trPr>
          <w:trHeight w:val="317"/>
        </w:trPr>
        <w:tc>
          <w:tcPr>
            <w:tcW w:w="2078" w:type="dxa"/>
          </w:tcPr>
          <w:p w14:paraId="7DC51D6D" w14:textId="77777777" w:rsidR="00012E66" w:rsidRPr="009E06CE" w:rsidRDefault="00012E66" w:rsidP="00A72368">
            <w:pPr>
              <w:pStyle w:val="ECCTabletext"/>
              <w:rPr>
                <w:rStyle w:val="ECCHLbold"/>
              </w:rPr>
            </w:pPr>
            <w:r w:rsidRPr="009E06CE">
              <w:rPr>
                <w:rStyle w:val="ECCHLbold"/>
              </w:rPr>
              <w:t>RSPG</w:t>
            </w:r>
          </w:p>
        </w:tc>
        <w:tc>
          <w:tcPr>
            <w:tcW w:w="7561" w:type="dxa"/>
            <w:vAlign w:val="bottom"/>
          </w:tcPr>
          <w:p w14:paraId="0E06E745" w14:textId="7C38051E" w:rsidR="00012E66" w:rsidRPr="009E06CE" w:rsidRDefault="002222C5" w:rsidP="00A72368">
            <w:pPr>
              <w:pStyle w:val="ECCTabletext"/>
            </w:pPr>
            <w:r w:rsidRPr="009E06CE">
              <w:t>Radio Spectrum Policy Group</w:t>
            </w:r>
          </w:p>
        </w:tc>
      </w:tr>
      <w:tr w:rsidR="003704E6" w:rsidRPr="009E06CE" w14:paraId="124FAABD" w14:textId="77777777" w:rsidTr="00F71A74">
        <w:trPr>
          <w:trHeight w:val="317"/>
        </w:trPr>
        <w:tc>
          <w:tcPr>
            <w:tcW w:w="2078" w:type="dxa"/>
          </w:tcPr>
          <w:p w14:paraId="2BC7750E" w14:textId="1555DEC4" w:rsidR="003704E6" w:rsidRPr="009E06CE" w:rsidRDefault="003704E6" w:rsidP="003704E6">
            <w:pPr>
              <w:pStyle w:val="ECCTabletext"/>
              <w:rPr>
                <w:rStyle w:val="ECCHLbold"/>
              </w:rPr>
            </w:pPr>
            <w:r w:rsidRPr="009E06CE">
              <w:rPr>
                <w:rStyle w:val="ECCHLbold"/>
              </w:rPr>
              <w:t>RSRP</w:t>
            </w:r>
          </w:p>
        </w:tc>
        <w:tc>
          <w:tcPr>
            <w:tcW w:w="7561" w:type="dxa"/>
            <w:vAlign w:val="bottom"/>
          </w:tcPr>
          <w:p w14:paraId="1DE26BD6" w14:textId="1A4FD155" w:rsidR="003704E6" w:rsidRPr="009E06CE" w:rsidRDefault="003704E6" w:rsidP="003704E6">
            <w:pPr>
              <w:pStyle w:val="ECCTabletext"/>
            </w:pPr>
            <w:r w:rsidRPr="009E06CE">
              <w:t>Reference Signal Received Power</w:t>
            </w:r>
          </w:p>
        </w:tc>
      </w:tr>
      <w:tr w:rsidR="00012E66" w:rsidRPr="009E06CE" w14:paraId="29E13C0A" w14:textId="77777777" w:rsidTr="00A72368">
        <w:trPr>
          <w:trHeight w:val="317"/>
        </w:trPr>
        <w:tc>
          <w:tcPr>
            <w:tcW w:w="2078" w:type="dxa"/>
          </w:tcPr>
          <w:p w14:paraId="7A05F29E" w14:textId="49E14C28" w:rsidR="00012E66" w:rsidRPr="009E06CE" w:rsidRDefault="00012E66" w:rsidP="00A72368">
            <w:pPr>
              <w:pStyle w:val="ECCTabletext"/>
              <w:rPr>
                <w:rStyle w:val="ECCHLbold"/>
              </w:rPr>
            </w:pPr>
            <w:r w:rsidRPr="009E06CE">
              <w:rPr>
                <w:rStyle w:val="ECCHLbold"/>
              </w:rPr>
              <w:t>RSRQ</w:t>
            </w:r>
          </w:p>
        </w:tc>
        <w:tc>
          <w:tcPr>
            <w:tcW w:w="7561" w:type="dxa"/>
            <w:vAlign w:val="bottom"/>
          </w:tcPr>
          <w:p w14:paraId="51399A4C" w14:textId="562549A4" w:rsidR="00012E66" w:rsidRPr="009E06CE" w:rsidRDefault="002222C5" w:rsidP="00A72368">
            <w:pPr>
              <w:pStyle w:val="ECCTabletext"/>
            </w:pPr>
            <w:r w:rsidRPr="009E06CE">
              <w:t>Reference Signal Received Quality</w:t>
            </w:r>
          </w:p>
        </w:tc>
      </w:tr>
      <w:tr w:rsidR="0023618E" w:rsidRPr="009E06CE" w14:paraId="2A7677E6" w14:textId="77777777" w:rsidTr="00A72368">
        <w:trPr>
          <w:trHeight w:val="317"/>
        </w:trPr>
        <w:tc>
          <w:tcPr>
            <w:tcW w:w="2078" w:type="dxa"/>
          </w:tcPr>
          <w:p w14:paraId="64075035" w14:textId="63336E86" w:rsidR="0023618E" w:rsidRPr="009E06CE" w:rsidRDefault="0023618E" w:rsidP="00A72368">
            <w:pPr>
              <w:pStyle w:val="ECCTabletext"/>
              <w:rPr>
                <w:rStyle w:val="ECCHLbold"/>
              </w:rPr>
            </w:pPr>
            <w:r w:rsidRPr="009E06CE">
              <w:rPr>
                <w:rStyle w:val="ECCHLbold"/>
              </w:rPr>
              <w:t>SA</w:t>
            </w:r>
          </w:p>
        </w:tc>
        <w:tc>
          <w:tcPr>
            <w:tcW w:w="7561" w:type="dxa"/>
            <w:vAlign w:val="bottom"/>
          </w:tcPr>
          <w:p w14:paraId="079CEE81" w14:textId="6F86EA79" w:rsidR="0023618E" w:rsidRPr="009E06CE" w:rsidRDefault="0023618E" w:rsidP="00A72368">
            <w:pPr>
              <w:pStyle w:val="ECCTabletext"/>
            </w:pPr>
            <w:r w:rsidRPr="009E06CE">
              <w:t>Stand Alone</w:t>
            </w:r>
          </w:p>
        </w:tc>
      </w:tr>
      <w:tr w:rsidR="00012E66" w:rsidRPr="009E06CE" w14:paraId="37712CF3" w14:textId="77777777" w:rsidTr="00A72368">
        <w:trPr>
          <w:trHeight w:val="317"/>
        </w:trPr>
        <w:tc>
          <w:tcPr>
            <w:tcW w:w="2078" w:type="dxa"/>
          </w:tcPr>
          <w:p w14:paraId="2495E4DA" w14:textId="25DE1241" w:rsidR="00012E66" w:rsidRPr="009E06CE" w:rsidRDefault="009C5F78" w:rsidP="00A72368">
            <w:pPr>
              <w:pStyle w:val="ECCTabletext"/>
              <w:rPr>
                <w:rStyle w:val="ECCHLbold"/>
              </w:rPr>
            </w:pPr>
            <w:r w:rsidRPr="009E06CE">
              <w:rPr>
                <w:rStyle w:val="ECCHLbold"/>
              </w:rPr>
              <w:t>SAR</w:t>
            </w:r>
          </w:p>
        </w:tc>
        <w:tc>
          <w:tcPr>
            <w:tcW w:w="7561" w:type="dxa"/>
            <w:vAlign w:val="bottom"/>
          </w:tcPr>
          <w:p w14:paraId="25793EF6" w14:textId="536F0979" w:rsidR="00012E66" w:rsidRPr="009E06CE" w:rsidRDefault="009C5F78" w:rsidP="00A72368">
            <w:pPr>
              <w:pStyle w:val="ECCTabletext"/>
            </w:pPr>
            <w:r w:rsidRPr="009E06CE">
              <w:rPr>
                <w:rStyle w:val="ECCParagraph"/>
              </w:rPr>
              <w:t>Specific Absorption Rate</w:t>
            </w:r>
          </w:p>
        </w:tc>
      </w:tr>
      <w:tr w:rsidR="0023618E" w:rsidRPr="009E06CE" w14:paraId="68D37B55" w14:textId="77777777" w:rsidTr="00A72368">
        <w:trPr>
          <w:trHeight w:val="317"/>
        </w:trPr>
        <w:tc>
          <w:tcPr>
            <w:tcW w:w="2078" w:type="dxa"/>
          </w:tcPr>
          <w:p w14:paraId="2CB341FB" w14:textId="761392AA" w:rsidR="0023618E" w:rsidRPr="009E06CE" w:rsidRDefault="0023618E" w:rsidP="00A72368">
            <w:pPr>
              <w:pStyle w:val="ECCTabletext"/>
              <w:rPr>
                <w:rStyle w:val="ECCHLbold"/>
              </w:rPr>
            </w:pPr>
            <w:r w:rsidRPr="009E06CE">
              <w:rPr>
                <w:rStyle w:val="ECCHLbold"/>
              </w:rPr>
              <w:t>SDU</w:t>
            </w:r>
          </w:p>
        </w:tc>
        <w:tc>
          <w:tcPr>
            <w:tcW w:w="7561" w:type="dxa"/>
            <w:vAlign w:val="bottom"/>
          </w:tcPr>
          <w:p w14:paraId="73F71452" w14:textId="64980EB8" w:rsidR="0023618E" w:rsidRPr="009E06CE" w:rsidRDefault="0023618E" w:rsidP="00A72368">
            <w:pPr>
              <w:pStyle w:val="ECCTabletext"/>
            </w:pPr>
            <w:r w:rsidRPr="009E06CE">
              <w:t>Service Data Unit</w:t>
            </w:r>
          </w:p>
        </w:tc>
      </w:tr>
      <w:tr w:rsidR="0023618E" w:rsidRPr="009E06CE" w14:paraId="5926F8A0" w14:textId="77777777" w:rsidTr="00A72368">
        <w:trPr>
          <w:trHeight w:val="317"/>
        </w:trPr>
        <w:tc>
          <w:tcPr>
            <w:tcW w:w="2078" w:type="dxa"/>
          </w:tcPr>
          <w:p w14:paraId="554859FF" w14:textId="3AC19BAA" w:rsidR="0023618E" w:rsidRPr="009E06CE" w:rsidRDefault="0023618E" w:rsidP="00A72368">
            <w:pPr>
              <w:pStyle w:val="ECCTabletext"/>
              <w:rPr>
                <w:rStyle w:val="ECCHLbold"/>
              </w:rPr>
            </w:pPr>
            <w:r w:rsidRPr="009E06CE">
              <w:rPr>
                <w:rStyle w:val="ECCHLbold"/>
              </w:rPr>
              <w:t>SIB</w:t>
            </w:r>
          </w:p>
        </w:tc>
        <w:tc>
          <w:tcPr>
            <w:tcW w:w="7561" w:type="dxa"/>
            <w:vAlign w:val="bottom"/>
          </w:tcPr>
          <w:p w14:paraId="53B1701D" w14:textId="65A6BCC1" w:rsidR="0023618E" w:rsidRPr="009E06CE" w:rsidRDefault="0023618E" w:rsidP="00A72368">
            <w:pPr>
              <w:pStyle w:val="ECCTabletext"/>
            </w:pPr>
            <w:r w:rsidRPr="009E06CE">
              <w:rPr>
                <w:rStyle w:val="ECCParagraph"/>
              </w:rPr>
              <w:t>System Information Broadcast</w:t>
            </w:r>
          </w:p>
        </w:tc>
      </w:tr>
      <w:tr w:rsidR="00A739D0" w:rsidRPr="009E06CE" w14:paraId="40C6BAE8" w14:textId="77777777" w:rsidTr="00A72368">
        <w:trPr>
          <w:trHeight w:val="317"/>
        </w:trPr>
        <w:tc>
          <w:tcPr>
            <w:tcW w:w="2078" w:type="dxa"/>
          </w:tcPr>
          <w:p w14:paraId="6E62E01B" w14:textId="40EA42DB" w:rsidR="00A739D0" w:rsidRPr="009E06CE" w:rsidRDefault="009C5F78" w:rsidP="00A72368">
            <w:pPr>
              <w:pStyle w:val="ECCTabletext"/>
              <w:rPr>
                <w:rStyle w:val="ECCHLbold"/>
              </w:rPr>
            </w:pPr>
            <w:r w:rsidRPr="009E06CE">
              <w:rPr>
                <w:rStyle w:val="ECCHLbold"/>
              </w:rPr>
              <w:t>SINR</w:t>
            </w:r>
          </w:p>
        </w:tc>
        <w:tc>
          <w:tcPr>
            <w:tcW w:w="7561" w:type="dxa"/>
            <w:vAlign w:val="bottom"/>
          </w:tcPr>
          <w:p w14:paraId="623C5CF3" w14:textId="6052D3E6" w:rsidR="00A739D0" w:rsidRPr="009E06CE" w:rsidRDefault="009C5F78" w:rsidP="00A72368">
            <w:pPr>
              <w:pStyle w:val="ECCTabletext"/>
            </w:pPr>
            <w:r w:rsidRPr="009E06CE">
              <w:t>Signal to Interference and Noise Ratio</w:t>
            </w:r>
          </w:p>
        </w:tc>
      </w:tr>
      <w:tr w:rsidR="00012E66" w:rsidRPr="009E06CE" w14:paraId="13BAA9D7" w14:textId="77777777" w:rsidTr="00A72368">
        <w:trPr>
          <w:trHeight w:val="317"/>
        </w:trPr>
        <w:tc>
          <w:tcPr>
            <w:tcW w:w="2078" w:type="dxa"/>
          </w:tcPr>
          <w:p w14:paraId="3BD5617F" w14:textId="5D73B3B2" w:rsidR="00012E66" w:rsidRPr="009E06CE" w:rsidRDefault="00016594" w:rsidP="00A72368">
            <w:pPr>
              <w:pStyle w:val="ECCTabletext"/>
              <w:rPr>
                <w:rStyle w:val="ECCHLbold"/>
              </w:rPr>
            </w:pPr>
            <w:r w:rsidRPr="009E06CE">
              <w:rPr>
                <w:rStyle w:val="ECCHLbold"/>
              </w:rPr>
              <w:t>SS-RSRP</w:t>
            </w:r>
          </w:p>
        </w:tc>
        <w:tc>
          <w:tcPr>
            <w:tcW w:w="7561" w:type="dxa"/>
            <w:vAlign w:val="bottom"/>
          </w:tcPr>
          <w:p w14:paraId="040A21AD" w14:textId="4F2BFD71" w:rsidR="00012E66" w:rsidRPr="009E06CE" w:rsidRDefault="001509FE" w:rsidP="00A72368">
            <w:pPr>
              <w:pStyle w:val="ECCTabletext"/>
            </w:pPr>
            <w:r w:rsidRPr="009E06CE">
              <w:t>Synchronization Signal Reference Signal Received Power</w:t>
            </w:r>
          </w:p>
        </w:tc>
      </w:tr>
      <w:tr w:rsidR="003704E6" w:rsidRPr="009E06CE" w14:paraId="07EC2A9C" w14:textId="77777777" w:rsidTr="00F71A74">
        <w:trPr>
          <w:trHeight w:val="317"/>
        </w:trPr>
        <w:tc>
          <w:tcPr>
            <w:tcW w:w="2078" w:type="dxa"/>
          </w:tcPr>
          <w:p w14:paraId="3E80D9B6" w14:textId="0A2B60A4" w:rsidR="003704E6" w:rsidRPr="009E06CE" w:rsidRDefault="003704E6" w:rsidP="003704E6">
            <w:pPr>
              <w:pStyle w:val="ECCTabletext"/>
              <w:rPr>
                <w:rStyle w:val="ECCHLbold"/>
              </w:rPr>
            </w:pPr>
            <w:r w:rsidRPr="009E06CE">
              <w:rPr>
                <w:rStyle w:val="ECCHLbold"/>
              </w:rPr>
              <w:t>SSB</w:t>
            </w:r>
          </w:p>
        </w:tc>
        <w:tc>
          <w:tcPr>
            <w:tcW w:w="7561" w:type="dxa"/>
            <w:vAlign w:val="bottom"/>
          </w:tcPr>
          <w:p w14:paraId="702CF627" w14:textId="3921A4D9" w:rsidR="003704E6" w:rsidRPr="009E06CE" w:rsidRDefault="003704E6" w:rsidP="003704E6">
            <w:pPr>
              <w:pStyle w:val="ECCTabletext"/>
            </w:pPr>
            <w:r w:rsidRPr="009E06CE">
              <w:t>Synchroni</w:t>
            </w:r>
            <w:r w:rsidR="00F933BB" w:rsidRPr="009E06CE">
              <w:t>s</w:t>
            </w:r>
            <w:r w:rsidRPr="009E06CE">
              <w:t>ation Signal Block</w:t>
            </w:r>
          </w:p>
        </w:tc>
      </w:tr>
      <w:tr w:rsidR="003244C0" w:rsidRPr="009E06CE" w14:paraId="6C0ACF67" w14:textId="77777777" w:rsidTr="00A72368">
        <w:trPr>
          <w:trHeight w:val="317"/>
        </w:trPr>
        <w:tc>
          <w:tcPr>
            <w:tcW w:w="2078" w:type="dxa"/>
          </w:tcPr>
          <w:p w14:paraId="152F1F5B" w14:textId="2A5AB825" w:rsidR="003244C0" w:rsidRPr="009E06CE" w:rsidRDefault="003244C0" w:rsidP="00A72368">
            <w:pPr>
              <w:pStyle w:val="ECCTabletext"/>
              <w:rPr>
                <w:rStyle w:val="ECCHLbold"/>
              </w:rPr>
            </w:pPr>
            <w:r w:rsidRPr="009E06CE">
              <w:rPr>
                <w:rStyle w:val="ECCHLbold"/>
              </w:rPr>
              <w:t>SS</w:t>
            </w:r>
          </w:p>
        </w:tc>
        <w:tc>
          <w:tcPr>
            <w:tcW w:w="7561" w:type="dxa"/>
            <w:vAlign w:val="bottom"/>
          </w:tcPr>
          <w:p w14:paraId="4BD2AB84" w14:textId="6CC8757C" w:rsidR="003244C0" w:rsidRPr="009E06CE" w:rsidRDefault="003244C0" w:rsidP="00A72368">
            <w:pPr>
              <w:pStyle w:val="ECCTabletext"/>
              <w:rPr>
                <w:rStyle w:val="ECCParagraph"/>
              </w:rPr>
            </w:pPr>
            <w:r w:rsidRPr="009E06CE">
              <w:t>Synchronisation Signal</w:t>
            </w:r>
          </w:p>
        </w:tc>
      </w:tr>
      <w:tr w:rsidR="00012E66" w:rsidRPr="009E06CE" w14:paraId="76D3C518" w14:textId="77777777" w:rsidTr="00A72368">
        <w:trPr>
          <w:trHeight w:val="317"/>
        </w:trPr>
        <w:tc>
          <w:tcPr>
            <w:tcW w:w="2078" w:type="dxa"/>
          </w:tcPr>
          <w:p w14:paraId="6B23C0EE" w14:textId="47768F0D" w:rsidR="00012E66" w:rsidRPr="009E06CE" w:rsidRDefault="00EC68DE" w:rsidP="00A72368">
            <w:pPr>
              <w:pStyle w:val="ECCTabletext"/>
              <w:rPr>
                <w:rStyle w:val="ECCHLbold"/>
              </w:rPr>
            </w:pPr>
            <w:r w:rsidRPr="009E06CE">
              <w:rPr>
                <w:rStyle w:val="ECCHLbold"/>
              </w:rPr>
              <w:t>SSS</w:t>
            </w:r>
          </w:p>
        </w:tc>
        <w:tc>
          <w:tcPr>
            <w:tcW w:w="7561" w:type="dxa"/>
            <w:vAlign w:val="bottom"/>
          </w:tcPr>
          <w:p w14:paraId="55AD5CF3" w14:textId="2A8BCFB6" w:rsidR="00012E66" w:rsidRPr="009E06CE" w:rsidRDefault="00EC68DE" w:rsidP="00A72368">
            <w:pPr>
              <w:pStyle w:val="ECCTabletext"/>
            </w:pPr>
            <w:r w:rsidRPr="009E06CE">
              <w:rPr>
                <w:rStyle w:val="ECCParagraph"/>
              </w:rPr>
              <w:t xml:space="preserve">Secondary </w:t>
            </w:r>
            <w:r w:rsidR="00CE5C36" w:rsidRPr="009E06CE">
              <w:t>Synchronisation Signal</w:t>
            </w:r>
          </w:p>
        </w:tc>
      </w:tr>
      <w:tr w:rsidR="003704E6" w:rsidRPr="009E06CE" w14:paraId="39274774" w14:textId="77777777" w:rsidTr="00F71A74">
        <w:trPr>
          <w:trHeight w:val="317"/>
        </w:trPr>
        <w:tc>
          <w:tcPr>
            <w:tcW w:w="2078" w:type="dxa"/>
          </w:tcPr>
          <w:p w14:paraId="6514B561" w14:textId="32ECF3A6" w:rsidR="003704E6" w:rsidRPr="009E06CE" w:rsidRDefault="003704E6" w:rsidP="003704E6">
            <w:pPr>
              <w:pStyle w:val="ECCTabletext"/>
              <w:rPr>
                <w:rStyle w:val="ECCHLbold"/>
              </w:rPr>
            </w:pPr>
            <w:r w:rsidRPr="009E06CE">
              <w:rPr>
                <w:rStyle w:val="ECCHLbold"/>
              </w:rPr>
              <w:lastRenderedPageBreak/>
              <w:t>UE</w:t>
            </w:r>
          </w:p>
        </w:tc>
        <w:tc>
          <w:tcPr>
            <w:tcW w:w="7561" w:type="dxa"/>
            <w:vAlign w:val="bottom"/>
          </w:tcPr>
          <w:p w14:paraId="667F3529" w14:textId="474BFE39" w:rsidR="003704E6" w:rsidRPr="009E06CE" w:rsidRDefault="003704E6" w:rsidP="003704E6">
            <w:pPr>
              <w:pStyle w:val="ECCTabletext"/>
            </w:pPr>
            <w:r w:rsidRPr="009E06CE">
              <w:t>User Equipment</w:t>
            </w:r>
          </w:p>
        </w:tc>
      </w:tr>
      <w:tr w:rsidR="00016594" w:rsidRPr="009E06CE" w14:paraId="216AC0EE" w14:textId="77777777" w:rsidTr="003704E6">
        <w:trPr>
          <w:trHeight w:val="317"/>
        </w:trPr>
        <w:tc>
          <w:tcPr>
            <w:tcW w:w="2078" w:type="dxa"/>
          </w:tcPr>
          <w:p w14:paraId="76F7CB9A" w14:textId="207728C1" w:rsidR="00016594" w:rsidRPr="009E06CE" w:rsidRDefault="00016594" w:rsidP="003704E6">
            <w:pPr>
              <w:pStyle w:val="ECCTabletext"/>
              <w:rPr>
                <w:rStyle w:val="ECCHLbold"/>
              </w:rPr>
            </w:pPr>
            <w:r w:rsidRPr="009E06CE">
              <w:rPr>
                <w:rStyle w:val="ECCHLbold"/>
              </w:rPr>
              <w:t>UL</w:t>
            </w:r>
          </w:p>
        </w:tc>
        <w:tc>
          <w:tcPr>
            <w:tcW w:w="7561" w:type="dxa"/>
            <w:vAlign w:val="bottom"/>
          </w:tcPr>
          <w:p w14:paraId="1B4AD8C5" w14:textId="356DC426" w:rsidR="00016594" w:rsidRPr="009E06CE" w:rsidRDefault="006F155C" w:rsidP="003704E6">
            <w:pPr>
              <w:pStyle w:val="ECCTabletext"/>
            </w:pPr>
            <w:r w:rsidRPr="009E06CE">
              <w:t>Uplink</w:t>
            </w:r>
          </w:p>
        </w:tc>
      </w:tr>
      <w:tr w:rsidR="00E57A8A" w:rsidRPr="009E06CE" w14:paraId="6E9B58AE" w14:textId="77777777" w:rsidTr="003704E6">
        <w:trPr>
          <w:trHeight w:val="317"/>
        </w:trPr>
        <w:tc>
          <w:tcPr>
            <w:tcW w:w="2078" w:type="dxa"/>
          </w:tcPr>
          <w:p w14:paraId="7DFB6B79" w14:textId="56B0A596" w:rsidR="00E57A8A" w:rsidRPr="009E06CE" w:rsidRDefault="00E57A8A" w:rsidP="003704E6">
            <w:pPr>
              <w:pStyle w:val="ECCTabletext"/>
              <w:rPr>
                <w:rStyle w:val="ECCHLbold"/>
              </w:rPr>
            </w:pPr>
            <w:r w:rsidRPr="009E06CE">
              <w:rPr>
                <w:rStyle w:val="ECCHLbold"/>
              </w:rPr>
              <w:t>UMTS</w:t>
            </w:r>
          </w:p>
        </w:tc>
        <w:tc>
          <w:tcPr>
            <w:tcW w:w="7561" w:type="dxa"/>
            <w:vAlign w:val="bottom"/>
          </w:tcPr>
          <w:p w14:paraId="3156EBA8" w14:textId="0B091692" w:rsidR="00E57A8A" w:rsidRPr="009E06CE" w:rsidRDefault="00E57A8A" w:rsidP="003704E6">
            <w:pPr>
              <w:pStyle w:val="ECCTabletext"/>
            </w:pPr>
            <w:r w:rsidRPr="009E06CE">
              <w:t>Universal Mobile Telecommunications System</w:t>
            </w:r>
          </w:p>
        </w:tc>
      </w:tr>
      <w:tr w:rsidR="003704E6" w:rsidRPr="009E06CE" w14:paraId="5421FEE8" w14:textId="77777777" w:rsidTr="00F71A74">
        <w:trPr>
          <w:trHeight w:val="317"/>
        </w:trPr>
        <w:tc>
          <w:tcPr>
            <w:tcW w:w="2078" w:type="dxa"/>
          </w:tcPr>
          <w:p w14:paraId="486CF16A" w14:textId="373CEED6" w:rsidR="003704E6" w:rsidRPr="009E06CE" w:rsidRDefault="003704E6" w:rsidP="003704E6">
            <w:pPr>
              <w:pStyle w:val="ECCTabletext"/>
              <w:rPr>
                <w:rStyle w:val="ECCHLbold"/>
              </w:rPr>
            </w:pPr>
            <w:proofErr w:type="spellStart"/>
            <w:r w:rsidRPr="009E06CE">
              <w:rPr>
                <w:rStyle w:val="ECCHLbold"/>
              </w:rPr>
              <w:t>VoNR</w:t>
            </w:r>
            <w:proofErr w:type="spellEnd"/>
          </w:p>
        </w:tc>
        <w:tc>
          <w:tcPr>
            <w:tcW w:w="7561" w:type="dxa"/>
            <w:vAlign w:val="bottom"/>
          </w:tcPr>
          <w:p w14:paraId="16765184" w14:textId="37A35871" w:rsidR="003704E6" w:rsidRPr="009E06CE" w:rsidRDefault="003704E6" w:rsidP="003704E6">
            <w:pPr>
              <w:pStyle w:val="ECCTabletext"/>
            </w:pPr>
            <w:r w:rsidRPr="009E06CE">
              <w:t>Voice over NR</w:t>
            </w:r>
          </w:p>
        </w:tc>
      </w:tr>
      <w:tr w:rsidR="00012E66" w:rsidRPr="009E06CE" w14:paraId="0C4ED2F8" w14:textId="77777777" w:rsidTr="00F71A74">
        <w:trPr>
          <w:trHeight w:val="317"/>
        </w:trPr>
        <w:tc>
          <w:tcPr>
            <w:tcW w:w="2078" w:type="dxa"/>
          </w:tcPr>
          <w:p w14:paraId="41E89D73" w14:textId="14E8067B" w:rsidR="00012E66" w:rsidRPr="009E06CE" w:rsidRDefault="00012E66" w:rsidP="00012E66">
            <w:pPr>
              <w:pStyle w:val="ECCTabletext"/>
              <w:rPr>
                <w:rStyle w:val="ECCHLbold"/>
              </w:rPr>
            </w:pPr>
            <w:bookmarkStart w:id="19" w:name="_Hlk101792595"/>
            <w:bookmarkStart w:id="20" w:name="_Toc380056497"/>
            <w:bookmarkStart w:id="21" w:name="_Toc380059748"/>
            <w:bookmarkStart w:id="22" w:name="_Toc380059785"/>
            <w:bookmarkStart w:id="23" w:name="_Toc396153636"/>
            <w:bookmarkStart w:id="24" w:name="_Toc396383863"/>
            <w:bookmarkStart w:id="25" w:name="_Toc396917296"/>
            <w:bookmarkStart w:id="26" w:name="_Toc396917345"/>
            <w:bookmarkStart w:id="27" w:name="_Toc396917407"/>
            <w:bookmarkStart w:id="28" w:name="_Toc396917460"/>
            <w:bookmarkStart w:id="29" w:name="_Toc396917627"/>
            <w:bookmarkStart w:id="30" w:name="_Toc396917642"/>
            <w:bookmarkStart w:id="31" w:name="_Toc396917747"/>
            <w:bookmarkStart w:id="32" w:name="_Toc70259303"/>
            <w:r w:rsidRPr="009E06CE">
              <w:rPr>
                <w:rStyle w:val="ECCHLbold"/>
              </w:rPr>
              <w:t>WCDMA</w:t>
            </w:r>
          </w:p>
        </w:tc>
        <w:tc>
          <w:tcPr>
            <w:tcW w:w="7561" w:type="dxa"/>
            <w:vAlign w:val="bottom"/>
          </w:tcPr>
          <w:p w14:paraId="13ED291C" w14:textId="0429F930" w:rsidR="00012E66" w:rsidRPr="009E06CE" w:rsidRDefault="00032D78" w:rsidP="00012E66">
            <w:pPr>
              <w:pStyle w:val="ECCTabletext"/>
            </w:pPr>
            <w:r w:rsidRPr="009E06CE">
              <w:t>Wideband Code Division Multiple Access</w:t>
            </w:r>
          </w:p>
        </w:tc>
      </w:tr>
    </w:tbl>
    <w:p w14:paraId="573F7136" w14:textId="77777777" w:rsidR="00797D4C" w:rsidRPr="009E06CE" w:rsidRDefault="00797D4C" w:rsidP="0082037C">
      <w:pPr>
        <w:pStyle w:val="Heading1"/>
        <w:rPr>
          <w:lang w:val="en-GB"/>
        </w:rPr>
      </w:pPr>
      <w:bookmarkStart w:id="33" w:name="_Toc97215624"/>
      <w:bookmarkStart w:id="34" w:name="_Toc107472966"/>
      <w:bookmarkEnd w:id="19"/>
      <w:r w:rsidRPr="009E06CE">
        <w:rPr>
          <w:lang w:val="en-GB"/>
        </w:rPr>
        <w:lastRenderedPageBreak/>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A6DA08" w14:textId="05162915" w:rsidR="0036506B" w:rsidRPr="009E06CE" w:rsidRDefault="0036506B" w:rsidP="0036506B">
      <w:pPr>
        <w:rPr>
          <w:rStyle w:val="ECCParagraph"/>
        </w:rPr>
      </w:pPr>
      <w:r w:rsidRPr="009E06CE">
        <w:rPr>
          <w:rStyle w:val="ECCParagraph"/>
        </w:rPr>
        <w:t xml:space="preserve">This </w:t>
      </w:r>
      <w:r w:rsidR="004D699F" w:rsidRPr="009E06CE">
        <w:rPr>
          <w:rStyle w:val="ECCParagraph"/>
        </w:rPr>
        <w:t>R</w:t>
      </w:r>
      <w:r w:rsidRPr="009E06CE">
        <w:rPr>
          <w:rStyle w:val="ECCParagraph"/>
        </w:rPr>
        <w:t>eport provides an overview of the metrics that can be used to measure 5G</w:t>
      </w:r>
      <w:r w:rsidR="00D613C1" w:rsidRPr="009E06CE">
        <w:rPr>
          <w:rStyle w:val="ECCParagraph"/>
        </w:rPr>
        <w:t> </w:t>
      </w:r>
      <w:r w:rsidRPr="009E06CE">
        <w:rPr>
          <w:rStyle w:val="ECCParagraph"/>
        </w:rPr>
        <w:t>NR coverage availability and performance. It also explains why the older coverage reporting methods for the previous generations of the mobile wireless technology, in particular purely signal strength metrics for 4G</w:t>
      </w:r>
      <w:r w:rsidR="00D613C1" w:rsidRPr="009E06CE">
        <w:rPr>
          <w:rStyle w:val="ECCParagraph"/>
        </w:rPr>
        <w:t> </w:t>
      </w:r>
      <w:r w:rsidRPr="009E06CE">
        <w:rPr>
          <w:rStyle w:val="ECCParagraph"/>
        </w:rPr>
        <w:t>LTE, may not be relevant for 5G</w:t>
      </w:r>
      <w:r w:rsidR="00D613C1" w:rsidRPr="009E06CE">
        <w:rPr>
          <w:rStyle w:val="ECCParagraph"/>
        </w:rPr>
        <w:t> </w:t>
      </w:r>
      <w:r w:rsidRPr="009E06CE">
        <w:rPr>
          <w:rStyle w:val="ECCParagraph"/>
        </w:rPr>
        <w:t>NR.</w:t>
      </w:r>
    </w:p>
    <w:p w14:paraId="32A8AC98" w14:textId="556D7CF6" w:rsidR="00C84B79" w:rsidRPr="009E06CE" w:rsidRDefault="00C84B79" w:rsidP="00C84B79">
      <w:pPr>
        <w:rPr>
          <w:rStyle w:val="ECCParagraph"/>
        </w:rPr>
      </w:pPr>
      <w:r w:rsidRPr="009E06CE">
        <w:rPr>
          <w:rStyle w:val="ECCParagraph"/>
        </w:rPr>
        <w:t xml:space="preserve">The </w:t>
      </w:r>
      <w:r w:rsidR="004D699F" w:rsidRPr="009E06CE">
        <w:rPr>
          <w:rStyle w:val="ECCParagraph"/>
        </w:rPr>
        <w:t>R</w:t>
      </w:r>
      <w:r w:rsidRPr="009E06CE">
        <w:rPr>
          <w:rStyle w:val="ECCParagraph"/>
        </w:rPr>
        <w:t>eport contains:</w:t>
      </w:r>
    </w:p>
    <w:p w14:paraId="0BF2023D" w14:textId="0D1A1517" w:rsidR="005F668E" w:rsidRPr="009E06CE" w:rsidRDefault="005F668E" w:rsidP="00256C80">
      <w:pPr>
        <w:pStyle w:val="ECCLetteredList"/>
        <w:rPr>
          <w:lang w:val="en-GB"/>
        </w:rPr>
      </w:pPr>
      <w:r w:rsidRPr="009E06CE">
        <w:rPr>
          <w:lang w:val="en-GB"/>
        </w:rPr>
        <w:t xml:space="preserve">The various aspects of 5G NR in the different frequency ranges (designated for </w:t>
      </w:r>
      <w:r w:rsidR="008966C4" w:rsidRPr="009E06CE">
        <w:rPr>
          <w:lang w:val="en-GB"/>
        </w:rPr>
        <w:t>Mobile/Fix</w:t>
      </w:r>
      <w:r w:rsidR="007D6768" w:rsidRPr="009E06CE">
        <w:rPr>
          <w:lang w:val="en-GB"/>
        </w:rPr>
        <w:t>ed</w:t>
      </w:r>
      <w:r w:rsidR="008966C4" w:rsidRPr="009E06CE">
        <w:rPr>
          <w:lang w:val="en-GB"/>
        </w:rPr>
        <w:t xml:space="preserve"> Communication Network (</w:t>
      </w:r>
      <w:r w:rsidRPr="009E06CE">
        <w:rPr>
          <w:lang w:val="en-GB"/>
        </w:rPr>
        <w:t>MFCN</w:t>
      </w:r>
      <w:r w:rsidR="008966C4" w:rsidRPr="009E06CE">
        <w:rPr>
          <w:lang w:val="en-GB"/>
        </w:rPr>
        <w:t>)</w:t>
      </w:r>
      <w:r w:rsidRPr="009E06CE">
        <w:rPr>
          <w:lang w:val="en-GB"/>
        </w:rPr>
        <w:t xml:space="preserve">) including beamforming of control and data channels to highlight differences with earlier generations of mobile technologies. </w:t>
      </w:r>
      <w:r w:rsidR="007A230A" w:rsidRPr="009E06CE">
        <w:rPr>
          <w:lang w:val="en-GB"/>
        </w:rPr>
        <w:t>It also</w:t>
      </w:r>
      <w:r w:rsidRPr="009E06CE">
        <w:rPr>
          <w:lang w:val="en-GB"/>
        </w:rPr>
        <w:t xml:space="preserve"> provides a motivation to consider new metrics for coverage measurements of 5G NR including within MFCN network using DSS (</w:t>
      </w:r>
      <w:r w:rsidR="007A230A" w:rsidRPr="009E06CE">
        <w:rPr>
          <w:lang w:val="en-GB"/>
        </w:rPr>
        <w:t>D</w:t>
      </w:r>
      <w:r w:rsidRPr="009E06CE">
        <w:rPr>
          <w:lang w:val="en-GB"/>
        </w:rPr>
        <w:t xml:space="preserve">ynamic </w:t>
      </w:r>
      <w:r w:rsidR="007A230A" w:rsidRPr="009E06CE">
        <w:rPr>
          <w:lang w:val="en-GB"/>
        </w:rPr>
        <w:t>S</w:t>
      </w:r>
      <w:r w:rsidRPr="009E06CE">
        <w:rPr>
          <w:lang w:val="en-GB"/>
        </w:rPr>
        <w:t xml:space="preserve">pectrum </w:t>
      </w:r>
      <w:r w:rsidR="007A230A" w:rsidRPr="009E06CE">
        <w:rPr>
          <w:lang w:val="en-GB"/>
        </w:rPr>
        <w:t>S</w:t>
      </w:r>
      <w:r w:rsidRPr="009E06CE">
        <w:rPr>
          <w:lang w:val="en-GB"/>
        </w:rPr>
        <w:t>haring).</w:t>
      </w:r>
    </w:p>
    <w:p w14:paraId="5E4C886B" w14:textId="4CC4A4D3" w:rsidR="005F668E" w:rsidRPr="009E06CE" w:rsidRDefault="005F668E" w:rsidP="00256C80">
      <w:pPr>
        <w:pStyle w:val="ECCLetteredList"/>
        <w:rPr>
          <w:lang w:val="en-GB"/>
        </w:rPr>
      </w:pPr>
      <w:r w:rsidRPr="009E06CE">
        <w:rPr>
          <w:lang w:val="en-GB"/>
        </w:rPr>
        <w:t>The description of potential 5G NR coverage metrics and practical options for measuring these metrics including pros and cons of different options.</w:t>
      </w:r>
    </w:p>
    <w:p w14:paraId="391A5BCB" w14:textId="41A04792" w:rsidR="00C84B79" w:rsidRPr="009E06CE" w:rsidRDefault="005F668E" w:rsidP="00256C80">
      <w:pPr>
        <w:pStyle w:val="ECCLetteredList"/>
        <w:rPr>
          <w:lang w:val="en-GB"/>
        </w:rPr>
      </w:pPr>
      <w:r w:rsidRPr="009E06CE">
        <w:rPr>
          <w:lang w:val="en-GB"/>
        </w:rPr>
        <w:t>The description of potential performance management metrics including counters and options to provide meaningful user experience information.</w:t>
      </w:r>
    </w:p>
    <w:p w14:paraId="55DB5DAA" w14:textId="77777777" w:rsidR="00367C61" w:rsidRPr="009E06CE" w:rsidRDefault="00367C61" w:rsidP="00367C61">
      <w:pPr>
        <w:pStyle w:val="Heading1"/>
        <w:rPr>
          <w:lang w:val="en-GB"/>
        </w:rPr>
      </w:pPr>
      <w:bookmarkStart w:id="35" w:name="_Toc88748905"/>
      <w:bookmarkStart w:id="36" w:name="_Toc97215625"/>
      <w:bookmarkStart w:id="37" w:name="_Toc107472967"/>
      <w:bookmarkStart w:id="38" w:name="_Toc70502693"/>
      <w:bookmarkStart w:id="39" w:name="_Toc380056499"/>
      <w:bookmarkStart w:id="40" w:name="_Toc380059750"/>
      <w:bookmarkStart w:id="41" w:name="_Toc380059787"/>
      <w:bookmarkStart w:id="42" w:name="_Toc396153638"/>
      <w:bookmarkStart w:id="43" w:name="_Toc396383865"/>
      <w:bookmarkStart w:id="44" w:name="_Toc396917298"/>
      <w:bookmarkStart w:id="45" w:name="_Toc396917347"/>
      <w:bookmarkStart w:id="46" w:name="_Toc396917409"/>
      <w:bookmarkStart w:id="47" w:name="_Toc396917462"/>
      <w:bookmarkStart w:id="48" w:name="_Toc396917629"/>
      <w:bookmarkStart w:id="49" w:name="_Toc396917644"/>
      <w:bookmarkStart w:id="50" w:name="_Toc396917749"/>
      <w:r w:rsidRPr="009E06CE">
        <w:rPr>
          <w:lang w:val="en-GB"/>
        </w:rPr>
        <w:lastRenderedPageBreak/>
        <w:t>Technical Background</w:t>
      </w:r>
      <w:bookmarkEnd w:id="35"/>
      <w:bookmarkEnd w:id="36"/>
      <w:bookmarkEnd w:id="37"/>
    </w:p>
    <w:p w14:paraId="0225631B" w14:textId="2BF323B9" w:rsidR="002D7229" w:rsidRPr="009E06CE" w:rsidRDefault="002D7229" w:rsidP="009B711F">
      <w:pPr>
        <w:rPr>
          <w:rStyle w:val="ECCParagraph"/>
        </w:rPr>
      </w:pPr>
      <w:r w:rsidRPr="009E06CE">
        <w:rPr>
          <w:rStyle w:val="ECCParagraph"/>
        </w:rPr>
        <w:t xml:space="preserve">This section covers the technical background to understand the need of the document, including </w:t>
      </w:r>
      <w:r w:rsidR="00973726" w:rsidRPr="009E06CE">
        <w:rPr>
          <w:rStyle w:val="ECCParagraph"/>
        </w:rPr>
        <w:t xml:space="preserve">a </w:t>
      </w:r>
      <w:r w:rsidRPr="009E06CE">
        <w:rPr>
          <w:rStyle w:val="ECCParagraph"/>
        </w:rPr>
        <w:t xml:space="preserve">comparison with </w:t>
      </w:r>
      <w:r w:rsidR="00973726" w:rsidRPr="009E06CE">
        <w:rPr>
          <w:rStyle w:val="ECCParagraph"/>
        </w:rPr>
        <w:t xml:space="preserve">the </w:t>
      </w:r>
      <w:r w:rsidRPr="009E06CE">
        <w:rPr>
          <w:rStyle w:val="ECCParagraph"/>
        </w:rPr>
        <w:t>4G</w:t>
      </w:r>
      <w:r w:rsidR="00D613C1" w:rsidRPr="009E06CE">
        <w:rPr>
          <w:rStyle w:val="ECCParagraph"/>
        </w:rPr>
        <w:t> </w:t>
      </w:r>
      <w:r w:rsidRPr="009E06CE">
        <w:rPr>
          <w:rStyle w:val="ECCParagraph"/>
        </w:rPr>
        <w:t xml:space="preserve">LTE approach. </w:t>
      </w:r>
      <w:r w:rsidR="00E27A76" w:rsidRPr="009E06CE">
        <w:rPr>
          <w:rStyle w:val="ECCParagraph"/>
        </w:rPr>
        <w:t xml:space="preserve">A further </w:t>
      </w:r>
      <w:r w:rsidRPr="009E06CE">
        <w:rPr>
          <w:rStyle w:val="ECCParagraph"/>
        </w:rPr>
        <w:t xml:space="preserve">backwards comparison with 3G/WCDMA </w:t>
      </w:r>
      <w:r w:rsidR="00E27A76" w:rsidRPr="009E06CE">
        <w:rPr>
          <w:rStyle w:val="ECCParagraph"/>
        </w:rPr>
        <w:t xml:space="preserve">has not been considered </w:t>
      </w:r>
      <w:r w:rsidRPr="009E06CE">
        <w:rPr>
          <w:rStyle w:val="ECCParagraph"/>
        </w:rPr>
        <w:t>due to the different nature and use of 3G/WCDMA systems. On</w:t>
      </w:r>
      <w:r w:rsidR="007A230A" w:rsidRPr="009E06CE">
        <w:rPr>
          <w:rStyle w:val="ECCParagraph"/>
        </w:rPr>
        <w:t xml:space="preserve"> the</w:t>
      </w:r>
      <w:r w:rsidRPr="009E06CE">
        <w:rPr>
          <w:rStyle w:val="ECCParagraph"/>
        </w:rPr>
        <w:t xml:space="preserve"> one hand, 3G/WCDMA is based on Code Division </w:t>
      </w:r>
      <w:proofErr w:type="spellStart"/>
      <w:r w:rsidRPr="009E06CE">
        <w:rPr>
          <w:rStyle w:val="ECCParagraph"/>
        </w:rPr>
        <w:t>Multiplex</w:t>
      </w:r>
      <w:proofErr w:type="spellEnd"/>
      <w:r w:rsidRPr="009E06CE">
        <w:rPr>
          <w:rStyle w:val="ECCParagraph"/>
        </w:rPr>
        <w:t xml:space="preserve"> Access where coverage metrics need EcN0 and other pollution metrics to complement pure signal strength metrics (RSCP). On the other hand, network services provided by 3G network were qualitatively different, with voice being carried through circuit switch</w:t>
      </w:r>
      <w:r w:rsidR="00032C09" w:rsidRPr="009E06CE">
        <w:rPr>
          <w:rStyle w:val="ECCParagraph"/>
        </w:rPr>
        <w:t>ing</w:t>
      </w:r>
      <w:r w:rsidRPr="009E06CE">
        <w:rPr>
          <w:rStyle w:val="ECCParagraph"/>
        </w:rPr>
        <w:t xml:space="preserve"> and data services having a secondary role. The comparison with 4G</w:t>
      </w:r>
      <w:r w:rsidR="00D613C1" w:rsidRPr="009E06CE">
        <w:rPr>
          <w:rStyle w:val="ECCParagraph"/>
        </w:rPr>
        <w:t> </w:t>
      </w:r>
      <w:r w:rsidRPr="009E06CE">
        <w:rPr>
          <w:rStyle w:val="ECCParagraph"/>
        </w:rPr>
        <w:t>LTE is fairer, but the coverage concepts must be reviewed to understand what metrics can still be used.</w:t>
      </w:r>
    </w:p>
    <w:p w14:paraId="6C2E9698" w14:textId="226FF8E3" w:rsidR="00367C61" w:rsidRPr="009E06CE" w:rsidRDefault="009230F3" w:rsidP="009B711F">
      <w:pPr>
        <w:rPr>
          <w:rStyle w:val="ECCParagraph"/>
        </w:rPr>
      </w:pPr>
      <w:r w:rsidRPr="009E06CE">
        <w:rPr>
          <w:rStyle w:val="ECCParagraph"/>
        </w:rPr>
        <w:t>The meaning of</w:t>
      </w:r>
      <w:r w:rsidR="00367C61" w:rsidRPr="009E06CE">
        <w:rPr>
          <w:rStyle w:val="ECCParagraph"/>
        </w:rPr>
        <w:t xml:space="preserve"> coverage in 5G and the possibility to differentiate between IDLE coverage (access to the network) and CONNECTED coverage (user performance after accessing to the network)</w:t>
      </w:r>
      <w:r w:rsidRPr="009E06CE">
        <w:rPr>
          <w:rStyle w:val="ECCParagraph"/>
        </w:rPr>
        <w:t xml:space="preserve"> will be discussed</w:t>
      </w:r>
      <w:r w:rsidR="00367C61" w:rsidRPr="009E06CE">
        <w:rPr>
          <w:rStyle w:val="ECCParagraph"/>
        </w:rPr>
        <w:t>.</w:t>
      </w:r>
    </w:p>
    <w:p w14:paraId="0B462545" w14:textId="6377DC21" w:rsidR="00B925C7" w:rsidRPr="009E06CE" w:rsidRDefault="00367C61" w:rsidP="00D879CD">
      <w:pPr>
        <w:pStyle w:val="Heading2"/>
        <w:rPr>
          <w:lang w:val="en-GB"/>
        </w:rPr>
      </w:pPr>
      <w:bookmarkStart w:id="51" w:name="_Toc88748906"/>
      <w:bookmarkStart w:id="52" w:name="_Ref94074560"/>
      <w:bookmarkStart w:id="53" w:name="_Toc97215626"/>
      <w:bookmarkStart w:id="54" w:name="_Toc107472968"/>
      <w:r w:rsidRPr="009E06CE">
        <w:rPr>
          <w:lang w:val="en-GB"/>
        </w:rPr>
        <w:t>Existing coverage metrics for 4G</w:t>
      </w:r>
      <w:bookmarkStart w:id="55" w:name="_Toc89170638"/>
      <w:bookmarkEnd w:id="51"/>
      <w:bookmarkEnd w:id="52"/>
      <w:bookmarkEnd w:id="53"/>
      <w:bookmarkEnd w:id="54"/>
    </w:p>
    <w:bookmarkEnd w:id="38"/>
    <w:bookmarkEnd w:id="55"/>
    <w:p w14:paraId="07DFCAAA" w14:textId="309FA2F5" w:rsidR="002D7229" w:rsidRPr="009E06CE" w:rsidRDefault="002D7229" w:rsidP="002D7229">
      <w:pPr>
        <w:rPr>
          <w:rStyle w:val="ECCParagraph"/>
        </w:rPr>
      </w:pPr>
      <w:r w:rsidRPr="009E06CE">
        <w:rPr>
          <w:rStyle w:val="ECCParagraph"/>
        </w:rPr>
        <w:t>In the past, questionnaires have been conducted by both ECC and RSPG/BEREC to understand the coverage reporting approaches, regulatory obligations, and the associated measurement criteria in different CEPT countries. It was revealed that different CEPT countries set up different coverage obligations in their territories</w:t>
      </w:r>
      <w:r w:rsidR="00F66823" w:rsidRPr="009E06CE">
        <w:rPr>
          <w:rStyle w:val="ECCParagraph"/>
        </w:rPr>
        <w:t xml:space="preserve"> based on their national requirements</w:t>
      </w:r>
      <w:r w:rsidRPr="009E06CE">
        <w:rPr>
          <w:rStyle w:val="ECCParagraph"/>
        </w:rPr>
        <w:t xml:space="preserve">, such as an obligation to cover a specific area of a population or geographical coverage requirements </w:t>
      </w:r>
      <w:r w:rsidRPr="009E06CE">
        <w:rPr>
          <w:rStyle w:val="ECCParagraph"/>
        </w:rPr>
        <w:fldChar w:fldCharType="begin"/>
      </w:r>
      <w:r w:rsidRPr="009E06CE">
        <w:rPr>
          <w:rStyle w:val="ECCParagraph"/>
        </w:rPr>
        <w:instrText xml:space="preserve"> REF _Ref70259155 \r \h </w:instrText>
      </w:r>
      <w:r w:rsidR="00BC4D92" w:rsidRPr="009E06CE">
        <w:rPr>
          <w:rStyle w:val="ECCParagraph"/>
        </w:rPr>
        <w:instrText xml:space="preserve"> \* MERGEFORMAT </w:instrText>
      </w:r>
      <w:r w:rsidRPr="009E06CE">
        <w:rPr>
          <w:rStyle w:val="ECCParagraph"/>
        </w:rPr>
      </w:r>
      <w:r w:rsidRPr="009E06CE">
        <w:rPr>
          <w:rStyle w:val="ECCParagraph"/>
        </w:rPr>
        <w:fldChar w:fldCharType="separate"/>
      </w:r>
      <w:r w:rsidR="00636B70" w:rsidRPr="009E06CE">
        <w:rPr>
          <w:rStyle w:val="ECCParagraph"/>
        </w:rPr>
        <w:t>[1]</w:t>
      </w:r>
      <w:r w:rsidRPr="009E06CE">
        <w:rPr>
          <w:rStyle w:val="ECCParagraph"/>
        </w:rPr>
        <w:fldChar w:fldCharType="end"/>
      </w:r>
      <w:r w:rsidRPr="009E06CE">
        <w:rPr>
          <w:rStyle w:val="ECCParagraph"/>
        </w:rPr>
        <w:t xml:space="preserve">. </w:t>
      </w:r>
    </w:p>
    <w:p w14:paraId="5637D2FA" w14:textId="3D3115A2" w:rsidR="00912D60" w:rsidRPr="009E06CE" w:rsidRDefault="00262DC3" w:rsidP="00B70E8F">
      <w:pPr>
        <w:rPr>
          <w:rStyle w:val="ECCParagraph"/>
        </w:rPr>
      </w:pPr>
      <w:r w:rsidRPr="009E06CE">
        <w:rPr>
          <w:rStyle w:val="ECCParagraph"/>
        </w:rPr>
        <w:t>Since</w:t>
      </w:r>
      <w:r w:rsidR="00626A96" w:rsidRPr="009E06CE">
        <w:rPr>
          <w:rStyle w:val="ECCParagraph"/>
        </w:rPr>
        <w:t xml:space="preserve"> </w:t>
      </w:r>
      <w:r w:rsidR="00730DD1" w:rsidRPr="009E06CE">
        <w:rPr>
          <w:rStyle w:val="ECCParagraph"/>
        </w:rPr>
        <w:t xml:space="preserve">the administrations have a keen interest </w:t>
      </w:r>
      <w:r w:rsidR="002E5AE2" w:rsidRPr="009E06CE">
        <w:rPr>
          <w:rStyle w:val="ECCParagraph"/>
        </w:rPr>
        <w:t>i</w:t>
      </w:r>
      <w:r w:rsidR="00730DD1" w:rsidRPr="009E06CE">
        <w:rPr>
          <w:rStyle w:val="ECCParagraph"/>
        </w:rPr>
        <w:t xml:space="preserve">n </w:t>
      </w:r>
      <w:r w:rsidR="008A7815" w:rsidRPr="009E06CE">
        <w:rPr>
          <w:rStyle w:val="ECCParagraph"/>
        </w:rPr>
        <w:t>the enforcement of the coverage obligation</w:t>
      </w:r>
      <w:r w:rsidR="00465F5D" w:rsidRPr="009E06CE">
        <w:rPr>
          <w:rStyle w:val="ECCParagraph"/>
        </w:rPr>
        <w:t>s</w:t>
      </w:r>
      <w:r w:rsidR="008A7815" w:rsidRPr="009E06CE">
        <w:rPr>
          <w:rStyle w:val="ECCParagraph"/>
        </w:rPr>
        <w:t xml:space="preserve"> </w:t>
      </w:r>
      <w:r w:rsidR="00AE189C" w:rsidRPr="009E06CE">
        <w:rPr>
          <w:rStyle w:val="ECCParagraph"/>
        </w:rPr>
        <w:t>put forth in their territories, the measurement of coverage bec</w:t>
      </w:r>
      <w:r w:rsidR="00873F34" w:rsidRPr="009E06CE">
        <w:rPr>
          <w:rStyle w:val="ECCParagraph"/>
        </w:rPr>
        <w:t>o</w:t>
      </w:r>
      <w:r w:rsidR="00AE189C" w:rsidRPr="009E06CE">
        <w:rPr>
          <w:rStyle w:val="ECCParagraph"/>
        </w:rPr>
        <w:t>me</w:t>
      </w:r>
      <w:r w:rsidR="00873F34" w:rsidRPr="009E06CE">
        <w:rPr>
          <w:rStyle w:val="ECCParagraph"/>
        </w:rPr>
        <w:t>s</w:t>
      </w:r>
      <w:r w:rsidR="00AE189C" w:rsidRPr="009E06CE">
        <w:rPr>
          <w:rStyle w:val="ECCParagraph"/>
        </w:rPr>
        <w:t xml:space="preserve"> extremely important. </w:t>
      </w:r>
      <w:r w:rsidRPr="009E06CE">
        <w:rPr>
          <w:rStyle w:val="ECCParagraph"/>
        </w:rPr>
        <w:t>ECC provide</w:t>
      </w:r>
      <w:r w:rsidR="000C2D94" w:rsidRPr="009E06CE">
        <w:rPr>
          <w:rStyle w:val="ECCParagraph"/>
        </w:rPr>
        <w:t>s</w:t>
      </w:r>
      <w:r w:rsidRPr="009E06CE">
        <w:rPr>
          <w:rStyle w:val="ECCParagraph"/>
        </w:rPr>
        <w:t xml:space="preserve"> a </w:t>
      </w:r>
      <w:r w:rsidR="000C2D94" w:rsidRPr="009E06CE">
        <w:rPr>
          <w:rStyle w:val="ECCParagraph"/>
        </w:rPr>
        <w:t xml:space="preserve">broad range </w:t>
      </w:r>
      <w:r w:rsidR="00A271C9" w:rsidRPr="009E06CE">
        <w:rPr>
          <w:rStyle w:val="ECCParagraph"/>
        </w:rPr>
        <w:t>of reports on coverage measure</w:t>
      </w:r>
      <w:r w:rsidR="00C9399A" w:rsidRPr="009E06CE">
        <w:rPr>
          <w:rStyle w:val="ECCParagraph"/>
        </w:rPr>
        <w:t>ments</w:t>
      </w:r>
      <w:r w:rsidR="00E024B2" w:rsidRPr="009E06CE">
        <w:rPr>
          <w:rStyle w:val="ECCParagraph"/>
        </w:rPr>
        <w:t xml:space="preserve">, </w:t>
      </w:r>
      <w:r w:rsidR="009D752E" w:rsidRPr="009E06CE">
        <w:rPr>
          <w:rStyle w:val="ECCParagraph"/>
        </w:rPr>
        <w:t xml:space="preserve">e.g., </w:t>
      </w:r>
      <w:r w:rsidR="00E024B2" w:rsidRPr="009E06CE">
        <w:rPr>
          <w:rStyle w:val="ECCParagraph"/>
        </w:rPr>
        <w:t xml:space="preserve">ECC </w:t>
      </w:r>
      <w:r w:rsidR="00290CA6" w:rsidRPr="009E06CE">
        <w:rPr>
          <w:rStyle w:val="ECCParagraph"/>
        </w:rPr>
        <w:t>R</w:t>
      </w:r>
      <w:r w:rsidR="00E024B2" w:rsidRPr="009E06CE">
        <w:rPr>
          <w:rStyle w:val="ECCParagraph"/>
        </w:rPr>
        <w:t>eport 103</w:t>
      </w:r>
      <w:r w:rsidR="00106A0B" w:rsidRPr="009E06CE">
        <w:rPr>
          <w:rStyle w:val="ECCParagraph"/>
        </w:rPr>
        <w:t xml:space="preserve"> </w:t>
      </w:r>
      <w:r w:rsidR="00201F2B" w:rsidRPr="009E06CE">
        <w:rPr>
          <w:rStyle w:val="ECCParagraph"/>
        </w:rPr>
        <w:fldChar w:fldCharType="begin"/>
      </w:r>
      <w:r w:rsidR="00201F2B" w:rsidRPr="009E06CE">
        <w:rPr>
          <w:rStyle w:val="ECCParagraph"/>
        </w:rPr>
        <w:instrText xml:space="preserve"> REF _Ref101795648 \r \h </w:instrText>
      </w:r>
      <w:r w:rsidR="00201F2B" w:rsidRPr="009E06CE">
        <w:rPr>
          <w:rStyle w:val="ECCParagraph"/>
        </w:rPr>
      </w:r>
      <w:r w:rsidR="00201F2B" w:rsidRPr="009E06CE">
        <w:rPr>
          <w:rStyle w:val="ECCParagraph"/>
        </w:rPr>
        <w:fldChar w:fldCharType="separate"/>
      </w:r>
      <w:r w:rsidR="00636B70" w:rsidRPr="009E06CE">
        <w:rPr>
          <w:rStyle w:val="ECCParagraph"/>
        </w:rPr>
        <w:t>[2]</w:t>
      </w:r>
      <w:r w:rsidR="00201F2B" w:rsidRPr="009E06CE">
        <w:rPr>
          <w:rStyle w:val="ECCParagraph"/>
        </w:rPr>
        <w:fldChar w:fldCharType="end"/>
      </w:r>
      <w:r w:rsidR="00912D60" w:rsidRPr="009E06CE">
        <w:rPr>
          <w:rStyle w:val="ECCParagraph"/>
        </w:rPr>
        <w:t xml:space="preserve">on </w:t>
      </w:r>
      <w:r w:rsidR="00090BFF" w:rsidRPr="009E06CE">
        <w:rPr>
          <w:rStyle w:val="ECCParagraph"/>
        </w:rPr>
        <w:t>Universal Mobile Telecommunications System</w:t>
      </w:r>
      <w:r w:rsidR="00912D60" w:rsidRPr="009E06CE">
        <w:rPr>
          <w:rStyle w:val="ECCParagraph"/>
        </w:rPr>
        <w:t xml:space="preserve"> </w:t>
      </w:r>
      <w:r w:rsidR="00090BFF" w:rsidRPr="009E06CE">
        <w:rPr>
          <w:rStyle w:val="ECCParagraph"/>
        </w:rPr>
        <w:t>(</w:t>
      </w:r>
      <w:r w:rsidR="00912D60" w:rsidRPr="009E06CE">
        <w:rPr>
          <w:rStyle w:val="ECCParagraph"/>
        </w:rPr>
        <w:t>UMTS</w:t>
      </w:r>
      <w:r w:rsidR="00090BFF" w:rsidRPr="009E06CE">
        <w:rPr>
          <w:rStyle w:val="ECCParagraph"/>
        </w:rPr>
        <w:t>)</w:t>
      </w:r>
      <w:r w:rsidR="00912D60" w:rsidRPr="009E06CE">
        <w:rPr>
          <w:rStyle w:val="ECCParagraph"/>
        </w:rPr>
        <w:t xml:space="preserve"> coverage measurements</w:t>
      </w:r>
      <w:r w:rsidR="00F93B0B" w:rsidRPr="009E06CE">
        <w:rPr>
          <w:rStyle w:val="ECCParagraph"/>
        </w:rPr>
        <w:t xml:space="preserve">, </w:t>
      </w:r>
      <w:r w:rsidR="00912D60" w:rsidRPr="009E06CE">
        <w:rPr>
          <w:rStyle w:val="ECCParagraph"/>
        </w:rPr>
        <w:t xml:space="preserve">ECC Report 118 </w:t>
      </w:r>
      <w:r w:rsidR="00FE7912" w:rsidRPr="009E06CE">
        <w:rPr>
          <w:rStyle w:val="ECCParagraph"/>
        </w:rPr>
        <w:fldChar w:fldCharType="begin"/>
      </w:r>
      <w:r w:rsidR="00FE7912" w:rsidRPr="009E06CE">
        <w:rPr>
          <w:rStyle w:val="ECCParagraph"/>
        </w:rPr>
        <w:instrText xml:space="preserve"> REF _Ref97898669 \r \h </w:instrText>
      </w:r>
      <w:r w:rsidR="00FE7912" w:rsidRPr="009E06CE">
        <w:rPr>
          <w:rStyle w:val="ECCParagraph"/>
        </w:rPr>
      </w:r>
      <w:r w:rsidR="00FE7912" w:rsidRPr="009E06CE">
        <w:rPr>
          <w:rStyle w:val="ECCParagraph"/>
        </w:rPr>
        <w:fldChar w:fldCharType="separate"/>
      </w:r>
      <w:r w:rsidR="00636B70" w:rsidRPr="009E06CE">
        <w:rPr>
          <w:rStyle w:val="ECCParagraph"/>
        </w:rPr>
        <w:t>[3]</w:t>
      </w:r>
      <w:r w:rsidR="00FE7912" w:rsidRPr="009E06CE">
        <w:rPr>
          <w:rStyle w:val="ECCParagraph"/>
        </w:rPr>
        <w:fldChar w:fldCharType="end"/>
      </w:r>
      <w:r w:rsidR="00FE7912" w:rsidRPr="009E06CE">
        <w:rPr>
          <w:rStyle w:val="ECCParagraph"/>
        </w:rPr>
        <w:t xml:space="preserve"> </w:t>
      </w:r>
      <w:r w:rsidR="00912D60" w:rsidRPr="009E06CE">
        <w:rPr>
          <w:rStyle w:val="ECCParagraph"/>
        </w:rPr>
        <w:t xml:space="preserve">with a monitoring methodology to assess the performance of </w:t>
      </w:r>
      <w:r w:rsidR="00090BFF" w:rsidRPr="009E06CE">
        <w:rPr>
          <w:rStyle w:val="ECCParagraph"/>
        </w:rPr>
        <w:t>Global System for Mobile Communications (</w:t>
      </w:r>
      <w:r w:rsidR="00912D60" w:rsidRPr="009E06CE">
        <w:rPr>
          <w:rStyle w:val="ECCParagraph"/>
        </w:rPr>
        <w:t>GSM</w:t>
      </w:r>
      <w:r w:rsidR="00090BFF" w:rsidRPr="009E06CE">
        <w:rPr>
          <w:rStyle w:val="ECCParagraph"/>
        </w:rPr>
        <w:t>)</w:t>
      </w:r>
      <w:r w:rsidR="00912D60" w:rsidRPr="009E06CE">
        <w:rPr>
          <w:rStyle w:val="ECCParagraph"/>
        </w:rPr>
        <w:t xml:space="preserve"> networks</w:t>
      </w:r>
      <w:r w:rsidR="002E5AE2" w:rsidRPr="009E06CE">
        <w:rPr>
          <w:rStyle w:val="ECCParagraph"/>
        </w:rPr>
        <w:t>,</w:t>
      </w:r>
      <w:r w:rsidR="00F93B0B" w:rsidRPr="009E06CE">
        <w:rPr>
          <w:rStyle w:val="ECCParagraph"/>
        </w:rPr>
        <w:t xml:space="preserve"> and ECC </w:t>
      </w:r>
      <w:r w:rsidR="00290CA6" w:rsidRPr="009E06CE">
        <w:rPr>
          <w:rStyle w:val="ECCParagraph"/>
        </w:rPr>
        <w:t>R</w:t>
      </w:r>
      <w:r w:rsidR="00F93B0B" w:rsidRPr="009E06CE">
        <w:rPr>
          <w:rStyle w:val="ECCParagraph"/>
        </w:rPr>
        <w:t xml:space="preserve">eport 256 </w:t>
      </w:r>
      <w:r w:rsidR="00FE7912" w:rsidRPr="009E06CE">
        <w:rPr>
          <w:rStyle w:val="ECCParagraph"/>
        </w:rPr>
        <w:fldChar w:fldCharType="begin"/>
      </w:r>
      <w:r w:rsidR="00FE7912" w:rsidRPr="009E06CE">
        <w:rPr>
          <w:rStyle w:val="ECCParagraph"/>
        </w:rPr>
        <w:instrText xml:space="preserve"> REF _Ref97898640 \r \h </w:instrText>
      </w:r>
      <w:r w:rsidR="00FE7912" w:rsidRPr="009E06CE">
        <w:rPr>
          <w:rStyle w:val="ECCParagraph"/>
        </w:rPr>
      </w:r>
      <w:r w:rsidR="00FE7912" w:rsidRPr="009E06CE">
        <w:rPr>
          <w:rStyle w:val="ECCParagraph"/>
        </w:rPr>
        <w:fldChar w:fldCharType="separate"/>
      </w:r>
      <w:r w:rsidR="00636B70" w:rsidRPr="009E06CE">
        <w:rPr>
          <w:rStyle w:val="ECCParagraph"/>
        </w:rPr>
        <w:t>[4]</w:t>
      </w:r>
      <w:r w:rsidR="00FE7912" w:rsidRPr="009E06CE">
        <w:rPr>
          <w:rStyle w:val="ECCParagraph"/>
        </w:rPr>
        <w:fldChar w:fldCharType="end"/>
      </w:r>
      <w:r w:rsidR="00DA7AE4" w:rsidRPr="009E06CE">
        <w:rPr>
          <w:rStyle w:val="ECCParagraph"/>
        </w:rPr>
        <w:t xml:space="preserve"> </w:t>
      </w:r>
      <w:r w:rsidR="00332171" w:rsidRPr="009E06CE">
        <w:rPr>
          <w:rStyle w:val="ECCParagraph"/>
        </w:rPr>
        <w:t>on LTE coverage measurements.</w:t>
      </w:r>
      <w:r w:rsidR="00C9399A" w:rsidRPr="009E06CE">
        <w:rPr>
          <w:rStyle w:val="ECCParagraph"/>
        </w:rPr>
        <w:t xml:space="preserve"> </w:t>
      </w:r>
    </w:p>
    <w:p w14:paraId="36A5AA52" w14:textId="3927C0C7" w:rsidR="008D79AD" w:rsidRPr="009E06CE" w:rsidRDefault="00CB58BF" w:rsidP="00B70E8F">
      <w:pPr>
        <w:rPr>
          <w:rStyle w:val="ECCParagraph"/>
        </w:rPr>
      </w:pPr>
      <w:r w:rsidRPr="009E06CE">
        <w:rPr>
          <w:rStyle w:val="ECCParagraph"/>
        </w:rPr>
        <w:t xml:space="preserve">The mobile coverage is </w:t>
      </w:r>
      <w:r w:rsidR="0035407E" w:rsidRPr="009E06CE">
        <w:rPr>
          <w:rStyle w:val="ECCParagraph"/>
        </w:rPr>
        <w:t>broadly</w:t>
      </w:r>
      <w:r w:rsidRPr="009E06CE">
        <w:rPr>
          <w:rStyle w:val="ECCParagraph"/>
        </w:rPr>
        <w:t xml:space="preserve"> measured </w:t>
      </w:r>
      <w:r w:rsidR="00BC3B8F" w:rsidRPr="009E06CE">
        <w:rPr>
          <w:rStyle w:val="ECCParagraph"/>
        </w:rPr>
        <w:t>using</w:t>
      </w:r>
      <w:r w:rsidRPr="009E06CE">
        <w:rPr>
          <w:rStyle w:val="ECCParagraph"/>
        </w:rPr>
        <w:t xml:space="preserve"> the voice coverage and data coverage within a certain geographic region and/or for a certain percentage of </w:t>
      </w:r>
      <w:r w:rsidR="00E337C8" w:rsidRPr="009E06CE">
        <w:rPr>
          <w:rStyle w:val="ECCParagraph"/>
        </w:rPr>
        <w:t xml:space="preserve">the </w:t>
      </w:r>
      <w:r w:rsidRPr="009E06CE">
        <w:rPr>
          <w:rStyle w:val="ECCParagraph"/>
        </w:rPr>
        <w:t xml:space="preserve">population. Due to the different approaches established within CEPT countries, there </w:t>
      </w:r>
      <w:r w:rsidR="00465C2D" w:rsidRPr="009E06CE">
        <w:rPr>
          <w:rStyle w:val="ECCParagraph"/>
        </w:rPr>
        <w:t>is</w:t>
      </w:r>
      <w:r w:rsidRPr="009E06CE">
        <w:rPr>
          <w:rStyle w:val="ECCParagraph"/>
        </w:rPr>
        <w:t xml:space="preserve"> a wide range of parameters given in the ECC </w:t>
      </w:r>
      <w:r w:rsidR="00513140" w:rsidRPr="009E06CE">
        <w:rPr>
          <w:rStyle w:val="ECCParagraph"/>
        </w:rPr>
        <w:t>R</w:t>
      </w:r>
      <w:r w:rsidRPr="009E06CE">
        <w:rPr>
          <w:rStyle w:val="ECCParagraph"/>
        </w:rPr>
        <w:t xml:space="preserve">eport 256 for LTE coverage that can be measured to check </w:t>
      </w:r>
      <w:r w:rsidR="00AD2E24" w:rsidRPr="009E06CE">
        <w:rPr>
          <w:rStyle w:val="ECCParagraph"/>
        </w:rPr>
        <w:t xml:space="preserve">a </w:t>
      </w:r>
      <w:r w:rsidRPr="009E06CE">
        <w:rPr>
          <w:rStyle w:val="ECCParagraph"/>
        </w:rPr>
        <w:t xml:space="preserve">coverage obligation. </w:t>
      </w:r>
      <w:r w:rsidR="00465C2D" w:rsidRPr="009E06CE">
        <w:rPr>
          <w:rStyle w:val="ECCParagraph"/>
        </w:rPr>
        <w:t>The m</w:t>
      </w:r>
      <w:r w:rsidRPr="009E06CE">
        <w:rPr>
          <w:rStyle w:val="ECCParagraph"/>
        </w:rPr>
        <w:t xml:space="preserve">ost common parameters are </w:t>
      </w:r>
      <w:r w:rsidR="00FC092E" w:rsidRPr="009E06CE">
        <w:rPr>
          <w:rStyle w:val="ECCParagraph"/>
        </w:rPr>
        <w:t>field</w:t>
      </w:r>
      <w:r w:rsidRPr="009E06CE">
        <w:rPr>
          <w:rStyle w:val="ECCParagraph"/>
        </w:rPr>
        <w:t xml:space="preserve"> strength,</w:t>
      </w:r>
      <w:r w:rsidR="006C56F8" w:rsidRPr="009E06CE">
        <w:rPr>
          <w:rStyle w:val="ECCParagraph"/>
        </w:rPr>
        <w:t xml:space="preserve"> </w:t>
      </w:r>
      <w:r w:rsidRPr="009E06CE">
        <w:rPr>
          <w:rStyle w:val="ECCParagraph"/>
        </w:rPr>
        <w:t>RSRP, CQI</w:t>
      </w:r>
      <w:r w:rsidR="00B10C52" w:rsidRPr="009E06CE">
        <w:rPr>
          <w:rStyle w:val="ECCParagraph"/>
        </w:rPr>
        <w:t>,</w:t>
      </w:r>
      <w:r w:rsidRPr="009E06CE">
        <w:rPr>
          <w:rStyle w:val="ECCParagraph"/>
        </w:rPr>
        <w:t xml:space="preserve"> </w:t>
      </w:r>
      <w:r w:rsidR="00B10C52" w:rsidRPr="009E06CE">
        <w:rPr>
          <w:rStyle w:val="ECCParagraph"/>
        </w:rPr>
        <w:t>and</w:t>
      </w:r>
      <w:r w:rsidRPr="009E06CE">
        <w:rPr>
          <w:rStyle w:val="ECCParagraph"/>
        </w:rPr>
        <w:t xml:space="preserve"> </w:t>
      </w:r>
      <w:r w:rsidR="00B10C52" w:rsidRPr="009E06CE">
        <w:rPr>
          <w:rStyle w:val="ECCParagraph"/>
        </w:rPr>
        <w:t xml:space="preserve">user </w:t>
      </w:r>
      <w:r w:rsidRPr="009E06CE">
        <w:rPr>
          <w:rStyle w:val="ECCParagraph"/>
        </w:rPr>
        <w:t xml:space="preserve">throughput. </w:t>
      </w:r>
      <w:r w:rsidR="008F0F7B" w:rsidRPr="009E06CE">
        <w:rPr>
          <w:rStyle w:val="ECCParagraph"/>
        </w:rPr>
        <w:t>It should be note</w:t>
      </w:r>
      <w:r w:rsidR="00B27E4F" w:rsidRPr="009E06CE">
        <w:rPr>
          <w:rStyle w:val="ECCParagraph"/>
        </w:rPr>
        <w:t>d</w:t>
      </w:r>
      <w:r w:rsidR="008F0F7B" w:rsidRPr="009E06CE">
        <w:rPr>
          <w:rStyle w:val="ECCParagraph"/>
        </w:rPr>
        <w:t xml:space="preserve"> that there is a dependency</w:t>
      </w:r>
      <w:r w:rsidR="00D11D8D" w:rsidRPr="009E06CE">
        <w:rPr>
          <w:rStyle w:val="ECCParagraph"/>
        </w:rPr>
        <w:t xml:space="preserve"> </w:t>
      </w:r>
      <w:r w:rsidR="00BF49E5" w:rsidRPr="009E06CE">
        <w:rPr>
          <w:rStyle w:val="ECCParagraph"/>
        </w:rPr>
        <w:t xml:space="preserve">between these parameters and </w:t>
      </w:r>
      <w:r w:rsidR="00010547" w:rsidRPr="009E06CE">
        <w:rPr>
          <w:rStyle w:val="ECCParagraph"/>
        </w:rPr>
        <w:t xml:space="preserve">therefore, </w:t>
      </w:r>
      <w:r w:rsidR="00FD3713" w:rsidRPr="009E06CE">
        <w:rPr>
          <w:rStyle w:val="ECCParagraph"/>
        </w:rPr>
        <w:t>one</w:t>
      </w:r>
      <w:r w:rsidR="00010547" w:rsidRPr="009E06CE">
        <w:rPr>
          <w:rStyle w:val="ECCParagraph"/>
        </w:rPr>
        <w:t xml:space="preserve"> parameter can be derived indirectly from another.</w:t>
      </w:r>
      <w:r w:rsidR="008F0F7B" w:rsidRPr="009E06CE">
        <w:rPr>
          <w:rStyle w:val="ECCParagraph"/>
        </w:rPr>
        <w:t xml:space="preserve"> </w:t>
      </w:r>
      <w:r w:rsidR="0000336F" w:rsidRPr="009E06CE">
        <w:rPr>
          <w:rStyle w:val="ECCParagraph"/>
        </w:rPr>
        <w:t xml:space="preserve">One </w:t>
      </w:r>
      <w:r w:rsidR="007F625B" w:rsidRPr="009E06CE">
        <w:rPr>
          <w:rStyle w:val="ECCParagraph"/>
        </w:rPr>
        <w:t xml:space="preserve">typical </w:t>
      </w:r>
      <w:r w:rsidR="007E5BCF" w:rsidRPr="009E06CE">
        <w:rPr>
          <w:rStyle w:val="ECCParagraph"/>
        </w:rPr>
        <w:t xml:space="preserve">parameter used </w:t>
      </w:r>
      <w:r w:rsidR="001933D4" w:rsidRPr="009E06CE">
        <w:rPr>
          <w:rStyle w:val="ECCParagraph"/>
        </w:rPr>
        <w:t xml:space="preserve">in practice </w:t>
      </w:r>
      <w:r w:rsidR="00BC26C3" w:rsidRPr="009E06CE">
        <w:rPr>
          <w:rStyle w:val="ECCParagraph"/>
        </w:rPr>
        <w:t>for 4G</w:t>
      </w:r>
      <w:r w:rsidR="00D613C1" w:rsidRPr="009E06CE">
        <w:rPr>
          <w:rStyle w:val="ECCParagraph"/>
        </w:rPr>
        <w:t> </w:t>
      </w:r>
      <w:r w:rsidR="009230F3" w:rsidRPr="009E06CE">
        <w:rPr>
          <w:rStyle w:val="ECCParagraph"/>
        </w:rPr>
        <w:t>LTE</w:t>
      </w:r>
      <w:r w:rsidR="00BC26C3" w:rsidRPr="009E06CE">
        <w:rPr>
          <w:rStyle w:val="ECCParagraph"/>
        </w:rPr>
        <w:t xml:space="preserve"> networks </w:t>
      </w:r>
      <w:r w:rsidR="001933D4" w:rsidRPr="009E06CE">
        <w:rPr>
          <w:rStyle w:val="ECCParagraph"/>
        </w:rPr>
        <w:t xml:space="preserve">is RSRP. </w:t>
      </w:r>
    </w:p>
    <w:p w14:paraId="31B77B86" w14:textId="451B6A69" w:rsidR="003E29AB" w:rsidRPr="009E06CE" w:rsidRDefault="00C03700" w:rsidP="003E29AB">
      <w:pPr>
        <w:rPr>
          <w:rStyle w:val="ECCParagraph"/>
        </w:rPr>
      </w:pPr>
      <w:r w:rsidRPr="009E06CE">
        <w:rPr>
          <w:rStyle w:val="ECCParagraph"/>
        </w:rPr>
        <w:t xml:space="preserve">In </w:t>
      </w:r>
      <w:r w:rsidR="008677B5" w:rsidRPr="009E06CE">
        <w:rPr>
          <w:rStyle w:val="ECCParagraph"/>
        </w:rPr>
        <w:t>4G</w:t>
      </w:r>
      <w:r w:rsidR="00D613C1" w:rsidRPr="009E06CE">
        <w:rPr>
          <w:rStyle w:val="ECCParagraph"/>
        </w:rPr>
        <w:t> </w:t>
      </w:r>
      <w:r w:rsidRPr="009E06CE">
        <w:rPr>
          <w:rStyle w:val="ECCParagraph"/>
        </w:rPr>
        <w:t>LTE,</w:t>
      </w:r>
      <w:r w:rsidR="003E29AB" w:rsidRPr="009E06CE">
        <w:rPr>
          <w:rStyle w:val="ECCParagraph"/>
        </w:rPr>
        <w:t xml:space="preserve"> RSRP stands for reference signal received power. RSRP is defined as the linear average of the received power (in watt</w:t>
      </w:r>
      <w:r w:rsidR="00AD2E24" w:rsidRPr="009E06CE">
        <w:rPr>
          <w:rStyle w:val="ECCParagraph"/>
        </w:rPr>
        <w:t>s</w:t>
      </w:r>
      <w:r w:rsidR="003E29AB" w:rsidRPr="009E06CE">
        <w:rPr>
          <w:rStyle w:val="ECCParagraph"/>
        </w:rPr>
        <w:t xml:space="preserve">) of the downlink reference signals contained in one radio frame at the UE receiver input terminal expressed in dBm. The averaging contains at least the power of the received signal (RS)-carriers contained in the innermost subcarriers </w:t>
      </w:r>
      <w:r w:rsidR="003E29AB" w:rsidRPr="009E06CE">
        <w:rPr>
          <w:rStyle w:val="ECCParagraph"/>
        </w:rPr>
        <w:fldChar w:fldCharType="begin"/>
      </w:r>
      <w:r w:rsidR="003E29AB" w:rsidRPr="009E06CE">
        <w:rPr>
          <w:rStyle w:val="ECCParagraph"/>
        </w:rPr>
        <w:instrText xml:space="preserve"> REF _Ref70259155 \n \h  \* MERGEFORMAT </w:instrText>
      </w:r>
      <w:r w:rsidR="003E29AB" w:rsidRPr="009E06CE">
        <w:rPr>
          <w:rStyle w:val="ECCParagraph"/>
        </w:rPr>
      </w:r>
      <w:r w:rsidR="003E29AB" w:rsidRPr="009E06CE">
        <w:rPr>
          <w:rStyle w:val="ECCParagraph"/>
        </w:rPr>
        <w:fldChar w:fldCharType="separate"/>
      </w:r>
      <w:r w:rsidR="00636B70" w:rsidRPr="009E06CE">
        <w:rPr>
          <w:rStyle w:val="ECCParagraph"/>
        </w:rPr>
        <w:t>[1]</w:t>
      </w:r>
      <w:r w:rsidR="003E29AB" w:rsidRPr="009E06CE">
        <w:rPr>
          <w:rStyle w:val="ECCParagraph"/>
        </w:rPr>
        <w:fldChar w:fldCharType="end"/>
      </w:r>
      <w:r w:rsidR="003E29AB" w:rsidRPr="009E06CE">
        <w:rPr>
          <w:rStyle w:val="ECCParagraph"/>
        </w:rPr>
        <w:t>.</w:t>
      </w:r>
    </w:p>
    <w:p w14:paraId="2FC40392" w14:textId="3271CBF8" w:rsidR="00CA59FD" w:rsidRPr="009E06CE" w:rsidRDefault="00CA59FD" w:rsidP="00CA59FD">
      <w:pPr>
        <w:rPr>
          <w:rStyle w:val="ECCParagraph"/>
        </w:rPr>
      </w:pPr>
      <w:r w:rsidRPr="009E06CE">
        <w:rPr>
          <w:rStyle w:val="ECCParagraph"/>
        </w:rPr>
        <w:t xml:space="preserve">The use of RSRP in an </w:t>
      </w:r>
      <w:r w:rsidR="007A230A" w:rsidRPr="009E06CE">
        <w:rPr>
          <w:rStyle w:val="ECCParagraph"/>
        </w:rPr>
        <w:t>IDLE</w:t>
      </w:r>
      <w:r w:rsidRPr="009E06CE">
        <w:rPr>
          <w:rStyle w:val="ECCParagraph"/>
        </w:rPr>
        <w:t xml:space="preserve"> mode has been a benchmark metric in 4G</w:t>
      </w:r>
      <w:r w:rsidR="00D613C1" w:rsidRPr="009E06CE">
        <w:rPr>
          <w:rStyle w:val="ECCParagraph"/>
        </w:rPr>
        <w:t> </w:t>
      </w:r>
      <w:r w:rsidRPr="009E06CE">
        <w:rPr>
          <w:rStyle w:val="ECCParagraph"/>
        </w:rPr>
        <w:t>LTE to determine cell coverage (</w:t>
      </w:r>
      <w:r w:rsidR="003B3EF4" w:rsidRPr="009E06CE">
        <w:rPr>
          <w:rStyle w:val="ECCParagraph"/>
        </w:rPr>
        <w:t>i.e.</w:t>
      </w:r>
      <w:r w:rsidRPr="009E06CE">
        <w:rPr>
          <w:rStyle w:val="ECCParagraph"/>
        </w:rPr>
        <w:t xml:space="preserve">, presence of service and its performance). The reason being a good correlation between the RSRP in </w:t>
      </w:r>
      <w:r w:rsidR="007A230A" w:rsidRPr="009E06CE">
        <w:rPr>
          <w:rStyle w:val="ECCParagraph"/>
        </w:rPr>
        <w:t>IDLE</w:t>
      </w:r>
      <w:r w:rsidRPr="009E06CE">
        <w:rPr>
          <w:rStyle w:val="ECCParagraph"/>
        </w:rPr>
        <w:t xml:space="preserve"> mode and the user data channel in connected mode, specifically for equal conditions of load, noise, bandwidth and transmitted layers. Therefore, RSRP proved to be a simple and relatively satisfactory way to measure the extent of cell coverage. However, due to the possibility of beamforming the control channels in 5G</w:t>
      </w:r>
      <w:r w:rsidR="00D613C1" w:rsidRPr="009E06CE">
        <w:rPr>
          <w:rStyle w:val="ECCParagraph"/>
        </w:rPr>
        <w:t> </w:t>
      </w:r>
      <w:r w:rsidRPr="009E06CE">
        <w:rPr>
          <w:rStyle w:val="ECCParagraph"/>
        </w:rPr>
        <w:t xml:space="preserve">NR, this correlation can no </w:t>
      </w:r>
      <w:r w:rsidR="00551AFF" w:rsidRPr="009E06CE">
        <w:rPr>
          <w:rStyle w:val="ECCParagraph"/>
        </w:rPr>
        <w:t xml:space="preserve">longer </w:t>
      </w:r>
      <w:r w:rsidRPr="009E06CE">
        <w:rPr>
          <w:rStyle w:val="ECCParagraph"/>
        </w:rPr>
        <w:t xml:space="preserve">be guaranteed and consequently </w:t>
      </w:r>
      <w:r w:rsidR="009D0AA8" w:rsidRPr="009E06CE">
        <w:rPr>
          <w:rStyle w:val="ECCParagraph"/>
        </w:rPr>
        <w:t xml:space="preserve">there is </w:t>
      </w:r>
      <w:r w:rsidRPr="009E06CE">
        <w:rPr>
          <w:rStyle w:val="ECCParagraph"/>
        </w:rPr>
        <w:t>a need to evaluate the metrics for the measurement of 5G</w:t>
      </w:r>
      <w:r w:rsidR="00D613C1" w:rsidRPr="009E06CE">
        <w:rPr>
          <w:rStyle w:val="ECCParagraph"/>
        </w:rPr>
        <w:t> </w:t>
      </w:r>
      <w:r w:rsidRPr="009E06CE">
        <w:rPr>
          <w:rStyle w:val="ECCParagraph"/>
        </w:rPr>
        <w:t xml:space="preserve">NR coverage. The rest of the </w:t>
      </w:r>
      <w:r w:rsidR="0016678E" w:rsidRPr="009E06CE">
        <w:rPr>
          <w:rStyle w:val="ECCParagraph"/>
        </w:rPr>
        <w:t>R</w:t>
      </w:r>
      <w:r w:rsidRPr="009E06CE">
        <w:rPr>
          <w:rStyle w:val="ECCParagraph"/>
        </w:rPr>
        <w:t xml:space="preserve">eport covers </w:t>
      </w:r>
      <w:r w:rsidR="006B6AF7" w:rsidRPr="009E06CE">
        <w:rPr>
          <w:rStyle w:val="ECCParagraph"/>
        </w:rPr>
        <w:t>the definition</w:t>
      </w:r>
      <w:r w:rsidRPr="009E06CE">
        <w:rPr>
          <w:rStyle w:val="ECCParagraph"/>
        </w:rPr>
        <w:t xml:space="preserve"> of 5G</w:t>
      </w:r>
      <w:r w:rsidR="00D613C1" w:rsidRPr="009E06CE">
        <w:rPr>
          <w:rStyle w:val="ECCParagraph"/>
        </w:rPr>
        <w:t> </w:t>
      </w:r>
      <w:r w:rsidRPr="009E06CE">
        <w:rPr>
          <w:rStyle w:val="ECCParagraph"/>
        </w:rPr>
        <w:t xml:space="preserve">NR coverage metrics and their measurements. </w:t>
      </w:r>
    </w:p>
    <w:p w14:paraId="288CCE37" w14:textId="17B71C72" w:rsidR="00CE648E" w:rsidRPr="009E06CE" w:rsidRDefault="00CE648E" w:rsidP="00D879CD">
      <w:pPr>
        <w:pStyle w:val="Heading2"/>
        <w:rPr>
          <w:lang w:val="en-GB"/>
        </w:rPr>
      </w:pPr>
      <w:bookmarkStart w:id="56" w:name="_Toc70259306"/>
      <w:bookmarkStart w:id="57" w:name="_Toc88748907"/>
      <w:bookmarkStart w:id="58" w:name="_Ref93429276"/>
      <w:bookmarkStart w:id="59" w:name="_Ref93518274"/>
      <w:bookmarkStart w:id="60" w:name="_Ref93518316"/>
      <w:bookmarkStart w:id="61" w:name="_Ref97899212"/>
      <w:bookmarkStart w:id="62" w:name="_Toc97215627"/>
      <w:bookmarkStart w:id="63" w:name="_Toc107472969"/>
      <w:r w:rsidRPr="009E06CE">
        <w:rPr>
          <w:lang w:val="en-GB"/>
        </w:rPr>
        <w:t xml:space="preserve">Technological differences </w:t>
      </w:r>
      <w:bookmarkStart w:id="64" w:name="_Hlk89154064"/>
      <w:r w:rsidRPr="009E06CE">
        <w:rPr>
          <w:lang w:val="en-GB"/>
        </w:rPr>
        <w:t>between 4G</w:t>
      </w:r>
      <w:r w:rsidR="00D613C1" w:rsidRPr="009E06CE">
        <w:rPr>
          <w:lang w:val="en-GB"/>
        </w:rPr>
        <w:t> </w:t>
      </w:r>
      <w:r w:rsidR="008E5A97" w:rsidRPr="009E06CE">
        <w:rPr>
          <w:lang w:val="en-GB"/>
        </w:rPr>
        <w:t>LTE</w:t>
      </w:r>
      <w:r w:rsidRPr="009E06CE">
        <w:rPr>
          <w:lang w:val="en-GB"/>
        </w:rPr>
        <w:t xml:space="preserve"> RSRP and 5G</w:t>
      </w:r>
      <w:r w:rsidR="00D613C1" w:rsidRPr="009E06CE">
        <w:rPr>
          <w:lang w:val="en-GB"/>
        </w:rPr>
        <w:t> </w:t>
      </w:r>
      <w:r w:rsidR="00CA59FD" w:rsidRPr="009E06CE">
        <w:rPr>
          <w:lang w:val="en-GB"/>
        </w:rPr>
        <w:t>NR</w:t>
      </w:r>
      <w:r w:rsidRPr="009E06CE">
        <w:rPr>
          <w:lang w:val="en-GB"/>
        </w:rPr>
        <w:t xml:space="preserve"> </w:t>
      </w:r>
      <w:bookmarkEnd w:id="56"/>
      <w:r w:rsidRPr="009E06CE">
        <w:rPr>
          <w:lang w:val="en-GB"/>
        </w:rPr>
        <w:t>RSRP</w:t>
      </w:r>
      <w:bookmarkEnd w:id="57"/>
      <w:bookmarkEnd w:id="58"/>
      <w:bookmarkEnd w:id="59"/>
      <w:bookmarkEnd w:id="60"/>
      <w:bookmarkEnd w:id="61"/>
      <w:bookmarkEnd w:id="62"/>
      <w:bookmarkEnd w:id="64"/>
      <w:bookmarkEnd w:id="63"/>
    </w:p>
    <w:bookmarkEnd w:id="39"/>
    <w:bookmarkEnd w:id="40"/>
    <w:bookmarkEnd w:id="41"/>
    <w:bookmarkEnd w:id="42"/>
    <w:bookmarkEnd w:id="43"/>
    <w:bookmarkEnd w:id="44"/>
    <w:bookmarkEnd w:id="45"/>
    <w:bookmarkEnd w:id="46"/>
    <w:bookmarkEnd w:id="47"/>
    <w:bookmarkEnd w:id="48"/>
    <w:bookmarkEnd w:id="49"/>
    <w:bookmarkEnd w:id="50"/>
    <w:p w14:paraId="0EBC6428" w14:textId="38158A0D" w:rsidR="00367C61" w:rsidRPr="009E06CE" w:rsidRDefault="00367C61" w:rsidP="00367C61">
      <w:pPr>
        <w:rPr>
          <w:rStyle w:val="ECCParagraph"/>
        </w:rPr>
      </w:pPr>
      <w:r w:rsidRPr="009E06CE">
        <w:rPr>
          <w:rStyle w:val="ECCParagraph"/>
        </w:rPr>
        <w:t>RSRP measurements in 4G</w:t>
      </w:r>
      <w:r w:rsidR="00D613C1" w:rsidRPr="009E06CE">
        <w:rPr>
          <w:rStyle w:val="ECCParagraph"/>
        </w:rPr>
        <w:t> </w:t>
      </w:r>
      <w:r w:rsidR="008E5A97" w:rsidRPr="009E06CE">
        <w:rPr>
          <w:rStyle w:val="ECCParagraph"/>
        </w:rPr>
        <w:t>LTE</w:t>
      </w:r>
      <w:r w:rsidRPr="009E06CE">
        <w:rPr>
          <w:rStyle w:val="ECCParagraph"/>
        </w:rPr>
        <w:t xml:space="preserve"> are referred to </w:t>
      </w:r>
      <w:r w:rsidR="008966C4" w:rsidRPr="009E06CE">
        <w:rPr>
          <w:rStyle w:val="ECCParagraph"/>
        </w:rPr>
        <w:t>cell-specific reference signals (</w:t>
      </w:r>
      <w:r w:rsidRPr="009E06CE">
        <w:rPr>
          <w:rStyle w:val="ECCParagraph"/>
        </w:rPr>
        <w:t>CRS</w:t>
      </w:r>
      <w:r w:rsidR="008966C4" w:rsidRPr="009E06CE">
        <w:rPr>
          <w:rStyle w:val="ECCParagraph"/>
        </w:rPr>
        <w:t>)</w:t>
      </w:r>
      <w:r w:rsidRPr="009E06CE">
        <w:rPr>
          <w:rStyle w:val="ECCParagraph"/>
        </w:rPr>
        <w:t xml:space="preserve"> power, while RSRP in 5G</w:t>
      </w:r>
      <w:r w:rsidR="00453E43" w:rsidRPr="009E06CE">
        <w:rPr>
          <w:rStyle w:val="ECCParagraph"/>
        </w:rPr>
        <w:t> </w:t>
      </w:r>
      <w:r w:rsidR="008E5A97" w:rsidRPr="009E06CE">
        <w:rPr>
          <w:rStyle w:val="ECCParagraph"/>
        </w:rPr>
        <w:t>NR</w:t>
      </w:r>
      <w:r w:rsidRPr="009E06CE">
        <w:rPr>
          <w:rStyle w:val="ECCParagraph"/>
        </w:rPr>
        <w:t xml:space="preserve"> is typically referred to </w:t>
      </w:r>
      <w:r w:rsidR="008966C4" w:rsidRPr="009E06CE">
        <w:rPr>
          <w:rStyle w:val="ECCParagraph"/>
        </w:rPr>
        <w:t>Synchronisation Signal Block (</w:t>
      </w:r>
      <w:r w:rsidRPr="009E06CE">
        <w:rPr>
          <w:rStyle w:val="ECCParagraph"/>
        </w:rPr>
        <w:t>SSB</w:t>
      </w:r>
      <w:r w:rsidR="008966C4" w:rsidRPr="009E06CE">
        <w:rPr>
          <w:rStyle w:val="ECCParagraph"/>
        </w:rPr>
        <w:t>)</w:t>
      </w:r>
      <w:r w:rsidRPr="009E06CE">
        <w:rPr>
          <w:rStyle w:val="ECCParagraph"/>
        </w:rPr>
        <w:t xml:space="preserve"> power (also called in that case SS-RSRP). To understand the implication of using RSRP in 5G compared to 4G it is necessary to have a closer look </w:t>
      </w:r>
      <w:r w:rsidR="006B6AF7" w:rsidRPr="009E06CE">
        <w:rPr>
          <w:rStyle w:val="ECCParagraph"/>
        </w:rPr>
        <w:t>at</w:t>
      </w:r>
      <w:r w:rsidRPr="009E06CE">
        <w:rPr>
          <w:rStyle w:val="ECCParagraph"/>
        </w:rPr>
        <w:t xml:space="preserve"> the difference of SSB and </w:t>
      </w:r>
      <w:r w:rsidR="00FD2556" w:rsidRPr="009E06CE">
        <w:rPr>
          <w:rStyle w:val="ECCParagraph"/>
        </w:rPr>
        <w:t>cell-specific reference signals (</w:t>
      </w:r>
      <w:r w:rsidRPr="009E06CE">
        <w:rPr>
          <w:rStyle w:val="ECCParagraph"/>
        </w:rPr>
        <w:t>CRS</w:t>
      </w:r>
      <w:r w:rsidR="00FD2556" w:rsidRPr="009E06CE">
        <w:rPr>
          <w:rStyle w:val="ECCParagraph"/>
        </w:rPr>
        <w:t>)</w:t>
      </w:r>
      <w:r w:rsidRPr="009E06CE">
        <w:rPr>
          <w:rStyle w:val="ECCParagraph"/>
        </w:rPr>
        <w:t>.</w:t>
      </w:r>
    </w:p>
    <w:p w14:paraId="49B165CA" w14:textId="678E2C19" w:rsidR="002748B1" w:rsidRPr="009E06CE" w:rsidRDefault="004E5861" w:rsidP="00F85DBF">
      <w:pPr>
        <w:rPr>
          <w:rStyle w:val="ECCParagraph"/>
        </w:rPr>
      </w:pPr>
      <w:r w:rsidRPr="009E06CE">
        <w:rPr>
          <w:rStyle w:val="ECCParagraph"/>
        </w:rPr>
        <w:lastRenderedPageBreak/>
        <w:t>5G</w:t>
      </w:r>
      <w:r w:rsidR="00453E43" w:rsidRPr="009E06CE">
        <w:rPr>
          <w:rStyle w:val="ECCParagraph"/>
        </w:rPr>
        <w:t> </w:t>
      </w:r>
      <w:r w:rsidRPr="009E06CE">
        <w:rPr>
          <w:rStyle w:val="ECCParagraph"/>
        </w:rPr>
        <w:t xml:space="preserve">NR supports </w:t>
      </w:r>
      <w:r w:rsidR="00612AD2" w:rsidRPr="009E06CE">
        <w:rPr>
          <w:rStyle w:val="ECCParagraph"/>
        </w:rPr>
        <w:t xml:space="preserve">an ultra-lean </w:t>
      </w:r>
      <w:r w:rsidR="00C11AB4" w:rsidRPr="009E06CE">
        <w:rPr>
          <w:rStyle w:val="ECCParagraph"/>
        </w:rPr>
        <w:t>design, meaning</w:t>
      </w:r>
      <w:r w:rsidR="00410FD8" w:rsidRPr="009E06CE">
        <w:rPr>
          <w:rStyle w:val="ECCParagraph"/>
        </w:rPr>
        <w:t xml:space="preserve"> that</w:t>
      </w:r>
      <w:r w:rsidR="00C11AB4" w:rsidRPr="009E06CE">
        <w:rPr>
          <w:rStyle w:val="ECCParagraph"/>
        </w:rPr>
        <w:t xml:space="preserve"> </w:t>
      </w:r>
      <w:r w:rsidR="00942A2B" w:rsidRPr="009E06CE">
        <w:rPr>
          <w:rStyle w:val="ECCParagraph"/>
        </w:rPr>
        <w:t xml:space="preserve">unlike </w:t>
      </w:r>
      <w:r w:rsidR="002A5E81" w:rsidRPr="009E06CE">
        <w:rPr>
          <w:rStyle w:val="ECCParagraph"/>
        </w:rPr>
        <w:t xml:space="preserve">previous </w:t>
      </w:r>
      <w:r w:rsidR="00BE2B6A" w:rsidRPr="009E06CE">
        <w:rPr>
          <w:rStyle w:val="ECCParagraph"/>
        </w:rPr>
        <w:t>generations</w:t>
      </w:r>
      <w:r w:rsidR="00410FD8" w:rsidRPr="009E06CE">
        <w:rPr>
          <w:rStyle w:val="ECCParagraph"/>
        </w:rPr>
        <w:t>,</w:t>
      </w:r>
      <w:r w:rsidR="004460CD" w:rsidRPr="009E06CE">
        <w:rPr>
          <w:rStyle w:val="ECCParagraph"/>
        </w:rPr>
        <w:t xml:space="preserve"> </w:t>
      </w:r>
      <w:r w:rsidR="009176FA" w:rsidRPr="009E06CE">
        <w:rPr>
          <w:rStyle w:val="ECCParagraph"/>
        </w:rPr>
        <w:t>always-o</w:t>
      </w:r>
      <w:r w:rsidR="00815A0A" w:rsidRPr="009E06CE">
        <w:rPr>
          <w:rStyle w:val="ECCParagraph"/>
        </w:rPr>
        <w:t>n reference signals</w:t>
      </w:r>
      <w:r w:rsidR="00BE2B6A" w:rsidRPr="009E06CE">
        <w:rPr>
          <w:rStyle w:val="ECCParagraph"/>
        </w:rPr>
        <w:t xml:space="preserve"> in the network</w:t>
      </w:r>
      <w:r w:rsidR="00BF3D9F" w:rsidRPr="009E06CE">
        <w:rPr>
          <w:rStyle w:val="ECCParagraph"/>
        </w:rPr>
        <w:t xml:space="preserve"> are not broadcast in every time slots</w:t>
      </w:r>
      <w:r w:rsidR="00BE2B6A" w:rsidRPr="009E06CE">
        <w:rPr>
          <w:rStyle w:val="ECCParagraph"/>
        </w:rPr>
        <w:t>.</w:t>
      </w:r>
      <w:r w:rsidR="004E62E1" w:rsidRPr="009E06CE">
        <w:rPr>
          <w:rStyle w:val="ECCParagraph"/>
        </w:rPr>
        <w:t xml:space="preserve"> </w:t>
      </w:r>
      <w:r w:rsidR="005E123E" w:rsidRPr="009E06CE">
        <w:rPr>
          <w:rStyle w:val="ECCParagraph"/>
        </w:rPr>
        <w:t xml:space="preserve">The aim is to </w:t>
      </w:r>
      <w:r w:rsidR="00310934" w:rsidRPr="009E06CE">
        <w:rPr>
          <w:rStyle w:val="ECCParagraph"/>
        </w:rPr>
        <w:t xml:space="preserve">increase </w:t>
      </w:r>
      <w:r w:rsidR="00C6592F" w:rsidRPr="009E06CE">
        <w:rPr>
          <w:rStyle w:val="ECCParagraph"/>
        </w:rPr>
        <w:t xml:space="preserve">the </w:t>
      </w:r>
      <w:r w:rsidR="002B77B5" w:rsidRPr="009E06CE">
        <w:rPr>
          <w:rStyle w:val="ECCParagraph"/>
        </w:rPr>
        <w:t>network</w:t>
      </w:r>
      <w:r w:rsidR="004E62E1" w:rsidRPr="009E06CE">
        <w:rPr>
          <w:rStyle w:val="ECCParagraph"/>
        </w:rPr>
        <w:t>'s</w:t>
      </w:r>
      <w:r w:rsidR="002B77B5" w:rsidRPr="009E06CE">
        <w:rPr>
          <w:rStyle w:val="ECCParagraph"/>
        </w:rPr>
        <w:t xml:space="preserve"> energy </w:t>
      </w:r>
      <w:r w:rsidR="00C6592F" w:rsidRPr="009E06CE">
        <w:rPr>
          <w:rStyle w:val="ECCParagraph"/>
        </w:rPr>
        <w:t>efficiency</w:t>
      </w:r>
      <w:r w:rsidR="002B77B5" w:rsidRPr="009E06CE">
        <w:rPr>
          <w:rStyle w:val="ECCParagraph"/>
        </w:rPr>
        <w:t xml:space="preserve"> and </w:t>
      </w:r>
      <w:r w:rsidR="004669D3" w:rsidRPr="009E06CE">
        <w:rPr>
          <w:rStyle w:val="ECCParagraph"/>
        </w:rPr>
        <w:t>reduce interference to the neighbouring sites.</w:t>
      </w:r>
      <w:r w:rsidR="002B77B5" w:rsidRPr="009E06CE">
        <w:rPr>
          <w:rStyle w:val="ECCParagraph"/>
        </w:rPr>
        <w:t xml:space="preserve"> The</w:t>
      </w:r>
      <w:r w:rsidR="00FD53AD" w:rsidRPr="009E06CE">
        <w:rPr>
          <w:rStyle w:val="ECCParagraph"/>
        </w:rPr>
        <w:t xml:space="preserve"> </w:t>
      </w:r>
      <w:r w:rsidR="002B77B5" w:rsidRPr="009E06CE">
        <w:rPr>
          <w:rStyle w:val="ECCParagraph"/>
        </w:rPr>
        <w:t xml:space="preserve">reference signals </w:t>
      </w:r>
      <w:r w:rsidR="0094749E" w:rsidRPr="009E06CE">
        <w:rPr>
          <w:rStyle w:val="ECCParagraph"/>
        </w:rPr>
        <w:t xml:space="preserve">are transmitted </w:t>
      </w:r>
      <w:r w:rsidR="002B77B5" w:rsidRPr="009E06CE">
        <w:rPr>
          <w:rStyle w:val="ECCParagraph"/>
        </w:rPr>
        <w:t xml:space="preserve">only </w:t>
      </w:r>
      <w:r w:rsidR="0094749E" w:rsidRPr="009E06CE">
        <w:rPr>
          <w:rStyle w:val="ECCParagraph"/>
        </w:rPr>
        <w:t>when necessary</w:t>
      </w:r>
      <w:r w:rsidR="002B77B5" w:rsidRPr="009E06CE">
        <w:rPr>
          <w:rStyle w:val="ECCParagraph"/>
        </w:rPr>
        <w:t xml:space="preserve">. Unlike LTE, NR does not include </w:t>
      </w:r>
      <w:r w:rsidR="00CC4D77" w:rsidRPr="009E06CE">
        <w:rPr>
          <w:rStyle w:val="ECCParagraph"/>
        </w:rPr>
        <w:t>CRS</w:t>
      </w:r>
      <w:r w:rsidR="005A7FB8" w:rsidRPr="009E06CE">
        <w:rPr>
          <w:rStyle w:val="ECCParagraph"/>
        </w:rPr>
        <w:t>,</w:t>
      </w:r>
      <w:r w:rsidR="00E90DF4" w:rsidRPr="009E06CE">
        <w:rPr>
          <w:rStyle w:val="ECCParagraph"/>
        </w:rPr>
        <w:t xml:space="preserve"> </w:t>
      </w:r>
      <w:r w:rsidR="002B77B5" w:rsidRPr="009E06CE">
        <w:rPr>
          <w:rStyle w:val="ECCParagraph"/>
        </w:rPr>
        <w:t xml:space="preserve">instead it relies on </w:t>
      </w:r>
      <w:r w:rsidR="006B7DA7" w:rsidRPr="009E06CE">
        <w:rPr>
          <w:rStyle w:val="ECCParagraph"/>
        </w:rPr>
        <w:t xml:space="preserve">a </w:t>
      </w:r>
      <w:r w:rsidR="00207711" w:rsidRPr="009E06CE">
        <w:rPr>
          <w:rStyle w:val="ECCParagraph"/>
        </w:rPr>
        <w:t xml:space="preserve">SSB for cell </w:t>
      </w:r>
      <w:r w:rsidR="000C050E" w:rsidRPr="009E06CE">
        <w:rPr>
          <w:rStyle w:val="ECCParagraph"/>
        </w:rPr>
        <w:t>search, synchroni</w:t>
      </w:r>
      <w:r w:rsidR="00F933BB" w:rsidRPr="009E06CE">
        <w:rPr>
          <w:rStyle w:val="ECCParagraph"/>
        </w:rPr>
        <w:t>s</w:t>
      </w:r>
      <w:r w:rsidR="000C050E" w:rsidRPr="009E06CE">
        <w:rPr>
          <w:rStyle w:val="ECCParagraph"/>
        </w:rPr>
        <w:t>ation, and</w:t>
      </w:r>
      <w:r w:rsidR="00367C61" w:rsidRPr="009E06CE">
        <w:rPr>
          <w:rStyle w:val="ECCParagraph"/>
        </w:rPr>
        <w:t xml:space="preserve"> mobility decisions</w:t>
      </w:r>
      <w:r w:rsidR="000C050E" w:rsidRPr="009E06CE">
        <w:rPr>
          <w:rStyle w:val="ECCParagraph"/>
        </w:rPr>
        <w:t>.</w:t>
      </w:r>
      <w:r w:rsidR="009946E4" w:rsidRPr="009E06CE">
        <w:rPr>
          <w:rStyle w:val="ECCParagraph"/>
        </w:rPr>
        <w:t xml:space="preserve"> The </w:t>
      </w:r>
      <w:r w:rsidR="00230B6F" w:rsidRPr="009E06CE">
        <w:rPr>
          <w:rStyle w:val="ECCParagraph"/>
        </w:rPr>
        <w:t>SS</w:t>
      </w:r>
      <w:r w:rsidR="00FC7396" w:rsidRPr="009E06CE">
        <w:rPr>
          <w:rStyle w:val="ECCParagraph"/>
        </w:rPr>
        <w:t>B</w:t>
      </w:r>
      <w:r w:rsidR="0083106A" w:rsidRPr="009E06CE">
        <w:rPr>
          <w:rStyle w:val="ECCParagraph"/>
        </w:rPr>
        <w:t xml:space="preserve"> consist</w:t>
      </w:r>
      <w:r w:rsidR="008C635B" w:rsidRPr="009E06CE">
        <w:rPr>
          <w:rStyle w:val="ECCParagraph"/>
        </w:rPr>
        <w:t>s</w:t>
      </w:r>
      <w:r w:rsidR="0083106A" w:rsidRPr="009E06CE">
        <w:rPr>
          <w:rStyle w:val="ECCParagraph"/>
        </w:rPr>
        <w:t xml:space="preserve"> of </w:t>
      </w:r>
      <w:r w:rsidR="008C635B" w:rsidRPr="009E06CE">
        <w:rPr>
          <w:rStyle w:val="ECCParagraph"/>
        </w:rPr>
        <w:t xml:space="preserve">a </w:t>
      </w:r>
      <w:r w:rsidR="0063604F" w:rsidRPr="009E06CE">
        <w:rPr>
          <w:rStyle w:val="ECCParagraph"/>
        </w:rPr>
        <w:t>primary synchroni</w:t>
      </w:r>
      <w:r w:rsidR="00F933BB" w:rsidRPr="009E06CE">
        <w:rPr>
          <w:rStyle w:val="ECCParagraph"/>
        </w:rPr>
        <w:t>s</w:t>
      </w:r>
      <w:r w:rsidR="0063604F" w:rsidRPr="009E06CE">
        <w:rPr>
          <w:rStyle w:val="ECCParagraph"/>
        </w:rPr>
        <w:t>ation signal</w:t>
      </w:r>
      <w:r w:rsidR="003D08DE" w:rsidRPr="009E06CE">
        <w:rPr>
          <w:rStyle w:val="ECCParagraph"/>
        </w:rPr>
        <w:t xml:space="preserve"> (</w:t>
      </w:r>
      <w:r w:rsidR="0083106A" w:rsidRPr="009E06CE">
        <w:rPr>
          <w:rStyle w:val="ECCParagraph"/>
        </w:rPr>
        <w:t>PSS</w:t>
      </w:r>
      <w:r w:rsidR="003D08DE" w:rsidRPr="009E06CE">
        <w:rPr>
          <w:rStyle w:val="ECCParagraph"/>
        </w:rPr>
        <w:t xml:space="preserve">), </w:t>
      </w:r>
      <w:r w:rsidR="00923BC5" w:rsidRPr="009E06CE">
        <w:rPr>
          <w:rStyle w:val="ECCParagraph"/>
        </w:rPr>
        <w:t xml:space="preserve">a </w:t>
      </w:r>
      <w:r w:rsidR="003D08DE" w:rsidRPr="009E06CE">
        <w:rPr>
          <w:rStyle w:val="ECCParagraph"/>
        </w:rPr>
        <w:t>secondary synchroni</w:t>
      </w:r>
      <w:r w:rsidR="00F933BB" w:rsidRPr="009E06CE">
        <w:rPr>
          <w:rStyle w:val="ECCParagraph"/>
        </w:rPr>
        <w:t>s</w:t>
      </w:r>
      <w:r w:rsidR="003D08DE" w:rsidRPr="009E06CE">
        <w:rPr>
          <w:rStyle w:val="ECCParagraph"/>
        </w:rPr>
        <w:t>ation signal (</w:t>
      </w:r>
      <w:r w:rsidR="0083106A" w:rsidRPr="009E06CE">
        <w:rPr>
          <w:rStyle w:val="ECCParagraph"/>
        </w:rPr>
        <w:t>SSS</w:t>
      </w:r>
      <w:r w:rsidR="003D08DE" w:rsidRPr="009E06CE">
        <w:rPr>
          <w:rStyle w:val="ECCParagraph"/>
        </w:rPr>
        <w:t>)</w:t>
      </w:r>
      <w:r w:rsidR="00FF1FF0" w:rsidRPr="009E06CE">
        <w:rPr>
          <w:rStyle w:val="ECCParagraph"/>
        </w:rPr>
        <w:t>, PBCH DMRS</w:t>
      </w:r>
      <w:r w:rsidR="00ED6B0C" w:rsidRPr="009E06CE">
        <w:rPr>
          <w:rStyle w:val="ECCParagraph"/>
        </w:rPr>
        <w:t xml:space="preserve"> (Demodulation Reference Signal)</w:t>
      </w:r>
      <w:r w:rsidR="007C7279" w:rsidRPr="009E06CE">
        <w:rPr>
          <w:rStyle w:val="ECCParagraph"/>
        </w:rPr>
        <w:t>,</w:t>
      </w:r>
      <w:r w:rsidR="0083106A" w:rsidRPr="009E06CE">
        <w:rPr>
          <w:rStyle w:val="ECCParagraph"/>
        </w:rPr>
        <w:t xml:space="preserve"> and PBCH</w:t>
      </w:r>
      <w:r w:rsidR="00FF1FF0" w:rsidRPr="009E06CE">
        <w:rPr>
          <w:rStyle w:val="ECCParagraph"/>
        </w:rPr>
        <w:t xml:space="preserve"> (</w:t>
      </w:r>
      <w:r w:rsidR="007C7279" w:rsidRPr="009E06CE">
        <w:rPr>
          <w:rStyle w:val="ECCParagraph"/>
        </w:rPr>
        <w:t>data</w:t>
      </w:r>
      <w:r w:rsidR="00FF1FF0" w:rsidRPr="009E06CE">
        <w:rPr>
          <w:rStyle w:val="ECCParagraph"/>
        </w:rPr>
        <w:t>)</w:t>
      </w:r>
      <w:r w:rsidR="0063604F" w:rsidRPr="009E06CE">
        <w:rPr>
          <w:rStyle w:val="ECCParagraph"/>
        </w:rPr>
        <w:t>.</w:t>
      </w:r>
    </w:p>
    <w:p w14:paraId="359ADEE9" w14:textId="03538BD6" w:rsidR="00177524" w:rsidRPr="009E06CE" w:rsidRDefault="002748B1" w:rsidP="00F85DBF">
      <w:pPr>
        <w:rPr>
          <w:rStyle w:val="ECCParagraph"/>
        </w:rPr>
      </w:pPr>
      <w:r w:rsidRPr="009E06CE">
        <w:rPr>
          <w:rStyle w:val="ECCParagraph"/>
        </w:rPr>
        <w:t>SSB is a fundamental part of initial NR access procedure. PSS and SSS are used for cell search procedure and cell identification</w:t>
      </w:r>
      <w:r w:rsidR="007755CE" w:rsidRPr="009E06CE">
        <w:rPr>
          <w:rStyle w:val="ECCParagraph"/>
        </w:rPr>
        <w:t xml:space="preserve"> </w:t>
      </w:r>
      <w:r w:rsidR="00C26280" w:rsidRPr="009E06CE">
        <w:rPr>
          <w:rStyle w:val="ECCParagraph"/>
        </w:rPr>
        <w:t xml:space="preserve">thru </w:t>
      </w:r>
      <w:r w:rsidR="007755CE" w:rsidRPr="009E06CE">
        <w:rPr>
          <w:rStyle w:val="ECCParagraph"/>
        </w:rPr>
        <w:t>PCI, while. PBCH carries the MIB (Master Information Block), containing key information for the UE to access the network</w:t>
      </w:r>
      <w:r w:rsidRPr="009E06CE">
        <w:rPr>
          <w:rStyle w:val="ECCParagraph"/>
        </w:rPr>
        <w:t xml:space="preserve">. </w:t>
      </w:r>
      <w:r w:rsidR="00F003FF" w:rsidRPr="009E06CE">
        <w:rPr>
          <w:rStyle w:val="ECCParagraph"/>
        </w:rPr>
        <w:fldChar w:fldCharType="begin"/>
      </w:r>
      <w:r w:rsidR="00F003FF" w:rsidRPr="009E06CE">
        <w:rPr>
          <w:rStyle w:val="ECCParagraph"/>
        </w:rPr>
        <w:instrText xml:space="preserve"> REF _Ref82281495 \h </w:instrText>
      </w:r>
      <w:r w:rsidR="00256C80" w:rsidRPr="009E06CE">
        <w:rPr>
          <w:rStyle w:val="ECCParagraph"/>
        </w:rPr>
        <w:instrText xml:space="preserve"> \* MERGEFORMAT </w:instrText>
      </w:r>
      <w:r w:rsidR="00F003FF" w:rsidRPr="009E06CE">
        <w:rPr>
          <w:rStyle w:val="ECCParagraph"/>
        </w:rPr>
      </w:r>
      <w:r w:rsidR="00F003FF" w:rsidRPr="009E06CE">
        <w:rPr>
          <w:rStyle w:val="ECCParagraph"/>
        </w:rPr>
        <w:fldChar w:fldCharType="separate"/>
      </w:r>
      <w:r w:rsidR="00344FA6" w:rsidRPr="009E06CE">
        <w:rPr>
          <w:rStyle w:val="ECCParagraph"/>
        </w:rPr>
        <w:t>Figure 1</w:t>
      </w:r>
      <w:r w:rsidR="00F003FF" w:rsidRPr="009E06CE">
        <w:rPr>
          <w:rStyle w:val="ECCParagraph"/>
        </w:rPr>
        <w:fldChar w:fldCharType="end"/>
      </w:r>
      <w:r w:rsidRPr="009E06CE">
        <w:rPr>
          <w:rStyle w:val="ECCParagraph"/>
        </w:rPr>
        <w:t xml:space="preserve"> shows the time and frequency resources used for transmission of one SSB.</w:t>
      </w:r>
    </w:p>
    <w:p w14:paraId="11665309" w14:textId="77777777" w:rsidR="00923BC5" w:rsidRPr="009E06CE" w:rsidRDefault="005A527E" w:rsidP="00E15F98">
      <w:pPr>
        <w:pStyle w:val="ECCFiguregraphcentered"/>
        <w:rPr>
          <w:noProof w:val="0"/>
          <w:lang w:val="en-GB"/>
        </w:rPr>
      </w:pPr>
      <w:r w:rsidRPr="009E06CE">
        <w:rPr>
          <w:lang w:val="en-GB"/>
        </w:rPr>
        <w:drawing>
          <wp:inline distT="0" distB="0" distL="0" distR="0" wp14:anchorId="24F09ACD" wp14:editId="493919C6">
            <wp:extent cx="5058507" cy="3292829"/>
            <wp:effectExtent l="0" t="0" r="0" b="0"/>
            <wp:docPr id="18" name="Picture 18"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treemap chart&#10;&#10;Description automatically generated"/>
                    <pic:cNvPicPr/>
                  </pic:nvPicPr>
                  <pic:blipFill>
                    <a:blip r:embed="rId11"/>
                    <a:stretch>
                      <a:fillRect/>
                    </a:stretch>
                  </pic:blipFill>
                  <pic:spPr>
                    <a:xfrm>
                      <a:off x="0" y="0"/>
                      <a:ext cx="5070921" cy="3300910"/>
                    </a:xfrm>
                    <a:prstGeom prst="rect">
                      <a:avLst/>
                    </a:prstGeom>
                  </pic:spPr>
                </pic:pic>
              </a:graphicData>
            </a:graphic>
          </wp:inline>
        </w:drawing>
      </w:r>
    </w:p>
    <w:p w14:paraId="1D8C3133" w14:textId="5B378FF2" w:rsidR="00AC0972" w:rsidRPr="009E06CE" w:rsidRDefault="00356BC5" w:rsidP="00356BC5">
      <w:pPr>
        <w:pStyle w:val="Caption"/>
        <w:rPr>
          <w:lang w:val="en-GB"/>
        </w:rPr>
      </w:pPr>
      <w:bookmarkStart w:id="65" w:name="_Ref82281495"/>
      <w:r w:rsidRPr="009E06CE">
        <w:rPr>
          <w:lang w:val="en-GB"/>
        </w:rPr>
        <w:t xml:space="preserve">Figure </w:t>
      </w:r>
      <w:r w:rsidR="00256C80" w:rsidRPr="009E06CE">
        <w:rPr>
          <w:lang w:val="en-GB"/>
        </w:rPr>
        <w:fldChar w:fldCharType="begin"/>
      </w:r>
      <w:r w:rsidR="00256C80" w:rsidRPr="009E06CE">
        <w:rPr>
          <w:lang w:val="en-GB"/>
        </w:rPr>
        <w:instrText xml:space="preserve"> SEQ Figure \* ARABIC </w:instrText>
      </w:r>
      <w:r w:rsidR="00256C80" w:rsidRPr="009E06CE">
        <w:rPr>
          <w:lang w:val="en-GB"/>
        </w:rPr>
        <w:fldChar w:fldCharType="separate"/>
      </w:r>
      <w:r w:rsidR="00636B70" w:rsidRPr="009E06CE">
        <w:rPr>
          <w:lang w:val="en-GB"/>
        </w:rPr>
        <w:t>1</w:t>
      </w:r>
      <w:r w:rsidR="00256C80" w:rsidRPr="009E06CE">
        <w:rPr>
          <w:lang w:val="en-GB"/>
        </w:rPr>
        <w:fldChar w:fldCharType="end"/>
      </w:r>
      <w:bookmarkEnd w:id="65"/>
      <w:r w:rsidRPr="009E06CE">
        <w:rPr>
          <w:lang w:val="en-GB"/>
        </w:rPr>
        <w:t>: Time-frequency structure of the Synchroni</w:t>
      </w:r>
      <w:r w:rsidR="00F933BB" w:rsidRPr="009E06CE">
        <w:rPr>
          <w:lang w:val="en-GB"/>
        </w:rPr>
        <w:t>s</w:t>
      </w:r>
      <w:r w:rsidRPr="009E06CE">
        <w:rPr>
          <w:lang w:val="en-GB"/>
        </w:rPr>
        <w:t>ation Signal Block</w:t>
      </w:r>
    </w:p>
    <w:p w14:paraId="26483C75" w14:textId="4C06A247" w:rsidR="009533FB" w:rsidRPr="009E06CE" w:rsidRDefault="00BD079E" w:rsidP="00356BC5">
      <w:pPr>
        <w:rPr>
          <w:rStyle w:val="ECCParagraph"/>
        </w:rPr>
      </w:pPr>
      <w:r w:rsidRPr="009E06CE">
        <w:rPr>
          <w:rStyle w:val="ECCParagraph"/>
        </w:rPr>
        <w:t xml:space="preserve">The </w:t>
      </w:r>
      <w:r w:rsidR="00325B0D" w:rsidRPr="009E06CE">
        <w:rPr>
          <w:rStyle w:val="ECCParagraph"/>
        </w:rPr>
        <w:t>SSB</w:t>
      </w:r>
      <w:r w:rsidR="002B77B5" w:rsidRPr="009E06CE">
        <w:rPr>
          <w:rStyle w:val="ECCParagraph"/>
        </w:rPr>
        <w:t xml:space="preserve"> </w:t>
      </w:r>
      <w:r w:rsidR="009758BB" w:rsidRPr="009E06CE">
        <w:rPr>
          <w:rStyle w:val="ECCParagraph"/>
        </w:rPr>
        <w:t xml:space="preserve">is transmitted over 4 </w:t>
      </w:r>
      <w:r w:rsidR="00CF7902" w:rsidRPr="009E06CE">
        <w:rPr>
          <w:rStyle w:val="ECCParagraph"/>
        </w:rPr>
        <w:t xml:space="preserve">consecutive </w:t>
      </w:r>
      <w:r w:rsidR="009758BB" w:rsidRPr="009E06CE">
        <w:rPr>
          <w:rStyle w:val="ECCParagraph"/>
        </w:rPr>
        <w:t xml:space="preserve">OFDM symbols </w:t>
      </w:r>
      <w:r w:rsidR="00662CE0" w:rsidRPr="009E06CE">
        <w:rPr>
          <w:rStyle w:val="ECCParagraph"/>
        </w:rPr>
        <w:t xml:space="preserve">in the time domain and 240 </w:t>
      </w:r>
      <w:r w:rsidR="007166C6" w:rsidRPr="009E06CE">
        <w:rPr>
          <w:rStyle w:val="ECCParagraph"/>
        </w:rPr>
        <w:t>cont</w:t>
      </w:r>
      <w:r w:rsidR="00F86F6C" w:rsidRPr="009E06CE">
        <w:rPr>
          <w:rStyle w:val="ECCParagraph"/>
        </w:rPr>
        <w:t>i</w:t>
      </w:r>
      <w:r w:rsidR="007166C6" w:rsidRPr="009E06CE">
        <w:rPr>
          <w:rStyle w:val="ECCParagraph"/>
        </w:rPr>
        <w:t>g</w:t>
      </w:r>
      <w:r w:rsidR="00F86F6C" w:rsidRPr="009E06CE">
        <w:rPr>
          <w:rStyle w:val="ECCParagraph"/>
        </w:rPr>
        <w:t>u</w:t>
      </w:r>
      <w:r w:rsidR="007166C6" w:rsidRPr="009E06CE">
        <w:rPr>
          <w:rStyle w:val="ECCParagraph"/>
        </w:rPr>
        <w:t xml:space="preserve">ous </w:t>
      </w:r>
      <w:r w:rsidR="00662CE0" w:rsidRPr="009E06CE">
        <w:rPr>
          <w:rStyle w:val="ECCParagraph"/>
        </w:rPr>
        <w:t xml:space="preserve">subcarriers </w:t>
      </w:r>
      <w:r w:rsidR="007166C6" w:rsidRPr="009E06CE">
        <w:rPr>
          <w:rStyle w:val="ECCParagraph"/>
        </w:rPr>
        <w:t xml:space="preserve">(20 RBs) </w:t>
      </w:r>
      <w:r w:rsidR="00662CE0" w:rsidRPr="009E06CE">
        <w:rPr>
          <w:rStyle w:val="ECCParagraph"/>
        </w:rPr>
        <w:t xml:space="preserve">in the frequency domain. </w:t>
      </w:r>
      <w:r w:rsidR="00BB5570" w:rsidRPr="009E06CE">
        <w:rPr>
          <w:rStyle w:val="ECCParagraph"/>
        </w:rPr>
        <w:t>The SS</w:t>
      </w:r>
      <w:r w:rsidR="00E63E6D" w:rsidRPr="009E06CE">
        <w:rPr>
          <w:rStyle w:val="ECCParagraph"/>
        </w:rPr>
        <w:t>B</w:t>
      </w:r>
      <w:r w:rsidR="00B21540" w:rsidRPr="009E06CE">
        <w:rPr>
          <w:rStyle w:val="ECCParagraph"/>
        </w:rPr>
        <w:t xml:space="preserve"> </w:t>
      </w:r>
      <w:r w:rsidR="00BC488F" w:rsidRPr="009E06CE">
        <w:rPr>
          <w:rStyle w:val="ECCParagraph"/>
        </w:rPr>
        <w:t>is transmitted in a burst with</w:t>
      </w:r>
      <w:r w:rsidR="008C16FD" w:rsidRPr="009E06CE">
        <w:rPr>
          <w:rStyle w:val="ECCParagraph"/>
        </w:rPr>
        <w:t>in a half frame (5</w:t>
      </w:r>
      <w:r w:rsidR="00F02CAA" w:rsidRPr="009E06CE">
        <w:rPr>
          <w:rStyle w:val="ECCParagraph"/>
        </w:rPr>
        <w:t xml:space="preserve"> </w:t>
      </w:r>
      <w:r w:rsidR="008C16FD" w:rsidRPr="009E06CE">
        <w:rPr>
          <w:rStyle w:val="ECCParagraph"/>
        </w:rPr>
        <w:t>ms)</w:t>
      </w:r>
      <w:r w:rsidR="00BE6D53" w:rsidRPr="009E06CE">
        <w:rPr>
          <w:rStyle w:val="ECCParagraph"/>
        </w:rPr>
        <w:t xml:space="preserve">, each burst contains </w:t>
      </w:r>
      <w:r w:rsidR="004447F6" w:rsidRPr="009E06CE">
        <w:rPr>
          <w:rStyle w:val="ECCParagraph"/>
        </w:rPr>
        <w:t>several</w:t>
      </w:r>
      <w:r w:rsidR="00BE6D53" w:rsidRPr="009E06CE">
        <w:rPr>
          <w:rStyle w:val="ECCParagraph"/>
        </w:rPr>
        <w:t xml:space="preserve"> </w:t>
      </w:r>
      <w:proofErr w:type="gramStart"/>
      <w:r w:rsidR="00BE6D53" w:rsidRPr="009E06CE">
        <w:rPr>
          <w:rStyle w:val="ECCParagraph"/>
        </w:rPr>
        <w:t>SS</w:t>
      </w:r>
      <w:r w:rsidR="002505F7" w:rsidRPr="009E06CE">
        <w:rPr>
          <w:rStyle w:val="ECCParagraph"/>
        </w:rPr>
        <w:t>B</w:t>
      </w:r>
      <w:proofErr w:type="gramEnd"/>
      <w:r w:rsidR="009F6416" w:rsidRPr="009E06CE">
        <w:rPr>
          <w:rStyle w:val="ECCParagraph"/>
        </w:rPr>
        <w:t xml:space="preserve"> and </w:t>
      </w:r>
      <w:r w:rsidR="006C1049" w:rsidRPr="009E06CE">
        <w:rPr>
          <w:rStyle w:val="ECCParagraph"/>
        </w:rPr>
        <w:t xml:space="preserve">the burst </w:t>
      </w:r>
      <w:r w:rsidR="00CD57D1" w:rsidRPr="009E06CE">
        <w:rPr>
          <w:rStyle w:val="ECCParagraph"/>
        </w:rPr>
        <w:t>is</w:t>
      </w:r>
      <w:r w:rsidR="006C1049" w:rsidRPr="009E06CE">
        <w:rPr>
          <w:rStyle w:val="ECCParagraph"/>
        </w:rPr>
        <w:t xml:space="preserve"> periodically repeated </w:t>
      </w:r>
      <w:r w:rsidR="00082604" w:rsidRPr="009E06CE">
        <w:rPr>
          <w:rStyle w:val="ECCParagraph"/>
        </w:rPr>
        <w:t xml:space="preserve">by default </w:t>
      </w:r>
      <w:r w:rsidR="00724CF0" w:rsidRPr="009E06CE">
        <w:rPr>
          <w:rStyle w:val="ECCParagraph"/>
        </w:rPr>
        <w:t>every</w:t>
      </w:r>
      <w:r w:rsidR="006C1049" w:rsidRPr="009E06CE">
        <w:rPr>
          <w:rStyle w:val="ECCParagraph"/>
        </w:rPr>
        <w:t xml:space="preserve"> 20</w:t>
      </w:r>
      <w:r w:rsidR="000A3FBC" w:rsidRPr="009E06CE">
        <w:rPr>
          <w:rStyle w:val="ECCParagraph"/>
        </w:rPr>
        <w:t xml:space="preserve"> </w:t>
      </w:r>
      <w:r w:rsidR="006C1049" w:rsidRPr="009E06CE">
        <w:rPr>
          <w:rStyle w:val="ECCParagraph"/>
        </w:rPr>
        <w:t>ms</w:t>
      </w:r>
      <w:r w:rsidR="00B64BB7" w:rsidRPr="009E06CE">
        <w:rPr>
          <w:rStyle w:val="ECCParagraph"/>
        </w:rPr>
        <w:t xml:space="preserve">. The </w:t>
      </w:r>
      <w:r w:rsidR="00796C52" w:rsidRPr="009E06CE">
        <w:rPr>
          <w:rStyle w:val="ECCParagraph"/>
        </w:rPr>
        <w:t>periodicity can however be changed</w:t>
      </w:r>
      <w:r w:rsidR="00F85F57" w:rsidRPr="009E06CE">
        <w:rPr>
          <w:rStyle w:val="ECCParagraph"/>
        </w:rPr>
        <w:t xml:space="preserve"> to a different value</w:t>
      </w:r>
      <w:r w:rsidR="006C1049" w:rsidRPr="009E06CE">
        <w:rPr>
          <w:rStyle w:val="ECCParagraph"/>
        </w:rPr>
        <w:t>.</w:t>
      </w:r>
      <w:r w:rsidR="004447F6" w:rsidRPr="009E06CE">
        <w:rPr>
          <w:rStyle w:val="ECCParagraph"/>
        </w:rPr>
        <w:t xml:space="preserve"> The </w:t>
      </w:r>
      <w:r w:rsidR="0011248D" w:rsidRPr="009E06CE">
        <w:rPr>
          <w:rStyle w:val="ECCParagraph"/>
        </w:rPr>
        <w:t xml:space="preserve">maximum </w:t>
      </w:r>
      <w:r w:rsidR="004447F6" w:rsidRPr="009E06CE">
        <w:rPr>
          <w:rStyle w:val="ECCParagraph"/>
        </w:rPr>
        <w:t>number of SS</w:t>
      </w:r>
      <w:r w:rsidR="002505F7" w:rsidRPr="009E06CE">
        <w:rPr>
          <w:rStyle w:val="ECCParagraph"/>
        </w:rPr>
        <w:t>Bs</w:t>
      </w:r>
      <w:r w:rsidR="004447F6" w:rsidRPr="009E06CE">
        <w:rPr>
          <w:rStyle w:val="ECCParagraph"/>
        </w:rPr>
        <w:t xml:space="preserve"> in a burst </w:t>
      </w:r>
      <w:r w:rsidR="00B21540" w:rsidRPr="009E06CE">
        <w:rPr>
          <w:rStyle w:val="ECCParagraph"/>
        </w:rPr>
        <w:t xml:space="preserve">depends upon the subcarrier spacing and </w:t>
      </w:r>
      <w:r w:rsidR="00A637FA" w:rsidRPr="009E06CE">
        <w:rPr>
          <w:rStyle w:val="ECCParagraph"/>
        </w:rPr>
        <w:t>transmission frequency.</w:t>
      </w:r>
      <w:r w:rsidR="00B35CDA" w:rsidRPr="009E06CE">
        <w:rPr>
          <w:rStyle w:val="ECCParagraph"/>
        </w:rPr>
        <w:t xml:space="preserve"> </w:t>
      </w:r>
      <w:r w:rsidR="00863EC4" w:rsidRPr="009E06CE">
        <w:rPr>
          <w:rStyle w:val="ECCParagraph"/>
        </w:rPr>
        <w:t xml:space="preserve">For example, </w:t>
      </w:r>
      <w:r w:rsidR="00E17A13" w:rsidRPr="009E06CE">
        <w:rPr>
          <w:rStyle w:val="ECCParagraph"/>
        </w:rPr>
        <w:t>in</w:t>
      </w:r>
      <w:r w:rsidR="00863EC4" w:rsidRPr="009E06CE">
        <w:rPr>
          <w:rStyle w:val="ECCParagraph"/>
        </w:rPr>
        <w:t xml:space="preserve"> </w:t>
      </w:r>
      <w:r w:rsidR="00FC2C38" w:rsidRPr="009E06CE">
        <w:rPr>
          <w:rStyle w:val="ECCParagraph"/>
        </w:rPr>
        <w:t xml:space="preserve">the </w:t>
      </w:r>
      <w:r w:rsidR="00863EC4" w:rsidRPr="009E06CE">
        <w:rPr>
          <w:rStyle w:val="ECCParagraph"/>
        </w:rPr>
        <w:t xml:space="preserve">frequency range </w:t>
      </w:r>
      <w:r w:rsidR="0041602B" w:rsidRPr="009E06CE">
        <w:rPr>
          <w:rStyle w:val="ECCParagraph"/>
        </w:rPr>
        <w:t>below</w:t>
      </w:r>
      <w:r w:rsidR="00037C98" w:rsidRPr="009E06CE">
        <w:rPr>
          <w:rStyle w:val="ECCParagraph"/>
        </w:rPr>
        <w:t xml:space="preserve"> </w:t>
      </w:r>
      <w:r w:rsidR="007755CE" w:rsidRPr="009E06CE">
        <w:rPr>
          <w:rStyle w:val="ECCParagraph"/>
        </w:rPr>
        <w:t>1.88</w:t>
      </w:r>
      <w:r w:rsidR="00F933BB" w:rsidRPr="009E06CE">
        <w:rPr>
          <w:rStyle w:val="ECCParagraph"/>
        </w:rPr>
        <w:t xml:space="preserve"> </w:t>
      </w:r>
      <w:r w:rsidR="00863EC4" w:rsidRPr="009E06CE">
        <w:rPr>
          <w:rStyle w:val="ECCParagraph"/>
        </w:rPr>
        <w:t>GHz</w:t>
      </w:r>
      <w:r w:rsidR="00054590" w:rsidRPr="009E06CE">
        <w:rPr>
          <w:rStyle w:val="ECCParagraph"/>
        </w:rPr>
        <w:t>,</w:t>
      </w:r>
      <w:r w:rsidR="00863EC4" w:rsidRPr="009E06CE">
        <w:rPr>
          <w:rStyle w:val="ECCParagraph"/>
        </w:rPr>
        <w:t xml:space="preserve"> </w:t>
      </w:r>
      <w:r w:rsidR="00FC2C38" w:rsidRPr="009E06CE">
        <w:rPr>
          <w:rStyle w:val="ECCParagraph"/>
        </w:rPr>
        <w:t xml:space="preserve">there can be </w:t>
      </w:r>
      <w:r w:rsidR="005D4B61" w:rsidRPr="009E06CE">
        <w:rPr>
          <w:rStyle w:val="ECCParagraph"/>
        </w:rPr>
        <w:t xml:space="preserve">a </w:t>
      </w:r>
      <w:r w:rsidR="00AE1CE7" w:rsidRPr="009E06CE">
        <w:rPr>
          <w:rStyle w:val="ECCParagraph"/>
        </w:rPr>
        <w:t xml:space="preserve">maximum of </w:t>
      </w:r>
      <w:r w:rsidR="00037C98" w:rsidRPr="009E06CE">
        <w:rPr>
          <w:rStyle w:val="ECCParagraph"/>
        </w:rPr>
        <w:t>4</w:t>
      </w:r>
      <w:r w:rsidR="00FC2C38" w:rsidRPr="009E06CE">
        <w:rPr>
          <w:rStyle w:val="ECCParagraph"/>
        </w:rPr>
        <w:t xml:space="preserve"> </w:t>
      </w:r>
      <w:r w:rsidR="00AE1CE7" w:rsidRPr="009E06CE">
        <w:rPr>
          <w:rStyle w:val="ECCParagraph"/>
        </w:rPr>
        <w:t>SS</w:t>
      </w:r>
      <w:r w:rsidR="00FA66BA" w:rsidRPr="009E06CE">
        <w:rPr>
          <w:rStyle w:val="ECCParagraph"/>
        </w:rPr>
        <w:t>B</w:t>
      </w:r>
      <w:r w:rsidR="00AE1CE7" w:rsidRPr="009E06CE">
        <w:rPr>
          <w:rStyle w:val="ECCParagraph"/>
        </w:rPr>
        <w:t xml:space="preserve"> in a half frame</w:t>
      </w:r>
      <w:r w:rsidR="005F56D8" w:rsidRPr="009E06CE">
        <w:rPr>
          <w:rStyle w:val="ECCParagraph"/>
        </w:rPr>
        <w:t>.</w:t>
      </w:r>
      <w:r w:rsidR="00E17A13" w:rsidRPr="009E06CE">
        <w:rPr>
          <w:rStyle w:val="ECCParagraph"/>
        </w:rPr>
        <w:t xml:space="preserve"> </w:t>
      </w:r>
      <w:r w:rsidR="00CC3A6B" w:rsidRPr="009E06CE">
        <w:rPr>
          <w:rStyle w:val="ECCParagraph"/>
        </w:rPr>
        <w:t xml:space="preserve">There </w:t>
      </w:r>
      <w:r w:rsidR="00AE1CE7" w:rsidRPr="009E06CE">
        <w:rPr>
          <w:rStyle w:val="ECCParagraph"/>
        </w:rPr>
        <w:t xml:space="preserve">is a possibility to beamform </w:t>
      </w:r>
      <w:r w:rsidR="006B6AF7" w:rsidRPr="009E06CE">
        <w:rPr>
          <w:rStyle w:val="ECCParagraph"/>
        </w:rPr>
        <w:t>S</w:t>
      </w:r>
      <w:r w:rsidR="00636359" w:rsidRPr="009E06CE">
        <w:rPr>
          <w:rStyle w:val="ECCParagraph"/>
        </w:rPr>
        <w:t>S</w:t>
      </w:r>
      <w:r w:rsidR="00FA66BA" w:rsidRPr="009E06CE">
        <w:rPr>
          <w:rStyle w:val="ECCParagraph"/>
        </w:rPr>
        <w:t>B</w:t>
      </w:r>
      <w:r w:rsidR="00636359" w:rsidRPr="009E06CE">
        <w:rPr>
          <w:rStyle w:val="ECCParagraph"/>
        </w:rPr>
        <w:t xml:space="preserve"> in a particular direction</w:t>
      </w:r>
      <w:r w:rsidR="004A21D7" w:rsidRPr="009E06CE">
        <w:rPr>
          <w:rStyle w:val="ECCParagraph"/>
        </w:rPr>
        <w:t>,</w:t>
      </w:r>
      <w:r w:rsidR="002817E0" w:rsidRPr="009E06CE">
        <w:rPr>
          <w:rStyle w:val="ECCParagraph"/>
        </w:rPr>
        <w:t xml:space="preserve"> also known as beam sweeping</w:t>
      </w:r>
      <w:r w:rsidR="007C4A9B" w:rsidRPr="009E06CE">
        <w:rPr>
          <w:rStyle w:val="ECCParagraph"/>
        </w:rPr>
        <w:t>.</w:t>
      </w:r>
      <w:r w:rsidR="00636359" w:rsidRPr="009E06CE">
        <w:rPr>
          <w:rStyle w:val="ECCParagraph"/>
        </w:rPr>
        <w:t xml:space="preserve"> </w:t>
      </w:r>
      <w:r w:rsidR="007C4A9B" w:rsidRPr="009E06CE">
        <w:rPr>
          <w:rStyle w:val="ECCParagraph"/>
        </w:rPr>
        <w:t>H</w:t>
      </w:r>
      <w:r w:rsidR="00254D42" w:rsidRPr="009E06CE">
        <w:rPr>
          <w:rStyle w:val="ECCParagraph"/>
        </w:rPr>
        <w:t>owever,</w:t>
      </w:r>
      <w:r w:rsidR="00636359" w:rsidRPr="009E06CE">
        <w:rPr>
          <w:rStyle w:val="ECCParagraph"/>
        </w:rPr>
        <w:t xml:space="preserve"> </w:t>
      </w:r>
      <w:r w:rsidR="00250060" w:rsidRPr="009E06CE">
        <w:rPr>
          <w:rStyle w:val="ECCParagraph"/>
        </w:rPr>
        <w:t xml:space="preserve">the </w:t>
      </w:r>
      <w:r w:rsidR="00013F75" w:rsidRPr="009E06CE">
        <w:rPr>
          <w:rStyle w:val="ECCParagraph"/>
        </w:rPr>
        <w:t xml:space="preserve">specification </w:t>
      </w:r>
      <w:r w:rsidR="00636359" w:rsidRPr="009E06CE">
        <w:rPr>
          <w:rStyle w:val="ECCParagraph"/>
        </w:rPr>
        <w:t>leave</w:t>
      </w:r>
      <w:r w:rsidR="00254D42" w:rsidRPr="009E06CE">
        <w:rPr>
          <w:rStyle w:val="ECCParagraph"/>
        </w:rPr>
        <w:t>s</w:t>
      </w:r>
      <w:r w:rsidR="00636359" w:rsidRPr="009E06CE">
        <w:rPr>
          <w:rStyle w:val="ECCParagraph"/>
        </w:rPr>
        <w:t xml:space="preserve"> it to the manufacturer </w:t>
      </w:r>
      <w:r w:rsidR="00504FB4" w:rsidRPr="009E06CE">
        <w:rPr>
          <w:rStyle w:val="ECCParagraph"/>
        </w:rPr>
        <w:t xml:space="preserve">on how to implement </w:t>
      </w:r>
      <w:r w:rsidR="00B213B9" w:rsidRPr="009E06CE">
        <w:rPr>
          <w:rStyle w:val="ECCParagraph"/>
        </w:rPr>
        <w:t xml:space="preserve">the </w:t>
      </w:r>
      <w:r w:rsidR="00504FB4" w:rsidRPr="009E06CE">
        <w:rPr>
          <w:rStyle w:val="ECCParagraph"/>
        </w:rPr>
        <w:t>SS</w:t>
      </w:r>
      <w:r w:rsidR="006C4A4A" w:rsidRPr="009E06CE">
        <w:rPr>
          <w:rStyle w:val="ECCParagraph"/>
        </w:rPr>
        <w:t>B</w:t>
      </w:r>
      <w:r w:rsidR="007F65D0" w:rsidRPr="009E06CE">
        <w:rPr>
          <w:rStyle w:val="ECCParagraph"/>
        </w:rPr>
        <w:t>. This means that the actual number of SSB blocks in a burst and whether or not they are beamformed depends</w:t>
      </w:r>
      <w:r w:rsidR="00C363DE" w:rsidRPr="009E06CE">
        <w:rPr>
          <w:rStyle w:val="ECCParagraph"/>
        </w:rPr>
        <w:t xml:space="preserve"> </w:t>
      </w:r>
      <w:r w:rsidR="007F65D0" w:rsidRPr="009E06CE">
        <w:rPr>
          <w:rStyle w:val="ECCParagraph"/>
        </w:rPr>
        <w:t xml:space="preserve">on </w:t>
      </w:r>
      <w:r w:rsidR="00C363DE" w:rsidRPr="009E06CE">
        <w:rPr>
          <w:rStyle w:val="ECCParagraph"/>
        </w:rPr>
        <w:t>the implementation.</w:t>
      </w:r>
      <w:r w:rsidR="0081493D" w:rsidRPr="009E06CE">
        <w:rPr>
          <w:rStyle w:val="ECCParagraph"/>
        </w:rPr>
        <w:t xml:space="preserve"> </w:t>
      </w:r>
      <w:r w:rsidR="00133E9F" w:rsidRPr="009E06CE">
        <w:rPr>
          <w:rStyle w:val="ECCParagraph"/>
        </w:rPr>
        <w:t>I</w:t>
      </w:r>
      <w:r w:rsidR="00A473AC" w:rsidRPr="009E06CE">
        <w:rPr>
          <w:rStyle w:val="ECCParagraph"/>
        </w:rPr>
        <w:t xml:space="preserve">n </w:t>
      </w:r>
      <w:r w:rsidR="00BE34BB" w:rsidRPr="009E06CE">
        <w:rPr>
          <w:rStyle w:val="ECCParagraph"/>
        </w:rPr>
        <w:t xml:space="preserve">the mm-wave </w:t>
      </w:r>
      <w:r w:rsidR="00A473AC" w:rsidRPr="009E06CE">
        <w:rPr>
          <w:rStyle w:val="ECCParagraph"/>
        </w:rPr>
        <w:t xml:space="preserve">frequencies, </w:t>
      </w:r>
      <w:r w:rsidR="00EC725F" w:rsidRPr="009E06CE">
        <w:rPr>
          <w:rStyle w:val="ECCParagraph"/>
        </w:rPr>
        <w:t>SS</w:t>
      </w:r>
      <w:r w:rsidR="006C4A4A" w:rsidRPr="009E06CE">
        <w:rPr>
          <w:rStyle w:val="ECCParagraph"/>
        </w:rPr>
        <w:t>B</w:t>
      </w:r>
      <w:r w:rsidR="00EC725F" w:rsidRPr="009E06CE">
        <w:rPr>
          <w:rStyle w:val="ECCParagraph"/>
        </w:rPr>
        <w:t xml:space="preserve"> beamforming </w:t>
      </w:r>
      <w:r w:rsidR="00A57186" w:rsidRPr="009E06CE">
        <w:rPr>
          <w:rStyle w:val="ECCParagraph"/>
        </w:rPr>
        <w:t xml:space="preserve">is far more </w:t>
      </w:r>
      <w:r w:rsidR="00EC725F" w:rsidRPr="009E06CE">
        <w:rPr>
          <w:rStyle w:val="ECCParagraph"/>
        </w:rPr>
        <w:t xml:space="preserve">important </w:t>
      </w:r>
      <w:r w:rsidR="00A57186" w:rsidRPr="009E06CE">
        <w:rPr>
          <w:rStyle w:val="ECCParagraph"/>
        </w:rPr>
        <w:t>than the mid-band frequ</w:t>
      </w:r>
      <w:r w:rsidR="00D32D8D" w:rsidRPr="009E06CE">
        <w:rPr>
          <w:rStyle w:val="ECCParagraph"/>
        </w:rPr>
        <w:t>e</w:t>
      </w:r>
      <w:r w:rsidR="00A57186" w:rsidRPr="009E06CE">
        <w:rPr>
          <w:rStyle w:val="ECCParagraph"/>
        </w:rPr>
        <w:t>ncies</w:t>
      </w:r>
      <w:r w:rsidR="00D32D8D" w:rsidRPr="009E06CE">
        <w:rPr>
          <w:rStyle w:val="ECCParagraph"/>
        </w:rPr>
        <w:t xml:space="preserve"> below 7 GHz</w:t>
      </w:r>
      <w:r w:rsidR="00697C1D" w:rsidRPr="009E06CE">
        <w:rPr>
          <w:rStyle w:val="ECCParagraph"/>
        </w:rPr>
        <w:t>,</w:t>
      </w:r>
      <w:r w:rsidR="00C363DE" w:rsidRPr="009E06CE">
        <w:rPr>
          <w:rStyle w:val="ECCParagraph"/>
        </w:rPr>
        <w:t xml:space="preserve"> to counterbalance the</w:t>
      </w:r>
      <w:r w:rsidR="000427A0" w:rsidRPr="009E06CE">
        <w:rPr>
          <w:rStyle w:val="ECCParagraph"/>
        </w:rPr>
        <w:t xml:space="preserve"> very challenging propagation conditions</w:t>
      </w:r>
      <w:r w:rsidR="00765D19" w:rsidRPr="009E06CE">
        <w:rPr>
          <w:rStyle w:val="ECCParagraph"/>
        </w:rPr>
        <w:t xml:space="preserve"> </w:t>
      </w:r>
      <w:r w:rsidR="00765D19" w:rsidRPr="009E06CE">
        <w:rPr>
          <w:rStyle w:val="ECCParagraph"/>
        </w:rPr>
        <w:fldChar w:fldCharType="begin"/>
      </w:r>
      <w:r w:rsidR="00765D19" w:rsidRPr="009E06CE">
        <w:rPr>
          <w:rStyle w:val="ECCParagraph"/>
        </w:rPr>
        <w:instrText xml:space="preserve"> REF _Ref93433369 \n \h </w:instrText>
      </w:r>
      <w:r w:rsidR="00765D19" w:rsidRPr="009E06CE">
        <w:rPr>
          <w:rStyle w:val="ECCParagraph"/>
        </w:rPr>
      </w:r>
      <w:r w:rsidR="00765D19" w:rsidRPr="009E06CE">
        <w:rPr>
          <w:rStyle w:val="ECCParagraph"/>
        </w:rPr>
        <w:fldChar w:fldCharType="separate"/>
      </w:r>
      <w:r w:rsidR="000B4CE3" w:rsidRPr="009E06CE">
        <w:rPr>
          <w:rStyle w:val="ECCParagraph"/>
        </w:rPr>
        <w:t>[5]</w:t>
      </w:r>
      <w:r w:rsidR="00765D19" w:rsidRPr="009E06CE">
        <w:rPr>
          <w:rStyle w:val="ECCParagraph"/>
        </w:rPr>
        <w:fldChar w:fldCharType="end"/>
      </w:r>
      <w:r w:rsidR="00D32D8D" w:rsidRPr="009E06CE">
        <w:rPr>
          <w:rStyle w:val="ECCParagraph"/>
        </w:rPr>
        <w:t>.</w:t>
      </w:r>
      <w:r w:rsidR="00A57186" w:rsidRPr="009E06CE">
        <w:rPr>
          <w:rStyle w:val="ECCParagraph"/>
        </w:rPr>
        <w:t xml:space="preserve"> </w:t>
      </w:r>
      <w:r w:rsidR="00E15F98" w:rsidRPr="009E06CE">
        <w:rPr>
          <w:rStyle w:val="ECCParagraph"/>
        </w:rPr>
        <w:fldChar w:fldCharType="begin"/>
      </w:r>
      <w:r w:rsidR="00E15F98" w:rsidRPr="009E06CE">
        <w:rPr>
          <w:rStyle w:val="ECCParagraph"/>
        </w:rPr>
        <w:instrText xml:space="preserve"> REF _Ref70259095 \h </w:instrText>
      </w:r>
      <w:r w:rsidR="00BC4D92" w:rsidRPr="009E06CE">
        <w:rPr>
          <w:rStyle w:val="ECCParagraph"/>
        </w:rPr>
        <w:instrText xml:space="preserve"> \* MERGEFORMAT </w:instrText>
      </w:r>
      <w:r w:rsidR="00E15F98" w:rsidRPr="009E06CE">
        <w:rPr>
          <w:rStyle w:val="ECCParagraph"/>
        </w:rPr>
      </w:r>
      <w:r w:rsidR="00E15F98" w:rsidRPr="009E06CE">
        <w:rPr>
          <w:rStyle w:val="ECCParagraph"/>
        </w:rPr>
        <w:fldChar w:fldCharType="separate"/>
      </w:r>
      <w:r w:rsidR="00344FA6" w:rsidRPr="009E06CE">
        <w:rPr>
          <w:rStyle w:val="ECCParagraph"/>
        </w:rPr>
        <w:t>Figure 2</w:t>
      </w:r>
      <w:r w:rsidR="00E15F98" w:rsidRPr="009E06CE">
        <w:rPr>
          <w:rStyle w:val="ECCParagraph"/>
        </w:rPr>
        <w:fldChar w:fldCharType="end"/>
      </w:r>
      <w:r w:rsidR="004A5DB8" w:rsidRPr="009E06CE">
        <w:rPr>
          <w:rStyle w:val="ECCParagraph"/>
        </w:rPr>
        <w:t xml:space="preserve"> represents the SS</w:t>
      </w:r>
      <w:r w:rsidR="00080906" w:rsidRPr="009E06CE">
        <w:rPr>
          <w:rStyle w:val="ECCParagraph"/>
        </w:rPr>
        <w:t>B</w:t>
      </w:r>
      <w:r w:rsidR="004A5DB8" w:rsidRPr="009E06CE">
        <w:rPr>
          <w:rStyle w:val="ECCParagraph"/>
        </w:rPr>
        <w:t xml:space="preserve"> </w:t>
      </w:r>
      <w:r w:rsidR="00C45525" w:rsidRPr="009E06CE">
        <w:rPr>
          <w:rStyle w:val="ECCParagraph"/>
        </w:rPr>
        <w:t>placement</w:t>
      </w:r>
      <w:r w:rsidR="000738D6" w:rsidRPr="009E06CE">
        <w:rPr>
          <w:rStyle w:val="ECCParagraph"/>
        </w:rPr>
        <w:t xml:space="preserve"> in the time domain</w:t>
      </w:r>
      <w:r w:rsidR="004A5DB8" w:rsidRPr="009E06CE">
        <w:rPr>
          <w:rStyle w:val="ECCParagraph"/>
        </w:rPr>
        <w:t xml:space="preserve"> for frequencies </w:t>
      </w:r>
      <w:r w:rsidR="00697C1D" w:rsidRPr="009E06CE">
        <w:rPr>
          <w:rStyle w:val="ECCParagraph"/>
        </w:rPr>
        <w:t>below</w:t>
      </w:r>
      <w:r w:rsidR="004A5DB8" w:rsidRPr="009E06CE">
        <w:rPr>
          <w:rStyle w:val="ECCParagraph"/>
        </w:rPr>
        <w:t xml:space="preserve"> </w:t>
      </w:r>
      <w:r w:rsidR="00685071" w:rsidRPr="009E06CE">
        <w:rPr>
          <w:rStyle w:val="ECCParagraph"/>
        </w:rPr>
        <w:t xml:space="preserve">1.88 </w:t>
      </w:r>
      <w:r w:rsidR="00F00AE2" w:rsidRPr="009E06CE">
        <w:rPr>
          <w:rStyle w:val="ECCParagraph"/>
        </w:rPr>
        <w:t>GHz.</w:t>
      </w:r>
    </w:p>
    <w:p w14:paraId="3C44208F" w14:textId="02A2549F" w:rsidR="00E57EEE" w:rsidRPr="009E06CE" w:rsidRDefault="00291144" w:rsidP="00E15F98">
      <w:pPr>
        <w:pStyle w:val="ECCFiguregraphcentered"/>
        <w:rPr>
          <w:noProof w:val="0"/>
          <w:lang w:val="en-GB"/>
        </w:rPr>
      </w:pPr>
      <w:r w:rsidRPr="009E06CE">
        <w:rPr>
          <w:lang w:val="en-GB"/>
        </w:rPr>
        <w:drawing>
          <wp:inline distT="0" distB="0" distL="0" distR="0" wp14:anchorId="75CCF56D" wp14:editId="43F0E136">
            <wp:extent cx="5743339" cy="1221743"/>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0785" cy="1227581"/>
                    </a:xfrm>
                    <a:prstGeom prst="rect">
                      <a:avLst/>
                    </a:prstGeom>
                    <a:noFill/>
                  </pic:spPr>
                </pic:pic>
              </a:graphicData>
            </a:graphic>
          </wp:inline>
        </w:drawing>
      </w:r>
    </w:p>
    <w:p w14:paraId="1CA1CF70" w14:textId="2256022D" w:rsidR="00356BC5" w:rsidRPr="009E06CE" w:rsidRDefault="00356BC5" w:rsidP="00356BC5">
      <w:pPr>
        <w:pStyle w:val="Caption"/>
        <w:rPr>
          <w:lang w:val="en-GB"/>
        </w:rPr>
      </w:pPr>
      <w:bookmarkStart w:id="66" w:name="_Ref70259095"/>
      <w:r w:rsidRPr="009E06CE">
        <w:rPr>
          <w:lang w:val="en-GB"/>
        </w:rPr>
        <w:t xml:space="preserve">Figure </w:t>
      </w:r>
      <w:r w:rsidR="00256C80" w:rsidRPr="009E06CE">
        <w:rPr>
          <w:lang w:val="en-GB"/>
        </w:rPr>
        <w:fldChar w:fldCharType="begin"/>
      </w:r>
      <w:r w:rsidR="00256C80" w:rsidRPr="009E06CE">
        <w:rPr>
          <w:lang w:val="en-GB"/>
        </w:rPr>
        <w:instrText xml:space="preserve"> SEQ Figure \* ARABIC </w:instrText>
      </w:r>
      <w:r w:rsidR="00256C80" w:rsidRPr="009E06CE">
        <w:rPr>
          <w:lang w:val="en-GB"/>
        </w:rPr>
        <w:fldChar w:fldCharType="separate"/>
      </w:r>
      <w:r w:rsidR="00636B70" w:rsidRPr="009E06CE">
        <w:rPr>
          <w:lang w:val="en-GB"/>
        </w:rPr>
        <w:t>2</w:t>
      </w:r>
      <w:r w:rsidR="00256C80" w:rsidRPr="009E06CE">
        <w:rPr>
          <w:lang w:val="en-GB"/>
        </w:rPr>
        <w:fldChar w:fldCharType="end"/>
      </w:r>
      <w:bookmarkEnd w:id="66"/>
      <w:r w:rsidRPr="009E06CE">
        <w:rPr>
          <w:lang w:val="en-GB"/>
        </w:rPr>
        <w:t xml:space="preserve">: SS block positioning for the frequencies less than </w:t>
      </w:r>
      <w:r w:rsidR="00685071" w:rsidRPr="009E06CE">
        <w:rPr>
          <w:lang w:val="en-GB"/>
        </w:rPr>
        <w:t>1.88</w:t>
      </w:r>
      <w:r w:rsidR="00CA4E6B" w:rsidRPr="009E06CE">
        <w:rPr>
          <w:lang w:val="en-GB"/>
        </w:rPr>
        <w:t xml:space="preserve"> </w:t>
      </w:r>
      <w:r w:rsidRPr="009E06CE">
        <w:rPr>
          <w:lang w:val="en-GB"/>
        </w:rPr>
        <w:t>GHz</w:t>
      </w:r>
    </w:p>
    <w:p w14:paraId="0FC8CA95" w14:textId="4C90A53D" w:rsidR="00685071" w:rsidRPr="009E06CE" w:rsidRDefault="00685071" w:rsidP="00685071">
      <w:pPr>
        <w:rPr>
          <w:rStyle w:val="ECCParagraph"/>
        </w:rPr>
      </w:pPr>
      <w:r w:rsidRPr="009E06CE">
        <w:rPr>
          <w:rStyle w:val="ECCParagraph"/>
        </w:rPr>
        <w:lastRenderedPageBreak/>
        <w:t xml:space="preserve">It is up to the manufacturer to implement the SSB based on either beam sweeping </w:t>
      </w:r>
      <w:bookmarkStart w:id="67" w:name="_Hlk89156159"/>
      <w:r w:rsidRPr="009E06CE">
        <w:rPr>
          <w:rStyle w:val="ECCParagraph"/>
        </w:rPr>
        <w:t xml:space="preserve">(with a particular number of beams) </w:t>
      </w:r>
      <w:bookmarkEnd w:id="67"/>
      <w:r w:rsidRPr="009E06CE">
        <w:rPr>
          <w:rStyle w:val="ECCParagraph"/>
        </w:rPr>
        <w:t xml:space="preserve">or single beam solution. </w:t>
      </w:r>
      <w:r w:rsidRPr="009E06CE">
        <w:rPr>
          <w:rStyle w:val="ECCParagraph"/>
        </w:rPr>
        <w:fldChar w:fldCharType="begin"/>
      </w:r>
      <w:r w:rsidRPr="009E06CE">
        <w:rPr>
          <w:rStyle w:val="ECCParagraph"/>
        </w:rPr>
        <w:instrText xml:space="preserve"> REF _Ref70259103 \h </w:instrText>
      </w:r>
      <w:r w:rsidR="00BC4D92" w:rsidRPr="009E06CE">
        <w:rPr>
          <w:rStyle w:val="ECCParagraph"/>
        </w:rPr>
        <w:instrText xml:space="preserve"> \* MERGEFORMAT </w:instrText>
      </w:r>
      <w:r w:rsidRPr="009E06CE">
        <w:rPr>
          <w:rStyle w:val="ECCParagraph"/>
        </w:rPr>
      </w:r>
      <w:r w:rsidRPr="009E06CE">
        <w:rPr>
          <w:rStyle w:val="ECCParagraph"/>
        </w:rPr>
        <w:fldChar w:fldCharType="separate"/>
      </w:r>
      <w:r w:rsidR="00344FA6" w:rsidRPr="009E06CE">
        <w:rPr>
          <w:rStyle w:val="ECCParagraph"/>
        </w:rPr>
        <w:t>Figure 3</w:t>
      </w:r>
      <w:r w:rsidRPr="009E06CE">
        <w:rPr>
          <w:rStyle w:val="ECCParagraph"/>
        </w:rPr>
        <w:fldChar w:fldCharType="end"/>
      </w:r>
      <w:r w:rsidRPr="009E06CE">
        <w:rPr>
          <w:rStyle w:val="ECCParagraph"/>
        </w:rPr>
        <w:t xml:space="preserve"> </w:t>
      </w:r>
      <w:r w:rsidR="006350A7" w:rsidRPr="009E06CE">
        <w:rPr>
          <w:rStyle w:val="ECCParagraph"/>
        </w:rPr>
        <w:t xml:space="preserve">demonstrates </w:t>
      </w:r>
      <w:r w:rsidRPr="009E06CE">
        <w:rPr>
          <w:rStyle w:val="ECCParagraph"/>
        </w:rPr>
        <w:t xml:space="preserve">the beam sweeping with 4 SSB beams and </w:t>
      </w:r>
      <w:r w:rsidR="006350A7" w:rsidRPr="009E06CE">
        <w:rPr>
          <w:rStyle w:val="ECCParagraph"/>
        </w:rPr>
        <w:t xml:space="preserve">a </w:t>
      </w:r>
      <w:r w:rsidRPr="009E06CE">
        <w:rPr>
          <w:rStyle w:val="ECCParagraph"/>
        </w:rPr>
        <w:t>single beam-based SSB implementation.</w:t>
      </w:r>
      <w:r w:rsidR="00BC0BB8" w:rsidRPr="009E06CE">
        <w:rPr>
          <w:rStyle w:val="ECCParagraph"/>
        </w:rPr>
        <w:t xml:space="preserve"> </w:t>
      </w:r>
    </w:p>
    <w:p w14:paraId="3B653E03" w14:textId="77777777" w:rsidR="001B0B75" w:rsidRPr="009E06CE" w:rsidRDefault="005A527E" w:rsidP="00E15F98">
      <w:pPr>
        <w:pStyle w:val="ECCFiguregraphcentered"/>
        <w:rPr>
          <w:rStyle w:val="ECCParagraph"/>
        </w:rPr>
      </w:pPr>
      <w:r w:rsidRPr="009E06CE">
        <w:rPr>
          <w:lang w:val="en-GB"/>
        </w:rPr>
        <w:drawing>
          <wp:inline distT="0" distB="0" distL="0" distR="0" wp14:anchorId="69CE81C0" wp14:editId="211D5AE6">
            <wp:extent cx="5351331" cy="2224585"/>
            <wp:effectExtent l="0" t="0" r="1905" b="4445"/>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pic:nvPicPr>
                  <pic:blipFill>
                    <a:blip r:embed="rId13"/>
                    <a:stretch>
                      <a:fillRect/>
                    </a:stretch>
                  </pic:blipFill>
                  <pic:spPr>
                    <a:xfrm>
                      <a:off x="0" y="0"/>
                      <a:ext cx="5429893" cy="2257244"/>
                    </a:xfrm>
                    <a:prstGeom prst="rect">
                      <a:avLst/>
                    </a:prstGeom>
                  </pic:spPr>
                </pic:pic>
              </a:graphicData>
            </a:graphic>
          </wp:inline>
        </w:drawing>
      </w:r>
    </w:p>
    <w:p w14:paraId="3608C0A6" w14:textId="6F84944A" w:rsidR="00356BC5" w:rsidRPr="009E06CE" w:rsidRDefault="00356BC5" w:rsidP="00356BC5">
      <w:pPr>
        <w:pStyle w:val="Caption"/>
        <w:rPr>
          <w:lang w:val="en-GB"/>
        </w:rPr>
      </w:pPr>
      <w:bookmarkStart w:id="68" w:name="_Ref70259103"/>
      <w:r w:rsidRPr="009E06CE">
        <w:rPr>
          <w:lang w:val="en-GB"/>
        </w:rPr>
        <w:t xml:space="preserve">Figure </w:t>
      </w:r>
      <w:r w:rsidR="00256C80" w:rsidRPr="009E06CE">
        <w:rPr>
          <w:lang w:val="en-GB"/>
        </w:rPr>
        <w:fldChar w:fldCharType="begin"/>
      </w:r>
      <w:r w:rsidR="00256C80" w:rsidRPr="009E06CE">
        <w:rPr>
          <w:lang w:val="en-GB"/>
        </w:rPr>
        <w:instrText xml:space="preserve"> SEQ Figure \* ARABIC </w:instrText>
      </w:r>
      <w:r w:rsidR="00256C80" w:rsidRPr="009E06CE">
        <w:rPr>
          <w:lang w:val="en-GB"/>
        </w:rPr>
        <w:fldChar w:fldCharType="separate"/>
      </w:r>
      <w:r w:rsidR="00636B70" w:rsidRPr="009E06CE">
        <w:rPr>
          <w:lang w:val="en-GB"/>
        </w:rPr>
        <w:t>3</w:t>
      </w:r>
      <w:r w:rsidR="00256C80" w:rsidRPr="009E06CE">
        <w:rPr>
          <w:lang w:val="en-GB"/>
        </w:rPr>
        <w:fldChar w:fldCharType="end"/>
      </w:r>
      <w:bookmarkEnd w:id="68"/>
      <w:r w:rsidRPr="009E06CE">
        <w:rPr>
          <w:lang w:val="en-GB"/>
        </w:rPr>
        <w:t xml:space="preserve">: A representation of beam-sweeping and </w:t>
      </w:r>
      <w:r w:rsidR="0097574D" w:rsidRPr="009E06CE">
        <w:rPr>
          <w:lang w:val="en-GB"/>
        </w:rPr>
        <w:t>fixed</w:t>
      </w:r>
      <w:r w:rsidRPr="009E06CE">
        <w:rPr>
          <w:lang w:val="en-GB"/>
        </w:rPr>
        <w:t xml:space="preserve"> beam based SSB implementation</w:t>
      </w:r>
    </w:p>
    <w:p w14:paraId="7AA07C9D" w14:textId="641FFEBB" w:rsidR="00685071" w:rsidRPr="009E06CE" w:rsidRDefault="00685071" w:rsidP="00685071">
      <w:pPr>
        <w:rPr>
          <w:rStyle w:val="ECCParagraph"/>
        </w:rPr>
      </w:pPr>
      <w:r w:rsidRPr="009E06CE">
        <w:rPr>
          <w:rStyle w:val="ECCParagraph"/>
        </w:rPr>
        <w:t xml:space="preserve">Just as the 5G </w:t>
      </w:r>
      <w:r w:rsidR="005315AC" w:rsidRPr="009E06CE">
        <w:rPr>
          <w:rStyle w:val="ECCParagraph"/>
        </w:rPr>
        <w:t xml:space="preserve">specification </w:t>
      </w:r>
      <w:r w:rsidRPr="009E06CE">
        <w:rPr>
          <w:rStyle w:val="ECCParagraph"/>
        </w:rPr>
        <w:t xml:space="preserve">provides the flexibility to beamform the SSB, it also offers multiple options to beamform the 5G data channel; the data channel can </w:t>
      </w:r>
      <w:r w:rsidR="006350A7" w:rsidRPr="009E06CE">
        <w:rPr>
          <w:rStyle w:val="ECCParagraph"/>
        </w:rPr>
        <w:t xml:space="preserve">either </w:t>
      </w:r>
      <w:r w:rsidRPr="009E06CE">
        <w:rPr>
          <w:rStyle w:val="ECCParagraph"/>
        </w:rPr>
        <w:t>be beamformed in the same way as SSB, or it can be beamformed in an independent manner. SSB has a fixed power</w:t>
      </w:r>
      <w:r w:rsidR="00250FE9" w:rsidRPr="009E06CE">
        <w:rPr>
          <w:rStyle w:val="ECCParagraph"/>
        </w:rPr>
        <w:t>.</w:t>
      </w:r>
    </w:p>
    <w:p w14:paraId="30C662B3" w14:textId="4D1D10EA" w:rsidR="005924B6" w:rsidRPr="009E06CE" w:rsidRDefault="005924B6" w:rsidP="005924B6">
      <w:pPr>
        <w:rPr>
          <w:rStyle w:val="ECCParagraph"/>
        </w:rPr>
      </w:pPr>
      <w:r w:rsidRPr="009E06CE">
        <w:rPr>
          <w:rStyle w:val="ECCParagraph"/>
        </w:rPr>
        <w:t xml:space="preserve">Therefore, due to the freedom provided by the </w:t>
      </w:r>
      <w:r w:rsidR="005315AC" w:rsidRPr="009E06CE">
        <w:rPr>
          <w:rStyle w:val="ECCParagraph"/>
        </w:rPr>
        <w:t>specification</w:t>
      </w:r>
      <w:r w:rsidRPr="009E06CE">
        <w:rPr>
          <w:rStyle w:val="ECCParagraph"/>
        </w:rPr>
        <w:t xml:space="preserve">, SSB and data channel correlation cannot be guaranteed in 5G NR. This different implementation on SSB and Data Channels can be considered the first important difference compared to 4G LTE, where correlation between CRS power and data channels is stronger. </w:t>
      </w:r>
      <w:r w:rsidR="00013F75" w:rsidRPr="009E06CE">
        <w:rPr>
          <w:rStyle w:val="ECCParagraph"/>
        </w:rPr>
        <w:t>The s</w:t>
      </w:r>
      <w:r w:rsidRPr="009E06CE">
        <w:rPr>
          <w:rStyle w:val="ECCParagraph"/>
        </w:rPr>
        <w:t>econd important difference between 4G and 5G RSRP is the nature of the signals that are being evaluated</w:t>
      </w:r>
      <w:r w:rsidR="00840E36" w:rsidRPr="009E06CE">
        <w:rPr>
          <w:rStyle w:val="ECCParagraph"/>
        </w:rPr>
        <w:t>.</w:t>
      </w:r>
      <w:r w:rsidRPr="009E06CE">
        <w:rPr>
          <w:rStyle w:val="ECCParagraph"/>
        </w:rPr>
        <w:t xml:space="preserve"> While </w:t>
      </w:r>
      <w:r w:rsidR="00604E9D" w:rsidRPr="009E06CE">
        <w:rPr>
          <w:rStyle w:val="ECCParagraph"/>
        </w:rPr>
        <w:t xml:space="preserve">in </w:t>
      </w:r>
      <w:r w:rsidRPr="009E06CE">
        <w:rPr>
          <w:rStyle w:val="ECCParagraph"/>
        </w:rPr>
        <w:t>4G CRS is used for channel estimation, synchroni</w:t>
      </w:r>
      <w:r w:rsidR="00F933BB" w:rsidRPr="009E06CE">
        <w:rPr>
          <w:rStyle w:val="ECCParagraph"/>
        </w:rPr>
        <w:t>s</w:t>
      </w:r>
      <w:r w:rsidRPr="009E06CE">
        <w:rPr>
          <w:rStyle w:val="ECCParagraph"/>
        </w:rPr>
        <w:t>ation and demodulation, 5G includes a different reference signal to accomplish each of these tasks (CSI-RS for channel estimation, SSB for synchroni</w:t>
      </w:r>
      <w:r w:rsidR="00F933BB" w:rsidRPr="009E06CE">
        <w:rPr>
          <w:rStyle w:val="ECCParagraph"/>
        </w:rPr>
        <w:t>s</w:t>
      </w:r>
      <w:r w:rsidRPr="009E06CE">
        <w:rPr>
          <w:rStyle w:val="ECCParagraph"/>
        </w:rPr>
        <w:t xml:space="preserve">ation, DMRS for demodulation), making SSB less relevant during connected mode. </w:t>
      </w:r>
    </w:p>
    <w:p w14:paraId="1CB26E5E" w14:textId="6F1EB12E" w:rsidR="009F6212" w:rsidRPr="009E06CE" w:rsidRDefault="009F6212" w:rsidP="009F6212">
      <w:pPr>
        <w:rPr>
          <w:rStyle w:val="ECCParagraph"/>
        </w:rPr>
      </w:pPr>
      <w:r w:rsidRPr="009E06CE">
        <w:rPr>
          <w:rStyle w:val="ECCParagraph"/>
        </w:rPr>
        <w:t>Using SS-RSRP as in 4G for performance requirement would lead to an inaccurate view of the coverage of one network. A network may not fulfil a certain SS-RSRP requirement while the data channel is meeting the performance requirements or, in other words, two networks with different SSB beamforming implementation</w:t>
      </w:r>
      <w:r w:rsidR="00604E9D" w:rsidRPr="009E06CE">
        <w:rPr>
          <w:rStyle w:val="ECCParagraph"/>
        </w:rPr>
        <w:t>s</w:t>
      </w:r>
      <w:r w:rsidRPr="009E06CE">
        <w:rPr>
          <w:rStyle w:val="ECCParagraph"/>
        </w:rPr>
        <w:t xml:space="preserve"> may not be comparable against the same SS-RSRP requirement.</w:t>
      </w:r>
    </w:p>
    <w:p w14:paraId="2BA4234B" w14:textId="07801931" w:rsidR="00685071" w:rsidRPr="009E06CE" w:rsidRDefault="00685071" w:rsidP="00685071">
      <w:pPr>
        <w:rPr>
          <w:rStyle w:val="ECCParagraph"/>
        </w:rPr>
      </w:pPr>
      <w:r w:rsidRPr="009E06CE">
        <w:rPr>
          <w:rStyle w:val="ECCParagraph"/>
        </w:rPr>
        <w:t>Consequentially, there is a need to re-assess the use of SS-RSRP and identify alternative coverage metrics in 5G to provide a more accurate view of the actual user experience</w:t>
      </w:r>
      <w:r w:rsidR="001B5AFB" w:rsidRPr="009E06CE">
        <w:rPr>
          <w:rStyle w:val="ECCParagraph"/>
        </w:rPr>
        <w:t xml:space="preserve"> </w:t>
      </w:r>
      <w:r w:rsidRPr="009E06CE">
        <w:rPr>
          <w:rStyle w:val="ECCParagraph"/>
        </w:rPr>
        <w:t xml:space="preserve">based coverage. </w:t>
      </w:r>
    </w:p>
    <w:p w14:paraId="0C589AE5" w14:textId="74CE5D52" w:rsidR="00CE648E" w:rsidRPr="009E06CE" w:rsidRDefault="00CE648E" w:rsidP="00CE648E">
      <w:pPr>
        <w:pStyle w:val="Heading2"/>
        <w:rPr>
          <w:lang w:val="en-GB"/>
        </w:rPr>
      </w:pPr>
      <w:bookmarkStart w:id="69" w:name="_Toc88748908"/>
      <w:bookmarkStart w:id="70" w:name="_Toc97215628"/>
      <w:bookmarkStart w:id="71" w:name="_Toc107472970"/>
      <w:r w:rsidRPr="009E06CE">
        <w:rPr>
          <w:lang w:val="en-GB"/>
        </w:rPr>
        <w:t>IDLE mode and CONNECTED mode coverage in 5G</w:t>
      </w:r>
      <w:bookmarkEnd w:id="69"/>
      <w:r w:rsidR="00D753B2" w:rsidRPr="009E06CE">
        <w:rPr>
          <w:lang w:val="en-GB"/>
        </w:rPr>
        <w:t xml:space="preserve"> NR</w:t>
      </w:r>
      <w:bookmarkEnd w:id="70"/>
      <w:bookmarkEnd w:id="71"/>
    </w:p>
    <w:p w14:paraId="11D6ED1E" w14:textId="77777777" w:rsidR="00CC5EAA" w:rsidRPr="009E06CE" w:rsidRDefault="00CC5EAA" w:rsidP="00CC5EAA">
      <w:pPr>
        <w:rPr>
          <w:rStyle w:val="ECCParagraph"/>
        </w:rPr>
      </w:pPr>
      <w:r w:rsidRPr="009E06CE">
        <w:rPr>
          <w:rStyle w:val="ECCParagraph"/>
        </w:rPr>
        <w:t xml:space="preserve">To better asses what kind of metrics can be used to evaluate 5G coverage it is imperative to differentiate between IDLE (mode) coverage and CONNECTED (mode) coverage. </w:t>
      </w:r>
    </w:p>
    <w:p w14:paraId="7D535D21" w14:textId="5BE36D35" w:rsidR="00CC5EAA" w:rsidRPr="009E06CE" w:rsidRDefault="00CC5EAA" w:rsidP="00BC4D92">
      <w:pPr>
        <w:pStyle w:val="Heading3"/>
        <w:rPr>
          <w:rStyle w:val="ECCParagraph"/>
        </w:rPr>
      </w:pPr>
      <w:bookmarkStart w:id="72" w:name="_Ref93518294"/>
      <w:bookmarkStart w:id="73" w:name="_Ref93518344"/>
      <w:bookmarkStart w:id="74" w:name="_Toc97215629"/>
      <w:bookmarkStart w:id="75" w:name="_Toc107472971"/>
      <w:r w:rsidRPr="009E06CE">
        <w:rPr>
          <w:rStyle w:val="ECCParagraph"/>
        </w:rPr>
        <w:t xml:space="preserve">IDLE </w:t>
      </w:r>
      <w:bookmarkEnd w:id="72"/>
      <w:bookmarkEnd w:id="73"/>
      <w:r w:rsidR="00DF0096" w:rsidRPr="009E06CE">
        <w:rPr>
          <w:rStyle w:val="ECCParagraph"/>
        </w:rPr>
        <w:t>coverage</w:t>
      </w:r>
      <w:bookmarkEnd w:id="74"/>
      <w:bookmarkEnd w:id="75"/>
    </w:p>
    <w:p w14:paraId="0228B4E7" w14:textId="30CFA2E7" w:rsidR="00CC5EAA" w:rsidRPr="009E06CE" w:rsidRDefault="00CC5EAA" w:rsidP="00CC5EAA">
      <w:pPr>
        <w:rPr>
          <w:rStyle w:val="ECCParagraph"/>
        </w:rPr>
      </w:pPr>
      <w:r w:rsidRPr="009E06CE">
        <w:rPr>
          <w:rStyle w:val="ECCParagraph"/>
        </w:rPr>
        <w:t>IDLE coverage is applicable to UEs in RRC_IDLE</w:t>
      </w:r>
      <w:r w:rsidR="00724CAE" w:rsidRPr="009E06CE">
        <w:rPr>
          <w:rStyle w:val="ECCParagraph"/>
        </w:rPr>
        <w:t xml:space="preserve"> or RRC_INACTIVE</w:t>
      </w:r>
      <w:r w:rsidRPr="009E06CE">
        <w:rPr>
          <w:rStyle w:val="ECCParagraph"/>
        </w:rPr>
        <w:t xml:space="preserve"> state</w:t>
      </w:r>
      <w:r w:rsidR="00875F6D" w:rsidRPr="009E06CE">
        <w:rPr>
          <w:rStyle w:val="ECCParagraph"/>
        </w:rPr>
        <w:t>s</w:t>
      </w:r>
      <w:r w:rsidRPr="009E06CE">
        <w:rPr>
          <w:rStyle w:val="ECCParagraph"/>
        </w:rPr>
        <w:t xml:space="preserve"> and can be defined </w:t>
      </w:r>
      <w:bookmarkStart w:id="76" w:name="_Hlk89335424"/>
      <w:r w:rsidRPr="009E06CE">
        <w:rPr>
          <w:rStyle w:val="ECCParagraph"/>
        </w:rPr>
        <w:t>by the ability of a UE to successfully perform the initial access to a 5G network</w:t>
      </w:r>
      <w:bookmarkEnd w:id="76"/>
      <w:r w:rsidRPr="009E06CE">
        <w:rPr>
          <w:rStyle w:val="ECCParagraph"/>
        </w:rPr>
        <w:t>. It is commonly referred to as network availability.</w:t>
      </w:r>
    </w:p>
    <w:p w14:paraId="6EB0A369" w14:textId="5752245A" w:rsidR="00CC5EAA" w:rsidRPr="009E06CE" w:rsidRDefault="001B5AFB" w:rsidP="00CC5EAA">
      <w:pPr>
        <w:rPr>
          <w:rStyle w:val="ECCParagraph"/>
        </w:rPr>
      </w:pPr>
      <w:r w:rsidRPr="009E06CE">
        <w:rPr>
          <w:rStyle w:val="ECCParagraph"/>
        </w:rPr>
        <w:t>The f</w:t>
      </w:r>
      <w:r w:rsidR="00CC5EAA" w:rsidRPr="009E06CE">
        <w:rPr>
          <w:rStyle w:val="ECCParagraph"/>
        </w:rPr>
        <w:t xml:space="preserve">irst step in initial access is for the UE to sync in with </w:t>
      </w:r>
      <w:r w:rsidRPr="009E06CE">
        <w:rPr>
          <w:rStyle w:val="ECCParagraph"/>
        </w:rPr>
        <w:t xml:space="preserve">the </w:t>
      </w:r>
      <w:r w:rsidR="00CC5EAA" w:rsidRPr="009E06CE">
        <w:rPr>
          <w:rStyle w:val="ECCParagraph"/>
        </w:rPr>
        <w:t xml:space="preserve">RAN and decode the Master Information Block (MIB). This is done </w:t>
      </w:r>
      <w:r w:rsidR="0008706E" w:rsidRPr="009E06CE">
        <w:rPr>
          <w:rStyle w:val="ECCParagraph"/>
        </w:rPr>
        <w:t xml:space="preserve">by </w:t>
      </w:r>
      <w:r w:rsidR="00CC5EAA" w:rsidRPr="009E06CE">
        <w:rPr>
          <w:rStyle w:val="ECCParagraph"/>
        </w:rPr>
        <w:t xml:space="preserve">reading </w:t>
      </w:r>
      <w:r w:rsidR="0008706E" w:rsidRPr="009E06CE">
        <w:rPr>
          <w:rStyle w:val="ECCParagraph"/>
        </w:rPr>
        <w:t xml:space="preserve">the </w:t>
      </w:r>
      <w:r w:rsidR="00CC5EAA" w:rsidRPr="009E06CE">
        <w:rPr>
          <w:rStyle w:val="ECCParagraph"/>
        </w:rPr>
        <w:t xml:space="preserve">SSB, so a certain SSB power level is needed to guarantee IDLE coverage. Nevertheless, it </w:t>
      </w:r>
      <w:r w:rsidR="0008706E" w:rsidRPr="009E06CE">
        <w:rPr>
          <w:rStyle w:val="ECCParagraph"/>
        </w:rPr>
        <w:t xml:space="preserve">should </w:t>
      </w:r>
      <w:r w:rsidR="00CC5EAA" w:rsidRPr="009E06CE">
        <w:rPr>
          <w:rStyle w:val="ECCParagraph"/>
        </w:rPr>
        <w:t xml:space="preserve">be noted that most problematic cases in network access are due to uplink limitations. This means that, even with a fair SS-RSRP, connection to 5G network </w:t>
      </w:r>
      <w:r w:rsidR="00CA6466" w:rsidRPr="009E06CE">
        <w:rPr>
          <w:rStyle w:val="ECCParagraph"/>
        </w:rPr>
        <w:t>will</w:t>
      </w:r>
      <w:r w:rsidR="00CC5EAA" w:rsidRPr="009E06CE">
        <w:rPr>
          <w:rStyle w:val="ECCParagraph"/>
        </w:rPr>
        <w:t xml:space="preserve"> fail if MSG1 (PRACH)</w:t>
      </w:r>
      <w:r w:rsidR="003F3040" w:rsidRPr="009E06CE">
        <w:rPr>
          <w:rStyle w:val="ECCParagraph"/>
        </w:rPr>
        <w:t>, MSG2</w:t>
      </w:r>
      <w:r w:rsidR="00CC5EAA" w:rsidRPr="009E06CE">
        <w:rPr>
          <w:rStyle w:val="ECCParagraph"/>
        </w:rPr>
        <w:t xml:space="preserve"> or MSG3 (PU</w:t>
      </w:r>
      <w:r w:rsidR="00DB178B" w:rsidRPr="009E06CE">
        <w:rPr>
          <w:rStyle w:val="ECCParagraph"/>
        </w:rPr>
        <w:t>S</w:t>
      </w:r>
      <w:r w:rsidR="00CC5EAA" w:rsidRPr="009E06CE">
        <w:rPr>
          <w:rStyle w:val="ECCParagraph"/>
        </w:rPr>
        <w:t xml:space="preserve">CH) cannot be decoded by RAN. A 5G initial access diagram can be observed in </w:t>
      </w:r>
      <w:r w:rsidR="00F350A1" w:rsidRPr="009E06CE">
        <w:rPr>
          <w:rStyle w:val="ECCParagraph"/>
        </w:rPr>
        <w:fldChar w:fldCharType="begin"/>
      </w:r>
      <w:r w:rsidR="00F350A1" w:rsidRPr="009E06CE">
        <w:rPr>
          <w:rStyle w:val="ECCParagraph"/>
        </w:rPr>
        <w:instrText xml:space="preserve"> REF _Ref93432672 \h </w:instrText>
      </w:r>
      <w:r w:rsidR="00F350A1" w:rsidRPr="009E06CE">
        <w:rPr>
          <w:rStyle w:val="ECCParagraph"/>
        </w:rPr>
      </w:r>
      <w:r w:rsidR="00F350A1" w:rsidRPr="009E06CE">
        <w:rPr>
          <w:rStyle w:val="ECCParagraph"/>
        </w:rPr>
        <w:fldChar w:fldCharType="separate"/>
      </w:r>
      <w:r w:rsidR="00344FA6" w:rsidRPr="009E06CE">
        <w:t>Figure 4</w:t>
      </w:r>
      <w:r w:rsidR="00F350A1" w:rsidRPr="009E06CE">
        <w:rPr>
          <w:rStyle w:val="ECCParagraph"/>
        </w:rPr>
        <w:fldChar w:fldCharType="end"/>
      </w:r>
      <w:r w:rsidR="00F350A1" w:rsidRPr="009E06CE">
        <w:rPr>
          <w:rStyle w:val="ECCParagraph"/>
        </w:rPr>
        <w:t>.</w:t>
      </w:r>
    </w:p>
    <w:p w14:paraId="00FCB8A7" w14:textId="2BDF5CB4" w:rsidR="00D97A06" w:rsidRPr="009E06CE" w:rsidRDefault="005B7E3A" w:rsidP="00D879CD">
      <w:pPr>
        <w:pStyle w:val="ECCFiguregraphcentered"/>
        <w:keepNext/>
        <w:rPr>
          <w:noProof w:val="0"/>
          <w:lang w:val="en-GB"/>
        </w:rPr>
      </w:pPr>
      <w:r w:rsidRPr="009E06CE">
        <w:rPr>
          <w:noProof w:val="0"/>
          <w:lang w:val="en-GB"/>
        </w:rPr>
        <w:lastRenderedPageBreak/>
        <w:t xml:space="preserve"> </w:t>
      </w:r>
      <w:r w:rsidRPr="009E06CE">
        <w:rPr>
          <w:lang w:val="en-GB"/>
        </w:rPr>
        <w:drawing>
          <wp:inline distT="0" distB="0" distL="0" distR="0" wp14:anchorId="3080A42C" wp14:editId="5226FC3B">
            <wp:extent cx="2943225" cy="401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3225" cy="4019550"/>
                    </a:xfrm>
                    <a:prstGeom prst="rect">
                      <a:avLst/>
                    </a:prstGeom>
                  </pic:spPr>
                </pic:pic>
              </a:graphicData>
            </a:graphic>
          </wp:inline>
        </w:drawing>
      </w:r>
    </w:p>
    <w:p w14:paraId="2D3B8CB2" w14:textId="77777777" w:rsidR="00355297" w:rsidRPr="009E06CE" w:rsidRDefault="00355297" w:rsidP="004D1C34"/>
    <w:p w14:paraId="0979D468" w14:textId="4B3AA854" w:rsidR="00CC5EAA" w:rsidRPr="009E06CE" w:rsidRDefault="00D97A06" w:rsidP="00D879CD">
      <w:pPr>
        <w:pStyle w:val="Caption"/>
        <w:rPr>
          <w:rStyle w:val="ECCParagraph"/>
        </w:rPr>
      </w:pPr>
      <w:bookmarkStart w:id="77" w:name="_Ref93432672"/>
      <w:r w:rsidRPr="009E06CE">
        <w:rPr>
          <w:lang w:val="en-GB"/>
        </w:rPr>
        <w:t xml:space="preserve">Figure </w:t>
      </w:r>
      <w:r w:rsidR="00852218" w:rsidRPr="009E06CE">
        <w:rPr>
          <w:lang w:val="en-GB"/>
        </w:rPr>
        <w:fldChar w:fldCharType="begin"/>
      </w:r>
      <w:r w:rsidR="00852218" w:rsidRPr="009E06CE">
        <w:rPr>
          <w:lang w:val="en-GB"/>
        </w:rPr>
        <w:instrText xml:space="preserve"> SEQ Figure \* ARABIC </w:instrText>
      </w:r>
      <w:r w:rsidR="00852218" w:rsidRPr="009E06CE">
        <w:rPr>
          <w:lang w:val="en-GB"/>
        </w:rPr>
        <w:fldChar w:fldCharType="separate"/>
      </w:r>
      <w:r w:rsidR="00636B70" w:rsidRPr="009E06CE">
        <w:rPr>
          <w:lang w:val="en-GB"/>
        </w:rPr>
        <w:t>4</w:t>
      </w:r>
      <w:r w:rsidR="00852218" w:rsidRPr="009E06CE">
        <w:rPr>
          <w:lang w:val="en-GB"/>
        </w:rPr>
        <w:fldChar w:fldCharType="end"/>
      </w:r>
      <w:bookmarkEnd w:id="77"/>
      <w:r w:rsidR="00D8575D" w:rsidRPr="009E06CE">
        <w:rPr>
          <w:lang w:val="en-GB"/>
        </w:rPr>
        <w:t>:</w:t>
      </w:r>
      <w:r w:rsidRPr="009E06CE">
        <w:rPr>
          <w:lang w:val="en-GB"/>
        </w:rPr>
        <w:t xml:space="preserve"> Simplified 5G initial access diagram</w:t>
      </w:r>
    </w:p>
    <w:p w14:paraId="64A186EB" w14:textId="1B4BC7DE" w:rsidR="00CC5EAA" w:rsidRPr="009E06CE" w:rsidRDefault="00CC5EAA" w:rsidP="00BC4D92">
      <w:pPr>
        <w:pStyle w:val="Heading3"/>
        <w:rPr>
          <w:rStyle w:val="ECCParagraph"/>
        </w:rPr>
      </w:pPr>
      <w:bookmarkStart w:id="78" w:name="_Toc97215630"/>
      <w:bookmarkStart w:id="79" w:name="_Toc107472972"/>
      <w:r w:rsidRPr="009E06CE">
        <w:rPr>
          <w:rStyle w:val="ECCParagraph"/>
        </w:rPr>
        <w:t xml:space="preserve">CONNECTED </w:t>
      </w:r>
      <w:r w:rsidR="00DF0096" w:rsidRPr="009E06CE">
        <w:rPr>
          <w:rStyle w:val="ECCParagraph"/>
        </w:rPr>
        <w:t>mode coverage</w:t>
      </w:r>
      <w:bookmarkEnd w:id="78"/>
      <w:bookmarkEnd w:id="79"/>
    </w:p>
    <w:p w14:paraId="5DFEC7B0" w14:textId="50139F51" w:rsidR="00CC5EAA" w:rsidRPr="009E06CE" w:rsidRDefault="00CC5EAA" w:rsidP="00CC5EAA">
      <w:pPr>
        <w:rPr>
          <w:rStyle w:val="ECCParagraph"/>
        </w:rPr>
      </w:pPr>
      <w:r w:rsidRPr="009E06CE">
        <w:rPr>
          <w:rStyle w:val="ECCParagraph"/>
        </w:rPr>
        <w:t>CONNECTED coverage is applicable to UEs in RRC_CONNECTED state and is defined by the ability of a UE to download or upload data at a certain target bit rate, which can be measured through the DL and UL data channels respectively. It is commonly referred to as network performance.</w:t>
      </w:r>
    </w:p>
    <w:p w14:paraId="123F9B55" w14:textId="3682C646" w:rsidR="00CC5EAA" w:rsidRPr="009E06CE" w:rsidRDefault="00CC5EAA" w:rsidP="00CC5EAA">
      <w:pPr>
        <w:rPr>
          <w:rStyle w:val="ECCParagraph"/>
        </w:rPr>
      </w:pPr>
      <w:r w:rsidRPr="009E06CE">
        <w:rPr>
          <w:rStyle w:val="ECCParagraph"/>
        </w:rPr>
        <w:t xml:space="preserve">This CONNECTED mode performance will depend on multiple factors including </w:t>
      </w:r>
      <w:r w:rsidR="00343033" w:rsidRPr="009E06CE">
        <w:rPr>
          <w:rStyle w:val="ECCParagraph"/>
        </w:rPr>
        <w:t>bandwidth</w:t>
      </w:r>
      <w:r w:rsidRPr="009E06CE">
        <w:rPr>
          <w:rStyle w:val="ECCParagraph"/>
        </w:rPr>
        <w:t xml:space="preserve">, MIMO layers, </w:t>
      </w:r>
      <w:r w:rsidR="00343033" w:rsidRPr="009E06CE">
        <w:rPr>
          <w:rStyle w:val="ECCParagraph"/>
        </w:rPr>
        <w:t xml:space="preserve">load </w:t>
      </w:r>
      <w:r w:rsidRPr="009E06CE">
        <w:rPr>
          <w:rStyle w:val="ECCParagraph"/>
        </w:rPr>
        <w:t xml:space="preserve">and </w:t>
      </w:r>
      <w:r w:rsidR="00343033" w:rsidRPr="009E06CE">
        <w:rPr>
          <w:rStyle w:val="ECCParagraph"/>
        </w:rPr>
        <w:t xml:space="preserve">data channel </w:t>
      </w:r>
      <w:r w:rsidR="009C5F78" w:rsidRPr="009E06CE">
        <w:rPr>
          <w:rStyle w:val="ECCParagraph"/>
        </w:rPr>
        <w:t>Signal to Interference and Noise Ratio (</w:t>
      </w:r>
      <w:r w:rsidRPr="009E06CE">
        <w:rPr>
          <w:rStyle w:val="ECCParagraph"/>
        </w:rPr>
        <w:t>SINR</w:t>
      </w:r>
      <w:r w:rsidR="009C5F78" w:rsidRPr="009E06CE">
        <w:rPr>
          <w:rStyle w:val="ECCParagraph"/>
        </w:rPr>
        <w:t>)</w:t>
      </w:r>
      <w:r w:rsidRPr="009E06CE">
        <w:rPr>
          <w:rStyle w:val="ECCParagraph"/>
        </w:rPr>
        <w:t xml:space="preserve">. </w:t>
      </w:r>
    </w:p>
    <w:p w14:paraId="2D36D10A" w14:textId="51FD4318" w:rsidR="00CC5EAA" w:rsidRPr="009E06CE" w:rsidRDefault="00CC5EAA" w:rsidP="00CC5EAA">
      <w:pPr>
        <w:rPr>
          <w:rStyle w:val="ECCParagraph"/>
        </w:rPr>
      </w:pPr>
      <w:r w:rsidRPr="009E06CE">
        <w:rPr>
          <w:rStyle w:val="ECCParagraph"/>
        </w:rPr>
        <w:t>Similar to the IDLE coverage</w:t>
      </w:r>
      <w:r w:rsidR="00AB54D7" w:rsidRPr="009E06CE">
        <w:rPr>
          <w:rStyle w:val="ECCParagraph"/>
        </w:rPr>
        <w:t>,</w:t>
      </w:r>
      <w:r w:rsidRPr="009E06CE">
        <w:rPr>
          <w:rStyle w:val="ECCParagraph"/>
        </w:rPr>
        <w:t xml:space="preserve"> the CONNECTED coverage is typically limited by UL transmissions as all data transfers (DL or UL) involve UL transmissions and </w:t>
      </w:r>
      <w:r w:rsidR="00AB54D7" w:rsidRPr="009E06CE">
        <w:rPr>
          <w:rStyle w:val="ECCParagraph"/>
        </w:rPr>
        <w:t xml:space="preserve">rely </w:t>
      </w:r>
      <w:r w:rsidRPr="009E06CE">
        <w:rPr>
          <w:rStyle w:val="ECCParagraph"/>
        </w:rPr>
        <w:t>on their success to complete positively.</w:t>
      </w:r>
    </w:p>
    <w:p w14:paraId="12511F36" w14:textId="77777777" w:rsidR="00BC40CC" w:rsidRPr="009E06CE" w:rsidRDefault="00BC40CC" w:rsidP="00BC40CC">
      <w:pPr>
        <w:pStyle w:val="Heading2"/>
        <w:rPr>
          <w:lang w:val="en-GB"/>
        </w:rPr>
      </w:pPr>
      <w:bookmarkStart w:id="80" w:name="_Toc97215631"/>
      <w:bookmarkStart w:id="81" w:name="_Toc107472973"/>
      <w:r w:rsidRPr="009E06CE">
        <w:rPr>
          <w:lang w:val="en-GB"/>
        </w:rPr>
        <w:t>Stand Alone and Non-Stand Alone deployments</w:t>
      </w:r>
      <w:bookmarkEnd w:id="80"/>
      <w:bookmarkEnd w:id="81"/>
    </w:p>
    <w:p w14:paraId="70656898" w14:textId="7C03DD7C" w:rsidR="00BC40CC" w:rsidRPr="009E06CE" w:rsidRDefault="00BC40CC" w:rsidP="00BC40CC">
      <w:pPr>
        <w:rPr>
          <w:rStyle w:val="ECCParagraph"/>
        </w:rPr>
      </w:pPr>
      <w:r w:rsidRPr="009E06CE">
        <w:rPr>
          <w:rStyle w:val="ECCParagraph"/>
        </w:rPr>
        <w:t>SA (Stand Alone) and NSA (Non-Stand Alone) are two different approaches to deploy 5G</w:t>
      </w:r>
      <w:r w:rsidR="00D613C1" w:rsidRPr="009E06CE">
        <w:rPr>
          <w:rStyle w:val="ECCParagraph"/>
        </w:rPr>
        <w:t> </w:t>
      </w:r>
      <w:r w:rsidRPr="009E06CE">
        <w:rPr>
          <w:rStyle w:val="ECCParagraph"/>
        </w:rPr>
        <w:t xml:space="preserve">NR. </w:t>
      </w:r>
      <w:r w:rsidR="00592F57" w:rsidRPr="009E06CE">
        <w:rPr>
          <w:rStyle w:val="ECCParagraph"/>
        </w:rPr>
        <w:t xml:space="preserve">The main </w:t>
      </w:r>
      <w:r w:rsidRPr="009E06CE">
        <w:rPr>
          <w:rStyle w:val="ECCParagraph"/>
        </w:rPr>
        <w:t>difference between them is the dependency on 4G</w:t>
      </w:r>
      <w:r w:rsidR="00D613C1" w:rsidRPr="009E06CE">
        <w:rPr>
          <w:rStyle w:val="ECCParagraph"/>
        </w:rPr>
        <w:t> </w:t>
      </w:r>
      <w:r w:rsidRPr="009E06CE">
        <w:rPr>
          <w:rStyle w:val="ECCParagraph"/>
        </w:rPr>
        <w:t>LTE technology; while NSA relies on a 4G</w:t>
      </w:r>
      <w:r w:rsidR="00D613C1" w:rsidRPr="009E06CE">
        <w:rPr>
          <w:rStyle w:val="ECCParagraph"/>
        </w:rPr>
        <w:t> </w:t>
      </w:r>
      <w:r w:rsidRPr="009E06CE">
        <w:rPr>
          <w:rStyle w:val="ECCParagraph"/>
        </w:rPr>
        <w:t>LTE anchor cell to provide basic signalling and connection towards the core network, SA works in an independent manner.</w:t>
      </w:r>
    </w:p>
    <w:p w14:paraId="7794E773" w14:textId="7B71989A" w:rsidR="00BC40CC" w:rsidRPr="009E06CE" w:rsidRDefault="00BC40CC" w:rsidP="00BC40CC">
      <w:pPr>
        <w:rPr>
          <w:rStyle w:val="ECCParagraph"/>
        </w:rPr>
      </w:pPr>
      <w:r w:rsidRPr="009E06CE">
        <w:rPr>
          <w:rStyle w:val="ECCParagraph"/>
        </w:rPr>
        <w:t>The 5G</w:t>
      </w:r>
      <w:r w:rsidR="00D613C1" w:rsidRPr="009E06CE">
        <w:rPr>
          <w:rStyle w:val="ECCParagraph"/>
        </w:rPr>
        <w:t> </w:t>
      </w:r>
      <w:r w:rsidRPr="009E06CE">
        <w:rPr>
          <w:rStyle w:val="ECCParagraph"/>
        </w:rPr>
        <w:t>NR coverage metrics described in this document are relevant for both SA and NSA deployments. Nevertheless, some concepts should be considered when using a coverage metric for 5G</w:t>
      </w:r>
      <w:r w:rsidR="00D613C1" w:rsidRPr="009E06CE">
        <w:rPr>
          <w:rStyle w:val="ECCParagraph"/>
        </w:rPr>
        <w:t> </w:t>
      </w:r>
      <w:r w:rsidRPr="009E06CE">
        <w:rPr>
          <w:rStyle w:val="ECCParagraph"/>
        </w:rPr>
        <w:t xml:space="preserve">NR: </w:t>
      </w:r>
    </w:p>
    <w:p w14:paraId="1CF701D9" w14:textId="6F6627F9" w:rsidR="00BC40CC" w:rsidRPr="009E06CE" w:rsidRDefault="00BC40CC" w:rsidP="00BC40CC">
      <w:pPr>
        <w:pStyle w:val="ECCBulletsLv1"/>
      </w:pPr>
      <w:r w:rsidRPr="009E06CE">
        <w:t>Voice service in 5G</w:t>
      </w:r>
      <w:r w:rsidR="00D613C1" w:rsidRPr="009E06CE">
        <w:t> NR</w:t>
      </w:r>
      <w:r w:rsidRPr="009E06CE">
        <w:t xml:space="preserve"> (</w:t>
      </w:r>
      <w:proofErr w:type="spellStart"/>
      <w:r w:rsidRPr="009E06CE">
        <w:t>VoNR</w:t>
      </w:r>
      <w:proofErr w:type="spellEnd"/>
      <w:r w:rsidRPr="009E06CE">
        <w:t>, Voice over NR) can only be active on a SA deployment</w:t>
      </w:r>
      <w:r w:rsidR="00D8575D" w:rsidRPr="009E06CE">
        <w:t>;</w:t>
      </w:r>
      <w:r w:rsidRPr="009E06CE">
        <w:t xml:space="preserve"> </w:t>
      </w:r>
    </w:p>
    <w:p w14:paraId="4B0E9EF9" w14:textId="6F35D52C" w:rsidR="00BC40CC" w:rsidRPr="009E06CE" w:rsidRDefault="00BC40CC" w:rsidP="00BC40CC">
      <w:pPr>
        <w:pStyle w:val="ECCBulletsLv1"/>
      </w:pPr>
      <w:r w:rsidRPr="009E06CE">
        <w:t>In an NSA deployment a UE trying to access the 5G</w:t>
      </w:r>
      <w:r w:rsidR="00D613C1" w:rsidRPr="009E06CE">
        <w:t> </w:t>
      </w:r>
      <w:r w:rsidRPr="009E06CE">
        <w:t>NR network has, by definition, a 4G</w:t>
      </w:r>
      <w:r w:rsidR="00D613C1" w:rsidRPr="009E06CE">
        <w:t> </w:t>
      </w:r>
      <w:r w:rsidRPr="009E06CE">
        <w:t>LTE connection already established. This is not the case for SA</w:t>
      </w:r>
      <w:r w:rsidR="00D8575D" w:rsidRPr="009E06CE">
        <w:t>;</w:t>
      </w:r>
    </w:p>
    <w:p w14:paraId="0AF598B1" w14:textId="7F3FFA4F" w:rsidR="00BC40CC" w:rsidRPr="009E06CE" w:rsidRDefault="00BC40CC" w:rsidP="00BC40CC">
      <w:pPr>
        <w:pStyle w:val="ECCBulletsLv1"/>
      </w:pPr>
      <w:r w:rsidRPr="009E06CE">
        <w:t>A UE using an NSA connection requires two independent set of metrics for assessing its coverage: 4G</w:t>
      </w:r>
      <w:r w:rsidR="00D613C1" w:rsidRPr="009E06CE">
        <w:t> </w:t>
      </w:r>
      <w:r w:rsidRPr="009E06CE">
        <w:t>LTE metrics to assess its 4G</w:t>
      </w:r>
      <w:r w:rsidR="00146333" w:rsidRPr="009E06CE">
        <w:t> </w:t>
      </w:r>
      <w:r w:rsidRPr="009E06CE">
        <w:t>LTE coverage and 5G</w:t>
      </w:r>
      <w:r w:rsidR="00D613C1" w:rsidRPr="009E06CE">
        <w:t> </w:t>
      </w:r>
      <w:r w:rsidRPr="009E06CE">
        <w:t>NR metrics to assess its 5G</w:t>
      </w:r>
      <w:r w:rsidR="00D613C1" w:rsidRPr="009E06CE">
        <w:t> </w:t>
      </w:r>
      <w:r w:rsidRPr="009E06CE">
        <w:t>NR coverage</w:t>
      </w:r>
      <w:r w:rsidR="00D8575D" w:rsidRPr="009E06CE">
        <w:t>.</w:t>
      </w:r>
    </w:p>
    <w:p w14:paraId="68D8E2F4" w14:textId="77777777" w:rsidR="0031553F" w:rsidRPr="009E06CE" w:rsidRDefault="0031553F" w:rsidP="0031553F">
      <w:pPr>
        <w:pStyle w:val="Heading1"/>
        <w:rPr>
          <w:lang w:val="en-GB"/>
        </w:rPr>
      </w:pPr>
      <w:bookmarkStart w:id="82" w:name="_Toc70259307"/>
      <w:bookmarkStart w:id="83" w:name="_Toc97215632"/>
      <w:bookmarkStart w:id="84" w:name="_Toc107472974"/>
      <w:r w:rsidRPr="009E06CE">
        <w:rPr>
          <w:lang w:val="en-GB"/>
        </w:rPr>
        <w:lastRenderedPageBreak/>
        <w:t>Potential 5G NR coverage metrics</w:t>
      </w:r>
      <w:bookmarkEnd w:id="82"/>
      <w:bookmarkEnd w:id="83"/>
      <w:bookmarkEnd w:id="84"/>
    </w:p>
    <w:p w14:paraId="63EBF215" w14:textId="201BEF28" w:rsidR="00B5373A" w:rsidRPr="009E06CE" w:rsidRDefault="00B5373A" w:rsidP="00EF219C">
      <w:pPr>
        <w:rPr>
          <w:rStyle w:val="ECCParagraph"/>
        </w:rPr>
      </w:pPr>
      <w:r w:rsidRPr="009E06CE">
        <w:rPr>
          <w:rStyle w:val="ECCParagraph"/>
        </w:rPr>
        <w:t xml:space="preserve">The identified potential 5G NR coverage metrics are described in this section. </w:t>
      </w:r>
    </w:p>
    <w:p w14:paraId="7192B33F" w14:textId="42776811" w:rsidR="00CC5EAA" w:rsidRPr="009E06CE" w:rsidRDefault="000A04C6" w:rsidP="00CC5EAA">
      <w:pPr>
        <w:rPr>
          <w:rStyle w:val="ECCParagraph"/>
        </w:rPr>
      </w:pPr>
      <w:r w:rsidRPr="009E06CE">
        <w:rPr>
          <w:rStyle w:val="ECCParagraph"/>
        </w:rPr>
        <w:t>The following are presented f</w:t>
      </w:r>
      <w:r w:rsidR="00CC5EAA" w:rsidRPr="009E06CE">
        <w:rPr>
          <w:rStyle w:val="ECCParagraph"/>
        </w:rPr>
        <w:t>or each metric :</w:t>
      </w:r>
    </w:p>
    <w:p w14:paraId="23F362F6" w14:textId="54729652" w:rsidR="00CC5EAA" w:rsidRPr="009E06CE" w:rsidRDefault="00CC5EAA" w:rsidP="00CC5EAA">
      <w:pPr>
        <w:pStyle w:val="ECCBulletsLv1"/>
        <w:rPr>
          <w:rStyle w:val="ECCParagraph"/>
        </w:rPr>
      </w:pPr>
      <w:r w:rsidRPr="009E06CE">
        <w:rPr>
          <w:rStyle w:val="ECCParagraph"/>
        </w:rPr>
        <w:t>Description</w:t>
      </w:r>
      <w:r w:rsidR="00D8575D" w:rsidRPr="009E06CE">
        <w:rPr>
          <w:rStyle w:val="ECCParagraph"/>
        </w:rPr>
        <w:t>;</w:t>
      </w:r>
    </w:p>
    <w:p w14:paraId="4B284092" w14:textId="4AFD97BD" w:rsidR="00CC5EAA" w:rsidRPr="009E06CE" w:rsidRDefault="00CC5EAA" w:rsidP="00CC5EAA">
      <w:pPr>
        <w:pStyle w:val="ECCBulletsLv1"/>
        <w:rPr>
          <w:rStyle w:val="ECCParagraph"/>
        </w:rPr>
      </w:pPr>
      <w:r w:rsidRPr="009E06CE">
        <w:rPr>
          <w:rStyle w:val="ECCParagraph"/>
        </w:rPr>
        <w:t>Pros and Cons</w:t>
      </w:r>
      <w:r w:rsidR="00D8575D" w:rsidRPr="009E06CE">
        <w:rPr>
          <w:rStyle w:val="ECCParagraph"/>
        </w:rPr>
        <w:t>;</w:t>
      </w:r>
    </w:p>
    <w:p w14:paraId="62420CA2" w14:textId="7DB3003A" w:rsidR="00CC5EAA" w:rsidRPr="009E06CE" w:rsidRDefault="00CC5EAA" w:rsidP="00CC5EAA">
      <w:pPr>
        <w:pStyle w:val="ECCBulletsLv1"/>
        <w:rPr>
          <w:rStyle w:val="ECCParagraph"/>
        </w:rPr>
      </w:pPr>
      <w:r w:rsidRPr="009E06CE">
        <w:rPr>
          <w:rStyle w:val="ECCParagraph"/>
        </w:rPr>
        <w:t>Applicability</w:t>
      </w:r>
      <w:r w:rsidR="00D8575D" w:rsidRPr="009E06CE">
        <w:rPr>
          <w:rStyle w:val="ECCParagraph"/>
        </w:rPr>
        <w:t>.</w:t>
      </w:r>
    </w:p>
    <w:p w14:paraId="1AEB9CC3" w14:textId="7D561793" w:rsidR="00CC5EAA" w:rsidRPr="009E06CE" w:rsidRDefault="00CC5EAA" w:rsidP="00CC5EAA">
      <w:pPr>
        <w:rPr>
          <w:rStyle w:val="ECCParagraph"/>
        </w:rPr>
      </w:pPr>
      <w:r w:rsidRPr="009E06CE">
        <w:rPr>
          <w:rStyle w:val="ECCParagraph"/>
        </w:rPr>
        <w:t xml:space="preserve">Applicability will give information in terms of </w:t>
      </w:r>
      <w:r w:rsidR="00E221C5" w:rsidRPr="009E06CE">
        <w:rPr>
          <w:rStyle w:val="ECCParagraph"/>
        </w:rPr>
        <w:t>IDLE</w:t>
      </w:r>
      <w:r w:rsidRPr="009E06CE">
        <w:rPr>
          <w:rStyle w:val="ECCParagraph"/>
        </w:rPr>
        <w:t>/</w:t>
      </w:r>
      <w:r w:rsidR="00E675F7" w:rsidRPr="009E06CE">
        <w:rPr>
          <w:rStyle w:val="ECCParagraph"/>
        </w:rPr>
        <w:t xml:space="preserve">CONNECTED </w:t>
      </w:r>
      <w:r w:rsidRPr="009E06CE">
        <w:rPr>
          <w:rStyle w:val="ECCParagraph"/>
        </w:rPr>
        <w:t>coverage valid metric and whether the metric can be obtained by passive methods (i.e</w:t>
      </w:r>
      <w:r w:rsidR="00FF1FA1" w:rsidRPr="009E06CE">
        <w:rPr>
          <w:rStyle w:val="ECCParagraph"/>
        </w:rPr>
        <w:t>.</w:t>
      </w:r>
      <w:r w:rsidRPr="009E06CE">
        <w:rPr>
          <w:rStyle w:val="ECCParagraph"/>
        </w:rPr>
        <w:t xml:space="preserve"> usage of measurement equipment) or active methods (UE</w:t>
      </w:r>
      <w:r w:rsidR="002F64D7" w:rsidRPr="009E06CE">
        <w:rPr>
          <w:rStyle w:val="ECCParagraph"/>
        </w:rPr>
        <w:t>-</w:t>
      </w:r>
      <w:r w:rsidRPr="009E06CE">
        <w:rPr>
          <w:rStyle w:val="ECCParagraph"/>
        </w:rPr>
        <w:t>based measurements).</w:t>
      </w:r>
    </w:p>
    <w:p w14:paraId="4099FE67" w14:textId="4C82EE92" w:rsidR="000C25DA" w:rsidRPr="009E06CE" w:rsidRDefault="0099145C" w:rsidP="000C25DA">
      <w:pPr>
        <w:rPr>
          <w:rStyle w:val="ECCParagraph"/>
        </w:rPr>
      </w:pPr>
      <w:r w:rsidRPr="009E06CE">
        <w:rPr>
          <w:rStyle w:val="ECCParagraph"/>
        </w:rPr>
        <w:t>It is i</w:t>
      </w:r>
      <w:r w:rsidR="00CC5EAA" w:rsidRPr="009E06CE">
        <w:rPr>
          <w:rStyle w:val="ECCParagraph"/>
        </w:rPr>
        <w:t>mportant to note that some of these metrics</w:t>
      </w:r>
      <w:r w:rsidR="00E675F7" w:rsidRPr="009E06CE">
        <w:rPr>
          <w:rStyle w:val="ECCParagraph"/>
        </w:rPr>
        <w:t>,</w:t>
      </w:r>
      <w:r w:rsidR="00CC5EAA" w:rsidRPr="009E06CE">
        <w:rPr>
          <w:rStyle w:val="ECCParagraph"/>
        </w:rPr>
        <w:t xml:space="preserve"> </w:t>
      </w:r>
      <w:r w:rsidR="00077E89" w:rsidRPr="009E06CE">
        <w:rPr>
          <w:rStyle w:val="ECCParagraph"/>
        </w:rPr>
        <w:t>if UE based</w:t>
      </w:r>
      <w:r w:rsidR="00E675F7" w:rsidRPr="009E06CE">
        <w:rPr>
          <w:rStyle w:val="ECCParagraph"/>
        </w:rPr>
        <w:t>,</w:t>
      </w:r>
      <w:r w:rsidR="00077E89" w:rsidRPr="009E06CE">
        <w:rPr>
          <w:rStyle w:val="ECCParagraph"/>
        </w:rPr>
        <w:t xml:space="preserve"> </w:t>
      </w:r>
      <w:r w:rsidR="00CC5EAA" w:rsidRPr="009E06CE">
        <w:rPr>
          <w:rStyle w:val="ECCParagraph"/>
        </w:rPr>
        <w:t xml:space="preserve">have a dependency on the UE used to obtain </w:t>
      </w:r>
      <w:r w:rsidR="00E675F7" w:rsidRPr="009E06CE">
        <w:rPr>
          <w:rStyle w:val="ECCParagraph"/>
        </w:rPr>
        <w:t>them</w:t>
      </w:r>
      <w:r w:rsidR="00CC5EAA" w:rsidRPr="009E06CE">
        <w:rPr>
          <w:rStyle w:val="ECCParagraph"/>
        </w:rPr>
        <w:t xml:space="preserve">. Some metrics can only be obtained by some chipsets while others might give different results for different UEs even under the same circumstances. This can be seen as lack of reliability for that specific metric, but it can also be considered as a more realistic picture of the end user performance that actually </w:t>
      </w:r>
      <w:r w:rsidR="007778F7" w:rsidRPr="009E06CE">
        <w:rPr>
          <w:rStyle w:val="ECCParagraph"/>
        </w:rPr>
        <w:t>depends on the different implementations</w:t>
      </w:r>
      <w:r w:rsidR="00CC5EAA" w:rsidRPr="009E06CE">
        <w:rPr>
          <w:rStyle w:val="ECCParagraph"/>
        </w:rPr>
        <w:t xml:space="preserve"> of these UEs. The UE dependency of </w:t>
      </w:r>
      <w:r w:rsidR="00077E89" w:rsidRPr="009E06CE">
        <w:rPr>
          <w:rStyle w:val="ECCParagraph"/>
        </w:rPr>
        <w:t>some</w:t>
      </w:r>
      <w:r w:rsidR="00CC5EAA" w:rsidRPr="009E06CE">
        <w:rPr>
          <w:rStyle w:val="ECCParagraph"/>
        </w:rPr>
        <w:t xml:space="preserve"> metric</w:t>
      </w:r>
      <w:r w:rsidR="00077E89" w:rsidRPr="009E06CE">
        <w:rPr>
          <w:rStyle w:val="ECCParagraph"/>
        </w:rPr>
        <w:t>s</w:t>
      </w:r>
      <w:r w:rsidR="00CC5EAA" w:rsidRPr="009E06CE">
        <w:rPr>
          <w:rStyle w:val="ECCParagraph"/>
        </w:rPr>
        <w:t xml:space="preserve"> can in practice be removed if a sufficient </w:t>
      </w:r>
      <w:proofErr w:type="gramStart"/>
      <w:r w:rsidR="00CC5EAA" w:rsidRPr="009E06CE">
        <w:rPr>
          <w:rStyle w:val="ECCParagraph"/>
        </w:rPr>
        <w:t>amount</w:t>
      </w:r>
      <w:proofErr w:type="gramEnd"/>
      <w:r w:rsidR="00CC5EAA" w:rsidRPr="009E06CE">
        <w:rPr>
          <w:rStyle w:val="ECCParagraph"/>
        </w:rPr>
        <w:t xml:space="preserve"> of samples are taken from different UEs.</w:t>
      </w:r>
      <w:r w:rsidR="00077E89" w:rsidRPr="009E06CE">
        <w:rPr>
          <w:rStyle w:val="ECCParagraph"/>
        </w:rPr>
        <w:t xml:space="preserve"> </w:t>
      </w:r>
    </w:p>
    <w:p w14:paraId="37B9E4FE" w14:textId="0D196076" w:rsidR="00CC5EAA" w:rsidRPr="009E06CE" w:rsidRDefault="000C25DA" w:rsidP="00EF219C">
      <w:pPr>
        <w:rPr>
          <w:rStyle w:val="ECCParagraph"/>
        </w:rPr>
      </w:pPr>
      <w:r w:rsidRPr="009E06CE">
        <w:t xml:space="preserve">A summary table of the 5G NR coverage metrics described below is given in </w:t>
      </w:r>
      <w:r w:rsidR="00E340B9" w:rsidRPr="009E06CE">
        <w:fldChar w:fldCharType="begin"/>
      </w:r>
      <w:r w:rsidR="00E340B9" w:rsidRPr="009E06CE">
        <w:instrText xml:space="preserve"> REF _Ref93507025 \n \h </w:instrText>
      </w:r>
      <w:r w:rsidR="00E340B9" w:rsidRPr="009E06CE">
        <w:fldChar w:fldCharType="separate"/>
      </w:r>
      <w:r w:rsidR="000B4CE3" w:rsidRPr="009E06CE">
        <w:t>ANNEX 1:</w:t>
      </w:r>
      <w:r w:rsidR="00E340B9" w:rsidRPr="009E06CE">
        <w:fldChar w:fldCharType="end"/>
      </w:r>
      <w:r w:rsidRPr="009E06CE">
        <w:t xml:space="preserve">. </w:t>
      </w:r>
    </w:p>
    <w:p w14:paraId="06B2EFBD" w14:textId="77777777" w:rsidR="00B5373A" w:rsidRPr="009E06CE" w:rsidRDefault="00B5373A" w:rsidP="00B5373A">
      <w:pPr>
        <w:pStyle w:val="Heading2"/>
        <w:rPr>
          <w:lang w:val="en-GB"/>
        </w:rPr>
      </w:pPr>
      <w:bookmarkStart w:id="85" w:name="_Toc97215633"/>
      <w:bookmarkStart w:id="86" w:name="_Toc107472975"/>
      <w:r w:rsidRPr="009E06CE">
        <w:rPr>
          <w:lang w:val="en-GB"/>
        </w:rPr>
        <w:t>SS-RSRP</w:t>
      </w:r>
      <w:bookmarkEnd w:id="85"/>
      <w:bookmarkEnd w:id="86"/>
    </w:p>
    <w:p w14:paraId="1E62FA39" w14:textId="77777777" w:rsidR="00137632" w:rsidRPr="009E06CE" w:rsidRDefault="00B5373A" w:rsidP="009716C1">
      <w:pPr>
        <w:rPr>
          <w:rStyle w:val="ECCHLbold"/>
        </w:rPr>
      </w:pPr>
      <w:r w:rsidRPr="009E06CE">
        <w:rPr>
          <w:rStyle w:val="ECCHLbold"/>
        </w:rPr>
        <w:t xml:space="preserve">Description: </w:t>
      </w:r>
    </w:p>
    <w:p w14:paraId="19A3E4FA" w14:textId="2A72DBEC" w:rsidR="00B5373A" w:rsidRPr="009E06CE" w:rsidRDefault="002C7EC8" w:rsidP="009716C1">
      <w:pPr>
        <w:rPr>
          <w:rStyle w:val="ECCParagraph"/>
        </w:rPr>
      </w:pPr>
      <w:r w:rsidRPr="009E06CE">
        <w:rPr>
          <w:rStyle w:val="ECCParagraph"/>
        </w:rPr>
        <w:t xml:space="preserve">The general RSRP concept is </w:t>
      </w:r>
      <w:r w:rsidR="00A4566F" w:rsidRPr="009E06CE">
        <w:rPr>
          <w:rStyle w:val="ECCParagraph"/>
        </w:rPr>
        <w:t>described</w:t>
      </w:r>
      <w:r w:rsidRPr="009E06CE">
        <w:rPr>
          <w:rStyle w:val="ECCParagraph"/>
        </w:rPr>
        <w:t xml:space="preserve"> in section </w:t>
      </w:r>
      <w:r w:rsidR="00AE0A14" w:rsidRPr="009E06CE">
        <w:rPr>
          <w:rStyle w:val="ECCParagraph"/>
        </w:rPr>
        <w:fldChar w:fldCharType="begin"/>
      </w:r>
      <w:r w:rsidR="00AE0A14" w:rsidRPr="009E06CE">
        <w:rPr>
          <w:rStyle w:val="ECCParagraph"/>
        </w:rPr>
        <w:instrText xml:space="preserve"> REF _Ref94074560 \r \h </w:instrText>
      </w:r>
      <w:r w:rsidR="00AE0A14" w:rsidRPr="009E06CE">
        <w:rPr>
          <w:rStyle w:val="ECCParagraph"/>
        </w:rPr>
      </w:r>
      <w:r w:rsidR="00AE0A14" w:rsidRPr="009E06CE">
        <w:rPr>
          <w:rStyle w:val="ECCParagraph"/>
        </w:rPr>
        <w:fldChar w:fldCharType="separate"/>
      </w:r>
      <w:r w:rsidR="00636B70" w:rsidRPr="009E06CE">
        <w:rPr>
          <w:rStyle w:val="ECCParagraph"/>
        </w:rPr>
        <w:t>2.1</w:t>
      </w:r>
      <w:r w:rsidR="00AE0A14" w:rsidRPr="009E06CE">
        <w:rPr>
          <w:rStyle w:val="ECCParagraph"/>
        </w:rPr>
        <w:fldChar w:fldCharType="end"/>
      </w:r>
      <w:r w:rsidRPr="009E06CE">
        <w:rPr>
          <w:rStyle w:val="ECCParagraph"/>
        </w:rPr>
        <w:t>. For</w:t>
      </w:r>
      <w:r w:rsidR="00B5373A" w:rsidRPr="009E06CE">
        <w:rPr>
          <w:rStyle w:val="ECCParagraph"/>
        </w:rPr>
        <w:t xml:space="preserve"> </w:t>
      </w:r>
      <w:r w:rsidRPr="009E06CE">
        <w:rPr>
          <w:rStyle w:val="ECCParagraph"/>
        </w:rPr>
        <w:t xml:space="preserve">5G </w:t>
      </w:r>
      <w:r w:rsidR="00B5373A" w:rsidRPr="009E06CE">
        <w:rPr>
          <w:rStyle w:val="ECCParagraph"/>
        </w:rPr>
        <w:t>NR</w:t>
      </w:r>
      <w:r w:rsidRPr="009E06CE">
        <w:rPr>
          <w:rStyle w:val="ECCParagraph"/>
        </w:rPr>
        <w:t xml:space="preserve"> in particular</w:t>
      </w:r>
      <w:r w:rsidR="00B5373A" w:rsidRPr="009E06CE">
        <w:rPr>
          <w:rStyle w:val="ECCParagraph"/>
        </w:rPr>
        <w:t xml:space="preserve">, this </w:t>
      </w:r>
      <w:r w:rsidR="00A4566F" w:rsidRPr="009E06CE">
        <w:rPr>
          <w:rStyle w:val="ECCParagraph"/>
        </w:rPr>
        <w:t xml:space="preserve">parameter </w:t>
      </w:r>
      <w:r w:rsidR="00B5373A" w:rsidRPr="009E06CE">
        <w:rPr>
          <w:rStyle w:val="ECCParagraph"/>
        </w:rPr>
        <w:t>is known as secondary synchroni</w:t>
      </w:r>
      <w:r w:rsidR="00F933BB" w:rsidRPr="009E06CE">
        <w:rPr>
          <w:rStyle w:val="ECCParagraph"/>
        </w:rPr>
        <w:t>s</w:t>
      </w:r>
      <w:r w:rsidR="00B5373A" w:rsidRPr="009E06CE">
        <w:rPr>
          <w:rStyle w:val="ECCParagraph"/>
        </w:rPr>
        <w:t xml:space="preserve">ation signal SS-RSRP and it is measured on the SSB. </w:t>
      </w:r>
      <w:r w:rsidR="00CC5EAA" w:rsidRPr="009E06CE">
        <w:rPr>
          <w:rStyle w:val="ECCParagraph"/>
        </w:rPr>
        <w:t xml:space="preserve">Refer to section </w:t>
      </w:r>
      <w:r w:rsidR="00D127DA" w:rsidRPr="009E06CE">
        <w:rPr>
          <w:rStyle w:val="ECCParagraph"/>
        </w:rPr>
        <w:fldChar w:fldCharType="begin"/>
      </w:r>
      <w:r w:rsidR="00D127DA" w:rsidRPr="009E06CE">
        <w:rPr>
          <w:rStyle w:val="ECCParagraph"/>
        </w:rPr>
        <w:instrText xml:space="preserve"> REF _Ref97899212 \r \h </w:instrText>
      </w:r>
      <w:r w:rsidR="00D127DA" w:rsidRPr="009E06CE">
        <w:rPr>
          <w:rStyle w:val="ECCParagraph"/>
        </w:rPr>
      </w:r>
      <w:r w:rsidR="00D127DA" w:rsidRPr="009E06CE">
        <w:rPr>
          <w:rStyle w:val="ECCParagraph"/>
        </w:rPr>
        <w:fldChar w:fldCharType="separate"/>
      </w:r>
      <w:r w:rsidR="00636B70" w:rsidRPr="009E06CE">
        <w:rPr>
          <w:rStyle w:val="ECCParagraph"/>
        </w:rPr>
        <w:t>2.2</w:t>
      </w:r>
      <w:r w:rsidR="00D127DA" w:rsidRPr="009E06CE">
        <w:rPr>
          <w:rStyle w:val="ECCParagraph"/>
        </w:rPr>
        <w:fldChar w:fldCharType="end"/>
      </w:r>
      <w:r w:rsidR="00CC5EAA" w:rsidRPr="009E06CE">
        <w:rPr>
          <w:rStyle w:val="ECCParagraph"/>
        </w:rPr>
        <w:t xml:space="preserve"> for a more detailed explanation</w:t>
      </w:r>
      <w:r w:rsidR="00A4566F" w:rsidRPr="009E06CE">
        <w:rPr>
          <w:rStyle w:val="ECCParagraph"/>
        </w:rPr>
        <w:t xml:space="preserve"> of the differences of 4G</w:t>
      </w:r>
      <w:r w:rsidR="00146333" w:rsidRPr="009E06CE">
        <w:rPr>
          <w:rStyle w:val="ECCParagraph"/>
        </w:rPr>
        <w:t> </w:t>
      </w:r>
      <w:r w:rsidR="00A4566F" w:rsidRPr="009E06CE">
        <w:rPr>
          <w:rStyle w:val="ECCParagraph"/>
        </w:rPr>
        <w:t>LTE and 5G</w:t>
      </w:r>
      <w:r w:rsidR="00885CBA" w:rsidRPr="009E06CE">
        <w:rPr>
          <w:rStyle w:val="ECCParagraph"/>
        </w:rPr>
        <w:t> </w:t>
      </w:r>
      <w:r w:rsidR="00A4566F" w:rsidRPr="009E06CE">
        <w:rPr>
          <w:rStyle w:val="ECCParagraph"/>
        </w:rPr>
        <w:t>NR</w:t>
      </w:r>
      <w:r w:rsidR="00CC5EAA" w:rsidRPr="009E06CE">
        <w:rPr>
          <w:rStyle w:val="ECCParagraph"/>
        </w:rPr>
        <w:t>.</w:t>
      </w:r>
    </w:p>
    <w:p w14:paraId="5C6F1557" w14:textId="77777777" w:rsidR="00137632" w:rsidRPr="009E06CE" w:rsidRDefault="00B5373A" w:rsidP="00BC4D92">
      <w:pPr>
        <w:rPr>
          <w:rStyle w:val="ECCHLbold"/>
        </w:rPr>
      </w:pPr>
      <w:r w:rsidRPr="009E06CE">
        <w:rPr>
          <w:rStyle w:val="ECCHLbold"/>
        </w:rPr>
        <w:t xml:space="preserve">Pros: </w:t>
      </w:r>
      <w:bookmarkStart w:id="87" w:name="_Hlk89681006"/>
    </w:p>
    <w:p w14:paraId="32AF1671" w14:textId="48061B42" w:rsidR="00CC5EAA" w:rsidRPr="009E06CE" w:rsidRDefault="00CC5EAA" w:rsidP="00137632">
      <w:pPr>
        <w:rPr>
          <w:rStyle w:val="ECCParagraph"/>
        </w:rPr>
      </w:pPr>
      <w:r w:rsidRPr="009E06CE">
        <w:rPr>
          <w:rStyle w:val="ECCParagraph"/>
        </w:rPr>
        <w:t>A certain RSRP level is essential for network access (SSB reception required)</w:t>
      </w:r>
      <w:r w:rsidR="00F614E5" w:rsidRPr="009E06CE">
        <w:rPr>
          <w:rStyle w:val="ECCParagraph"/>
        </w:rPr>
        <w:t>:</w:t>
      </w:r>
      <w:r w:rsidR="00411368" w:rsidRPr="009E06CE">
        <w:rPr>
          <w:rStyle w:val="ECCParagraph"/>
        </w:rPr>
        <w:t xml:space="preserve"> </w:t>
      </w:r>
    </w:p>
    <w:p w14:paraId="3C8728C8" w14:textId="256C2C95" w:rsidR="00841004" w:rsidRPr="009E06CE" w:rsidRDefault="00841004" w:rsidP="00841004">
      <w:pPr>
        <w:pStyle w:val="ECCBulletsLv1"/>
      </w:pPr>
      <w:r w:rsidRPr="009E06CE">
        <w:rPr>
          <w:rStyle w:val="ECCParagraph"/>
        </w:rPr>
        <w:t xml:space="preserve">SS-RSRP is generally the criteria for </w:t>
      </w:r>
      <w:r w:rsidR="00E221C5" w:rsidRPr="009E06CE">
        <w:rPr>
          <w:rStyle w:val="ECCParagraph"/>
        </w:rPr>
        <w:t>IDLE</w:t>
      </w:r>
      <w:r w:rsidR="009040C6" w:rsidRPr="009E06CE">
        <w:rPr>
          <w:rStyle w:val="ECCParagraph"/>
        </w:rPr>
        <w:t xml:space="preserve"> </w:t>
      </w:r>
      <w:r w:rsidRPr="009E06CE">
        <w:rPr>
          <w:rStyle w:val="ECCParagraph"/>
        </w:rPr>
        <w:t xml:space="preserve">and </w:t>
      </w:r>
      <w:r w:rsidR="00E221C5" w:rsidRPr="009E06CE">
        <w:rPr>
          <w:rStyle w:val="ECCParagraph"/>
        </w:rPr>
        <w:t>CONNECTED</w:t>
      </w:r>
      <w:r w:rsidRPr="009E06CE">
        <w:rPr>
          <w:rStyle w:val="ECCParagraph"/>
        </w:rPr>
        <w:t xml:space="preserve"> mode mobility, so its measurement will define which cell is most likely to be serving the user</w:t>
      </w:r>
      <w:r w:rsidR="00E5629F" w:rsidRPr="009E06CE">
        <w:rPr>
          <w:rStyle w:val="ECCParagraph"/>
        </w:rPr>
        <w:t>;</w:t>
      </w:r>
    </w:p>
    <w:p w14:paraId="1F1E67EF" w14:textId="70DC543D" w:rsidR="003D0F4B" w:rsidRPr="009E06CE" w:rsidRDefault="003D0F4B">
      <w:pPr>
        <w:pStyle w:val="ECCBulletsLv1"/>
        <w:rPr>
          <w:rStyle w:val="ECCParagraph"/>
        </w:rPr>
      </w:pPr>
      <w:r w:rsidRPr="009E06CE">
        <w:rPr>
          <w:rStyle w:val="ECCParagraph"/>
        </w:rPr>
        <w:t>Easy to obtain through active and passive measurements</w:t>
      </w:r>
      <w:r w:rsidR="00E5629F" w:rsidRPr="009E06CE">
        <w:rPr>
          <w:rStyle w:val="ECCParagraph"/>
        </w:rPr>
        <w:t>;</w:t>
      </w:r>
    </w:p>
    <w:p w14:paraId="6DDEAAB3" w14:textId="4F067FD7" w:rsidR="003D0F4B" w:rsidRPr="009E06CE" w:rsidRDefault="003D0F4B" w:rsidP="003D0F4B">
      <w:pPr>
        <w:pStyle w:val="ECCBulletsLv1"/>
        <w:rPr>
          <w:rStyle w:val="ECCParagraph"/>
        </w:rPr>
      </w:pPr>
      <w:r w:rsidRPr="009E06CE">
        <w:rPr>
          <w:rStyle w:val="ECCParagraph"/>
        </w:rPr>
        <w:t>Measuring the synchroni</w:t>
      </w:r>
      <w:r w:rsidR="00F933BB" w:rsidRPr="009E06CE">
        <w:rPr>
          <w:rStyle w:val="ECCParagraph"/>
        </w:rPr>
        <w:t>s</w:t>
      </w:r>
      <w:r w:rsidRPr="009E06CE">
        <w:rPr>
          <w:rStyle w:val="ECCParagraph"/>
        </w:rPr>
        <w:t>ation signal strength is a familiar concept commonly used in technologies up to 4G</w:t>
      </w:r>
      <w:bookmarkEnd w:id="87"/>
      <w:r w:rsidR="00146333" w:rsidRPr="009E06CE">
        <w:rPr>
          <w:rStyle w:val="ECCParagraph"/>
        </w:rPr>
        <w:t> </w:t>
      </w:r>
      <w:r w:rsidR="00A4566F" w:rsidRPr="009E06CE">
        <w:rPr>
          <w:rStyle w:val="ECCParagraph"/>
        </w:rPr>
        <w:t>LTE</w:t>
      </w:r>
      <w:r w:rsidRPr="009E06CE">
        <w:rPr>
          <w:rStyle w:val="ECCParagraph"/>
        </w:rPr>
        <w:t>.</w:t>
      </w:r>
    </w:p>
    <w:p w14:paraId="7CF65151" w14:textId="73343367" w:rsidR="00B5373A" w:rsidRPr="009E06CE" w:rsidRDefault="00B5373A" w:rsidP="009716C1">
      <w:pPr>
        <w:rPr>
          <w:rStyle w:val="ECCHLbold"/>
        </w:rPr>
      </w:pPr>
      <w:r w:rsidRPr="009E06CE">
        <w:rPr>
          <w:rStyle w:val="ECCHLbold"/>
        </w:rPr>
        <w:t xml:space="preserve">Cons: </w:t>
      </w:r>
    </w:p>
    <w:p w14:paraId="4E3012F6" w14:textId="038E2FD0" w:rsidR="003D0F4B" w:rsidRPr="009E06CE" w:rsidRDefault="003D0F4B">
      <w:pPr>
        <w:pStyle w:val="ECCBulletsLv1"/>
      </w:pPr>
      <w:bookmarkStart w:id="88" w:name="_Hlk89440174"/>
      <w:r w:rsidRPr="009E06CE">
        <w:t xml:space="preserve">Not sufficient to </w:t>
      </w:r>
      <w:r w:rsidR="00222CA8" w:rsidRPr="009E06CE">
        <w:t>guarantee</w:t>
      </w:r>
      <w:r w:rsidRPr="009E06CE">
        <w:t xml:space="preserve"> IDLE coverage metric since, even though a fair SSB RSRP level is needed for initial connection in IDLE mode coverage, for most of the problematic cases it</w:t>
      </w:r>
      <w:r w:rsidR="00E90DF4" w:rsidRPr="009E06CE">
        <w:t xml:space="preserve"> is</w:t>
      </w:r>
      <w:r w:rsidRPr="009E06CE">
        <w:t xml:space="preserve"> </w:t>
      </w:r>
      <w:r w:rsidR="00706B5C" w:rsidRPr="009E06CE">
        <w:t xml:space="preserve">the </w:t>
      </w:r>
      <w:r w:rsidRPr="009E06CE">
        <w:t xml:space="preserve">Uplink control channels </w:t>
      </w:r>
      <w:r w:rsidR="00706B5C" w:rsidRPr="009E06CE">
        <w:t>which</w:t>
      </w:r>
      <w:r w:rsidRPr="009E06CE">
        <w:t xml:space="preserve"> limit the connection</w:t>
      </w:r>
      <w:r w:rsidR="005E315B" w:rsidRPr="009E06CE">
        <w:t xml:space="preserve"> (see</w:t>
      </w:r>
      <w:r w:rsidR="00D127DA" w:rsidRPr="009E06CE">
        <w:t xml:space="preserve"> </w:t>
      </w:r>
      <w:r w:rsidR="00D127DA" w:rsidRPr="009E06CE">
        <w:rPr>
          <w:rStyle w:val="ECCParagraph"/>
        </w:rPr>
        <w:t>section</w:t>
      </w:r>
      <w:r w:rsidR="005E315B" w:rsidRPr="009E06CE">
        <w:t xml:space="preserve"> </w:t>
      </w:r>
      <w:r w:rsidR="0088162F" w:rsidRPr="009E06CE">
        <w:fldChar w:fldCharType="begin"/>
      </w:r>
      <w:r w:rsidR="0088162F" w:rsidRPr="009E06CE">
        <w:instrText xml:space="preserve"> REF _Ref93518344 \n \h </w:instrText>
      </w:r>
      <w:r w:rsidR="0088162F" w:rsidRPr="009E06CE">
        <w:fldChar w:fldCharType="separate"/>
      </w:r>
      <w:r w:rsidR="00636B70" w:rsidRPr="009E06CE">
        <w:t>2.3.1</w:t>
      </w:r>
      <w:r w:rsidR="0088162F" w:rsidRPr="009E06CE">
        <w:fldChar w:fldCharType="end"/>
      </w:r>
      <w:r w:rsidR="005E315B" w:rsidRPr="009E06CE">
        <w:t>)</w:t>
      </w:r>
      <w:r w:rsidR="00E5629F" w:rsidRPr="009E06CE">
        <w:t>;</w:t>
      </w:r>
    </w:p>
    <w:p w14:paraId="6C2AB11F" w14:textId="00CCF0C5" w:rsidR="005E315B" w:rsidRPr="009E06CE" w:rsidRDefault="005E315B" w:rsidP="00AB4C14">
      <w:pPr>
        <w:pStyle w:val="ECCBulletsLv1"/>
        <w:rPr>
          <w:rStyle w:val="ECCParagraph"/>
        </w:rPr>
      </w:pPr>
      <w:r w:rsidRPr="009E06CE">
        <w:rPr>
          <w:rStyle w:val="ECCParagraph"/>
        </w:rPr>
        <w:t>SS-RSRP interpretation will not be possible if several network vendors are present with different SSB</w:t>
      </w:r>
      <w:r w:rsidR="006607F9" w:rsidRPr="009E06CE">
        <w:rPr>
          <w:rStyle w:val="ECCParagraph"/>
        </w:rPr>
        <w:t xml:space="preserve"> patterns (</w:t>
      </w:r>
      <w:r w:rsidR="00B75A88" w:rsidRPr="009E06CE">
        <w:rPr>
          <w:rStyle w:val="ECCParagraph"/>
        </w:rPr>
        <w:t xml:space="preserve">fixed beam or </w:t>
      </w:r>
      <w:r w:rsidR="00706B5C" w:rsidRPr="009E06CE">
        <w:rPr>
          <w:rStyle w:val="ECCParagraph"/>
        </w:rPr>
        <w:t>multi-</w:t>
      </w:r>
      <w:r w:rsidR="006607F9" w:rsidRPr="009E06CE">
        <w:rPr>
          <w:rStyle w:val="ECCParagraph"/>
        </w:rPr>
        <w:t xml:space="preserve">beam </w:t>
      </w:r>
      <w:r w:rsidR="00B75A88" w:rsidRPr="009E06CE">
        <w:rPr>
          <w:rStyle w:val="ECCParagraph"/>
        </w:rPr>
        <w:t>with</w:t>
      </w:r>
      <w:r w:rsidR="006607F9" w:rsidRPr="009E06CE">
        <w:rPr>
          <w:rStyle w:val="ECCParagraph"/>
        </w:rPr>
        <w:t xml:space="preserve"> beam sweeping</w:t>
      </w:r>
      <w:r w:rsidR="00B75A88" w:rsidRPr="009E06CE">
        <w:rPr>
          <w:rStyle w:val="ECCParagraph"/>
        </w:rPr>
        <w:t xml:space="preserve">) </w:t>
      </w:r>
      <w:r w:rsidRPr="009E06CE">
        <w:rPr>
          <w:rStyle w:val="ECCParagraph"/>
        </w:rPr>
        <w:t>implementations. The side of the network giving a DL beamforming gain without UL beamforming gain would need to be normali</w:t>
      </w:r>
      <w:r w:rsidR="0073359D" w:rsidRPr="009E06CE">
        <w:rPr>
          <w:rStyle w:val="ECCParagraph"/>
        </w:rPr>
        <w:t>s</w:t>
      </w:r>
      <w:r w:rsidRPr="009E06CE">
        <w:rPr>
          <w:rStyle w:val="ECCParagraph"/>
        </w:rPr>
        <w:t>ed (</w:t>
      </w:r>
      <w:r w:rsidR="0073359D" w:rsidRPr="009E06CE">
        <w:rPr>
          <w:rStyle w:val="ECCParagraph"/>
        </w:rPr>
        <w:t>s</w:t>
      </w:r>
      <w:r w:rsidRPr="009E06CE">
        <w:rPr>
          <w:rStyle w:val="ECCParagraph"/>
        </w:rPr>
        <w:t xml:space="preserve">ee </w:t>
      </w:r>
      <w:r w:rsidR="00D127DA" w:rsidRPr="009E06CE">
        <w:rPr>
          <w:rStyle w:val="ECCParagraph"/>
        </w:rPr>
        <w:t xml:space="preserve">section </w:t>
      </w:r>
      <w:r w:rsidR="00885CBA" w:rsidRPr="009E06CE">
        <w:rPr>
          <w:rStyle w:val="ECCParagraph"/>
        </w:rPr>
        <w:fldChar w:fldCharType="begin"/>
      </w:r>
      <w:r w:rsidR="00885CBA" w:rsidRPr="009E06CE">
        <w:rPr>
          <w:rStyle w:val="ECCParagraph"/>
        </w:rPr>
        <w:instrText xml:space="preserve"> REF _Ref93518266 \n \h </w:instrText>
      </w:r>
      <w:r w:rsidR="00885CBA" w:rsidRPr="009E06CE">
        <w:rPr>
          <w:rStyle w:val="ECCParagraph"/>
        </w:rPr>
      </w:r>
      <w:r w:rsidR="00885CBA" w:rsidRPr="009E06CE">
        <w:rPr>
          <w:rStyle w:val="ECCParagraph"/>
        </w:rPr>
        <w:fldChar w:fldCharType="separate"/>
      </w:r>
      <w:r w:rsidR="00636B70" w:rsidRPr="009E06CE">
        <w:rPr>
          <w:rStyle w:val="ECCParagraph"/>
        </w:rPr>
        <w:t>3.2</w:t>
      </w:r>
      <w:r w:rsidR="00885CBA" w:rsidRPr="009E06CE">
        <w:rPr>
          <w:rStyle w:val="ECCParagraph"/>
        </w:rPr>
        <w:fldChar w:fldCharType="end"/>
      </w:r>
      <w:r w:rsidRPr="009E06CE">
        <w:rPr>
          <w:rStyle w:val="ECCParagraph"/>
        </w:rPr>
        <w:t>)</w:t>
      </w:r>
      <w:r w:rsidR="00E5629F" w:rsidRPr="009E06CE">
        <w:rPr>
          <w:rStyle w:val="ECCParagraph"/>
        </w:rPr>
        <w:t>;</w:t>
      </w:r>
    </w:p>
    <w:bookmarkEnd w:id="88"/>
    <w:p w14:paraId="06A0BFA8" w14:textId="428759FD" w:rsidR="00F32CCA" w:rsidRPr="009E06CE" w:rsidRDefault="008F1C1E" w:rsidP="00F32CCA">
      <w:pPr>
        <w:pStyle w:val="ECCBulletsLv1"/>
        <w:rPr>
          <w:rStyle w:val="ECCParagraph"/>
        </w:rPr>
      </w:pPr>
      <w:r w:rsidRPr="009E06CE">
        <w:rPr>
          <w:rStyle w:val="ECCParagraph"/>
        </w:rPr>
        <w:t xml:space="preserve">The </w:t>
      </w:r>
      <w:r w:rsidR="00F32CCA" w:rsidRPr="009E06CE">
        <w:rPr>
          <w:rStyle w:val="ECCParagraph"/>
        </w:rPr>
        <w:t xml:space="preserve">SS-RSRP value also depends on </w:t>
      </w:r>
      <w:r w:rsidR="00DC3710" w:rsidRPr="009E06CE">
        <w:rPr>
          <w:rStyle w:val="ECCParagraph"/>
        </w:rPr>
        <w:t xml:space="preserve">the SSB </w:t>
      </w:r>
      <w:r w:rsidR="00F32CCA" w:rsidRPr="009E06CE">
        <w:rPr>
          <w:rStyle w:val="ECCParagraph"/>
        </w:rPr>
        <w:t xml:space="preserve">transmitted power in downlink and carrier bandwidth. In IDLE, these factors affect </w:t>
      </w:r>
      <w:r w:rsidR="00454459" w:rsidRPr="009E06CE">
        <w:rPr>
          <w:rStyle w:val="ECCParagraph"/>
        </w:rPr>
        <w:t xml:space="preserve">the </w:t>
      </w:r>
      <w:r w:rsidR="00F32CCA" w:rsidRPr="009E06CE">
        <w:rPr>
          <w:rStyle w:val="ECCParagraph"/>
        </w:rPr>
        <w:t xml:space="preserve">DL signal propagation limit but not UL, so in general this will not provide a better chance to access the network. To remove </w:t>
      </w:r>
      <w:r w:rsidRPr="009E06CE">
        <w:rPr>
          <w:rStyle w:val="ECCParagraph"/>
        </w:rPr>
        <w:t xml:space="preserve">the influence of </w:t>
      </w:r>
      <w:r w:rsidR="00B12F03" w:rsidRPr="009E06CE">
        <w:rPr>
          <w:rStyle w:val="ECCParagraph"/>
        </w:rPr>
        <w:t xml:space="preserve">transmitted power </w:t>
      </w:r>
      <w:r w:rsidR="00F32CCA" w:rsidRPr="009E06CE">
        <w:rPr>
          <w:rStyle w:val="ECCParagraph"/>
        </w:rPr>
        <w:t xml:space="preserve">and </w:t>
      </w:r>
      <w:r w:rsidR="00B12F03" w:rsidRPr="009E06CE">
        <w:rPr>
          <w:rStyle w:val="ECCParagraph"/>
        </w:rPr>
        <w:t>bandwidth</w:t>
      </w:r>
      <w:r w:rsidR="00F32CCA" w:rsidRPr="009E06CE">
        <w:rPr>
          <w:rStyle w:val="ECCParagraph"/>
        </w:rPr>
        <w:t xml:space="preserve">, </w:t>
      </w:r>
      <w:r w:rsidR="0038607B" w:rsidRPr="009E06CE">
        <w:rPr>
          <w:rStyle w:val="ECCParagraph"/>
        </w:rPr>
        <w:t>p</w:t>
      </w:r>
      <w:r w:rsidR="00F32CCA" w:rsidRPr="009E06CE">
        <w:rPr>
          <w:rStyle w:val="ECCParagraph"/>
        </w:rPr>
        <w:t>ath</w:t>
      </w:r>
      <w:r w:rsidR="0099145C" w:rsidRPr="009E06CE">
        <w:rPr>
          <w:rStyle w:val="ECCParagraph"/>
        </w:rPr>
        <w:t xml:space="preserve"> </w:t>
      </w:r>
      <w:r w:rsidR="00F32CCA" w:rsidRPr="009E06CE">
        <w:rPr>
          <w:rStyle w:val="ECCParagraph"/>
        </w:rPr>
        <w:t>loss is a more relevant metric (</w:t>
      </w:r>
      <w:r w:rsidR="0073359D" w:rsidRPr="009E06CE">
        <w:rPr>
          <w:rStyle w:val="ECCParagraph"/>
        </w:rPr>
        <w:t>s</w:t>
      </w:r>
      <w:r w:rsidR="00F32CCA" w:rsidRPr="009E06CE">
        <w:rPr>
          <w:rStyle w:val="ECCParagraph"/>
        </w:rPr>
        <w:t xml:space="preserve">ee </w:t>
      </w:r>
      <w:r w:rsidR="0038607B" w:rsidRPr="009E06CE">
        <w:rPr>
          <w:rStyle w:val="ECCParagraph"/>
        </w:rPr>
        <w:t xml:space="preserve">section </w:t>
      </w:r>
      <w:r w:rsidR="0088162F" w:rsidRPr="009E06CE">
        <w:rPr>
          <w:rStyle w:val="ECCParagraph"/>
        </w:rPr>
        <w:fldChar w:fldCharType="begin"/>
      </w:r>
      <w:r w:rsidR="0088162F" w:rsidRPr="009E06CE">
        <w:rPr>
          <w:rStyle w:val="ECCParagraph"/>
        </w:rPr>
        <w:instrText xml:space="preserve"> REF _Ref93518366 \n \h </w:instrText>
      </w:r>
      <w:r w:rsidR="0088162F" w:rsidRPr="009E06CE">
        <w:rPr>
          <w:rStyle w:val="ECCParagraph"/>
        </w:rPr>
      </w:r>
      <w:r w:rsidR="0088162F" w:rsidRPr="009E06CE">
        <w:rPr>
          <w:rStyle w:val="ECCParagraph"/>
        </w:rPr>
        <w:fldChar w:fldCharType="separate"/>
      </w:r>
      <w:r w:rsidR="00636B70" w:rsidRPr="009E06CE">
        <w:rPr>
          <w:rStyle w:val="ECCParagraph"/>
        </w:rPr>
        <w:t>3.3</w:t>
      </w:r>
      <w:r w:rsidR="0088162F" w:rsidRPr="009E06CE">
        <w:rPr>
          <w:rStyle w:val="ECCParagraph"/>
        </w:rPr>
        <w:fldChar w:fldCharType="end"/>
      </w:r>
      <w:r w:rsidR="00F32CCA" w:rsidRPr="009E06CE">
        <w:rPr>
          <w:rStyle w:val="ECCParagraph"/>
        </w:rPr>
        <w:t>)</w:t>
      </w:r>
      <w:r w:rsidR="00E5629F" w:rsidRPr="009E06CE">
        <w:rPr>
          <w:rStyle w:val="ECCParagraph"/>
        </w:rPr>
        <w:t>;</w:t>
      </w:r>
    </w:p>
    <w:p w14:paraId="5FE54EBF" w14:textId="58577F11" w:rsidR="00F32CCA" w:rsidRPr="009E06CE" w:rsidRDefault="00F32CCA" w:rsidP="00F32CCA">
      <w:pPr>
        <w:pStyle w:val="ECCBulletsLv1"/>
        <w:rPr>
          <w:rStyle w:val="ECCParagraph"/>
        </w:rPr>
      </w:pPr>
      <w:r w:rsidRPr="009E06CE">
        <w:rPr>
          <w:rStyle w:val="ECCParagraph"/>
        </w:rPr>
        <w:t xml:space="preserve">There is no direct correlation between SS-RSRP and CONNECTED mode coverage (network performance) since SSB and </w:t>
      </w:r>
      <w:r w:rsidR="00B12F03" w:rsidRPr="009E06CE">
        <w:rPr>
          <w:rStyle w:val="ECCParagraph"/>
        </w:rPr>
        <w:t xml:space="preserve">data channels </w:t>
      </w:r>
      <w:r w:rsidRPr="009E06CE">
        <w:rPr>
          <w:rStyle w:val="ECCParagraph"/>
        </w:rPr>
        <w:t xml:space="preserve">are totally independent. Although some correlation can be seen in practice for certain scenarios, an increase of SSB power alone (through </w:t>
      </w:r>
      <w:r w:rsidR="00E5629F" w:rsidRPr="009E06CE">
        <w:rPr>
          <w:rStyle w:val="ECCParagraph"/>
        </w:rPr>
        <w:t>e.g.</w:t>
      </w:r>
      <w:r w:rsidRPr="009E06CE">
        <w:rPr>
          <w:rStyle w:val="ECCParagraph"/>
        </w:rPr>
        <w:t xml:space="preserve"> higher power or beamforming gain) will not influence either DL or UL data performance in 5G NR. (</w:t>
      </w:r>
      <w:r w:rsidR="0073359D" w:rsidRPr="009E06CE">
        <w:rPr>
          <w:rStyle w:val="ECCParagraph"/>
        </w:rPr>
        <w:t>s</w:t>
      </w:r>
      <w:r w:rsidRPr="009E06CE">
        <w:rPr>
          <w:rStyle w:val="ECCParagraph"/>
        </w:rPr>
        <w:t xml:space="preserve">ee </w:t>
      </w:r>
      <w:r w:rsidR="00004322" w:rsidRPr="009E06CE">
        <w:rPr>
          <w:rStyle w:val="ECCParagraph"/>
        </w:rPr>
        <w:t xml:space="preserve">section </w:t>
      </w:r>
      <w:r w:rsidR="00885CBA" w:rsidRPr="009E06CE">
        <w:rPr>
          <w:rStyle w:val="ECCParagraph"/>
        </w:rPr>
        <w:fldChar w:fldCharType="begin"/>
      </w:r>
      <w:r w:rsidR="00885CBA" w:rsidRPr="009E06CE">
        <w:rPr>
          <w:rStyle w:val="ECCParagraph"/>
        </w:rPr>
        <w:instrText xml:space="preserve"> REF _Ref93518274 \n \h </w:instrText>
      </w:r>
      <w:r w:rsidR="00885CBA" w:rsidRPr="009E06CE">
        <w:rPr>
          <w:rStyle w:val="ECCParagraph"/>
        </w:rPr>
      </w:r>
      <w:r w:rsidR="00885CBA" w:rsidRPr="009E06CE">
        <w:rPr>
          <w:rStyle w:val="ECCParagraph"/>
        </w:rPr>
        <w:fldChar w:fldCharType="separate"/>
      </w:r>
      <w:r w:rsidR="00636B70" w:rsidRPr="009E06CE">
        <w:rPr>
          <w:rStyle w:val="ECCParagraph"/>
        </w:rPr>
        <w:t>2.2</w:t>
      </w:r>
      <w:r w:rsidR="00885CBA" w:rsidRPr="009E06CE">
        <w:rPr>
          <w:rStyle w:val="ECCParagraph"/>
        </w:rPr>
        <w:fldChar w:fldCharType="end"/>
      </w:r>
      <w:r w:rsidRPr="009E06CE">
        <w:rPr>
          <w:rStyle w:val="ECCParagraph"/>
        </w:rPr>
        <w:t>)</w:t>
      </w:r>
      <w:r w:rsidR="00E5629F" w:rsidRPr="009E06CE">
        <w:rPr>
          <w:rStyle w:val="ECCParagraph"/>
        </w:rPr>
        <w:t>.</w:t>
      </w:r>
    </w:p>
    <w:p w14:paraId="3C973A28" w14:textId="49291A60" w:rsidR="00137632" w:rsidRPr="009E06CE" w:rsidRDefault="00B5373A" w:rsidP="00503F46">
      <w:pPr>
        <w:keepNext/>
        <w:rPr>
          <w:rStyle w:val="ECCHLbold"/>
        </w:rPr>
      </w:pPr>
      <w:r w:rsidRPr="009E06CE">
        <w:rPr>
          <w:rStyle w:val="ECCHLbold"/>
        </w:rPr>
        <w:lastRenderedPageBreak/>
        <w:t xml:space="preserve">Applicability: </w:t>
      </w:r>
    </w:p>
    <w:p w14:paraId="774024EF" w14:textId="6262902E" w:rsidR="00B5373A" w:rsidRPr="009E06CE" w:rsidRDefault="00B21E6D" w:rsidP="00503F46">
      <w:pPr>
        <w:keepNext/>
        <w:rPr>
          <w:rStyle w:val="ECCParagraph"/>
        </w:rPr>
      </w:pPr>
      <w:r w:rsidRPr="009E06CE">
        <w:rPr>
          <w:rStyle w:val="ECCParagraph"/>
        </w:rPr>
        <w:t xml:space="preserve">It can be used for IDLE mode coverage only as a first approach and within the same network. </w:t>
      </w:r>
      <w:r w:rsidR="00C767ED" w:rsidRPr="009E06CE">
        <w:rPr>
          <w:rStyle w:val="ECCParagraph"/>
        </w:rPr>
        <w:t>It is n</w:t>
      </w:r>
      <w:r w:rsidRPr="009E06CE">
        <w:rPr>
          <w:rStyle w:val="ECCParagraph"/>
        </w:rPr>
        <w:t>ot useful for assessing CONNECTED mode coverage</w:t>
      </w:r>
      <w:r w:rsidR="00955F5C" w:rsidRPr="009E06CE">
        <w:rPr>
          <w:rStyle w:val="ECCParagraph"/>
        </w:rPr>
        <w:t xml:space="preserve"> unless focusing on homogeneous parts of a network, where field tests have shown certain correlation</w:t>
      </w:r>
      <w:r w:rsidR="008575C3" w:rsidRPr="009E06CE">
        <w:rPr>
          <w:rStyle w:val="ECCParagraph"/>
        </w:rPr>
        <w:t xml:space="preserve"> with DL </w:t>
      </w:r>
      <w:r w:rsidR="00985ED8" w:rsidRPr="009E06CE">
        <w:rPr>
          <w:rStyle w:val="ECCParagraph"/>
        </w:rPr>
        <w:t>throughput</w:t>
      </w:r>
      <w:r w:rsidRPr="009E06CE">
        <w:rPr>
          <w:rStyle w:val="ECCParagraph"/>
        </w:rPr>
        <w:t>. Both passive and active measurements can obtain this metric</w:t>
      </w:r>
      <w:r w:rsidR="0099717E" w:rsidRPr="009E06CE">
        <w:rPr>
          <w:rStyle w:val="ECCParagraph"/>
        </w:rPr>
        <w:t>.</w:t>
      </w:r>
    </w:p>
    <w:p w14:paraId="72D5EE04" w14:textId="6E84A791" w:rsidR="00B5373A" w:rsidRPr="009E06CE" w:rsidRDefault="005613E3" w:rsidP="00B5373A">
      <w:pPr>
        <w:pStyle w:val="Heading2"/>
        <w:rPr>
          <w:lang w:val="en-GB"/>
        </w:rPr>
      </w:pPr>
      <w:bookmarkStart w:id="89" w:name="_Ref93518266"/>
      <w:bookmarkStart w:id="90" w:name="_Toc97215634"/>
      <w:bookmarkStart w:id="91" w:name="_Toc107472976"/>
      <w:r w:rsidRPr="009E06CE">
        <w:rPr>
          <w:lang w:val="en-GB"/>
        </w:rPr>
        <w:t xml:space="preserve">Adjusted </w:t>
      </w:r>
      <w:r w:rsidR="00187246" w:rsidRPr="009E06CE">
        <w:rPr>
          <w:lang w:val="en-GB"/>
        </w:rPr>
        <w:t>SS-</w:t>
      </w:r>
      <w:r w:rsidR="00A63475" w:rsidRPr="009E06CE">
        <w:rPr>
          <w:lang w:val="en-GB"/>
        </w:rPr>
        <w:t>RSRP</w:t>
      </w:r>
      <w:bookmarkEnd w:id="89"/>
      <w:bookmarkEnd w:id="90"/>
      <w:bookmarkEnd w:id="91"/>
    </w:p>
    <w:p w14:paraId="529C4408" w14:textId="77777777" w:rsidR="00E5629F" w:rsidRPr="009E06CE" w:rsidRDefault="00A263B3" w:rsidP="00B5373A">
      <w:pPr>
        <w:rPr>
          <w:rStyle w:val="ECCHLbold"/>
        </w:rPr>
      </w:pPr>
      <w:bookmarkStart w:id="92" w:name="_Hlk92806326"/>
      <w:bookmarkStart w:id="93" w:name="_Hlk91589002"/>
      <w:bookmarkStart w:id="94" w:name="_Hlk93326516"/>
      <w:r w:rsidRPr="009E06CE">
        <w:rPr>
          <w:rStyle w:val="ECCHLbold"/>
        </w:rPr>
        <w:t xml:space="preserve">Description: </w:t>
      </w:r>
      <w:bookmarkStart w:id="95" w:name="_Hlk93326841"/>
    </w:p>
    <w:p w14:paraId="6F524C1A" w14:textId="1E28CD6D" w:rsidR="00902E26" w:rsidRPr="009E06CE" w:rsidRDefault="00A263B3" w:rsidP="00B5373A">
      <w:pPr>
        <w:rPr>
          <w:rStyle w:val="ECCParagraph"/>
        </w:rPr>
      </w:pPr>
      <w:r w:rsidRPr="009E06CE">
        <w:rPr>
          <w:rStyle w:val="ECCParagraph"/>
        </w:rPr>
        <w:t xml:space="preserve">As discussed in section </w:t>
      </w:r>
      <w:r w:rsidR="00E5629F" w:rsidRPr="009E06CE">
        <w:rPr>
          <w:rStyle w:val="ECCParagraph"/>
        </w:rPr>
        <w:fldChar w:fldCharType="begin"/>
      </w:r>
      <w:r w:rsidR="00E5629F" w:rsidRPr="009E06CE">
        <w:rPr>
          <w:rStyle w:val="ECCParagraph"/>
        </w:rPr>
        <w:instrText xml:space="preserve"> REF _Ref93429276 \n \h </w:instrText>
      </w:r>
      <w:r w:rsidR="00E5629F" w:rsidRPr="009E06CE">
        <w:rPr>
          <w:rStyle w:val="ECCParagraph"/>
        </w:rPr>
      </w:r>
      <w:r w:rsidR="00E5629F" w:rsidRPr="009E06CE">
        <w:rPr>
          <w:rStyle w:val="ECCParagraph"/>
        </w:rPr>
        <w:fldChar w:fldCharType="separate"/>
      </w:r>
      <w:r w:rsidR="00636B70" w:rsidRPr="009E06CE">
        <w:rPr>
          <w:rStyle w:val="ECCParagraph"/>
        </w:rPr>
        <w:t>2.2</w:t>
      </w:r>
      <w:r w:rsidR="00E5629F" w:rsidRPr="009E06CE">
        <w:rPr>
          <w:rStyle w:val="ECCParagraph"/>
        </w:rPr>
        <w:fldChar w:fldCharType="end"/>
      </w:r>
      <w:r w:rsidRPr="009E06CE">
        <w:rPr>
          <w:rStyle w:val="ECCParagraph"/>
        </w:rPr>
        <w:t xml:space="preserve">, SS-RSRP measured by the UE will vary significantly depending on the SSB </w:t>
      </w:r>
      <w:r w:rsidR="006B6AF7" w:rsidRPr="009E06CE">
        <w:rPr>
          <w:rStyle w:val="ECCParagraph"/>
        </w:rPr>
        <w:t xml:space="preserve">pattern (single fixed beam or multiple </w:t>
      </w:r>
      <w:r w:rsidRPr="009E06CE">
        <w:rPr>
          <w:rStyle w:val="ECCParagraph"/>
        </w:rPr>
        <w:t>beam sweeping</w:t>
      </w:r>
      <w:r w:rsidR="006B6AF7" w:rsidRPr="009E06CE">
        <w:rPr>
          <w:rStyle w:val="ECCParagraph"/>
        </w:rPr>
        <w:t>)</w:t>
      </w:r>
      <w:r w:rsidRPr="009E06CE">
        <w:rPr>
          <w:rStyle w:val="ECCParagraph"/>
        </w:rPr>
        <w:t xml:space="preserve"> implementation without ultimately impacting </w:t>
      </w:r>
      <w:r w:rsidR="00315589" w:rsidRPr="009E06CE">
        <w:rPr>
          <w:rStyle w:val="ECCParagraph"/>
        </w:rPr>
        <w:t xml:space="preserve">on </w:t>
      </w:r>
      <w:r w:rsidRPr="009E06CE">
        <w:rPr>
          <w:rStyle w:val="ECCParagraph"/>
        </w:rPr>
        <w:t xml:space="preserve">the reception of the </w:t>
      </w:r>
      <w:r w:rsidR="00315589" w:rsidRPr="009E06CE">
        <w:rPr>
          <w:rStyle w:val="ECCParagraph"/>
        </w:rPr>
        <w:t xml:space="preserve">remainder </w:t>
      </w:r>
      <w:r w:rsidRPr="009E06CE">
        <w:rPr>
          <w:rStyle w:val="ECCParagraph"/>
        </w:rPr>
        <w:t xml:space="preserve">of the control and data channels, and hence without impacting end user experience. Adjusted SS-RSRP represents an alternative metric to SS-RSRP where the dependency </w:t>
      </w:r>
      <w:r w:rsidR="009A2145" w:rsidRPr="009E06CE">
        <w:rPr>
          <w:rStyle w:val="ECCParagraph"/>
        </w:rPr>
        <w:t xml:space="preserve">on </w:t>
      </w:r>
      <w:r w:rsidRPr="009E06CE">
        <w:rPr>
          <w:rStyle w:val="ECCParagraph"/>
        </w:rPr>
        <w:t>the number of SSB beams has been removed. By adjusting SS-RSRP values it becomes easier to compare networks with different SSB implementations. For example, when comparing RSRP in two networks</w:t>
      </w:r>
      <w:r w:rsidR="009A2145" w:rsidRPr="009E06CE">
        <w:rPr>
          <w:rStyle w:val="ECCParagraph"/>
        </w:rPr>
        <w:t>,</w:t>
      </w:r>
      <w:r w:rsidRPr="009E06CE">
        <w:rPr>
          <w:rStyle w:val="ECCParagraph"/>
        </w:rPr>
        <w:t xml:space="preserve"> the RSRP adjustment may simply be </w:t>
      </w:r>
      <w:r w:rsidR="007B3B30" w:rsidRPr="009E06CE">
        <w:rPr>
          <w:rStyle w:val="ECCParagraph"/>
        </w:rPr>
        <w:t>calculated</w:t>
      </w:r>
      <w:r w:rsidR="009E2774" w:rsidRPr="009E06CE">
        <w:rPr>
          <w:rStyle w:val="ECCParagraph"/>
        </w:rPr>
        <w:t xml:space="preserve"> </w:t>
      </w:r>
      <w:r w:rsidR="00BF4DAE" w:rsidRPr="009E06CE">
        <w:rPr>
          <w:rStyle w:val="ECCParagraph"/>
        </w:rPr>
        <w:t>by taking into account</w:t>
      </w:r>
      <w:r w:rsidRPr="009E06CE">
        <w:rPr>
          <w:rStyle w:val="ECCParagraph"/>
        </w:rPr>
        <w:t xml:space="preserve"> the SSB antenna gain difference in the two networks at the location where RSRP is measured</w:t>
      </w:r>
      <w:bookmarkEnd w:id="95"/>
      <w:r w:rsidRPr="009E06CE">
        <w:rPr>
          <w:rStyle w:val="ECCParagraph"/>
        </w:rPr>
        <w:t xml:space="preserve">. </w:t>
      </w:r>
      <w:bookmarkEnd w:id="92"/>
      <w:bookmarkEnd w:id="93"/>
      <w:bookmarkEnd w:id="94"/>
    </w:p>
    <w:p w14:paraId="0F6D1C30" w14:textId="617BF11A" w:rsidR="00A263B3" w:rsidRPr="009E06CE" w:rsidRDefault="00A263B3" w:rsidP="00A263B3">
      <w:pPr>
        <w:rPr>
          <w:rStyle w:val="ECCParagraph"/>
        </w:rPr>
      </w:pPr>
      <w:r w:rsidRPr="009E06CE">
        <w:rPr>
          <w:rStyle w:val="ECCParagraph"/>
        </w:rPr>
        <w:t xml:space="preserve">Alternatively, it may be of interest to adjust RSRP in a way that reflects better the data received signal strength e.g. by capturing the difference in the data antenna gain and SSB antenna gain in a given network at the location where RSRP is measured. </w:t>
      </w:r>
      <w:r w:rsidR="00F350A1" w:rsidRPr="009E06CE">
        <w:rPr>
          <w:rStyle w:val="ECCParagraph"/>
        </w:rPr>
        <w:fldChar w:fldCharType="begin"/>
      </w:r>
      <w:r w:rsidR="00F350A1" w:rsidRPr="009E06CE">
        <w:rPr>
          <w:rStyle w:val="ECCParagraph"/>
        </w:rPr>
        <w:instrText xml:space="preserve"> REF _Ref82281866 \h </w:instrText>
      </w:r>
      <w:r w:rsidR="00F350A1" w:rsidRPr="009E06CE">
        <w:rPr>
          <w:rStyle w:val="ECCParagraph"/>
        </w:rPr>
      </w:r>
      <w:r w:rsidR="00F350A1" w:rsidRPr="009E06CE">
        <w:rPr>
          <w:rStyle w:val="ECCParagraph"/>
        </w:rPr>
        <w:fldChar w:fldCharType="separate"/>
      </w:r>
      <w:r w:rsidR="00344FA6" w:rsidRPr="009E06CE">
        <w:t>Figure 5</w:t>
      </w:r>
      <w:r w:rsidR="00F350A1" w:rsidRPr="009E06CE">
        <w:rPr>
          <w:rStyle w:val="ECCParagraph"/>
        </w:rPr>
        <w:fldChar w:fldCharType="end"/>
      </w:r>
      <w:r w:rsidRPr="009E06CE">
        <w:rPr>
          <w:rStyle w:val="ECCParagraph"/>
        </w:rPr>
        <w:t xml:space="preserve"> shows an example of how RSRP and throughput from two different networks with different SSB implementations might look.</w:t>
      </w:r>
    </w:p>
    <w:p w14:paraId="421C0ED5" w14:textId="77777777" w:rsidR="00B5373A" w:rsidRPr="009E06CE" w:rsidRDefault="007E1FAD" w:rsidP="00F1540A">
      <w:pPr>
        <w:pStyle w:val="ECCFiguregraphcentered"/>
        <w:rPr>
          <w:noProof w:val="0"/>
          <w:lang w:val="en-GB"/>
        </w:rPr>
      </w:pPr>
      <w:r w:rsidRPr="009E06CE">
        <w:rPr>
          <w:lang w:val="en-GB"/>
        </w:rPr>
        <w:drawing>
          <wp:inline distT="0" distB="0" distL="0" distR="0" wp14:anchorId="72D429A1" wp14:editId="3B8D1626">
            <wp:extent cx="5405377" cy="3061364"/>
            <wp:effectExtent l="0" t="0" r="508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2762" cy="3088201"/>
                    </a:xfrm>
                    <a:prstGeom prst="rect">
                      <a:avLst/>
                    </a:prstGeom>
                    <a:noFill/>
                  </pic:spPr>
                </pic:pic>
              </a:graphicData>
            </a:graphic>
          </wp:inline>
        </w:drawing>
      </w:r>
    </w:p>
    <w:p w14:paraId="4971C8C9" w14:textId="77F3C8AD" w:rsidR="00B5373A" w:rsidRPr="009E06CE" w:rsidRDefault="00B5373A" w:rsidP="003553CC">
      <w:pPr>
        <w:pStyle w:val="Caption"/>
        <w:rPr>
          <w:lang w:val="en-GB"/>
        </w:rPr>
      </w:pPr>
      <w:bookmarkStart w:id="96" w:name="_Ref82281866"/>
      <w:r w:rsidRPr="009E06CE">
        <w:rPr>
          <w:lang w:val="en-GB"/>
        </w:rPr>
        <w:t xml:space="preserve">Figure </w:t>
      </w:r>
      <w:r w:rsidR="00CC5D5F" w:rsidRPr="009E06CE">
        <w:rPr>
          <w:lang w:val="en-GB"/>
        </w:rPr>
        <w:fldChar w:fldCharType="begin"/>
      </w:r>
      <w:r w:rsidR="00CC5D5F" w:rsidRPr="009E06CE">
        <w:rPr>
          <w:lang w:val="en-GB"/>
        </w:rPr>
        <w:instrText xml:space="preserve"> SEQ Figure \* ARABIC </w:instrText>
      </w:r>
      <w:r w:rsidR="00CC5D5F" w:rsidRPr="009E06CE">
        <w:rPr>
          <w:lang w:val="en-GB"/>
        </w:rPr>
        <w:fldChar w:fldCharType="separate"/>
      </w:r>
      <w:r w:rsidR="00636B70" w:rsidRPr="009E06CE">
        <w:rPr>
          <w:lang w:val="en-GB"/>
        </w:rPr>
        <w:t>5</w:t>
      </w:r>
      <w:r w:rsidR="00CC5D5F" w:rsidRPr="009E06CE">
        <w:rPr>
          <w:lang w:val="en-GB"/>
        </w:rPr>
        <w:fldChar w:fldCharType="end"/>
      </w:r>
      <w:bookmarkEnd w:id="96"/>
      <w:r w:rsidRPr="009E06CE">
        <w:rPr>
          <w:lang w:val="en-GB"/>
        </w:rPr>
        <w:t xml:space="preserve">: Illustration for </w:t>
      </w:r>
      <w:r w:rsidR="00CA5235" w:rsidRPr="009E06CE">
        <w:rPr>
          <w:lang w:val="en-GB"/>
        </w:rPr>
        <w:t xml:space="preserve">adjustment </w:t>
      </w:r>
      <w:r w:rsidRPr="009E06CE">
        <w:rPr>
          <w:lang w:val="en-GB"/>
        </w:rPr>
        <w:t xml:space="preserve">required to compare networks with different SSB </w:t>
      </w:r>
      <w:r w:rsidR="00CA5235" w:rsidRPr="009E06CE">
        <w:rPr>
          <w:lang w:val="en-GB"/>
        </w:rPr>
        <w:t>implementation</w:t>
      </w:r>
    </w:p>
    <w:p w14:paraId="190E96DA" w14:textId="28CA69DC" w:rsidR="006246FA" w:rsidRPr="009E06CE" w:rsidRDefault="006246FA" w:rsidP="00B5373A">
      <w:pPr>
        <w:rPr>
          <w:rStyle w:val="ECCParagraph"/>
        </w:rPr>
      </w:pPr>
      <w:r w:rsidRPr="009E06CE">
        <w:rPr>
          <w:rStyle w:val="ECCParagraph"/>
        </w:rPr>
        <w:t xml:space="preserve">For this example, it is assumed that both networks (NW "A" and NW "B") share the same characteristics (bandwidth, </w:t>
      </w:r>
      <w:r w:rsidR="009B0410" w:rsidRPr="009E06CE">
        <w:rPr>
          <w:rStyle w:val="ECCParagraph"/>
        </w:rPr>
        <w:t xml:space="preserve">signal </w:t>
      </w:r>
      <w:r w:rsidRPr="009E06CE">
        <w:rPr>
          <w:rStyle w:val="ECCParagraph"/>
        </w:rPr>
        <w:t xml:space="preserve">to </w:t>
      </w:r>
      <w:r w:rsidR="009B0410" w:rsidRPr="009E06CE">
        <w:rPr>
          <w:rStyle w:val="ECCParagraph"/>
        </w:rPr>
        <w:t xml:space="preserve">noise ratio </w:t>
      </w:r>
      <w:r w:rsidRPr="009E06CE">
        <w:rPr>
          <w:rStyle w:val="ECCParagraph"/>
        </w:rPr>
        <w:t xml:space="preserve">figures, load…) except for the SSB </w:t>
      </w:r>
      <w:r w:rsidR="004621DA" w:rsidRPr="009E06CE">
        <w:rPr>
          <w:rStyle w:val="ECCParagraph"/>
        </w:rPr>
        <w:t xml:space="preserve">pattern (single fixed </w:t>
      </w:r>
      <w:r w:rsidRPr="009E06CE">
        <w:rPr>
          <w:rStyle w:val="ECCParagraph"/>
        </w:rPr>
        <w:t xml:space="preserve">beam </w:t>
      </w:r>
      <w:r w:rsidR="004621DA" w:rsidRPr="009E06CE">
        <w:rPr>
          <w:rStyle w:val="ECCParagraph"/>
        </w:rPr>
        <w:t xml:space="preserve">or multiple beam </w:t>
      </w:r>
      <w:r w:rsidRPr="009E06CE">
        <w:rPr>
          <w:rStyle w:val="ECCParagraph"/>
        </w:rPr>
        <w:t>sweeping</w:t>
      </w:r>
      <w:r w:rsidR="004621DA" w:rsidRPr="009E06CE">
        <w:rPr>
          <w:rStyle w:val="ECCParagraph"/>
        </w:rPr>
        <w:t>)</w:t>
      </w:r>
      <w:r w:rsidRPr="009E06CE">
        <w:rPr>
          <w:rStyle w:val="ECCParagraph"/>
        </w:rPr>
        <w:t xml:space="preserve"> implementation. It is also important to remark that such correlation between SS-RSRP and </w:t>
      </w:r>
      <w:r w:rsidR="009B0410" w:rsidRPr="009E06CE">
        <w:rPr>
          <w:rStyle w:val="ECCParagraph"/>
        </w:rPr>
        <w:t xml:space="preserve">throughput </w:t>
      </w:r>
      <w:r w:rsidRPr="009E06CE">
        <w:rPr>
          <w:rStyle w:val="ECCParagraph"/>
        </w:rPr>
        <w:t>for each of these networks will only be possible if network load and interference are relatively constant throughout the measurement.</w:t>
      </w:r>
    </w:p>
    <w:p w14:paraId="2D30A4D5" w14:textId="5FA48A25" w:rsidR="00B5373A" w:rsidRPr="009E06CE" w:rsidRDefault="00B5373A" w:rsidP="00B5373A">
      <w:pPr>
        <w:rPr>
          <w:rStyle w:val="ECCParagraph"/>
        </w:rPr>
      </w:pPr>
      <w:r w:rsidRPr="009E06CE">
        <w:rPr>
          <w:rStyle w:val="ECCParagraph"/>
        </w:rPr>
        <w:t>As Network</w:t>
      </w:r>
      <w:r w:rsidR="00F1540A" w:rsidRPr="009E06CE">
        <w:rPr>
          <w:rStyle w:val="ECCParagraph"/>
        </w:rPr>
        <w:t xml:space="preserve"> (NW)</w:t>
      </w:r>
      <w:r w:rsidRPr="009E06CE">
        <w:rPr>
          <w:rStyle w:val="ECCParagraph"/>
        </w:rPr>
        <w:t xml:space="preserve"> “A” and “B” use different configurations for SSB, the relation between user throughput and signal strengths measured on the control channel in </w:t>
      </w:r>
      <w:r w:rsidR="00E221C5" w:rsidRPr="009E06CE">
        <w:rPr>
          <w:rStyle w:val="ECCParagraph"/>
        </w:rPr>
        <w:t>IDLE</w:t>
      </w:r>
      <w:r w:rsidRPr="009E06CE">
        <w:rPr>
          <w:rStyle w:val="ECCParagraph"/>
        </w:rPr>
        <w:t xml:space="preserve"> mode SSB-RSRP will have a shift. Measuring higher signal strength for Network “B” will not mean higher user throughput and to benchmark these two Networks, </w:t>
      </w:r>
      <w:r w:rsidR="00037063" w:rsidRPr="009E06CE">
        <w:rPr>
          <w:rStyle w:val="ECCParagraph"/>
        </w:rPr>
        <w:t>adjust</w:t>
      </w:r>
      <w:r w:rsidR="003054B8" w:rsidRPr="009E06CE">
        <w:rPr>
          <w:rStyle w:val="ECCParagraph"/>
        </w:rPr>
        <w:t>ment</w:t>
      </w:r>
      <w:r w:rsidR="00037063" w:rsidRPr="009E06CE">
        <w:rPr>
          <w:rStyle w:val="ECCParagraph"/>
        </w:rPr>
        <w:t xml:space="preserve"> </w:t>
      </w:r>
      <w:r w:rsidRPr="009E06CE">
        <w:rPr>
          <w:rStyle w:val="ECCParagraph"/>
        </w:rPr>
        <w:t>for measured signal strength needs to be implemented</w:t>
      </w:r>
      <w:r w:rsidR="00765D19" w:rsidRPr="009E06CE">
        <w:rPr>
          <w:rStyle w:val="ECCParagraph"/>
        </w:rPr>
        <w:t xml:space="preserve"> </w:t>
      </w:r>
      <w:r w:rsidR="00765D19" w:rsidRPr="009E06CE">
        <w:rPr>
          <w:rStyle w:val="ECCParagraph"/>
        </w:rPr>
        <w:fldChar w:fldCharType="begin"/>
      </w:r>
      <w:r w:rsidR="00765D19" w:rsidRPr="009E06CE">
        <w:rPr>
          <w:rStyle w:val="ECCParagraph"/>
        </w:rPr>
        <w:instrText xml:space="preserve"> REF _Ref93433412 \n \h </w:instrText>
      </w:r>
      <w:r w:rsidR="00765D19" w:rsidRPr="009E06CE">
        <w:rPr>
          <w:rStyle w:val="ECCParagraph"/>
        </w:rPr>
      </w:r>
      <w:r w:rsidR="00765D19" w:rsidRPr="009E06CE">
        <w:rPr>
          <w:rStyle w:val="ECCParagraph"/>
        </w:rPr>
        <w:fldChar w:fldCharType="separate"/>
      </w:r>
      <w:r w:rsidR="000B4CE3" w:rsidRPr="009E06CE">
        <w:rPr>
          <w:rStyle w:val="ECCParagraph"/>
        </w:rPr>
        <w:t>[6]</w:t>
      </w:r>
      <w:r w:rsidR="00765D19" w:rsidRPr="009E06CE">
        <w:rPr>
          <w:rStyle w:val="ECCParagraph"/>
        </w:rPr>
        <w:fldChar w:fldCharType="end"/>
      </w:r>
      <w:r w:rsidR="00765D19" w:rsidRPr="009E06CE">
        <w:rPr>
          <w:rStyle w:val="ECCParagraph"/>
        </w:rPr>
        <w:t xml:space="preserve">, </w:t>
      </w:r>
      <w:r w:rsidR="00765D19" w:rsidRPr="009E06CE">
        <w:rPr>
          <w:rStyle w:val="ECCParagraph"/>
        </w:rPr>
        <w:fldChar w:fldCharType="begin"/>
      </w:r>
      <w:r w:rsidR="00765D19" w:rsidRPr="009E06CE">
        <w:rPr>
          <w:rStyle w:val="ECCParagraph"/>
        </w:rPr>
        <w:instrText xml:space="preserve"> REF _Ref93410313 \n \h </w:instrText>
      </w:r>
      <w:r w:rsidR="00765D19" w:rsidRPr="009E06CE">
        <w:rPr>
          <w:rStyle w:val="ECCParagraph"/>
        </w:rPr>
      </w:r>
      <w:r w:rsidR="00765D19" w:rsidRPr="009E06CE">
        <w:rPr>
          <w:rStyle w:val="ECCParagraph"/>
        </w:rPr>
        <w:fldChar w:fldCharType="separate"/>
      </w:r>
      <w:r w:rsidR="000B4CE3" w:rsidRPr="009E06CE">
        <w:rPr>
          <w:rStyle w:val="ECCParagraph"/>
        </w:rPr>
        <w:t>[7]</w:t>
      </w:r>
      <w:r w:rsidR="00765D19" w:rsidRPr="009E06CE">
        <w:rPr>
          <w:rStyle w:val="ECCParagraph"/>
        </w:rPr>
        <w:fldChar w:fldCharType="end"/>
      </w:r>
      <w:r w:rsidRPr="009E06CE">
        <w:rPr>
          <w:rStyle w:val="ECCParagraph"/>
        </w:rPr>
        <w:t>.</w:t>
      </w:r>
    </w:p>
    <w:p w14:paraId="7ED98F1B" w14:textId="54637413" w:rsidR="00037063" w:rsidRPr="009E06CE" w:rsidRDefault="00B5373A" w:rsidP="00B5373A">
      <w:pPr>
        <w:rPr>
          <w:rStyle w:val="ECCHLbold"/>
        </w:rPr>
      </w:pPr>
      <w:r w:rsidRPr="009E06CE">
        <w:rPr>
          <w:rStyle w:val="ECCHLbold"/>
        </w:rPr>
        <w:lastRenderedPageBreak/>
        <w:t xml:space="preserve">Pros: </w:t>
      </w:r>
    </w:p>
    <w:p w14:paraId="793C31C1" w14:textId="6A59AEF5" w:rsidR="00FC31AB" w:rsidRPr="009E06CE" w:rsidRDefault="00FC31AB" w:rsidP="00FC31AB">
      <w:pPr>
        <w:pStyle w:val="ECCBulletsLv1"/>
      </w:pPr>
      <w:bookmarkStart w:id="97" w:name="_Hlk89693442"/>
      <w:r w:rsidRPr="009E06CE">
        <w:rPr>
          <w:rStyle w:val="ECCParagraph"/>
        </w:rPr>
        <w:t>It maintains the advantages described for SS-RSRP</w:t>
      </w:r>
      <w:r w:rsidR="00064A44" w:rsidRPr="009E06CE">
        <w:rPr>
          <w:rStyle w:val="ECCParagraph"/>
        </w:rPr>
        <w:t>;</w:t>
      </w:r>
    </w:p>
    <w:p w14:paraId="641D10E8" w14:textId="3E352AFA" w:rsidR="00B21E6D" w:rsidRPr="009E06CE" w:rsidRDefault="00FC31AB" w:rsidP="0060763A">
      <w:pPr>
        <w:pStyle w:val="ECCBulletsLv1"/>
      </w:pPr>
      <w:r w:rsidRPr="009E06CE">
        <w:t xml:space="preserve">For those cases where several network vendors are present with different </w:t>
      </w:r>
      <w:r w:rsidR="00B75A88" w:rsidRPr="009E06CE">
        <w:rPr>
          <w:rStyle w:val="ECCParagraph"/>
        </w:rPr>
        <w:t xml:space="preserve">SSB patterns (fixed beam or </w:t>
      </w:r>
      <w:r w:rsidR="00436EB4" w:rsidRPr="009E06CE">
        <w:rPr>
          <w:rStyle w:val="ECCParagraph"/>
        </w:rPr>
        <w:t>multi-</w:t>
      </w:r>
      <w:r w:rsidR="00B75A88" w:rsidRPr="009E06CE">
        <w:rPr>
          <w:rStyle w:val="ECCParagraph"/>
        </w:rPr>
        <w:t>beam with beam sweeping)</w:t>
      </w:r>
      <w:r w:rsidRPr="009E06CE">
        <w:t xml:space="preserve"> implementations, dependency of SS-RSRP </w:t>
      </w:r>
      <w:r w:rsidR="007D27E1" w:rsidRPr="009E06CE">
        <w:t xml:space="preserve">on </w:t>
      </w:r>
      <w:r w:rsidRPr="009E06CE">
        <w:t xml:space="preserve">the beamforming method used for SSB is removed. This makes it easier to compare between different networks or different parts of the network supplied by different </w:t>
      </w:r>
      <w:r w:rsidR="00F1540A" w:rsidRPr="009E06CE">
        <w:t>infrastructure</w:t>
      </w:r>
      <w:r w:rsidRPr="009E06CE">
        <w:t xml:space="preserve"> manufacturers.</w:t>
      </w:r>
      <w:bookmarkEnd w:id="97"/>
    </w:p>
    <w:p w14:paraId="23702984" w14:textId="77777777" w:rsidR="00064A44" w:rsidRPr="009E06CE" w:rsidRDefault="00B5373A" w:rsidP="00B5373A">
      <w:pPr>
        <w:rPr>
          <w:rStyle w:val="ECCHLbold"/>
        </w:rPr>
      </w:pPr>
      <w:r w:rsidRPr="009E06CE">
        <w:rPr>
          <w:rStyle w:val="ECCHLbold"/>
        </w:rPr>
        <w:t xml:space="preserve">Cons: </w:t>
      </w:r>
    </w:p>
    <w:p w14:paraId="12992021" w14:textId="6FFBE5C4" w:rsidR="00BA3021" w:rsidRPr="009E06CE" w:rsidRDefault="00BA3021" w:rsidP="00BA3021">
      <w:pPr>
        <w:pStyle w:val="ECCBulletsLv1"/>
      </w:pPr>
      <w:r w:rsidRPr="009E06CE">
        <w:t>Not sufficient to guarantee IDLE coverage metric since, even though a fair SSB RSRP level is needed for initial connection in IDLE mode coverage, for most of the problematic cases it</w:t>
      </w:r>
      <w:r w:rsidR="00E90DF4" w:rsidRPr="009E06CE">
        <w:t xml:space="preserve"> is</w:t>
      </w:r>
      <w:r w:rsidRPr="009E06CE">
        <w:t xml:space="preserve"> </w:t>
      </w:r>
      <w:r w:rsidR="008F1C1E" w:rsidRPr="009E06CE">
        <w:t xml:space="preserve">uplink </w:t>
      </w:r>
      <w:r w:rsidRPr="009E06CE">
        <w:t xml:space="preserve">control channels the ones limiting the connection (see </w:t>
      </w:r>
      <w:r w:rsidR="00985BB9" w:rsidRPr="009E06CE">
        <w:rPr>
          <w:rStyle w:val="ECCParagraph"/>
        </w:rPr>
        <w:t>section</w:t>
      </w:r>
      <w:r w:rsidR="00985BB9" w:rsidRPr="009E06CE">
        <w:t xml:space="preserve"> </w:t>
      </w:r>
      <w:r w:rsidR="0088162F" w:rsidRPr="009E06CE">
        <w:fldChar w:fldCharType="begin"/>
      </w:r>
      <w:r w:rsidR="0088162F" w:rsidRPr="009E06CE">
        <w:instrText xml:space="preserve"> REF _Ref93518294 \n \h </w:instrText>
      </w:r>
      <w:r w:rsidR="0088162F" w:rsidRPr="009E06CE">
        <w:fldChar w:fldCharType="separate"/>
      </w:r>
      <w:r w:rsidR="00636B70" w:rsidRPr="009E06CE">
        <w:t>2.3.1</w:t>
      </w:r>
      <w:r w:rsidR="0088162F" w:rsidRPr="009E06CE">
        <w:fldChar w:fldCharType="end"/>
      </w:r>
      <w:r w:rsidRPr="009E06CE">
        <w:t>)</w:t>
      </w:r>
      <w:r w:rsidR="00064A44" w:rsidRPr="009E06CE">
        <w:t>;</w:t>
      </w:r>
    </w:p>
    <w:p w14:paraId="151680F5" w14:textId="0242053E" w:rsidR="00BA3021" w:rsidRPr="009E06CE" w:rsidRDefault="008F1C1E" w:rsidP="00BA3021">
      <w:pPr>
        <w:pStyle w:val="ECCBulletsLv1"/>
        <w:rPr>
          <w:rStyle w:val="ECCParagraph"/>
        </w:rPr>
      </w:pPr>
      <w:r w:rsidRPr="009E06CE">
        <w:rPr>
          <w:rStyle w:val="ECCParagraph"/>
        </w:rPr>
        <w:t xml:space="preserve">The </w:t>
      </w:r>
      <w:r w:rsidR="00BA3021" w:rsidRPr="009E06CE">
        <w:rPr>
          <w:rStyle w:val="ECCParagraph"/>
        </w:rPr>
        <w:t xml:space="preserve">SS-RSRP value also depends on total transmitted power in downlink and carrier bandwidth. These factors affect </w:t>
      </w:r>
      <w:r w:rsidR="00454459" w:rsidRPr="009E06CE">
        <w:rPr>
          <w:rStyle w:val="ECCParagraph"/>
        </w:rPr>
        <w:t xml:space="preserve">the </w:t>
      </w:r>
      <w:r w:rsidR="00BA3021" w:rsidRPr="009E06CE">
        <w:rPr>
          <w:rStyle w:val="ECCParagraph"/>
        </w:rPr>
        <w:t xml:space="preserve">DL </w:t>
      </w:r>
      <w:r w:rsidR="006246FA" w:rsidRPr="009E06CE">
        <w:rPr>
          <w:rStyle w:val="ECCParagraph"/>
        </w:rPr>
        <w:t xml:space="preserve">signal propagation </w:t>
      </w:r>
      <w:r w:rsidR="00BA3021" w:rsidRPr="009E06CE">
        <w:rPr>
          <w:rStyle w:val="ECCParagraph"/>
        </w:rPr>
        <w:t xml:space="preserve">limit but not UL, so in general </w:t>
      </w:r>
      <w:r w:rsidR="006246FA" w:rsidRPr="009E06CE">
        <w:rPr>
          <w:rStyle w:val="ECCParagraph"/>
        </w:rPr>
        <w:t>this</w:t>
      </w:r>
      <w:r w:rsidR="00BA3021" w:rsidRPr="009E06CE">
        <w:rPr>
          <w:rStyle w:val="ECCParagraph"/>
        </w:rPr>
        <w:t xml:space="preserve"> will not provide a better chance to access the network. To remove </w:t>
      </w:r>
      <w:r w:rsidRPr="009E06CE">
        <w:rPr>
          <w:rStyle w:val="ECCParagraph"/>
        </w:rPr>
        <w:t>the influence of t</w:t>
      </w:r>
      <w:r w:rsidR="00BA3021" w:rsidRPr="009E06CE">
        <w:rPr>
          <w:rStyle w:val="ECCParagraph"/>
        </w:rPr>
        <w:t xml:space="preserve">ransmitted </w:t>
      </w:r>
      <w:r w:rsidRPr="009E06CE">
        <w:rPr>
          <w:rStyle w:val="ECCParagraph"/>
        </w:rPr>
        <w:t xml:space="preserve">power </w:t>
      </w:r>
      <w:r w:rsidR="00BA3021" w:rsidRPr="009E06CE">
        <w:rPr>
          <w:rStyle w:val="ECCParagraph"/>
        </w:rPr>
        <w:t xml:space="preserve">and </w:t>
      </w:r>
      <w:r w:rsidRPr="009E06CE">
        <w:rPr>
          <w:rStyle w:val="ECCParagraph"/>
        </w:rPr>
        <w:t xml:space="preserve">bandwidth </w:t>
      </w:r>
      <w:r w:rsidR="00BA3021" w:rsidRPr="009E06CE">
        <w:rPr>
          <w:rStyle w:val="ECCParagraph"/>
        </w:rPr>
        <w:t xml:space="preserve">influence, </w:t>
      </w:r>
      <w:r w:rsidRPr="009E06CE">
        <w:rPr>
          <w:rStyle w:val="ECCParagraph"/>
        </w:rPr>
        <w:t xml:space="preserve">path loss </w:t>
      </w:r>
      <w:r w:rsidR="00BA3021" w:rsidRPr="009E06CE">
        <w:rPr>
          <w:rStyle w:val="ECCParagraph"/>
        </w:rPr>
        <w:t>is a more relevant metric (</w:t>
      </w:r>
      <w:r w:rsidR="00F614E5" w:rsidRPr="009E06CE">
        <w:rPr>
          <w:rStyle w:val="ECCParagraph"/>
        </w:rPr>
        <w:t>s</w:t>
      </w:r>
      <w:r w:rsidR="00BA3021" w:rsidRPr="009E06CE">
        <w:rPr>
          <w:rStyle w:val="ECCParagraph"/>
        </w:rPr>
        <w:t>ee</w:t>
      </w:r>
      <w:r w:rsidR="00004322" w:rsidRPr="009E06CE">
        <w:rPr>
          <w:rStyle w:val="ECCParagraph"/>
        </w:rPr>
        <w:t xml:space="preserve"> section</w:t>
      </w:r>
      <w:r w:rsidR="00BA3021" w:rsidRPr="009E06CE">
        <w:rPr>
          <w:rStyle w:val="ECCParagraph"/>
        </w:rPr>
        <w:t xml:space="preserve"> </w:t>
      </w:r>
      <w:r w:rsidR="0088162F" w:rsidRPr="009E06CE">
        <w:rPr>
          <w:rStyle w:val="ECCParagraph"/>
        </w:rPr>
        <w:fldChar w:fldCharType="begin"/>
      </w:r>
      <w:r w:rsidR="0088162F" w:rsidRPr="009E06CE">
        <w:rPr>
          <w:rStyle w:val="ECCParagraph"/>
        </w:rPr>
        <w:instrText xml:space="preserve"> REF _Ref93518301 \n \h </w:instrText>
      </w:r>
      <w:r w:rsidR="0088162F" w:rsidRPr="009E06CE">
        <w:rPr>
          <w:rStyle w:val="ECCParagraph"/>
        </w:rPr>
      </w:r>
      <w:r w:rsidR="0088162F" w:rsidRPr="009E06CE">
        <w:rPr>
          <w:rStyle w:val="ECCParagraph"/>
        </w:rPr>
        <w:fldChar w:fldCharType="separate"/>
      </w:r>
      <w:r w:rsidR="00636B70" w:rsidRPr="009E06CE">
        <w:rPr>
          <w:rStyle w:val="ECCParagraph"/>
        </w:rPr>
        <w:t>3.3</w:t>
      </w:r>
      <w:r w:rsidR="0088162F" w:rsidRPr="009E06CE">
        <w:rPr>
          <w:rStyle w:val="ECCParagraph"/>
        </w:rPr>
        <w:fldChar w:fldCharType="end"/>
      </w:r>
      <w:r w:rsidR="00BA3021" w:rsidRPr="009E06CE">
        <w:rPr>
          <w:rStyle w:val="ECCParagraph"/>
        </w:rPr>
        <w:t>)</w:t>
      </w:r>
      <w:r w:rsidR="00064A44" w:rsidRPr="009E06CE">
        <w:rPr>
          <w:rStyle w:val="ECCParagraph"/>
        </w:rPr>
        <w:t>;</w:t>
      </w:r>
    </w:p>
    <w:p w14:paraId="152A6C4F" w14:textId="60DFDC62" w:rsidR="00FF0F0E" w:rsidRPr="009E06CE" w:rsidRDefault="00985ED8" w:rsidP="006C4181">
      <w:pPr>
        <w:pStyle w:val="ECCBulletsLv1"/>
      </w:pPr>
      <w:r w:rsidRPr="009E06CE">
        <w:rPr>
          <w:rStyle w:val="ECCParagraph"/>
        </w:rPr>
        <w:t xml:space="preserve">There is no direct correlation between </w:t>
      </w:r>
      <w:r w:rsidR="00001602" w:rsidRPr="009E06CE">
        <w:rPr>
          <w:rStyle w:val="ECCParagraph"/>
        </w:rPr>
        <w:t>adjusted</w:t>
      </w:r>
      <w:r w:rsidRPr="009E06CE">
        <w:rPr>
          <w:rStyle w:val="ECCParagraph"/>
        </w:rPr>
        <w:t xml:space="preserve"> SS-RSRP and CONNECTED mode coverage since SSB and </w:t>
      </w:r>
      <w:r w:rsidR="00454459" w:rsidRPr="009E06CE">
        <w:rPr>
          <w:rStyle w:val="ECCParagraph"/>
        </w:rPr>
        <w:t xml:space="preserve">data channels </w:t>
      </w:r>
      <w:r w:rsidRPr="009E06CE">
        <w:rPr>
          <w:rStyle w:val="ECCParagraph"/>
        </w:rPr>
        <w:t xml:space="preserve">are totally independent. Although </w:t>
      </w:r>
      <w:r w:rsidR="00773EAB" w:rsidRPr="009E06CE">
        <w:rPr>
          <w:rStyle w:val="ECCParagraph"/>
        </w:rPr>
        <w:t>removing the beamforming aspect from SS-RSRP may improve the correlation</w:t>
      </w:r>
      <w:r w:rsidRPr="009E06CE">
        <w:rPr>
          <w:rStyle w:val="ECCParagraph"/>
        </w:rPr>
        <w:t xml:space="preserve">, an increase of SSB </w:t>
      </w:r>
      <w:r w:rsidR="00773EAB" w:rsidRPr="009E06CE">
        <w:rPr>
          <w:rStyle w:val="ECCParagraph"/>
        </w:rPr>
        <w:t xml:space="preserve">link budget </w:t>
      </w:r>
      <w:r w:rsidRPr="009E06CE">
        <w:rPr>
          <w:rStyle w:val="ECCParagraph"/>
        </w:rPr>
        <w:t>alone (e.g</w:t>
      </w:r>
      <w:r w:rsidR="006B6AF7" w:rsidRPr="009E06CE">
        <w:rPr>
          <w:rStyle w:val="ECCParagraph"/>
        </w:rPr>
        <w:t>. through</w:t>
      </w:r>
      <w:r w:rsidRPr="009E06CE">
        <w:rPr>
          <w:rStyle w:val="ECCParagraph"/>
        </w:rPr>
        <w:t xml:space="preserve"> higher power or beamforming gain) will not influence either DL or UL data performance in 5G</w:t>
      </w:r>
      <w:r w:rsidR="007829B8" w:rsidRPr="009E06CE">
        <w:rPr>
          <w:rStyle w:val="ECCParagraph"/>
        </w:rPr>
        <w:t xml:space="preserve"> NR</w:t>
      </w:r>
      <w:r w:rsidRPr="009E06CE">
        <w:rPr>
          <w:rStyle w:val="ECCParagraph"/>
        </w:rPr>
        <w:t xml:space="preserve"> (</w:t>
      </w:r>
      <w:r w:rsidR="00F614E5" w:rsidRPr="009E06CE">
        <w:rPr>
          <w:rStyle w:val="ECCParagraph"/>
        </w:rPr>
        <w:t>s</w:t>
      </w:r>
      <w:r w:rsidRPr="009E06CE">
        <w:rPr>
          <w:rStyle w:val="ECCParagraph"/>
        </w:rPr>
        <w:t xml:space="preserve">ee </w:t>
      </w:r>
      <w:r w:rsidR="00985BB9" w:rsidRPr="009E06CE">
        <w:rPr>
          <w:rStyle w:val="ECCParagraph"/>
        </w:rPr>
        <w:t xml:space="preserve">section </w:t>
      </w:r>
      <w:r w:rsidR="0088162F" w:rsidRPr="009E06CE">
        <w:rPr>
          <w:rStyle w:val="ECCParagraph"/>
        </w:rPr>
        <w:fldChar w:fldCharType="begin"/>
      </w:r>
      <w:r w:rsidR="0088162F" w:rsidRPr="009E06CE">
        <w:rPr>
          <w:rStyle w:val="ECCParagraph"/>
        </w:rPr>
        <w:instrText xml:space="preserve"> REF _Ref93518316 \n \h </w:instrText>
      </w:r>
      <w:r w:rsidR="0088162F" w:rsidRPr="009E06CE">
        <w:rPr>
          <w:rStyle w:val="ECCParagraph"/>
        </w:rPr>
      </w:r>
      <w:r w:rsidR="0088162F" w:rsidRPr="009E06CE">
        <w:rPr>
          <w:rStyle w:val="ECCParagraph"/>
        </w:rPr>
        <w:fldChar w:fldCharType="separate"/>
      </w:r>
      <w:r w:rsidR="00636B70" w:rsidRPr="009E06CE">
        <w:rPr>
          <w:rStyle w:val="ECCParagraph"/>
        </w:rPr>
        <w:t>2.2</w:t>
      </w:r>
      <w:r w:rsidR="0088162F" w:rsidRPr="009E06CE">
        <w:rPr>
          <w:rStyle w:val="ECCParagraph"/>
        </w:rPr>
        <w:fldChar w:fldCharType="end"/>
      </w:r>
      <w:r w:rsidRPr="009E06CE">
        <w:rPr>
          <w:rStyle w:val="ECCParagraph"/>
        </w:rPr>
        <w:t>)</w:t>
      </w:r>
      <w:r w:rsidR="006246FA" w:rsidRPr="009E06CE">
        <w:rPr>
          <w:rStyle w:val="ECCParagraph"/>
        </w:rPr>
        <w:t xml:space="preserve"> </w:t>
      </w:r>
      <w:bookmarkStart w:id="98" w:name="_Hlk92192601"/>
      <w:r w:rsidR="00B72647" w:rsidRPr="009E06CE">
        <w:rPr>
          <w:rStyle w:val="ECCParagraph"/>
        </w:rPr>
        <w:t>.</w:t>
      </w:r>
      <w:r w:rsidR="006246FA" w:rsidRPr="009E06CE">
        <w:rPr>
          <w:rStyle w:val="ECCParagraph"/>
        </w:rPr>
        <w:t>Only an indirect correlation exists, that is, through path</w:t>
      </w:r>
      <w:r w:rsidR="00126237" w:rsidRPr="009E06CE">
        <w:rPr>
          <w:rStyle w:val="ECCParagraph"/>
        </w:rPr>
        <w:t xml:space="preserve"> </w:t>
      </w:r>
      <w:r w:rsidR="006246FA" w:rsidRPr="009E06CE">
        <w:rPr>
          <w:rStyle w:val="ECCParagraph"/>
        </w:rPr>
        <w:t>loss</w:t>
      </w:r>
      <w:bookmarkEnd w:id="98"/>
      <w:r w:rsidR="00064A44" w:rsidRPr="009E06CE">
        <w:rPr>
          <w:rStyle w:val="ECCParagraph"/>
        </w:rPr>
        <w:t>;</w:t>
      </w:r>
    </w:p>
    <w:p w14:paraId="4DA86DF8" w14:textId="143338ED" w:rsidR="006C4181" w:rsidRPr="009E06CE" w:rsidRDefault="006C4181" w:rsidP="00F56E0C">
      <w:pPr>
        <w:pStyle w:val="ECCBulletsLv1"/>
      </w:pPr>
      <w:r w:rsidRPr="009E06CE">
        <w:t xml:space="preserve">The adjustment values calculation </w:t>
      </w:r>
      <w:r w:rsidR="00F56E0C" w:rsidRPr="009E06CE">
        <w:t>needs to be carried out as described above.</w:t>
      </w:r>
    </w:p>
    <w:p w14:paraId="130CBA74" w14:textId="77777777" w:rsidR="00064A44" w:rsidRPr="009E06CE" w:rsidRDefault="00B5373A" w:rsidP="00B5373A">
      <w:pPr>
        <w:rPr>
          <w:rStyle w:val="ECCHLbold"/>
        </w:rPr>
      </w:pPr>
      <w:r w:rsidRPr="009E06CE">
        <w:rPr>
          <w:rStyle w:val="ECCHLbold"/>
        </w:rPr>
        <w:t>Applicability:</w:t>
      </w:r>
      <w:r w:rsidR="004D61EB" w:rsidRPr="009E06CE">
        <w:rPr>
          <w:rStyle w:val="ECCHLbold"/>
        </w:rPr>
        <w:t xml:space="preserve"> </w:t>
      </w:r>
    </w:p>
    <w:p w14:paraId="1E8CBCDE" w14:textId="7BDE7760" w:rsidR="00B5373A" w:rsidRPr="009E06CE" w:rsidRDefault="002E1527" w:rsidP="004D1C34">
      <w:pPr>
        <w:spacing w:before="120"/>
        <w:rPr>
          <w:rStyle w:val="ECCParagraph"/>
        </w:rPr>
      </w:pPr>
      <w:r w:rsidRPr="009E06CE">
        <w:rPr>
          <w:rStyle w:val="ECCParagraph"/>
        </w:rPr>
        <w:t xml:space="preserve">This metric </w:t>
      </w:r>
      <w:r w:rsidR="00FF0F0E" w:rsidRPr="009E06CE">
        <w:rPr>
          <w:rStyle w:val="ECCParagraph"/>
        </w:rPr>
        <w:t xml:space="preserve">can be used for IDLE mode coverage as a first approach. </w:t>
      </w:r>
      <w:r w:rsidR="00126237" w:rsidRPr="009E06CE">
        <w:rPr>
          <w:rStyle w:val="ECCParagraph"/>
        </w:rPr>
        <w:t>It has l</w:t>
      </w:r>
      <w:r w:rsidR="00FF0F0E" w:rsidRPr="009E06CE">
        <w:rPr>
          <w:rStyle w:val="ECCParagraph"/>
        </w:rPr>
        <w:t>imited value for CONNECTED mode coverage</w:t>
      </w:r>
      <w:r w:rsidR="00955F5C" w:rsidRPr="009E06CE">
        <w:rPr>
          <w:rStyle w:val="ECCParagraph"/>
        </w:rPr>
        <w:t xml:space="preserve">, </w:t>
      </w:r>
      <w:r w:rsidR="00114765" w:rsidRPr="009E06CE">
        <w:rPr>
          <w:rStyle w:val="ECCParagraph"/>
        </w:rPr>
        <w:t>in particular</w:t>
      </w:r>
      <w:r w:rsidR="00773EAB" w:rsidRPr="009E06CE">
        <w:rPr>
          <w:rStyle w:val="ECCParagraph"/>
        </w:rPr>
        <w:t xml:space="preserve"> to make benchmarking between networks with different vendors less error-prone</w:t>
      </w:r>
      <w:r w:rsidR="0083110D" w:rsidRPr="009E06CE">
        <w:t xml:space="preserve">. </w:t>
      </w:r>
      <w:r w:rsidR="00FF0F0E" w:rsidRPr="009E06CE">
        <w:rPr>
          <w:rStyle w:val="ECCParagraph"/>
        </w:rPr>
        <w:t>Both passive and active measurements can obtain this metric.</w:t>
      </w:r>
    </w:p>
    <w:p w14:paraId="75DD45EA" w14:textId="49C5DED8" w:rsidR="00B5373A" w:rsidRPr="009E06CE" w:rsidRDefault="00A63475" w:rsidP="00B5373A">
      <w:pPr>
        <w:pStyle w:val="Heading2"/>
        <w:rPr>
          <w:lang w:val="en-GB"/>
        </w:rPr>
      </w:pPr>
      <w:bookmarkStart w:id="99" w:name="_Toc97215635"/>
      <w:bookmarkStart w:id="100" w:name="_Ref93518301"/>
      <w:bookmarkStart w:id="101" w:name="_Ref93518366"/>
      <w:bookmarkStart w:id="102" w:name="_Toc107472977"/>
      <w:r w:rsidRPr="009E06CE">
        <w:rPr>
          <w:lang w:val="en-GB"/>
        </w:rPr>
        <w:t>SSB</w:t>
      </w:r>
      <w:r w:rsidR="00B5373A" w:rsidRPr="009E06CE">
        <w:rPr>
          <w:lang w:val="en-GB"/>
        </w:rPr>
        <w:t xml:space="preserve"> </w:t>
      </w:r>
      <w:bookmarkEnd w:id="99"/>
      <w:r w:rsidRPr="009E06CE">
        <w:rPr>
          <w:lang w:val="en-GB"/>
        </w:rPr>
        <w:t>p</w:t>
      </w:r>
      <w:r w:rsidR="00B5373A" w:rsidRPr="009E06CE">
        <w:rPr>
          <w:lang w:val="en-GB"/>
        </w:rPr>
        <w:t>ath</w:t>
      </w:r>
      <w:r w:rsidR="00987B8F" w:rsidRPr="009E06CE">
        <w:rPr>
          <w:lang w:val="en-GB"/>
        </w:rPr>
        <w:t xml:space="preserve"> </w:t>
      </w:r>
      <w:r w:rsidR="00B5373A" w:rsidRPr="009E06CE">
        <w:rPr>
          <w:lang w:val="en-GB"/>
        </w:rPr>
        <w:t>loss</w:t>
      </w:r>
      <w:bookmarkEnd w:id="100"/>
      <w:bookmarkEnd w:id="101"/>
      <w:bookmarkEnd w:id="102"/>
    </w:p>
    <w:p w14:paraId="03A7663A" w14:textId="77777777" w:rsidR="00064A44" w:rsidRPr="009E06CE" w:rsidRDefault="00B5373A" w:rsidP="00064A44">
      <w:pPr>
        <w:rPr>
          <w:rStyle w:val="ECCHLbold"/>
        </w:rPr>
      </w:pPr>
      <w:r w:rsidRPr="009E06CE">
        <w:rPr>
          <w:rStyle w:val="ECCHLbold"/>
        </w:rPr>
        <w:t xml:space="preserve">Description: </w:t>
      </w:r>
      <w:bookmarkStart w:id="103" w:name="_Hlk89338804"/>
    </w:p>
    <w:p w14:paraId="330B367A" w14:textId="5E644245" w:rsidR="00FF0F0E" w:rsidRPr="009E06CE" w:rsidRDefault="00FF0F0E" w:rsidP="00064A44">
      <w:pPr>
        <w:rPr>
          <w:rStyle w:val="ECCParagraph"/>
        </w:rPr>
      </w:pPr>
      <w:r w:rsidRPr="009E06CE">
        <w:rPr>
          <w:rStyle w:val="ECCParagraph"/>
        </w:rPr>
        <w:t>The path</w:t>
      </w:r>
      <w:r w:rsidR="00126237" w:rsidRPr="009E06CE">
        <w:rPr>
          <w:rStyle w:val="ECCParagraph"/>
        </w:rPr>
        <w:t xml:space="preserve"> </w:t>
      </w:r>
      <w:r w:rsidRPr="009E06CE">
        <w:rPr>
          <w:rStyle w:val="ECCParagraph"/>
        </w:rPr>
        <w:t xml:space="preserve">loss is the power reduction of the SSB signal from the RAN antenna to </w:t>
      </w:r>
      <w:r w:rsidR="00126237" w:rsidRPr="009E06CE">
        <w:rPr>
          <w:rStyle w:val="ECCParagraph"/>
        </w:rPr>
        <w:t xml:space="preserve">the </w:t>
      </w:r>
      <w:r w:rsidRPr="009E06CE">
        <w:rPr>
          <w:rStyle w:val="ECCParagraph"/>
        </w:rPr>
        <w:t xml:space="preserve">UE. It is calculated from SS-RSRP and the transmitted power of the SSB. Some UEs directly provide this </w:t>
      </w:r>
      <w:r w:rsidR="00CE5C9E" w:rsidRPr="009E06CE">
        <w:rPr>
          <w:rStyle w:val="ECCParagraph"/>
        </w:rPr>
        <w:t>value</w:t>
      </w:r>
      <w:r w:rsidRPr="009E06CE">
        <w:rPr>
          <w:rStyle w:val="ECCParagraph"/>
        </w:rPr>
        <w:t xml:space="preserve">, while for other cases it is necessary to do the calculation. </w:t>
      </w:r>
      <w:r w:rsidR="00CF1080" w:rsidRPr="009E06CE">
        <w:rPr>
          <w:rStyle w:val="ECCParagraph"/>
        </w:rPr>
        <w:t xml:space="preserve">A network scanner </w:t>
      </w:r>
      <w:r w:rsidR="00800438" w:rsidRPr="009E06CE">
        <w:rPr>
          <w:rStyle w:val="ECCParagraph"/>
        </w:rPr>
        <w:t>decoding t</w:t>
      </w:r>
      <w:r w:rsidR="00CF1080" w:rsidRPr="009E06CE">
        <w:rPr>
          <w:rStyle w:val="ECCParagraph"/>
        </w:rPr>
        <w:t xml:space="preserve">he SIB messages </w:t>
      </w:r>
      <w:r w:rsidR="00022F99" w:rsidRPr="009E06CE">
        <w:rPr>
          <w:rStyle w:val="ECCParagraph"/>
        </w:rPr>
        <w:t>can also calculate the path</w:t>
      </w:r>
      <w:r w:rsidR="00CE5C9E" w:rsidRPr="009E06CE">
        <w:rPr>
          <w:rStyle w:val="ECCParagraph"/>
        </w:rPr>
        <w:t xml:space="preserve"> </w:t>
      </w:r>
      <w:r w:rsidR="00022F99" w:rsidRPr="009E06CE">
        <w:rPr>
          <w:rStyle w:val="ECCParagraph"/>
        </w:rPr>
        <w:t>loss</w:t>
      </w:r>
      <w:r w:rsidR="00CB4329" w:rsidRPr="009E06CE">
        <w:rPr>
          <w:rStyle w:val="ECCParagraph"/>
        </w:rPr>
        <w:t>.</w:t>
      </w:r>
      <w:r w:rsidR="00022F99" w:rsidRPr="009E06CE">
        <w:rPr>
          <w:rStyle w:val="ECCParagraph"/>
        </w:rPr>
        <w:t xml:space="preserve"> </w:t>
      </w:r>
    </w:p>
    <w:p w14:paraId="30D70249" w14:textId="46F1299D" w:rsidR="00CD28FE" w:rsidRPr="009E06CE" w:rsidRDefault="00CD28FE" w:rsidP="00064A44">
      <w:pPr>
        <w:rPr>
          <w:rStyle w:val="ECCParagraph"/>
        </w:rPr>
      </w:pPr>
      <w:r w:rsidRPr="009E06CE">
        <w:rPr>
          <w:rStyle w:val="ECCParagraph"/>
        </w:rPr>
        <w:t xml:space="preserve">Some UEs directly provide this </w:t>
      </w:r>
      <w:r w:rsidR="00987B8F" w:rsidRPr="009E06CE">
        <w:rPr>
          <w:rStyle w:val="ECCParagraph"/>
        </w:rPr>
        <w:t>value</w:t>
      </w:r>
      <w:r w:rsidRPr="009E06CE">
        <w:rPr>
          <w:rStyle w:val="ECCParagraph"/>
        </w:rPr>
        <w:t>. They do so by calculating the difference between SS-EPRE (Energy per Resource Element) and RSRP. For those cases where it is necessary to do the calculation, the downlink SS-EPRE can be derived from the SS/PBCH downlink transmit power given by the parameter SS-PBCH-</w:t>
      </w:r>
      <w:proofErr w:type="spellStart"/>
      <w:r w:rsidRPr="009E06CE">
        <w:rPr>
          <w:rStyle w:val="ECCParagraph"/>
        </w:rPr>
        <w:t>BlockPower</w:t>
      </w:r>
      <w:proofErr w:type="spellEnd"/>
      <w:r w:rsidRPr="009E06CE">
        <w:rPr>
          <w:rStyle w:val="ECCParagraph"/>
        </w:rPr>
        <w:t xml:space="preserve"> provided by higher layers </w:t>
      </w:r>
      <w:r w:rsidR="00797B14" w:rsidRPr="009E06CE">
        <w:rPr>
          <w:rStyle w:val="ECCParagraph"/>
        </w:rPr>
        <w:fldChar w:fldCharType="begin"/>
      </w:r>
      <w:r w:rsidR="00797B14" w:rsidRPr="009E06CE">
        <w:rPr>
          <w:rStyle w:val="ECCParagraph"/>
        </w:rPr>
        <w:instrText xml:space="preserve"> REF _Ref101874455 \r \h </w:instrText>
      </w:r>
      <w:r w:rsidR="00797B14" w:rsidRPr="009E06CE">
        <w:rPr>
          <w:rStyle w:val="ECCParagraph"/>
        </w:rPr>
      </w:r>
      <w:r w:rsidR="00797B14" w:rsidRPr="009E06CE">
        <w:rPr>
          <w:rStyle w:val="ECCParagraph"/>
        </w:rPr>
        <w:fldChar w:fldCharType="separate"/>
      </w:r>
      <w:r w:rsidR="00636B70" w:rsidRPr="009E06CE">
        <w:rPr>
          <w:rStyle w:val="ECCParagraph"/>
        </w:rPr>
        <w:t>[8]</w:t>
      </w:r>
      <w:r w:rsidR="00797B14" w:rsidRPr="009E06CE">
        <w:rPr>
          <w:rStyle w:val="ECCParagraph"/>
        </w:rPr>
        <w:fldChar w:fldCharType="end"/>
      </w:r>
      <w:r w:rsidRPr="009E06CE">
        <w:rPr>
          <w:rStyle w:val="ECCParagraph"/>
        </w:rPr>
        <w:t>. A network scanner decoding the SIB messages can also calculate the path</w:t>
      </w:r>
      <w:r w:rsidR="0024333C" w:rsidRPr="009E06CE">
        <w:rPr>
          <w:rStyle w:val="ECCParagraph"/>
        </w:rPr>
        <w:t xml:space="preserve"> </w:t>
      </w:r>
      <w:r w:rsidRPr="009E06CE">
        <w:rPr>
          <w:rStyle w:val="ECCParagraph"/>
        </w:rPr>
        <w:t xml:space="preserve">loss </w:t>
      </w:r>
    </w:p>
    <w:bookmarkEnd w:id="103"/>
    <w:p w14:paraId="13456FD7" w14:textId="77777777" w:rsidR="00064A44" w:rsidRPr="009E06CE" w:rsidRDefault="00B5373A" w:rsidP="00064A44">
      <w:pPr>
        <w:rPr>
          <w:rStyle w:val="ECCHLbold"/>
        </w:rPr>
      </w:pPr>
      <w:r w:rsidRPr="009E06CE">
        <w:rPr>
          <w:rStyle w:val="ECCHLbold"/>
        </w:rPr>
        <w:t xml:space="preserve">Pros: </w:t>
      </w:r>
    </w:p>
    <w:p w14:paraId="7D112224" w14:textId="6602A2FB" w:rsidR="00B5373A" w:rsidRPr="009E06CE" w:rsidRDefault="00B5373A" w:rsidP="00D879CD">
      <w:pPr>
        <w:pStyle w:val="ECCBulletsLv1"/>
        <w:rPr>
          <w:rStyle w:val="ECCParagraph"/>
        </w:rPr>
      </w:pPr>
      <w:r w:rsidRPr="009E06CE">
        <w:rPr>
          <w:rStyle w:val="ECCParagraph"/>
        </w:rPr>
        <w:t>Easily calculated when SS-RSRP and the transmit power are known</w:t>
      </w:r>
      <w:r w:rsidR="00FF0F0E" w:rsidRPr="009E06CE">
        <w:rPr>
          <w:rStyle w:val="ECCParagraph"/>
        </w:rPr>
        <w:t xml:space="preserve"> or the UE reports the metric</w:t>
      </w:r>
      <w:r w:rsidR="00751829" w:rsidRPr="009E06CE">
        <w:rPr>
          <w:rStyle w:val="ECCParagraph"/>
        </w:rPr>
        <w:t>;</w:t>
      </w:r>
    </w:p>
    <w:p w14:paraId="1F98B683" w14:textId="1672CCF9" w:rsidR="0083110D" w:rsidRPr="009E06CE" w:rsidRDefault="00FF0F0E" w:rsidP="0083110D">
      <w:pPr>
        <w:pStyle w:val="ECCBulletsLv1"/>
        <w:rPr>
          <w:rStyle w:val="ECCParagraph"/>
        </w:rPr>
      </w:pPr>
      <w:r w:rsidRPr="009E06CE">
        <w:rPr>
          <w:rStyle w:val="ECCParagraph"/>
        </w:rPr>
        <w:t>Agnostic to antenna transmitted power</w:t>
      </w:r>
      <w:r w:rsidR="0083110D" w:rsidRPr="009E06CE">
        <w:rPr>
          <w:rStyle w:val="ECCParagraph"/>
        </w:rPr>
        <w:t xml:space="preserve"> and carrier bandwidth, which makes it more reliable to account for </w:t>
      </w:r>
      <w:r w:rsidR="00B376E1" w:rsidRPr="009E06CE">
        <w:rPr>
          <w:rStyle w:val="ECCParagraph"/>
        </w:rPr>
        <w:t xml:space="preserve">uplink </w:t>
      </w:r>
      <w:r w:rsidR="0083110D" w:rsidRPr="009E06CE">
        <w:rPr>
          <w:rStyle w:val="ECCParagraph"/>
        </w:rPr>
        <w:t xml:space="preserve">limitations and predict </w:t>
      </w:r>
      <w:r w:rsidR="000B4937" w:rsidRPr="009E06CE">
        <w:rPr>
          <w:rStyle w:val="ECCParagraph"/>
        </w:rPr>
        <w:t>u</w:t>
      </w:r>
      <w:r w:rsidR="0083110D" w:rsidRPr="009E06CE">
        <w:rPr>
          <w:rStyle w:val="ECCParagraph"/>
        </w:rPr>
        <w:t>plink performance than SS-RSRP</w:t>
      </w:r>
      <w:r w:rsidR="00751829" w:rsidRPr="009E06CE">
        <w:rPr>
          <w:rStyle w:val="ECCParagraph"/>
        </w:rPr>
        <w:t>.</w:t>
      </w:r>
    </w:p>
    <w:p w14:paraId="79CE4FC5" w14:textId="4CF55B82" w:rsidR="00FF0F0E" w:rsidRPr="009E06CE" w:rsidRDefault="00B5373A" w:rsidP="00FF0F0E">
      <w:pPr>
        <w:rPr>
          <w:rStyle w:val="ECCHLbold"/>
        </w:rPr>
      </w:pPr>
      <w:r w:rsidRPr="009E06CE">
        <w:rPr>
          <w:rStyle w:val="ECCHLbold"/>
        </w:rPr>
        <w:t>Cons:</w:t>
      </w:r>
    </w:p>
    <w:p w14:paraId="7AD74295" w14:textId="5AF559F1" w:rsidR="00FF0F0E" w:rsidRPr="009E06CE" w:rsidRDefault="00FF0F0E" w:rsidP="00FF0F0E">
      <w:pPr>
        <w:pStyle w:val="ECCBulletsLv1"/>
      </w:pPr>
      <w:r w:rsidRPr="009E06CE">
        <w:t>The calculation is implementation specific (transmitted power must be known)</w:t>
      </w:r>
      <w:r w:rsidR="00022F99" w:rsidRPr="009E06CE">
        <w:t xml:space="preserve"> and can only be don</w:t>
      </w:r>
      <w:r w:rsidR="0011342D" w:rsidRPr="009E06CE">
        <w:t>e,</w:t>
      </w:r>
      <w:r w:rsidR="00022F99" w:rsidRPr="009E06CE">
        <w:t xml:space="preserve"> if </w:t>
      </w:r>
      <w:r w:rsidR="0011342D" w:rsidRPr="009E06CE">
        <w:t>the SSB transmit power (SS-PBCH) is broadcasted in the SIB message</w:t>
      </w:r>
      <w:r w:rsidR="00751829" w:rsidRPr="009E06CE">
        <w:t>;</w:t>
      </w:r>
    </w:p>
    <w:p w14:paraId="77E5CDA5" w14:textId="4D2E3BCE" w:rsidR="0083110D" w:rsidRPr="009E06CE" w:rsidRDefault="0083110D" w:rsidP="00D879CD">
      <w:pPr>
        <w:pStyle w:val="ECCBulletsLv1"/>
        <w:rPr>
          <w:rStyle w:val="ECCParagraph"/>
        </w:rPr>
      </w:pPr>
      <w:r w:rsidRPr="009E06CE">
        <w:rPr>
          <w:rStyle w:val="ECCParagraph"/>
        </w:rPr>
        <w:t xml:space="preserve">Pathloss interpretation will not be possible if several network vendors are present with different </w:t>
      </w:r>
      <w:r w:rsidR="00B75A88" w:rsidRPr="009E06CE">
        <w:rPr>
          <w:rStyle w:val="ECCParagraph"/>
        </w:rPr>
        <w:t xml:space="preserve">SSB patterns (fixed beam or </w:t>
      </w:r>
      <w:r w:rsidR="0024333C" w:rsidRPr="009E06CE">
        <w:rPr>
          <w:rStyle w:val="ECCParagraph"/>
        </w:rPr>
        <w:t>multi-</w:t>
      </w:r>
      <w:r w:rsidR="00B75A88" w:rsidRPr="009E06CE">
        <w:rPr>
          <w:rStyle w:val="ECCParagraph"/>
        </w:rPr>
        <w:t>beam with beam sweeping)</w:t>
      </w:r>
      <w:r w:rsidR="007829B8" w:rsidRPr="009E06CE">
        <w:rPr>
          <w:rStyle w:val="ECCParagraph"/>
        </w:rPr>
        <w:t xml:space="preserve"> </w:t>
      </w:r>
      <w:r w:rsidRPr="009E06CE">
        <w:rPr>
          <w:rStyle w:val="ECCParagraph"/>
        </w:rPr>
        <w:t>implementations. The side of the network giving a DL beamforming gain without UL beamforming gain would need to be normali</w:t>
      </w:r>
      <w:r w:rsidR="0073359D" w:rsidRPr="009E06CE">
        <w:rPr>
          <w:rStyle w:val="ECCParagraph"/>
        </w:rPr>
        <w:t>s</w:t>
      </w:r>
      <w:r w:rsidRPr="009E06CE">
        <w:rPr>
          <w:rStyle w:val="ECCParagraph"/>
        </w:rPr>
        <w:t>ed (</w:t>
      </w:r>
      <w:r w:rsidR="006A3760" w:rsidRPr="009E06CE">
        <w:rPr>
          <w:rStyle w:val="ECCParagraph"/>
        </w:rPr>
        <w:t>s</w:t>
      </w:r>
      <w:r w:rsidRPr="009E06CE">
        <w:rPr>
          <w:rStyle w:val="ECCParagraph"/>
        </w:rPr>
        <w:t xml:space="preserve">ee </w:t>
      </w:r>
      <w:r w:rsidR="000C1DB9" w:rsidRPr="009E06CE">
        <w:rPr>
          <w:rStyle w:val="ECCParagraph"/>
        </w:rPr>
        <w:t xml:space="preserve">section </w:t>
      </w:r>
      <w:r w:rsidR="0088162F" w:rsidRPr="009E06CE">
        <w:rPr>
          <w:rStyle w:val="ECCParagraph"/>
        </w:rPr>
        <w:fldChar w:fldCharType="begin"/>
      </w:r>
      <w:r w:rsidR="0088162F" w:rsidRPr="009E06CE">
        <w:rPr>
          <w:rStyle w:val="ECCParagraph"/>
        </w:rPr>
        <w:instrText xml:space="preserve"> REF _Ref93518325 \n \h </w:instrText>
      </w:r>
      <w:r w:rsidR="0088162F" w:rsidRPr="009E06CE">
        <w:rPr>
          <w:rStyle w:val="ECCParagraph"/>
        </w:rPr>
      </w:r>
      <w:r w:rsidR="0088162F" w:rsidRPr="009E06CE">
        <w:rPr>
          <w:rStyle w:val="ECCParagraph"/>
        </w:rPr>
        <w:fldChar w:fldCharType="separate"/>
      </w:r>
      <w:r w:rsidR="00636B70" w:rsidRPr="009E06CE">
        <w:rPr>
          <w:rStyle w:val="ECCParagraph"/>
        </w:rPr>
        <w:t>3.4</w:t>
      </w:r>
      <w:r w:rsidR="0088162F" w:rsidRPr="009E06CE">
        <w:rPr>
          <w:rStyle w:val="ECCParagraph"/>
        </w:rPr>
        <w:fldChar w:fldCharType="end"/>
      </w:r>
      <w:r w:rsidRPr="009E06CE">
        <w:rPr>
          <w:rStyle w:val="ECCParagraph"/>
        </w:rPr>
        <w:t>)</w:t>
      </w:r>
      <w:r w:rsidR="00242D2B" w:rsidRPr="009E06CE">
        <w:rPr>
          <w:rStyle w:val="ECCParagraph"/>
        </w:rPr>
        <w:t>.</w:t>
      </w:r>
    </w:p>
    <w:p w14:paraId="2DCD31DD" w14:textId="146237A1" w:rsidR="00242D2B" w:rsidRPr="009E06CE" w:rsidRDefault="00B5373A" w:rsidP="00B5373A">
      <w:pPr>
        <w:rPr>
          <w:rStyle w:val="ECCHLbold"/>
        </w:rPr>
      </w:pPr>
      <w:r w:rsidRPr="009E06CE">
        <w:rPr>
          <w:rStyle w:val="ECCHLbold"/>
        </w:rPr>
        <w:t xml:space="preserve">Applicability: </w:t>
      </w:r>
    </w:p>
    <w:p w14:paraId="291BDDAB" w14:textId="38263181" w:rsidR="00B5373A" w:rsidRPr="009E06CE" w:rsidRDefault="002E1527" w:rsidP="00B5373A">
      <w:pPr>
        <w:rPr>
          <w:rStyle w:val="ECCParagraph"/>
        </w:rPr>
      </w:pPr>
      <w:r w:rsidRPr="009E06CE">
        <w:rPr>
          <w:rStyle w:val="ECCParagraph"/>
        </w:rPr>
        <w:lastRenderedPageBreak/>
        <w:t xml:space="preserve">This metric </w:t>
      </w:r>
      <w:r w:rsidR="00FF0F0E" w:rsidRPr="009E06CE">
        <w:rPr>
          <w:rStyle w:val="ECCParagraph"/>
        </w:rPr>
        <w:t xml:space="preserve">can be used for IDLE mode coverage as a first approach and within the same network. </w:t>
      </w:r>
      <w:bookmarkStart w:id="104" w:name="_Hlk89759072"/>
      <w:bookmarkStart w:id="105" w:name="_Hlk89759301"/>
      <w:r w:rsidR="0088539D" w:rsidRPr="009E06CE">
        <w:rPr>
          <w:rStyle w:val="ECCParagraph"/>
        </w:rPr>
        <w:t>It is n</w:t>
      </w:r>
      <w:r w:rsidR="00FF0F0E" w:rsidRPr="009E06CE">
        <w:rPr>
          <w:rStyle w:val="ECCParagraph"/>
        </w:rPr>
        <w:t xml:space="preserve">ot useful for assessing CONNECTED mode coverage </w:t>
      </w:r>
      <w:r w:rsidR="007E54EE" w:rsidRPr="009E06CE">
        <w:rPr>
          <w:rStyle w:val="ECCParagraph"/>
        </w:rPr>
        <w:t>unless focusing on homogeneous parts of a network, where field tests have shown certain correlation with DL throughput</w:t>
      </w:r>
      <w:r w:rsidR="00114765" w:rsidRPr="009E06CE">
        <w:rPr>
          <w:rStyle w:val="ECCParagraph"/>
        </w:rPr>
        <w:t xml:space="preserve">, </w:t>
      </w:r>
      <w:proofErr w:type="gramStart"/>
      <w:r w:rsidR="00114765" w:rsidRPr="009E06CE">
        <w:rPr>
          <w:rStyle w:val="ECCParagraph"/>
        </w:rPr>
        <w:t>giving also</w:t>
      </w:r>
      <w:proofErr w:type="gramEnd"/>
      <w:r w:rsidR="00114765" w:rsidRPr="009E06CE">
        <w:rPr>
          <w:rStyle w:val="ECCParagraph"/>
        </w:rPr>
        <w:t xml:space="preserve"> an indication of UL performance</w:t>
      </w:r>
      <w:bookmarkEnd w:id="104"/>
      <w:r w:rsidR="00114765" w:rsidRPr="009E06CE">
        <w:rPr>
          <w:rStyle w:val="ECCParagraph"/>
        </w:rPr>
        <w:t>.</w:t>
      </w:r>
      <w:r w:rsidR="007E54EE" w:rsidRPr="009E06CE">
        <w:rPr>
          <w:rStyle w:val="ECCParagraph"/>
        </w:rPr>
        <w:t xml:space="preserve"> </w:t>
      </w:r>
      <w:bookmarkEnd w:id="105"/>
      <w:r w:rsidR="00B5373A" w:rsidRPr="009E06CE">
        <w:rPr>
          <w:rStyle w:val="ECCParagraph"/>
        </w:rPr>
        <w:t>Most UE</w:t>
      </w:r>
      <w:r w:rsidR="0080676F" w:rsidRPr="009E06CE">
        <w:rPr>
          <w:rStyle w:val="ECCParagraph"/>
        </w:rPr>
        <w:t>-</w:t>
      </w:r>
      <w:r w:rsidR="00B5373A" w:rsidRPr="009E06CE">
        <w:rPr>
          <w:rStyle w:val="ECCParagraph"/>
        </w:rPr>
        <w:t>based measurements where RSRP is available also contain SSB path</w:t>
      </w:r>
      <w:r w:rsidR="0088539D" w:rsidRPr="009E06CE">
        <w:rPr>
          <w:rStyle w:val="ECCParagraph"/>
        </w:rPr>
        <w:t xml:space="preserve"> </w:t>
      </w:r>
      <w:r w:rsidR="00B5373A" w:rsidRPr="009E06CE">
        <w:rPr>
          <w:rStyle w:val="ECCParagraph"/>
        </w:rPr>
        <w:t xml:space="preserve">loss. </w:t>
      </w:r>
      <w:bookmarkStart w:id="106" w:name="_Hlk89163016"/>
      <w:r w:rsidR="00B5373A" w:rsidRPr="009E06CE">
        <w:rPr>
          <w:rStyle w:val="ECCParagraph"/>
        </w:rPr>
        <w:t xml:space="preserve">This </w:t>
      </w:r>
      <w:r w:rsidR="0011342D" w:rsidRPr="009E06CE">
        <w:rPr>
          <w:rStyle w:val="ECCParagraph"/>
        </w:rPr>
        <w:t xml:space="preserve">is also </w:t>
      </w:r>
      <w:r w:rsidR="00B5373A" w:rsidRPr="009E06CE">
        <w:rPr>
          <w:rStyle w:val="ECCParagraph"/>
        </w:rPr>
        <w:t xml:space="preserve">applicable to passive measurements </w:t>
      </w:r>
      <w:r w:rsidR="0011342D" w:rsidRPr="009E06CE">
        <w:rPr>
          <w:rStyle w:val="ECCParagraph"/>
        </w:rPr>
        <w:t xml:space="preserve">with </w:t>
      </w:r>
      <w:r w:rsidR="00B5373A" w:rsidRPr="009E06CE">
        <w:rPr>
          <w:rStyle w:val="ECCParagraph"/>
        </w:rPr>
        <w:t xml:space="preserve">scanners </w:t>
      </w:r>
      <w:r w:rsidR="0011342D" w:rsidRPr="009E06CE">
        <w:rPr>
          <w:rStyle w:val="ECCParagraph"/>
        </w:rPr>
        <w:t xml:space="preserve">decoding </w:t>
      </w:r>
      <w:r w:rsidR="00B5373A" w:rsidRPr="009E06CE">
        <w:rPr>
          <w:rStyle w:val="ECCParagraph"/>
        </w:rPr>
        <w:t>the SIB (system information broadcast) during the process</w:t>
      </w:r>
      <w:bookmarkEnd w:id="106"/>
      <w:r w:rsidR="00F8054B" w:rsidRPr="009E06CE">
        <w:rPr>
          <w:rStyle w:val="ECCParagraph"/>
        </w:rPr>
        <w:t>.</w:t>
      </w:r>
    </w:p>
    <w:p w14:paraId="200A70AA" w14:textId="1576C750" w:rsidR="00B06527" w:rsidRPr="009E06CE" w:rsidRDefault="005C354C" w:rsidP="00B06527">
      <w:pPr>
        <w:pStyle w:val="Heading2"/>
        <w:rPr>
          <w:lang w:val="en-GB"/>
        </w:rPr>
      </w:pPr>
      <w:bookmarkStart w:id="107" w:name="_Toc97215636"/>
      <w:bookmarkStart w:id="108" w:name="_Toc88748913"/>
      <w:bookmarkStart w:id="109" w:name="_Ref93518325"/>
      <w:bookmarkStart w:id="110" w:name="_Toc107472978"/>
      <w:r w:rsidRPr="009E06CE">
        <w:rPr>
          <w:lang w:val="en-GB"/>
        </w:rPr>
        <w:t>Adjusted</w:t>
      </w:r>
      <w:r w:rsidR="00B06527" w:rsidRPr="009E06CE">
        <w:rPr>
          <w:lang w:val="en-GB"/>
        </w:rPr>
        <w:t xml:space="preserve"> SSB </w:t>
      </w:r>
      <w:bookmarkEnd w:id="107"/>
      <w:r w:rsidR="00F504F4" w:rsidRPr="009E06CE">
        <w:rPr>
          <w:lang w:val="en-GB"/>
        </w:rPr>
        <w:t>p</w:t>
      </w:r>
      <w:r w:rsidR="00B06527" w:rsidRPr="009E06CE">
        <w:rPr>
          <w:lang w:val="en-GB"/>
        </w:rPr>
        <w:t>ath</w:t>
      </w:r>
      <w:r w:rsidR="0088539D" w:rsidRPr="009E06CE">
        <w:rPr>
          <w:lang w:val="en-GB"/>
        </w:rPr>
        <w:t xml:space="preserve"> </w:t>
      </w:r>
      <w:r w:rsidR="00B06527" w:rsidRPr="009E06CE">
        <w:rPr>
          <w:lang w:val="en-GB"/>
        </w:rPr>
        <w:t>loss</w:t>
      </w:r>
      <w:bookmarkEnd w:id="108"/>
      <w:bookmarkEnd w:id="109"/>
      <w:bookmarkEnd w:id="110"/>
    </w:p>
    <w:p w14:paraId="54663E97" w14:textId="77777777" w:rsidR="00B06527" w:rsidRPr="009E06CE" w:rsidRDefault="00B06527" w:rsidP="00B06527">
      <w:pPr>
        <w:rPr>
          <w:rStyle w:val="ECCHLbold"/>
        </w:rPr>
      </w:pPr>
      <w:r w:rsidRPr="009E06CE">
        <w:rPr>
          <w:rStyle w:val="ECCHLbold"/>
        </w:rPr>
        <w:t>Description:</w:t>
      </w:r>
    </w:p>
    <w:p w14:paraId="3B4CE1B4" w14:textId="7ACB4350" w:rsidR="00CD28FE" w:rsidRPr="009E06CE" w:rsidRDefault="00CD28FE" w:rsidP="00B06527">
      <w:pPr>
        <w:rPr>
          <w:rStyle w:val="ECCParagraph"/>
          <w:shd w:val="solid" w:color="FFFF00" w:fill="auto"/>
        </w:rPr>
      </w:pPr>
      <w:r w:rsidRPr="009E06CE">
        <w:rPr>
          <w:rStyle w:val="ECCParagraph"/>
        </w:rPr>
        <w:t xml:space="preserve">SSB </w:t>
      </w:r>
      <w:r w:rsidR="008D0F88">
        <w:rPr>
          <w:rStyle w:val="ECCParagraph"/>
        </w:rPr>
        <w:t>p</w:t>
      </w:r>
      <w:r w:rsidRPr="009E06CE">
        <w:rPr>
          <w:rStyle w:val="ECCParagraph"/>
        </w:rPr>
        <w:t>ath</w:t>
      </w:r>
      <w:r w:rsidR="0088539D" w:rsidRPr="009E06CE">
        <w:rPr>
          <w:rStyle w:val="ECCParagraph"/>
        </w:rPr>
        <w:t xml:space="preserve"> </w:t>
      </w:r>
      <w:r w:rsidRPr="009E06CE">
        <w:rPr>
          <w:rStyle w:val="ECCParagraph"/>
        </w:rPr>
        <w:t xml:space="preserve">loss can be </w:t>
      </w:r>
      <w:r w:rsidR="005C354C" w:rsidRPr="009E06CE">
        <w:rPr>
          <w:rStyle w:val="ECCParagraph"/>
        </w:rPr>
        <w:t>adjusted</w:t>
      </w:r>
      <w:r w:rsidRPr="009E06CE">
        <w:rPr>
          <w:rStyle w:val="ECCParagraph"/>
        </w:rPr>
        <w:t xml:space="preserve"> across networks </w:t>
      </w:r>
      <w:r w:rsidR="005C354C" w:rsidRPr="009E06CE">
        <w:rPr>
          <w:rStyle w:val="ECCParagraph"/>
        </w:rPr>
        <w:t xml:space="preserve">in a similar way as described in section </w:t>
      </w:r>
      <w:r w:rsidR="00F640D2" w:rsidRPr="009E06CE">
        <w:rPr>
          <w:rStyle w:val="ECCParagraph"/>
        </w:rPr>
        <w:fldChar w:fldCharType="begin"/>
      </w:r>
      <w:r w:rsidR="00F640D2" w:rsidRPr="009E06CE">
        <w:rPr>
          <w:rStyle w:val="ECCParagraph"/>
        </w:rPr>
        <w:instrText xml:space="preserve"> REF _Ref93518266 \r \h </w:instrText>
      </w:r>
      <w:r w:rsidR="00F640D2" w:rsidRPr="009E06CE">
        <w:rPr>
          <w:rStyle w:val="ECCParagraph"/>
        </w:rPr>
      </w:r>
      <w:r w:rsidR="00F640D2" w:rsidRPr="009E06CE">
        <w:rPr>
          <w:rStyle w:val="ECCParagraph"/>
        </w:rPr>
        <w:fldChar w:fldCharType="separate"/>
      </w:r>
      <w:r w:rsidR="00636B70" w:rsidRPr="009E06CE">
        <w:rPr>
          <w:rStyle w:val="ECCParagraph"/>
        </w:rPr>
        <w:t>3.2</w:t>
      </w:r>
      <w:r w:rsidR="00F640D2" w:rsidRPr="009E06CE">
        <w:rPr>
          <w:rStyle w:val="ECCParagraph"/>
        </w:rPr>
        <w:fldChar w:fldCharType="end"/>
      </w:r>
      <w:r w:rsidR="005C354C" w:rsidRPr="009E06CE">
        <w:rPr>
          <w:rStyle w:val="ECCParagraph"/>
        </w:rPr>
        <w:t xml:space="preserve"> for SS-RSRP.</w:t>
      </w:r>
    </w:p>
    <w:p w14:paraId="363199AA" w14:textId="77777777" w:rsidR="00E77A1B" w:rsidRPr="009E06CE" w:rsidRDefault="00B06527" w:rsidP="003D1EFA">
      <w:pPr>
        <w:rPr>
          <w:rStyle w:val="ECCHLbold"/>
        </w:rPr>
      </w:pPr>
      <w:r w:rsidRPr="009E06CE">
        <w:rPr>
          <w:rStyle w:val="ECCHLbold"/>
        </w:rPr>
        <w:t xml:space="preserve">Pros: </w:t>
      </w:r>
    </w:p>
    <w:p w14:paraId="28D7FFC1" w14:textId="62E2413B" w:rsidR="001A397F" w:rsidRPr="009E06CE" w:rsidRDefault="001A397F" w:rsidP="004D1C34">
      <w:pPr>
        <w:pStyle w:val="ECCBulletsLv1"/>
        <w:rPr>
          <w:rStyle w:val="ECCParagraph"/>
        </w:rPr>
      </w:pPr>
      <w:r w:rsidRPr="009E06CE">
        <w:rPr>
          <w:rStyle w:val="ECCParagraph"/>
        </w:rPr>
        <w:t xml:space="preserve">It maintains all advantages described for SSB </w:t>
      </w:r>
      <w:r w:rsidR="0088539D" w:rsidRPr="009E06CE">
        <w:rPr>
          <w:rStyle w:val="ECCParagraph"/>
        </w:rPr>
        <w:t>p</w:t>
      </w:r>
      <w:r w:rsidRPr="009E06CE">
        <w:rPr>
          <w:rStyle w:val="ECCParagraph"/>
        </w:rPr>
        <w:t>ath</w:t>
      </w:r>
      <w:r w:rsidR="0088539D" w:rsidRPr="009E06CE">
        <w:rPr>
          <w:rStyle w:val="ECCParagraph"/>
        </w:rPr>
        <w:t xml:space="preserve"> </w:t>
      </w:r>
      <w:r w:rsidRPr="009E06CE">
        <w:rPr>
          <w:rStyle w:val="ECCParagraph"/>
        </w:rPr>
        <w:t>loss.</w:t>
      </w:r>
    </w:p>
    <w:p w14:paraId="075DE7AE" w14:textId="2CCDA557" w:rsidR="001A397F" w:rsidRPr="009E06CE" w:rsidRDefault="001A397F" w:rsidP="001A397F">
      <w:pPr>
        <w:pStyle w:val="ECCBulletsLv1"/>
      </w:pPr>
      <w:r w:rsidRPr="009E06CE">
        <w:t xml:space="preserve">For those cases where several network vendors are present with different </w:t>
      </w:r>
      <w:r w:rsidR="00B75A88" w:rsidRPr="009E06CE">
        <w:rPr>
          <w:rStyle w:val="ECCParagraph"/>
        </w:rPr>
        <w:t>SSB patterns (fixed beam or multi beam with beam sweeping)</w:t>
      </w:r>
      <w:r w:rsidRPr="009E06CE">
        <w:t xml:space="preserve"> </w:t>
      </w:r>
      <w:r w:rsidR="00CB4329" w:rsidRPr="009E06CE">
        <w:t>implementations.</w:t>
      </w:r>
      <w:r w:rsidRPr="009E06CE">
        <w:t xml:space="preserve"> This makes it easier to compare between different networks or different parts of the network supplied by different mobile manufacturers.</w:t>
      </w:r>
    </w:p>
    <w:p w14:paraId="7389E7D7" w14:textId="77777777" w:rsidR="00E77A1B" w:rsidRPr="009E06CE" w:rsidRDefault="00B06527" w:rsidP="003D1EFA">
      <w:pPr>
        <w:rPr>
          <w:rStyle w:val="ECCHLbold"/>
        </w:rPr>
      </w:pPr>
      <w:r w:rsidRPr="009E06CE">
        <w:rPr>
          <w:rStyle w:val="ECCHLbold"/>
        </w:rPr>
        <w:t xml:space="preserve">Cons: </w:t>
      </w:r>
    </w:p>
    <w:p w14:paraId="01065930" w14:textId="0C901C6B" w:rsidR="007E54EE" w:rsidRPr="009E06CE" w:rsidRDefault="007E54EE" w:rsidP="004D1C34">
      <w:pPr>
        <w:pStyle w:val="ECCBulletsLv1"/>
      </w:pPr>
      <w:r w:rsidRPr="009E06CE">
        <w:t xml:space="preserve">The </w:t>
      </w:r>
      <w:r w:rsidR="006C4181" w:rsidRPr="009E06CE">
        <w:t xml:space="preserve">adjustment values </w:t>
      </w:r>
      <w:r w:rsidRPr="009E06CE">
        <w:t>calculation</w:t>
      </w:r>
      <w:r w:rsidR="006C4181" w:rsidRPr="009E06CE">
        <w:t xml:space="preserve"> can only be done if the SSB transmit power (SS-PBCH) is broadcasted in the SIB message</w:t>
      </w:r>
      <w:r w:rsidRPr="009E06CE">
        <w:t xml:space="preserve"> (transmitted power must be known)</w:t>
      </w:r>
      <w:r w:rsidR="006C4181" w:rsidRPr="009E06CE">
        <w:t>.</w:t>
      </w:r>
      <w:r w:rsidRPr="009E06CE">
        <w:t xml:space="preserve"> </w:t>
      </w:r>
      <w:r w:rsidR="006C4181" w:rsidRPr="009E06CE">
        <w:t>This is implementation specific.</w:t>
      </w:r>
    </w:p>
    <w:p w14:paraId="5EB76AD4" w14:textId="77777777" w:rsidR="00E77A1B" w:rsidRPr="009E06CE" w:rsidRDefault="00B06527" w:rsidP="00B06527">
      <w:pPr>
        <w:rPr>
          <w:rStyle w:val="ECCHLbold"/>
        </w:rPr>
      </w:pPr>
      <w:r w:rsidRPr="009E06CE">
        <w:rPr>
          <w:rStyle w:val="ECCHLbold"/>
        </w:rPr>
        <w:t xml:space="preserve">Applicability: </w:t>
      </w:r>
    </w:p>
    <w:p w14:paraId="59D20704" w14:textId="59881E8F" w:rsidR="00B06527" w:rsidRPr="009E06CE" w:rsidRDefault="002E1527" w:rsidP="00B06527">
      <w:pPr>
        <w:rPr>
          <w:rStyle w:val="ECCParagraph"/>
        </w:rPr>
      </w:pPr>
      <w:r w:rsidRPr="009E06CE">
        <w:rPr>
          <w:rStyle w:val="ECCParagraph"/>
        </w:rPr>
        <w:t>This metric</w:t>
      </w:r>
      <w:r w:rsidR="00BC5CD6" w:rsidRPr="009E06CE">
        <w:rPr>
          <w:rStyle w:val="ECCParagraph"/>
        </w:rPr>
        <w:t xml:space="preserve"> </w:t>
      </w:r>
      <w:r w:rsidR="00374A46" w:rsidRPr="009E06CE">
        <w:rPr>
          <w:rStyle w:val="ECCParagraph"/>
        </w:rPr>
        <w:t>provides</w:t>
      </w:r>
      <w:r w:rsidR="00BC5CD6" w:rsidRPr="009E06CE">
        <w:rPr>
          <w:rStyle w:val="ECCParagraph"/>
        </w:rPr>
        <w:t xml:space="preserve"> a g</w:t>
      </w:r>
      <w:r w:rsidR="00B06527" w:rsidRPr="009E06CE">
        <w:rPr>
          <w:rStyle w:val="ECCParagraph"/>
        </w:rPr>
        <w:t>ood solution to assess IDLE coverage</w:t>
      </w:r>
      <w:r w:rsidR="00374A46" w:rsidRPr="009E06CE">
        <w:rPr>
          <w:rStyle w:val="ECCParagraph"/>
        </w:rPr>
        <w:t xml:space="preserve"> and</w:t>
      </w:r>
      <w:r w:rsidR="00BC5CD6" w:rsidRPr="009E06CE">
        <w:rPr>
          <w:rStyle w:val="ECCParagraph"/>
        </w:rPr>
        <w:t xml:space="preserve"> is a g</w:t>
      </w:r>
      <w:r w:rsidR="00114765" w:rsidRPr="009E06CE">
        <w:rPr>
          <w:rStyle w:val="ECCParagraph"/>
        </w:rPr>
        <w:t xml:space="preserve">ood first approach </w:t>
      </w:r>
      <w:r w:rsidR="00B06527" w:rsidRPr="009E06CE">
        <w:rPr>
          <w:rStyle w:val="ECCParagraph"/>
        </w:rPr>
        <w:t>for CONNECTED coverage</w:t>
      </w:r>
      <w:r w:rsidR="007E54EE" w:rsidRPr="009E06CE">
        <w:rPr>
          <w:rStyle w:val="ECCParagraph"/>
        </w:rPr>
        <w:t xml:space="preserve">, </w:t>
      </w:r>
      <w:r w:rsidR="00114765" w:rsidRPr="009E06CE">
        <w:rPr>
          <w:rStyle w:val="ECCParagraph"/>
        </w:rPr>
        <w:t>in particular for the UL</w:t>
      </w:r>
      <w:r w:rsidR="007E54EE" w:rsidRPr="009E06CE">
        <w:t xml:space="preserve">. </w:t>
      </w:r>
      <w:r w:rsidR="007E54EE" w:rsidRPr="009E06CE">
        <w:rPr>
          <w:rStyle w:val="ECCParagraph"/>
        </w:rPr>
        <w:t>Most UE</w:t>
      </w:r>
      <w:r w:rsidR="0080676F" w:rsidRPr="009E06CE">
        <w:rPr>
          <w:rStyle w:val="ECCParagraph"/>
        </w:rPr>
        <w:t>-</w:t>
      </w:r>
      <w:r w:rsidR="007E54EE" w:rsidRPr="009E06CE">
        <w:rPr>
          <w:rStyle w:val="ECCParagraph"/>
        </w:rPr>
        <w:t xml:space="preserve">based measurements where RSRP is available also </w:t>
      </w:r>
      <w:r w:rsidR="00BC5CD6" w:rsidRPr="009E06CE">
        <w:rPr>
          <w:rStyle w:val="ECCParagraph"/>
        </w:rPr>
        <w:t xml:space="preserve">contain </w:t>
      </w:r>
      <w:r w:rsidR="007E54EE" w:rsidRPr="009E06CE">
        <w:rPr>
          <w:rStyle w:val="ECCParagraph"/>
        </w:rPr>
        <w:t>SSB path</w:t>
      </w:r>
      <w:r w:rsidR="00BC5CD6" w:rsidRPr="009E06CE">
        <w:rPr>
          <w:rStyle w:val="ECCParagraph"/>
        </w:rPr>
        <w:t xml:space="preserve"> </w:t>
      </w:r>
      <w:r w:rsidR="007E54EE" w:rsidRPr="009E06CE">
        <w:rPr>
          <w:rStyle w:val="ECCParagraph"/>
        </w:rPr>
        <w:t>loss. This is also applicable to passive measurements with scanners decoding the SIB (system information broadcast) during the process.</w:t>
      </w:r>
    </w:p>
    <w:p w14:paraId="6545E16C" w14:textId="3432E866" w:rsidR="00B5373A" w:rsidRPr="009E06CE" w:rsidRDefault="00B5373A" w:rsidP="00B5373A">
      <w:pPr>
        <w:pStyle w:val="Heading2"/>
        <w:rPr>
          <w:lang w:val="en-GB"/>
        </w:rPr>
      </w:pPr>
      <w:bookmarkStart w:id="111" w:name="_Toc97215637"/>
      <w:bookmarkStart w:id="112" w:name="_Toc107472979"/>
      <w:r w:rsidRPr="009E06CE">
        <w:rPr>
          <w:lang w:val="en-GB"/>
        </w:rPr>
        <w:t>PDSCH SINR</w:t>
      </w:r>
      <w:bookmarkEnd w:id="111"/>
      <w:bookmarkEnd w:id="112"/>
    </w:p>
    <w:p w14:paraId="694D751E" w14:textId="77777777" w:rsidR="00E77A1B" w:rsidRPr="009E06CE" w:rsidRDefault="00B5373A" w:rsidP="00B5373A">
      <w:pPr>
        <w:rPr>
          <w:rStyle w:val="ECCHLbold"/>
        </w:rPr>
      </w:pPr>
      <w:r w:rsidRPr="009E06CE">
        <w:rPr>
          <w:rStyle w:val="ECCHLbold"/>
        </w:rPr>
        <w:t xml:space="preserve">Definition: </w:t>
      </w:r>
    </w:p>
    <w:p w14:paraId="44E5E5B1" w14:textId="560940AB" w:rsidR="00B5373A" w:rsidRPr="009E06CE" w:rsidRDefault="00B5373A" w:rsidP="00B5373A">
      <w:pPr>
        <w:rPr>
          <w:rStyle w:val="ECCParagraph"/>
        </w:rPr>
      </w:pPr>
      <w:r w:rsidRPr="009E06CE">
        <w:rPr>
          <w:rStyle w:val="ECCParagraph"/>
        </w:rPr>
        <w:t xml:space="preserve">PDSCH SINR defines the signal quality of the downlink shared channel in </w:t>
      </w:r>
      <w:r w:rsidR="006E0152" w:rsidRPr="009E06CE">
        <w:rPr>
          <w:rStyle w:val="ECCParagraph"/>
        </w:rPr>
        <w:t xml:space="preserve">5G </w:t>
      </w:r>
      <w:r w:rsidRPr="009E06CE">
        <w:rPr>
          <w:rStyle w:val="ECCParagraph"/>
        </w:rPr>
        <w:t xml:space="preserve">NR. It represents another approach for coverage metric in 5G by conducting measurements based on the </w:t>
      </w:r>
      <w:r w:rsidR="005C2224" w:rsidRPr="009E06CE">
        <w:rPr>
          <w:rStyle w:val="ECCParagraph"/>
        </w:rPr>
        <w:t>signal</w:t>
      </w:r>
      <w:r w:rsidRPr="009E06CE">
        <w:rPr>
          <w:rStyle w:val="ECCParagraph"/>
        </w:rPr>
        <w:t>-to-</w:t>
      </w:r>
      <w:r w:rsidR="005C2224" w:rsidRPr="009E06CE">
        <w:rPr>
          <w:rStyle w:val="ECCParagraph"/>
        </w:rPr>
        <w:t>noise</w:t>
      </w:r>
      <w:r w:rsidRPr="009E06CE">
        <w:rPr>
          <w:rStyle w:val="ECCParagraph"/>
        </w:rPr>
        <w:t>-</w:t>
      </w:r>
      <w:r w:rsidR="00821432" w:rsidRPr="009E06CE">
        <w:rPr>
          <w:rStyle w:val="ECCParagraph"/>
        </w:rPr>
        <w:t>plus</w:t>
      </w:r>
      <w:r w:rsidRPr="009E06CE">
        <w:rPr>
          <w:rStyle w:val="ECCParagraph"/>
        </w:rPr>
        <w:t>-</w:t>
      </w:r>
      <w:r w:rsidR="005C2224" w:rsidRPr="009E06CE">
        <w:rPr>
          <w:rStyle w:val="ECCParagraph"/>
        </w:rPr>
        <w:t xml:space="preserve">interference ratio </w:t>
      </w:r>
      <w:r w:rsidRPr="009E06CE">
        <w:rPr>
          <w:rStyle w:val="ECCParagraph"/>
        </w:rPr>
        <w:t xml:space="preserve">in the dedicated mode. </w:t>
      </w:r>
    </w:p>
    <w:p w14:paraId="42A9A200" w14:textId="77777777" w:rsidR="00B5373A" w:rsidRPr="009E06CE" w:rsidRDefault="00B5373A" w:rsidP="006E0152">
      <w:pPr>
        <w:pStyle w:val="ECCFiguregraphcentered"/>
        <w:rPr>
          <w:noProof w:val="0"/>
          <w:lang w:val="en-GB"/>
        </w:rPr>
      </w:pPr>
      <w:r w:rsidRPr="009E06CE">
        <w:rPr>
          <w:lang w:val="en-GB"/>
        </w:rPr>
        <w:drawing>
          <wp:inline distT="0" distB="0" distL="0" distR="0" wp14:anchorId="5C8AC5A1" wp14:editId="2C87ACEB">
            <wp:extent cx="4468148" cy="2465407"/>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6"/>
                    <a:stretch>
                      <a:fillRect/>
                    </a:stretch>
                  </pic:blipFill>
                  <pic:spPr>
                    <a:xfrm>
                      <a:off x="0" y="0"/>
                      <a:ext cx="4616298" cy="2547152"/>
                    </a:xfrm>
                    <a:prstGeom prst="rect">
                      <a:avLst/>
                    </a:prstGeom>
                  </pic:spPr>
                </pic:pic>
              </a:graphicData>
            </a:graphic>
          </wp:inline>
        </w:drawing>
      </w:r>
    </w:p>
    <w:p w14:paraId="00B8A6A8" w14:textId="5959D823" w:rsidR="00B5373A" w:rsidRPr="009E06CE" w:rsidRDefault="00B5373A" w:rsidP="003553CC">
      <w:pPr>
        <w:pStyle w:val="Caption"/>
        <w:rPr>
          <w:lang w:val="en-GB"/>
        </w:rPr>
      </w:pPr>
      <w:bookmarkStart w:id="113" w:name="_Ref93432704"/>
      <w:r w:rsidRPr="009E06CE">
        <w:rPr>
          <w:lang w:val="en-GB"/>
        </w:rPr>
        <w:t xml:space="preserve">Figure </w:t>
      </w:r>
      <w:r w:rsidR="008C2E8C" w:rsidRPr="009E06CE">
        <w:rPr>
          <w:lang w:val="en-GB"/>
        </w:rPr>
        <w:fldChar w:fldCharType="begin"/>
      </w:r>
      <w:r w:rsidR="008C2E8C" w:rsidRPr="009E06CE">
        <w:rPr>
          <w:lang w:val="en-GB"/>
        </w:rPr>
        <w:instrText xml:space="preserve"> SEQ Figure \* ARABIC </w:instrText>
      </w:r>
      <w:r w:rsidR="008C2E8C" w:rsidRPr="009E06CE">
        <w:rPr>
          <w:lang w:val="en-GB"/>
        </w:rPr>
        <w:fldChar w:fldCharType="separate"/>
      </w:r>
      <w:r w:rsidR="00636B70" w:rsidRPr="009E06CE">
        <w:rPr>
          <w:lang w:val="en-GB"/>
        </w:rPr>
        <w:t>6</w:t>
      </w:r>
      <w:r w:rsidR="008C2E8C" w:rsidRPr="009E06CE">
        <w:rPr>
          <w:lang w:val="en-GB"/>
        </w:rPr>
        <w:fldChar w:fldCharType="end"/>
      </w:r>
      <w:bookmarkEnd w:id="113"/>
      <w:r w:rsidRPr="009E06CE">
        <w:rPr>
          <w:lang w:val="en-GB"/>
        </w:rPr>
        <w:t>: Illustration for PDSCH</w:t>
      </w:r>
      <w:r w:rsidR="003A1CE6" w:rsidRPr="009E06CE">
        <w:rPr>
          <w:lang w:val="en-GB"/>
        </w:rPr>
        <w:t xml:space="preserve"> </w:t>
      </w:r>
      <w:r w:rsidRPr="009E06CE">
        <w:rPr>
          <w:lang w:val="en-GB"/>
        </w:rPr>
        <w:t xml:space="preserve">SINR based measurements between two networks </w:t>
      </w:r>
    </w:p>
    <w:p w14:paraId="03557458" w14:textId="77777777" w:rsidR="003D1EFA" w:rsidRPr="009E06CE" w:rsidRDefault="00B5373A" w:rsidP="00B5373A">
      <w:pPr>
        <w:rPr>
          <w:rStyle w:val="ECCHLbold"/>
        </w:rPr>
      </w:pPr>
      <w:r w:rsidRPr="009E06CE">
        <w:rPr>
          <w:rStyle w:val="ECCHLbold"/>
        </w:rPr>
        <w:lastRenderedPageBreak/>
        <w:t xml:space="preserve">Pros: </w:t>
      </w:r>
    </w:p>
    <w:p w14:paraId="46DE278A" w14:textId="24BDE3A5" w:rsidR="00B5373A" w:rsidRPr="009E06CE" w:rsidRDefault="00B5373A" w:rsidP="00D879CD">
      <w:pPr>
        <w:pStyle w:val="ECCBulletsLv1"/>
        <w:rPr>
          <w:rStyle w:val="ECCParagraph"/>
        </w:rPr>
      </w:pPr>
      <w:r w:rsidRPr="009E06CE">
        <w:rPr>
          <w:rStyle w:val="ECCParagraph"/>
        </w:rPr>
        <w:t>Accurately predicts downlink throughput. PDSCH SINR accurately captures the DL data beamforming capability</w:t>
      </w:r>
      <w:r w:rsidR="00571D9B" w:rsidRPr="009E06CE">
        <w:rPr>
          <w:rStyle w:val="ECCParagraph"/>
        </w:rPr>
        <w:t>,</w:t>
      </w:r>
      <w:r w:rsidRPr="009E06CE">
        <w:rPr>
          <w:rStyle w:val="ECCParagraph"/>
        </w:rPr>
        <w:t xml:space="preserve"> which directly affects the user performance. As </w:t>
      </w:r>
      <w:r w:rsidR="00571D9B" w:rsidRPr="009E06CE">
        <w:rPr>
          <w:rStyle w:val="ECCParagraph"/>
        </w:rPr>
        <w:t>shown</w:t>
      </w:r>
      <w:r w:rsidRPr="009E06CE">
        <w:rPr>
          <w:rStyle w:val="ECCParagraph"/>
        </w:rPr>
        <w:t xml:space="preserve"> in </w:t>
      </w:r>
      <w:r w:rsidR="00EF0F45" w:rsidRPr="009E06CE">
        <w:rPr>
          <w:rStyle w:val="ECCParagraph"/>
        </w:rPr>
        <w:fldChar w:fldCharType="begin"/>
      </w:r>
      <w:r w:rsidR="00EF0F45" w:rsidRPr="009E06CE">
        <w:rPr>
          <w:rStyle w:val="ECCParagraph"/>
        </w:rPr>
        <w:instrText xml:space="preserve"> REF _Ref93432704 \h </w:instrText>
      </w:r>
      <w:r w:rsidR="00EF0F45" w:rsidRPr="009E06CE">
        <w:rPr>
          <w:rStyle w:val="ECCParagraph"/>
        </w:rPr>
      </w:r>
      <w:r w:rsidR="00EF0F45" w:rsidRPr="009E06CE">
        <w:rPr>
          <w:rStyle w:val="ECCParagraph"/>
        </w:rPr>
        <w:fldChar w:fldCharType="separate"/>
      </w:r>
      <w:r w:rsidR="00344FA6" w:rsidRPr="009E06CE">
        <w:t>Figure 6</w:t>
      </w:r>
      <w:r w:rsidR="00EF0F45" w:rsidRPr="009E06CE">
        <w:rPr>
          <w:rStyle w:val="ECCParagraph"/>
        </w:rPr>
        <w:fldChar w:fldCharType="end"/>
      </w:r>
      <w:r w:rsidRPr="009E06CE">
        <w:rPr>
          <w:rStyle w:val="ECCParagraph"/>
        </w:rPr>
        <w:t xml:space="preserve"> above, these measurements </w:t>
      </w:r>
      <w:r w:rsidR="00E54195" w:rsidRPr="009E06CE">
        <w:rPr>
          <w:rStyle w:val="ECCParagraph"/>
        </w:rPr>
        <w:t xml:space="preserve">show </w:t>
      </w:r>
      <w:r w:rsidRPr="009E06CE">
        <w:rPr>
          <w:rStyle w:val="ECCParagraph"/>
        </w:rPr>
        <w:t xml:space="preserve">good correlation with the throughput and, assuming the same power on the PDSCH resources, </w:t>
      </w:r>
      <w:r w:rsidR="00E54195" w:rsidRPr="009E06CE">
        <w:rPr>
          <w:rStyle w:val="ECCParagraph"/>
        </w:rPr>
        <w:t xml:space="preserve">are </w:t>
      </w:r>
      <w:r w:rsidRPr="009E06CE">
        <w:rPr>
          <w:rStyle w:val="ECCParagraph"/>
        </w:rPr>
        <w:t>well</w:t>
      </w:r>
      <w:r w:rsidR="00571D9B" w:rsidRPr="009E06CE">
        <w:rPr>
          <w:rStyle w:val="ECCParagraph"/>
        </w:rPr>
        <w:t xml:space="preserve"> </w:t>
      </w:r>
      <w:r w:rsidRPr="009E06CE">
        <w:rPr>
          <w:rStyle w:val="ECCParagraph"/>
        </w:rPr>
        <w:t>aligned between the different networks</w:t>
      </w:r>
      <w:r w:rsidR="003B1A18" w:rsidRPr="009E06CE">
        <w:rPr>
          <w:rStyle w:val="ECCParagraph"/>
        </w:rPr>
        <w:t>.</w:t>
      </w:r>
      <w:r w:rsidRPr="009E06CE">
        <w:rPr>
          <w:rStyle w:val="ECCParagraph"/>
        </w:rPr>
        <w:t xml:space="preserve"> </w:t>
      </w:r>
    </w:p>
    <w:p w14:paraId="4D2DE4D6" w14:textId="2CF4C0B1" w:rsidR="00B06527" w:rsidRPr="009E06CE" w:rsidRDefault="00B5373A" w:rsidP="00B5373A">
      <w:pPr>
        <w:rPr>
          <w:rStyle w:val="ECCHLbold"/>
        </w:rPr>
      </w:pPr>
      <w:r w:rsidRPr="009E06CE">
        <w:rPr>
          <w:rStyle w:val="ECCHLbold"/>
        </w:rPr>
        <w:t>Cons:</w:t>
      </w:r>
    </w:p>
    <w:p w14:paraId="6FA040A5" w14:textId="1288F282" w:rsidR="00B06527" w:rsidRPr="009E06CE" w:rsidRDefault="00B06527" w:rsidP="00B06527">
      <w:pPr>
        <w:pStyle w:val="ECCBulletsLv1"/>
        <w:rPr>
          <w:rStyle w:val="ECCParagraph"/>
        </w:rPr>
      </w:pPr>
      <w:r w:rsidRPr="009E06CE">
        <w:rPr>
          <w:rStyle w:val="ECCParagraph"/>
        </w:rPr>
        <w:t>Only supported by certain UE chipsets</w:t>
      </w:r>
      <w:r w:rsidR="003B1A18" w:rsidRPr="009E06CE">
        <w:rPr>
          <w:rStyle w:val="ECCParagraph"/>
        </w:rPr>
        <w:t>;</w:t>
      </w:r>
    </w:p>
    <w:p w14:paraId="2B72F297" w14:textId="23D2F79A" w:rsidR="007E54EE" w:rsidRPr="009E06CE" w:rsidRDefault="007E54EE" w:rsidP="00B06527">
      <w:pPr>
        <w:pStyle w:val="ECCBulletsLv1"/>
        <w:rPr>
          <w:rStyle w:val="ECCParagraph"/>
        </w:rPr>
      </w:pPr>
      <w:r w:rsidRPr="009E06CE">
        <w:rPr>
          <w:rStyle w:val="ECCParagraph"/>
        </w:rPr>
        <w:t>Does not give any information about</w:t>
      </w:r>
      <w:r w:rsidR="00157586" w:rsidRPr="009E06CE">
        <w:rPr>
          <w:rStyle w:val="ECCParagraph"/>
        </w:rPr>
        <w:t xml:space="preserve"> </w:t>
      </w:r>
      <w:r w:rsidR="00EF3971" w:rsidRPr="009E06CE">
        <w:rPr>
          <w:rStyle w:val="ECCParagraph"/>
        </w:rPr>
        <w:t>;</w:t>
      </w:r>
      <w:r w:rsidR="00E762DB" w:rsidRPr="009E06CE">
        <w:rPr>
          <w:rStyle w:val="ECCParagraph"/>
        </w:rPr>
        <w:t>u</w:t>
      </w:r>
      <w:r w:rsidRPr="009E06CE">
        <w:rPr>
          <w:rStyle w:val="ECCParagraph"/>
        </w:rPr>
        <w:t>plink</w:t>
      </w:r>
      <w:r w:rsidR="003B1A18" w:rsidRPr="009E06CE">
        <w:rPr>
          <w:rStyle w:val="ECCParagraph"/>
        </w:rPr>
        <w:t>.</w:t>
      </w:r>
    </w:p>
    <w:p w14:paraId="0CF32D86" w14:textId="77777777" w:rsidR="00925F04" w:rsidRPr="009E06CE" w:rsidRDefault="00925F04" w:rsidP="000B4CE3">
      <w:pPr>
        <w:pStyle w:val="ECCBulletsLv1"/>
        <w:numPr>
          <w:ilvl w:val="0"/>
          <w:numId w:val="0"/>
        </w:numPr>
        <w:rPr>
          <w:rStyle w:val="ECCParagraph"/>
        </w:rPr>
      </w:pPr>
    </w:p>
    <w:p w14:paraId="3A454F43" w14:textId="77777777" w:rsidR="003D1EFA" w:rsidRPr="009E06CE" w:rsidRDefault="00B5373A" w:rsidP="00B5373A">
      <w:pPr>
        <w:rPr>
          <w:rStyle w:val="ECCHLbold"/>
        </w:rPr>
      </w:pPr>
      <w:r w:rsidRPr="009E06CE">
        <w:rPr>
          <w:rStyle w:val="ECCHLbold"/>
        </w:rPr>
        <w:t xml:space="preserve">Applicability: </w:t>
      </w:r>
    </w:p>
    <w:p w14:paraId="08FE5D80" w14:textId="76DDA16D" w:rsidR="00B5373A" w:rsidRPr="009E06CE" w:rsidRDefault="004E1DEC" w:rsidP="00B5373A">
      <w:pPr>
        <w:rPr>
          <w:rStyle w:val="ECCParagraph"/>
        </w:rPr>
      </w:pPr>
      <w:r w:rsidRPr="009E06CE">
        <w:rPr>
          <w:rStyle w:val="ECCParagraph"/>
        </w:rPr>
        <w:t>It is o</w:t>
      </w:r>
      <w:r w:rsidR="00B5373A" w:rsidRPr="009E06CE">
        <w:rPr>
          <w:rStyle w:val="ECCParagraph"/>
        </w:rPr>
        <w:t xml:space="preserve">nly </w:t>
      </w:r>
      <w:r w:rsidRPr="009E06CE">
        <w:rPr>
          <w:rStyle w:val="ECCParagraph"/>
        </w:rPr>
        <w:t xml:space="preserve">applicable for </w:t>
      </w:r>
      <w:r w:rsidR="00B5373A" w:rsidRPr="009E06CE">
        <w:rPr>
          <w:rStyle w:val="ECCParagraph"/>
        </w:rPr>
        <w:t>active UE-based measurements.</w:t>
      </w:r>
      <w:r w:rsidR="00B06527" w:rsidRPr="009E06CE">
        <w:rPr>
          <w:rStyle w:val="ECCParagraph"/>
        </w:rPr>
        <w:t xml:space="preserve"> </w:t>
      </w:r>
      <w:r w:rsidRPr="009E06CE">
        <w:rPr>
          <w:rStyle w:val="ECCParagraph"/>
        </w:rPr>
        <w:t>It is n</w:t>
      </w:r>
      <w:r w:rsidR="00B06527" w:rsidRPr="009E06CE">
        <w:rPr>
          <w:rStyle w:val="ECCParagraph"/>
        </w:rPr>
        <w:t xml:space="preserve">ot applicable for IDLE mode coverage. </w:t>
      </w:r>
      <w:r w:rsidRPr="009E06CE">
        <w:rPr>
          <w:rStyle w:val="ECCParagraph"/>
        </w:rPr>
        <w:t>It provides a g</w:t>
      </w:r>
      <w:r w:rsidR="00B06527" w:rsidRPr="009E06CE">
        <w:rPr>
          <w:rStyle w:val="ECCParagraph"/>
        </w:rPr>
        <w:t>ood representation of CONNECTED mode coverage</w:t>
      </w:r>
      <w:r w:rsidR="007E54EE" w:rsidRPr="009E06CE">
        <w:rPr>
          <w:rStyle w:val="ECCParagraph"/>
        </w:rPr>
        <w:t xml:space="preserve"> in downlink</w:t>
      </w:r>
      <w:r w:rsidR="008478DF" w:rsidRPr="009E06CE">
        <w:rPr>
          <w:rStyle w:val="ECCParagraph"/>
        </w:rPr>
        <w:t>.</w:t>
      </w:r>
    </w:p>
    <w:p w14:paraId="2155A0CA" w14:textId="00102490" w:rsidR="00B5373A" w:rsidRPr="009E06CE" w:rsidRDefault="00F504F4" w:rsidP="00B5373A">
      <w:pPr>
        <w:pStyle w:val="Heading2"/>
        <w:rPr>
          <w:lang w:val="en-GB"/>
        </w:rPr>
      </w:pPr>
      <w:bookmarkStart w:id="114" w:name="_Toc97215638"/>
      <w:bookmarkStart w:id="115" w:name="_Toc107472980"/>
      <w:r w:rsidRPr="009E06CE">
        <w:rPr>
          <w:lang w:val="en-GB"/>
        </w:rPr>
        <w:t>SSB SINR</w:t>
      </w:r>
      <w:bookmarkEnd w:id="114"/>
      <w:bookmarkEnd w:id="115"/>
    </w:p>
    <w:p w14:paraId="41E62286" w14:textId="77777777" w:rsidR="00E77A1B" w:rsidRPr="009E06CE" w:rsidRDefault="00B5373A" w:rsidP="00782F11">
      <w:pPr>
        <w:rPr>
          <w:rStyle w:val="ECCHLbold"/>
        </w:rPr>
      </w:pPr>
      <w:r w:rsidRPr="009E06CE">
        <w:rPr>
          <w:rStyle w:val="ECCHLbold"/>
        </w:rPr>
        <w:t>Description:</w:t>
      </w:r>
      <w:r w:rsidR="00782F11" w:rsidRPr="009E06CE">
        <w:rPr>
          <w:rStyle w:val="ECCHLbold"/>
        </w:rPr>
        <w:t xml:space="preserve"> </w:t>
      </w:r>
    </w:p>
    <w:p w14:paraId="6D061C14" w14:textId="61A55BFA" w:rsidR="00782F11" w:rsidRPr="009E06CE" w:rsidRDefault="00782F11" w:rsidP="00782F11">
      <w:pPr>
        <w:rPr>
          <w:rStyle w:val="ECCParagraph"/>
        </w:rPr>
      </w:pPr>
      <w:r w:rsidRPr="009E06CE">
        <w:rPr>
          <w:rStyle w:val="ECCParagraph"/>
        </w:rPr>
        <w:t xml:space="preserve">This represents </w:t>
      </w:r>
      <w:r w:rsidR="003C5C2E" w:rsidRPr="009E06CE">
        <w:rPr>
          <w:rStyle w:val="ECCParagraph"/>
        </w:rPr>
        <w:t>SINR</w:t>
      </w:r>
      <w:r w:rsidRPr="009E06CE">
        <w:rPr>
          <w:rStyle w:val="ECCParagraph"/>
        </w:rPr>
        <w:t xml:space="preserve"> measured on</w:t>
      </w:r>
      <w:r w:rsidR="003C5C2E" w:rsidRPr="009E06CE">
        <w:rPr>
          <w:rStyle w:val="ECCParagraph"/>
        </w:rPr>
        <w:t xml:space="preserve"> the</w:t>
      </w:r>
      <w:r w:rsidRPr="009E06CE">
        <w:rPr>
          <w:rStyle w:val="ECCParagraph"/>
        </w:rPr>
        <w:t xml:space="preserve"> SSB.</w:t>
      </w:r>
      <w:r w:rsidR="00B06527" w:rsidRPr="009E06CE">
        <w:rPr>
          <w:rStyle w:val="ECCParagraph"/>
        </w:rPr>
        <w:t xml:space="preserve"> It gives a view on the synchroni</w:t>
      </w:r>
      <w:r w:rsidR="00F933BB" w:rsidRPr="009E06CE">
        <w:rPr>
          <w:rStyle w:val="ECCParagraph"/>
        </w:rPr>
        <w:t>s</w:t>
      </w:r>
      <w:r w:rsidR="00B06527" w:rsidRPr="009E06CE">
        <w:rPr>
          <w:rStyle w:val="ECCParagraph"/>
        </w:rPr>
        <w:t>ation signal quality</w:t>
      </w:r>
      <w:r w:rsidR="009A2EEA" w:rsidRPr="009E06CE">
        <w:rPr>
          <w:rStyle w:val="ECCParagraph"/>
        </w:rPr>
        <w:t xml:space="preserve"> in </w:t>
      </w:r>
      <w:r w:rsidR="003C5C2E" w:rsidRPr="009E06CE">
        <w:rPr>
          <w:rStyle w:val="ECCParagraph"/>
        </w:rPr>
        <w:t xml:space="preserve">the </w:t>
      </w:r>
      <w:r w:rsidR="009A2EEA" w:rsidRPr="009E06CE">
        <w:rPr>
          <w:rStyle w:val="ECCParagraph"/>
        </w:rPr>
        <w:t>downlink</w:t>
      </w:r>
      <w:r w:rsidR="00B06527" w:rsidRPr="009E06CE">
        <w:rPr>
          <w:rStyle w:val="ECCParagraph"/>
        </w:rPr>
        <w:t xml:space="preserve">. </w:t>
      </w:r>
      <w:r w:rsidR="003C5C2E" w:rsidRPr="009E06CE">
        <w:rPr>
          <w:rStyle w:val="ECCParagraph"/>
        </w:rPr>
        <w:t>It should n</w:t>
      </w:r>
      <w:r w:rsidR="00B06527" w:rsidRPr="009E06CE">
        <w:rPr>
          <w:rStyle w:val="ECCParagraph"/>
        </w:rPr>
        <w:t>ot be mistaken with PDSCH SINR</w:t>
      </w:r>
      <w:r w:rsidR="008478DF" w:rsidRPr="009E06CE">
        <w:rPr>
          <w:rStyle w:val="ECCParagraph"/>
        </w:rPr>
        <w:t>.</w:t>
      </w:r>
    </w:p>
    <w:p w14:paraId="4DF046FB" w14:textId="59366A84" w:rsidR="00B62057" w:rsidRPr="009E06CE" w:rsidRDefault="00B5373A" w:rsidP="00B06527">
      <w:pPr>
        <w:rPr>
          <w:rStyle w:val="ECCHLbold"/>
        </w:rPr>
      </w:pPr>
      <w:r w:rsidRPr="009E06CE">
        <w:rPr>
          <w:rStyle w:val="ECCHLbold"/>
        </w:rPr>
        <w:t xml:space="preserve">Pros: </w:t>
      </w:r>
    </w:p>
    <w:p w14:paraId="735F1A2B" w14:textId="1BDED101" w:rsidR="00B06527" w:rsidRPr="009E06CE" w:rsidRDefault="00B06527" w:rsidP="00B06527">
      <w:pPr>
        <w:pStyle w:val="ECCBulletsLv1"/>
      </w:pPr>
      <w:r w:rsidRPr="009E06CE">
        <w:rPr>
          <w:rStyle w:val="ECCParagraph"/>
        </w:rPr>
        <w:t xml:space="preserve">SS-SINR is </w:t>
      </w:r>
      <w:r w:rsidR="00E0799E" w:rsidRPr="009E06CE">
        <w:rPr>
          <w:rStyle w:val="ECCParagraph"/>
        </w:rPr>
        <w:t xml:space="preserve">available with network scanners and </w:t>
      </w:r>
      <w:r w:rsidRPr="009E06CE">
        <w:t>often available for every UE model</w:t>
      </w:r>
      <w:r w:rsidR="00D50828" w:rsidRPr="009E06CE">
        <w:t>;</w:t>
      </w:r>
    </w:p>
    <w:p w14:paraId="227BD032" w14:textId="1FC67744" w:rsidR="00B06527" w:rsidRPr="009E06CE" w:rsidRDefault="00B06527" w:rsidP="00D879CD">
      <w:pPr>
        <w:pStyle w:val="ECCBulletsLv1"/>
      </w:pPr>
      <w:r w:rsidRPr="009E06CE">
        <w:t>3GPP</w:t>
      </w:r>
      <w:r w:rsidR="006E0152" w:rsidRPr="009E06CE">
        <w:t xml:space="preserve"> specifications</w:t>
      </w:r>
      <w:r w:rsidRPr="009E06CE">
        <w:t xml:space="preserve"> include the possibility of reporting SS-SINR in every </w:t>
      </w:r>
      <w:r w:rsidR="00C84C07" w:rsidRPr="009E06CE">
        <w:t>measurement report</w:t>
      </w:r>
      <w:r w:rsidRPr="009E06CE">
        <w:t>, together with RSRP and RSRQ.</w:t>
      </w:r>
    </w:p>
    <w:p w14:paraId="7961FC05" w14:textId="1FD9FC1E" w:rsidR="008909A2" w:rsidRPr="009E06CE" w:rsidRDefault="00B5373A" w:rsidP="00B5373A">
      <w:pPr>
        <w:rPr>
          <w:rStyle w:val="ECCHLbold"/>
        </w:rPr>
      </w:pPr>
      <w:r w:rsidRPr="009E06CE">
        <w:rPr>
          <w:rStyle w:val="ECCHLbold"/>
        </w:rPr>
        <w:t>Cons:</w:t>
      </w:r>
      <w:r w:rsidR="00B66592" w:rsidRPr="009E06CE">
        <w:rPr>
          <w:rStyle w:val="ECCHLbold"/>
        </w:rPr>
        <w:t xml:space="preserve"> </w:t>
      </w:r>
    </w:p>
    <w:p w14:paraId="7E7DCF7E" w14:textId="1BDA1F55" w:rsidR="000F087D" w:rsidRPr="009E06CE" w:rsidRDefault="005D5826">
      <w:pPr>
        <w:pStyle w:val="ECCBulletsLv1"/>
      </w:pPr>
      <w:r w:rsidRPr="009E06CE">
        <w:t>When</w:t>
      </w:r>
      <w:r w:rsidR="008909A2" w:rsidRPr="009E06CE">
        <w:t xml:space="preserve"> SSB </w:t>
      </w:r>
      <w:r w:rsidRPr="009E06CE">
        <w:t>is</w:t>
      </w:r>
      <w:r w:rsidR="008909A2" w:rsidRPr="009E06CE">
        <w:t xml:space="preserve"> not</w:t>
      </w:r>
      <w:r w:rsidR="00485ECA" w:rsidRPr="009E06CE">
        <w:t xml:space="preserve"> </w:t>
      </w:r>
      <w:r w:rsidR="008909A2" w:rsidRPr="009E06CE">
        <w:t>beamformed in the same way as PDSCH, correlation with throughput or PDSCH SINR is quite poor</w:t>
      </w:r>
      <w:r w:rsidR="00D50828" w:rsidRPr="009E06CE">
        <w:t>;</w:t>
      </w:r>
    </w:p>
    <w:p w14:paraId="6AC6A5FC" w14:textId="2C744707" w:rsidR="00950DBF" w:rsidRPr="009E06CE" w:rsidRDefault="00204CDD" w:rsidP="00FD6C67">
      <w:pPr>
        <w:pStyle w:val="ECCBulletsLv1"/>
      </w:pPr>
      <w:r w:rsidRPr="009E06CE">
        <w:t>SS-SINR will give an indication of how SSB signals interfere with each other, which is</w:t>
      </w:r>
      <w:r w:rsidR="004960D4" w:rsidRPr="009E06CE">
        <w:t xml:space="preserve"> </w:t>
      </w:r>
      <w:r w:rsidR="00B5373A" w:rsidRPr="009E06CE">
        <w:t>not representative of the inter-cell interference experienced by PDSCH.</w:t>
      </w:r>
      <w:r w:rsidR="00114765" w:rsidRPr="009E06CE">
        <w:t xml:space="preserve"> </w:t>
      </w:r>
      <w:r w:rsidR="00B5373A" w:rsidRPr="009E06CE">
        <w:t xml:space="preserve">Depending on the implementation SSB may be placed </w:t>
      </w:r>
      <w:proofErr w:type="gramStart"/>
      <w:r w:rsidR="00B5373A" w:rsidRPr="009E06CE">
        <w:t>in</w:t>
      </w:r>
      <w:proofErr w:type="gramEnd"/>
      <w:r w:rsidR="00B5373A" w:rsidRPr="009E06CE">
        <w:t xml:space="preserve"> the same time-frequency location in neighbouring cells and thus experience a lower SINR than PDSCH that benefits from traffic demand variation</w:t>
      </w:r>
      <w:r w:rsidR="003B7318" w:rsidRPr="009E06CE">
        <w:t>;</w:t>
      </w:r>
    </w:p>
    <w:p w14:paraId="459F68E1" w14:textId="5DE86BA8" w:rsidR="00C971D1" w:rsidRPr="009E06CE" w:rsidRDefault="00950DBF" w:rsidP="00D879CD">
      <w:pPr>
        <w:pStyle w:val="ECCBulletsLv1"/>
      </w:pPr>
      <w:r w:rsidRPr="009E06CE">
        <w:t>I</w:t>
      </w:r>
      <w:r w:rsidR="00B5373A" w:rsidRPr="009E06CE">
        <w:t>f the UE is scheduled with more than one MIMO layer, the throughput of each MIMO layer can be different, and so the throughput of multi-layer transmissions would have to be approximated.</w:t>
      </w:r>
    </w:p>
    <w:p w14:paraId="6BA073BF" w14:textId="77777777" w:rsidR="00E77A1B" w:rsidRPr="009E06CE" w:rsidRDefault="00B5373A" w:rsidP="00B5373A">
      <w:pPr>
        <w:rPr>
          <w:rStyle w:val="ECCHLbold"/>
        </w:rPr>
      </w:pPr>
      <w:r w:rsidRPr="009E06CE">
        <w:rPr>
          <w:rStyle w:val="ECCHLbold"/>
        </w:rPr>
        <w:t xml:space="preserve">Applicability: </w:t>
      </w:r>
    </w:p>
    <w:p w14:paraId="4B19B510" w14:textId="05854E04" w:rsidR="00B5373A" w:rsidRPr="009E06CE" w:rsidRDefault="00B5373A" w:rsidP="00B5373A">
      <w:pPr>
        <w:rPr>
          <w:rStyle w:val="ECCHLunderlined"/>
        </w:rPr>
      </w:pPr>
      <w:r w:rsidRPr="009E06CE">
        <w:rPr>
          <w:rStyle w:val="ECCParagraph"/>
        </w:rPr>
        <w:t xml:space="preserve">This metric is applicable to both active and passive measurement methods. </w:t>
      </w:r>
      <w:r w:rsidR="008909A2" w:rsidRPr="009E06CE">
        <w:rPr>
          <w:rStyle w:val="ECCParagraph"/>
        </w:rPr>
        <w:t>It is not representative of IDLE or CONNECTED coverage</w:t>
      </w:r>
      <w:r w:rsidR="001C5A95" w:rsidRPr="009E06CE">
        <w:rPr>
          <w:rStyle w:val="ECCParagraph"/>
        </w:rPr>
        <w:t xml:space="preserve">. </w:t>
      </w:r>
    </w:p>
    <w:p w14:paraId="344415DB" w14:textId="77777777" w:rsidR="00B5373A" w:rsidRPr="009E06CE" w:rsidRDefault="00B5373A" w:rsidP="00B5373A">
      <w:pPr>
        <w:pStyle w:val="Heading2"/>
        <w:rPr>
          <w:lang w:val="en-GB"/>
        </w:rPr>
      </w:pPr>
      <w:bookmarkStart w:id="116" w:name="_Toc97215639"/>
      <w:bookmarkStart w:id="117" w:name="_Toc107472981"/>
      <w:r w:rsidRPr="009E06CE">
        <w:rPr>
          <w:lang w:val="en-GB"/>
        </w:rPr>
        <w:t>Throughput (UL and DL)</w:t>
      </w:r>
      <w:bookmarkEnd w:id="116"/>
      <w:bookmarkEnd w:id="117"/>
    </w:p>
    <w:p w14:paraId="21321543" w14:textId="660EAB05" w:rsidR="00AF6DC9" w:rsidRPr="009E06CE" w:rsidRDefault="00B5373A" w:rsidP="00B5373A">
      <w:pPr>
        <w:rPr>
          <w:rStyle w:val="ECCHLbold"/>
        </w:rPr>
      </w:pPr>
      <w:r w:rsidRPr="009E06CE">
        <w:rPr>
          <w:rStyle w:val="ECCHLbold"/>
        </w:rPr>
        <w:t>Definition:</w:t>
      </w:r>
    </w:p>
    <w:p w14:paraId="0D7FED9B" w14:textId="2B4E67E8" w:rsidR="00375EC0" w:rsidRPr="009E06CE" w:rsidRDefault="00375EC0" w:rsidP="00375EC0">
      <w:r w:rsidRPr="009E06CE">
        <w:t xml:space="preserve">Throughput represents the amount of data sent or received over a certain period of time. It needs to be defined at </w:t>
      </w:r>
      <w:r w:rsidR="00826C03" w:rsidRPr="009E06CE">
        <w:t xml:space="preserve">the </w:t>
      </w:r>
      <w:r w:rsidRPr="009E06CE">
        <w:t xml:space="preserve">layer </w:t>
      </w:r>
      <w:r w:rsidR="00826C03" w:rsidRPr="009E06CE">
        <w:t xml:space="preserve">at which </w:t>
      </w:r>
      <w:r w:rsidRPr="009E06CE">
        <w:t>data delivery is counted (application layer, IP layer, MAC layer or physical layer) and at which end of the communication (from UE perspective or from RAN perspective). Throughput on the UE side could be defined as the main performance indicator that reflects the actual end</w:t>
      </w:r>
      <w:r w:rsidR="00571D9B" w:rsidRPr="009E06CE">
        <w:t xml:space="preserve"> </w:t>
      </w:r>
      <w:r w:rsidRPr="009E06CE">
        <w:t xml:space="preserve">user experience when using mobile network services. Throughput on the RAN side gives an indication of how efficient the network is </w:t>
      </w:r>
      <w:r w:rsidR="00835CF6" w:rsidRPr="009E06CE">
        <w:t xml:space="preserve">at </w:t>
      </w:r>
      <w:r w:rsidRPr="009E06CE">
        <w:t xml:space="preserve">handling data traffic. </w:t>
      </w:r>
    </w:p>
    <w:p w14:paraId="4C5CC5CB" w14:textId="0B5582EC" w:rsidR="008909A2" w:rsidRPr="009E06CE" w:rsidRDefault="00B5373A" w:rsidP="00E548F3">
      <w:pPr>
        <w:keepNext/>
        <w:rPr>
          <w:rStyle w:val="ECCHLbold"/>
        </w:rPr>
      </w:pPr>
      <w:r w:rsidRPr="009E06CE">
        <w:rPr>
          <w:rStyle w:val="ECCHLbold"/>
        </w:rPr>
        <w:lastRenderedPageBreak/>
        <w:t>Pros:</w:t>
      </w:r>
    </w:p>
    <w:p w14:paraId="3FCD7773" w14:textId="38EDF215" w:rsidR="008909A2" w:rsidRPr="009E06CE" w:rsidRDefault="008909A2" w:rsidP="00E548F3">
      <w:pPr>
        <w:pStyle w:val="ECCBulletsLv1"/>
        <w:keepNext/>
      </w:pPr>
      <w:r w:rsidRPr="009E06CE">
        <w:t>A</w:t>
      </w:r>
      <w:r w:rsidR="00B5373A" w:rsidRPr="009E06CE">
        <w:t>ccurate snapshot of the real end</w:t>
      </w:r>
      <w:r w:rsidR="00B03662" w:rsidRPr="009E06CE">
        <w:t xml:space="preserve"> </w:t>
      </w:r>
      <w:r w:rsidR="00B5373A" w:rsidRPr="009E06CE">
        <w:t>user experiences at the time of the measurement</w:t>
      </w:r>
      <w:r w:rsidR="003B7318" w:rsidRPr="009E06CE">
        <w:t>;</w:t>
      </w:r>
    </w:p>
    <w:p w14:paraId="3B246A0E" w14:textId="20A2F099" w:rsidR="00B5373A" w:rsidRPr="009E06CE" w:rsidRDefault="008909A2" w:rsidP="00E548F3">
      <w:pPr>
        <w:pStyle w:val="ECCBulletsLv1"/>
        <w:keepNext/>
      </w:pPr>
      <w:r w:rsidRPr="009E06CE">
        <w:t>P</w:t>
      </w:r>
      <w:r w:rsidR="00B5373A" w:rsidRPr="009E06CE">
        <w:t>articularly beneficial for the uplink, as it allows direct measurement of uplink performance rather than approximating UL performance from DL measurements.</w:t>
      </w:r>
    </w:p>
    <w:p w14:paraId="7695A566" w14:textId="6A8C455D" w:rsidR="008909A2" w:rsidRPr="009E06CE" w:rsidRDefault="00B5373A" w:rsidP="00B5373A">
      <w:pPr>
        <w:rPr>
          <w:rStyle w:val="ECCHLbold"/>
        </w:rPr>
      </w:pPr>
      <w:r w:rsidRPr="009E06CE">
        <w:rPr>
          <w:rStyle w:val="ECCHLbold"/>
        </w:rPr>
        <w:t>Cons:</w:t>
      </w:r>
    </w:p>
    <w:p w14:paraId="5757D52C" w14:textId="1B6CDAB6" w:rsidR="008909A2" w:rsidRPr="009E06CE" w:rsidRDefault="00B5373A" w:rsidP="008909A2">
      <w:pPr>
        <w:pStyle w:val="ECCBulletsLv1"/>
      </w:pPr>
      <w:r w:rsidRPr="009E06CE">
        <w:t>The throughput measurements are more complex to conduct than signal strength</w:t>
      </w:r>
      <w:r w:rsidR="00FD13F6" w:rsidRPr="009E06CE">
        <w:t xml:space="preserve"> </w:t>
      </w:r>
      <w:r w:rsidRPr="009E06CE">
        <w:t>based measurement</w:t>
      </w:r>
      <w:r w:rsidR="003B7318" w:rsidRPr="009E06CE">
        <w:t>;</w:t>
      </w:r>
    </w:p>
    <w:p w14:paraId="7F05603E" w14:textId="3A0F2BBE" w:rsidR="00B5373A" w:rsidRPr="009E06CE" w:rsidRDefault="008909A2" w:rsidP="00D879CD">
      <w:pPr>
        <w:pStyle w:val="ECCBulletsLv1"/>
      </w:pPr>
      <w:bookmarkStart w:id="118" w:name="_Hlk100141167"/>
      <w:r w:rsidRPr="009E06CE">
        <w:t>N</w:t>
      </w:r>
      <w:r w:rsidR="00B5373A" w:rsidRPr="009E06CE">
        <w:t>etwork traffic level</w:t>
      </w:r>
      <w:r w:rsidR="001C5A95" w:rsidRPr="009E06CE">
        <w:t xml:space="preserve"> (load)</w:t>
      </w:r>
      <w:r w:rsidR="00B5373A" w:rsidRPr="009E06CE">
        <w:t xml:space="preserve"> at the time of measurement has an impact on the measurement results</w:t>
      </w:r>
      <w:r w:rsidR="003B7318" w:rsidRPr="009E06CE">
        <w:t>;</w:t>
      </w:r>
    </w:p>
    <w:bookmarkEnd w:id="118"/>
    <w:p w14:paraId="2DD4CB42" w14:textId="2D577957" w:rsidR="008909A2" w:rsidRPr="009E06CE" w:rsidRDefault="008909A2" w:rsidP="008909A2">
      <w:pPr>
        <w:pStyle w:val="ECCBulletsLv1"/>
      </w:pPr>
      <w:r w:rsidRPr="009E06CE">
        <w:t xml:space="preserve">Initial network ramp-up time influence varies depending on </w:t>
      </w:r>
      <w:r w:rsidR="00FA70AA" w:rsidRPr="009E06CE">
        <w:t xml:space="preserve">the </w:t>
      </w:r>
      <w:r w:rsidRPr="009E06CE">
        <w:t xml:space="preserve">kind of test (the shorter the test, the higher the influence) and might need to be excluded for certain comparisons. </w:t>
      </w:r>
    </w:p>
    <w:p w14:paraId="138A063A" w14:textId="79D0C04B" w:rsidR="00375EC0" w:rsidRPr="009E06CE" w:rsidRDefault="00375EC0" w:rsidP="00375EC0">
      <w:r w:rsidRPr="009E06CE">
        <w:t xml:space="preserve">In order to eliminate the network load dependency, </w:t>
      </w:r>
      <w:r w:rsidR="007463D3" w:rsidRPr="009E06CE">
        <w:t xml:space="preserve">the </w:t>
      </w:r>
      <w:r w:rsidRPr="009E06CE">
        <w:t xml:space="preserve">throughput value can be divided by the average number of PRBs (Physical Resource Blocks) assigned during the session. Since PRBs </w:t>
      </w:r>
      <w:r w:rsidR="007463D3" w:rsidRPr="009E06CE">
        <w:t xml:space="preserve">are </w:t>
      </w:r>
      <w:r w:rsidRPr="009E06CE">
        <w:t xml:space="preserve">a frequency domain resource unit, the result will give an insight on the spectral efficiency (for instance in kilobits/s/Hz). </w:t>
      </w:r>
    </w:p>
    <w:p w14:paraId="2BECFCC3" w14:textId="586E047E" w:rsidR="00F33F8B" w:rsidRPr="009E06CE" w:rsidRDefault="00F33F8B" w:rsidP="003B7318">
      <w:pPr>
        <w:pStyle w:val="Heading3"/>
        <w:rPr>
          <w:lang w:val="en-GB"/>
        </w:rPr>
      </w:pPr>
      <w:bookmarkStart w:id="119" w:name="_Toc97215640"/>
      <w:bookmarkStart w:id="120" w:name="_Toc107472982"/>
      <w:r w:rsidRPr="009E06CE">
        <w:rPr>
          <w:lang w:val="en-GB"/>
        </w:rPr>
        <w:t xml:space="preserve">Application </w:t>
      </w:r>
      <w:bookmarkEnd w:id="119"/>
      <w:r w:rsidR="008631DC" w:rsidRPr="009E06CE">
        <w:rPr>
          <w:lang w:val="en-GB"/>
        </w:rPr>
        <w:t>layer throughput</w:t>
      </w:r>
      <w:bookmarkEnd w:id="120"/>
    </w:p>
    <w:p w14:paraId="3DA97D43" w14:textId="180F878D" w:rsidR="00F33F8B" w:rsidRPr="009E06CE" w:rsidRDefault="006F034D" w:rsidP="00F33F8B">
      <w:r w:rsidRPr="009E06CE">
        <w:t xml:space="preserve">Application layer throughput </w:t>
      </w:r>
      <w:r w:rsidR="00F33F8B" w:rsidRPr="009E06CE">
        <w:t>is the most user experience-oriented point of observation, but it will have a higher dependency on the server being accessed. Application layer throughput</w:t>
      </w:r>
      <w:r w:rsidR="00375EC0" w:rsidRPr="009E06CE">
        <w:t xml:space="preserve"> from UE perspective</w:t>
      </w:r>
      <w:r w:rsidR="00F33F8B" w:rsidRPr="009E06CE">
        <w:t xml:space="preserve"> is usually available </w:t>
      </w:r>
      <w:r w:rsidR="00EE4349" w:rsidRPr="009E06CE">
        <w:t>in</w:t>
      </w:r>
      <w:r w:rsidR="00E721C3" w:rsidRPr="009E06CE">
        <w:t xml:space="preserve"> drive test </w:t>
      </w:r>
      <w:r w:rsidR="00F33F8B" w:rsidRPr="009E06CE">
        <w:t xml:space="preserve">tools and </w:t>
      </w:r>
      <w:r w:rsidR="00E721C3" w:rsidRPr="009E06CE">
        <w:t xml:space="preserve">crowdsourcing </w:t>
      </w:r>
      <w:r w:rsidR="00375EC0" w:rsidRPr="009E06CE">
        <w:t>applications.</w:t>
      </w:r>
    </w:p>
    <w:p w14:paraId="2A374490" w14:textId="26CFE026" w:rsidR="00F33F8B" w:rsidRPr="009E06CE" w:rsidRDefault="00F33F8B" w:rsidP="003B7318">
      <w:pPr>
        <w:pStyle w:val="Heading3"/>
        <w:rPr>
          <w:lang w:val="en-GB"/>
        </w:rPr>
      </w:pPr>
      <w:bookmarkStart w:id="121" w:name="_Toc97215641"/>
      <w:bookmarkStart w:id="122" w:name="_Toc107472983"/>
      <w:r w:rsidRPr="009E06CE">
        <w:rPr>
          <w:lang w:val="en-GB"/>
        </w:rPr>
        <w:t xml:space="preserve">IP </w:t>
      </w:r>
      <w:r w:rsidR="008631DC" w:rsidRPr="009E06CE">
        <w:rPr>
          <w:lang w:val="en-GB"/>
        </w:rPr>
        <w:t xml:space="preserve">layer </w:t>
      </w:r>
      <w:r w:rsidRPr="009E06CE">
        <w:rPr>
          <w:lang w:val="en-GB"/>
        </w:rPr>
        <w:t>Throughput</w:t>
      </w:r>
      <w:bookmarkEnd w:id="121"/>
      <w:bookmarkEnd w:id="122"/>
    </w:p>
    <w:p w14:paraId="6F98190B" w14:textId="75E3D1A0" w:rsidR="00375EC0" w:rsidRPr="009E06CE" w:rsidRDefault="00375EC0" w:rsidP="00F33F8B">
      <w:r w:rsidRPr="009E06CE">
        <w:t>Also referred to as PDCP SDU throughput</w:t>
      </w:r>
      <w:r w:rsidR="00E721C3" w:rsidRPr="009E06CE">
        <w:t>,</w:t>
      </w:r>
      <w:r w:rsidRPr="009E06CE">
        <w:t xml:space="preserve"> IP </w:t>
      </w:r>
      <w:r w:rsidR="00E221C5" w:rsidRPr="009E06CE">
        <w:t>t</w:t>
      </w:r>
      <w:r w:rsidRPr="009E06CE">
        <w:t>hroughput</w:t>
      </w:r>
      <w:r w:rsidR="002C355D" w:rsidRPr="009E06CE">
        <w:t xml:space="preserve"> </w:t>
      </w:r>
      <w:r w:rsidR="00E721C3" w:rsidRPr="009E06CE">
        <w:t xml:space="preserve">layer </w:t>
      </w:r>
      <w:r w:rsidRPr="009E06CE">
        <w:t xml:space="preserve">Throughput is a common metric when using network </w:t>
      </w:r>
      <w:r w:rsidR="008631DC" w:rsidRPr="009E06CE">
        <w:t xml:space="preserve">performance management </w:t>
      </w:r>
      <w:r w:rsidR="007621AC" w:rsidRPr="009E06CE">
        <w:t xml:space="preserve">counters </w:t>
      </w:r>
      <w:r w:rsidRPr="009E06CE">
        <w:t>based KPIs, both from</w:t>
      </w:r>
      <w:r w:rsidR="007621AC" w:rsidRPr="009E06CE">
        <w:t xml:space="preserve"> the</w:t>
      </w:r>
      <w:r w:rsidRPr="009E06CE">
        <w:t xml:space="preserve"> RAN perspective and UE perspective (i.e., an average of all UEs in the cell). At IP level it is not possible to separate the contributions of different NR carriers in aggregation.</w:t>
      </w:r>
    </w:p>
    <w:p w14:paraId="12C25BB4" w14:textId="3FEDDEC9" w:rsidR="00375EC0" w:rsidRPr="009E06CE" w:rsidRDefault="00375EC0" w:rsidP="003B7318">
      <w:pPr>
        <w:pStyle w:val="Heading3"/>
        <w:rPr>
          <w:lang w:val="en-GB"/>
        </w:rPr>
      </w:pPr>
      <w:bookmarkStart w:id="123" w:name="_Toc97215642"/>
      <w:bookmarkStart w:id="124" w:name="_Toc107472984"/>
      <w:r w:rsidRPr="009E06CE">
        <w:rPr>
          <w:lang w:val="en-GB"/>
        </w:rPr>
        <w:t xml:space="preserve">MAC </w:t>
      </w:r>
      <w:bookmarkEnd w:id="123"/>
      <w:r w:rsidR="008631DC" w:rsidRPr="009E06CE">
        <w:rPr>
          <w:lang w:val="en-GB"/>
        </w:rPr>
        <w:t>layer throughput</w:t>
      </w:r>
      <w:bookmarkEnd w:id="124"/>
    </w:p>
    <w:p w14:paraId="4544C9A7" w14:textId="4DCFA7C0" w:rsidR="00375EC0" w:rsidRPr="009E06CE" w:rsidRDefault="007621AC" w:rsidP="00375EC0">
      <w:r w:rsidRPr="009E06CE">
        <w:t>MAC layer throughput is a</w:t>
      </w:r>
      <w:r w:rsidR="00375EC0" w:rsidRPr="009E06CE">
        <w:t xml:space="preserve">nother common metric when using network </w:t>
      </w:r>
      <w:r w:rsidR="008631DC" w:rsidRPr="009E06CE">
        <w:t xml:space="preserve">performance management counters </w:t>
      </w:r>
      <w:r w:rsidR="00375EC0" w:rsidRPr="009E06CE">
        <w:t xml:space="preserve">based KPIs, both from </w:t>
      </w:r>
      <w:r w:rsidRPr="009E06CE">
        <w:t xml:space="preserve">the </w:t>
      </w:r>
      <w:r w:rsidR="00375EC0" w:rsidRPr="009E06CE">
        <w:t>RAN perspective and UE perspective (i.e., an average of all UEs in the cell). At MAC layer</w:t>
      </w:r>
      <w:r w:rsidR="005C008D" w:rsidRPr="009E06CE">
        <w:t>,</w:t>
      </w:r>
      <w:r w:rsidR="00375EC0" w:rsidRPr="009E06CE">
        <w:t xml:space="preserve"> it is possible to differentiate the contribution of different NR carriers in aggregation</w:t>
      </w:r>
      <w:r w:rsidR="006A3760" w:rsidRPr="009E06CE">
        <w:t>.</w:t>
      </w:r>
    </w:p>
    <w:p w14:paraId="40EB8A91" w14:textId="04F73A93" w:rsidR="00F33F8B" w:rsidRPr="009E06CE" w:rsidRDefault="00F33F8B" w:rsidP="003B7318">
      <w:pPr>
        <w:pStyle w:val="Heading3"/>
        <w:rPr>
          <w:lang w:val="en-GB"/>
        </w:rPr>
      </w:pPr>
      <w:bookmarkStart w:id="125" w:name="_Toc97215643"/>
      <w:bookmarkStart w:id="126" w:name="_Toc107472985"/>
      <w:r w:rsidRPr="009E06CE">
        <w:rPr>
          <w:lang w:val="en-GB"/>
        </w:rPr>
        <w:t>Physical Layer Throughput</w:t>
      </w:r>
      <w:bookmarkEnd w:id="125"/>
      <w:bookmarkEnd w:id="126"/>
    </w:p>
    <w:p w14:paraId="7CFD5DF9" w14:textId="5D8400A7" w:rsidR="00375EC0" w:rsidRPr="009E06CE" w:rsidRDefault="00375EC0" w:rsidP="00B5373A">
      <w:pPr>
        <w:rPr>
          <w:rStyle w:val="ECCHLunderlined"/>
        </w:rPr>
      </w:pPr>
      <w:r w:rsidRPr="009E06CE">
        <w:t xml:space="preserve">The lowest layer throughput (PDSCH/PUSCH) is the point of observation with the highest correlation with other network metrics. It is important to note that this reference </w:t>
      </w:r>
      <w:r w:rsidR="00172117" w:rsidRPr="009E06CE">
        <w:t xml:space="preserve">does </w:t>
      </w:r>
      <w:r w:rsidRPr="009E06CE">
        <w:t>not consider retransmissions</w:t>
      </w:r>
      <w:r w:rsidR="00172117" w:rsidRPr="009E06CE">
        <w:t xml:space="preserve"> at higher layers</w:t>
      </w:r>
      <w:r w:rsidRPr="009E06CE">
        <w:t xml:space="preserve">. Specifically, a typical Block Error Rate of 10% at MAC layer would make </w:t>
      </w:r>
      <w:r w:rsidR="00902B76" w:rsidRPr="009E06CE">
        <w:t xml:space="preserve">physical layer </w:t>
      </w:r>
      <w:r w:rsidRPr="009E06CE">
        <w:t xml:space="preserve">throughput </w:t>
      </w:r>
      <w:r w:rsidR="00902B76" w:rsidRPr="009E06CE">
        <w:t xml:space="preserve">appear </w:t>
      </w:r>
      <w:r w:rsidRPr="009E06CE">
        <w:t xml:space="preserve">10% better than it </w:t>
      </w:r>
      <w:r w:rsidR="00902B76" w:rsidRPr="009E06CE">
        <w:t xml:space="preserve">actually </w:t>
      </w:r>
      <w:r w:rsidRPr="009E06CE">
        <w:t xml:space="preserve">is for higher layers. </w:t>
      </w:r>
      <w:r w:rsidR="00902B76" w:rsidRPr="009E06CE">
        <w:t xml:space="preserve">physical layer throughput </w:t>
      </w:r>
      <w:r w:rsidRPr="009E06CE">
        <w:t xml:space="preserve">from </w:t>
      </w:r>
      <w:r w:rsidR="00902B76" w:rsidRPr="009E06CE">
        <w:t xml:space="preserve">the </w:t>
      </w:r>
      <w:r w:rsidRPr="009E06CE">
        <w:t>UE perspective is typically available in Drive Test tools.</w:t>
      </w:r>
    </w:p>
    <w:p w14:paraId="5011A883" w14:textId="77777777" w:rsidR="003B7318" w:rsidRPr="009E06CE" w:rsidRDefault="00B5373A" w:rsidP="00B5373A">
      <w:pPr>
        <w:rPr>
          <w:rStyle w:val="ECCHLbold"/>
        </w:rPr>
      </w:pPr>
      <w:r w:rsidRPr="009E06CE">
        <w:rPr>
          <w:rStyle w:val="ECCHLbold"/>
        </w:rPr>
        <w:t>Applicability:</w:t>
      </w:r>
      <w:r w:rsidRPr="009E06CE" w:rsidDel="00E15C87">
        <w:rPr>
          <w:rStyle w:val="ECCHLbold"/>
        </w:rPr>
        <w:t xml:space="preserve"> </w:t>
      </w:r>
    </w:p>
    <w:p w14:paraId="76B6904E" w14:textId="6E529ADE" w:rsidR="00AF6DC9" w:rsidRPr="009E06CE" w:rsidRDefault="00902B76" w:rsidP="00B5373A">
      <w:pPr>
        <w:rPr>
          <w:rStyle w:val="ECCParagraph"/>
        </w:rPr>
      </w:pPr>
      <w:r w:rsidRPr="009E06CE">
        <w:rPr>
          <w:rStyle w:val="ECCParagraph"/>
        </w:rPr>
        <w:t>This metric is o</w:t>
      </w:r>
      <w:r w:rsidR="00B5373A" w:rsidRPr="009E06CE">
        <w:rPr>
          <w:rStyle w:val="ECCParagraph"/>
        </w:rPr>
        <w:t>nly applicable for active measurements.</w:t>
      </w:r>
      <w:r w:rsidR="00F33F8B" w:rsidRPr="009E06CE">
        <w:rPr>
          <w:rStyle w:val="ECCParagraph"/>
        </w:rPr>
        <w:t xml:space="preserve"> </w:t>
      </w:r>
      <w:r w:rsidR="008468D4" w:rsidRPr="009E06CE">
        <w:rPr>
          <w:rStyle w:val="ECCParagraph"/>
        </w:rPr>
        <w:t>It is n</w:t>
      </w:r>
      <w:r w:rsidR="00F33F8B" w:rsidRPr="009E06CE">
        <w:rPr>
          <w:rStyle w:val="ECCParagraph"/>
        </w:rPr>
        <w:t xml:space="preserve">ot applicable for IDLE mode coverage. </w:t>
      </w:r>
      <w:r w:rsidR="008468D4" w:rsidRPr="009E06CE">
        <w:rPr>
          <w:rStyle w:val="ECCParagraph"/>
        </w:rPr>
        <w:t>It provides a g</w:t>
      </w:r>
      <w:r w:rsidR="00F33F8B" w:rsidRPr="009E06CE">
        <w:rPr>
          <w:rStyle w:val="ECCParagraph"/>
        </w:rPr>
        <w:t>ood representation for CONNECTED mode coverage.</w:t>
      </w:r>
      <w:r w:rsidR="00AF6DC9" w:rsidRPr="009E06CE">
        <w:rPr>
          <w:rStyle w:val="ECCParagraph"/>
        </w:rPr>
        <w:t xml:space="preserve"> </w:t>
      </w:r>
    </w:p>
    <w:p w14:paraId="12592A49" w14:textId="77777777" w:rsidR="00B5373A" w:rsidRPr="009E06CE" w:rsidRDefault="00B5373A" w:rsidP="00B5373A">
      <w:pPr>
        <w:pStyle w:val="Heading2"/>
        <w:rPr>
          <w:lang w:val="en-GB"/>
        </w:rPr>
      </w:pPr>
      <w:bookmarkStart w:id="127" w:name="_Toc97215644"/>
      <w:bookmarkStart w:id="128" w:name="_Toc107472986"/>
      <w:r w:rsidRPr="009E06CE">
        <w:rPr>
          <w:lang w:val="en-GB"/>
        </w:rPr>
        <w:t>CQI</w:t>
      </w:r>
      <w:bookmarkEnd w:id="127"/>
      <w:bookmarkEnd w:id="128"/>
    </w:p>
    <w:p w14:paraId="19E3E889" w14:textId="77777777" w:rsidR="003B7318" w:rsidRPr="009E06CE" w:rsidRDefault="00B5373A" w:rsidP="00B5373A">
      <w:pPr>
        <w:rPr>
          <w:rStyle w:val="ECCHLbold"/>
        </w:rPr>
      </w:pPr>
      <w:r w:rsidRPr="009E06CE">
        <w:rPr>
          <w:rStyle w:val="ECCHLbold"/>
        </w:rPr>
        <w:t>Description:</w:t>
      </w:r>
    </w:p>
    <w:p w14:paraId="01B7F403" w14:textId="162ED684" w:rsidR="00B5373A" w:rsidRPr="009E06CE" w:rsidRDefault="00B5373A" w:rsidP="00B5373A">
      <w:pPr>
        <w:rPr>
          <w:rStyle w:val="ECCHLmagenta"/>
        </w:rPr>
      </w:pPr>
      <w:r w:rsidRPr="009E06CE">
        <w:t>CQI stands for Channel Quality Indicator. The</w:t>
      </w:r>
      <w:r w:rsidR="009C4FA1" w:rsidRPr="009E06CE">
        <w:t xml:space="preserve"> </w:t>
      </w:r>
      <w:r w:rsidRPr="009E06CE">
        <w:t>CQI</w:t>
      </w:r>
      <w:r w:rsidR="009C4FA1" w:rsidRPr="009E06CE">
        <w:t xml:space="preserve"> </w:t>
      </w:r>
      <w:r w:rsidRPr="009E06CE">
        <w:t xml:space="preserve">index is a scalar value from 0 to 15. It provides the information about the highest modulation scheme and the code rate (MCS) suitable for the downlink transmission to achieve the required block error rate (BLER) for a given channel conditions. CQI is computed by UEs and reported to the network together with PMI (Pre-coding Matrix Indicator) and RI (Rank Indicator). </w:t>
      </w:r>
      <w:r w:rsidRPr="009E06CE">
        <w:lastRenderedPageBreak/>
        <w:t>CQI is computed based on the rank provided by the RI and it indicates the maximum throughput that the UE expects for a given PMI</w:t>
      </w:r>
      <w:r w:rsidRPr="009E06CE">
        <w:rPr>
          <w:rStyle w:val="ECCParagraph"/>
        </w:rPr>
        <w:t>.</w:t>
      </w:r>
      <w:r w:rsidRPr="009E06CE" w:rsidDel="00915788">
        <w:rPr>
          <w:rStyle w:val="ECCHLmagenta"/>
        </w:rPr>
        <w:t xml:space="preserve"> </w:t>
      </w:r>
    </w:p>
    <w:p w14:paraId="68C40FE2" w14:textId="1DE834B6" w:rsidR="00F33F8B" w:rsidRPr="009E06CE" w:rsidRDefault="00B5373A" w:rsidP="00B5373A">
      <w:pPr>
        <w:rPr>
          <w:rStyle w:val="ECCHLbold"/>
        </w:rPr>
      </w:pPr>
      <w:r w:rsidRPr="009E06CE">
        <w:rPr>
          <w:rStyle w:val="ECCHLbold"/>
        </w:rPr>
        <w:t>Pros:</w:t>
      </w:r>
    </w:p>
    <w:p w14:paraId="0918C121" w14:textId="7721DA63" w:rsidR="00B5373A" w:rsidRPr="009E06CE" w:rsidRDefault="00B5373A" w:rsidP="00D879CD">
      <w:pPr>
        <w:pStyle w:val="ECCBulletsLv1"/>
        <w:rPr>
          <w:rStyle w:val="ECCHLcyan"/>
        </w:rPr>
      </w:pPr>
      <w:r w:rsidRPr="009E06CE">
        <w:rPr>
          <w:rStyle w:val="ECCParagraph"/>
        </w:rPr>
        <w:t>CQI is an accurate indication of the expected DL throughput for a given UE, if it is scheduled with a single MIMO layer.</w:t>
      </w:r>
    </w:p>
    <w:p w14:paraId="6517666C" w14:textId="703AEAC7" w:rsidR="00F33F8B" w:rsidRPr="009E06CE" w:rsidRDefault="00B5373A" w:rsidP="00B5373A">
      <w:pPr>
        <w:rPr>
          <w:rStyle w:val="ECCHLbold"/>
        </w:rPr>
      </w:pPr>
      <w:r w:rsidRPr="009E06CE">
        <w:rPr>
          <w:rStyle w:val="ECCHLbold"/>
        </w:rPr>
        <w:t>Cons:</w:t>
      </w:r>
      <w:r w:rsidR="00B66592" w:rsidRPr="009E06CE">
        <w:rPr>
          <w:rStyle w:val="ECCHLbold"/>
        </w:rPr>
        <w:t xml:space="preserve"> </w:t>
      </w:r>
    </w:p>
    <w:p w14:paraId="2D50D0F4" w14:textId="4B3552BF" w:rsidR="00F33F8B" w:rsidRPr="009E06CE" w:rsidRDefault="00B5373A" w:rsidP="00D879CD">
      <w:pPr>
        <w:pStyle w:val="ECCBulletsLv1"/>
        <w:rPr>
          <w:rStyle w:val="ECCParagraph"/>
        </w:rPr>
      </w:pPr>
      <w:r w:rsidRPr="009E06CE">
        <w:rPr>
          <w:rStyle w:val="ECCParagraph"/>
        </w:rPr>
        <w:t>CQI does not provide any information of the resource contention of the serving cell. High CQI can still result in low throughput if the load in the cell is high</w:t>
      </w:r>
      <w:r w:rsidR="007B3820" w:rsidRPr="009E06CE">
        <w:rPr>
          <w:rStyle w:val="ECCParagraph"/>
        </w:rPr>
        <w:t>;</w:t>
      </w:r>
      <w:r w:rsidRPr="009E06CE">
        <w:rPr>
          <w:rStyle w:val="ECCParagraph"/>
        </w:rPr>
        <w:t xml:space="preserve"> </w:t>
      </w:r>
    </w:p>
    <w:p w14:paraId="15B5BEA6" w14:textId="5A649226" w:rsidR="00B5373A" w:rsidRPr="009E06CE" w:rsidRDefault="00B5373A" w:rsidP="00AF6DC9">
      <w:pPr>
        <w:pStyle w:val="ECCBulletsLv1"/>
        <w:rPr>
          <w:rStyle w:val="ECCParagraph"/>
        </w:rPr>
      </w:pPr>
      <w:r w:rsidRPr="009E06CE">
        <w:rPr>
          <w:rStyle w:val="ECCParagraph"/>
        </w:rPr>
        <w:t>This metric is not representative of multi-layer MIMO gains</w:t>
      </w:r>
      <w:r w:rsidR="00EF3971" w:rsidRPr="009E06CE">
        <w:rPr>
          <w:rStyle w:val="ECCParagraph"/>
        </w:rPr>
        <w:t>;</w:t>
      </w:r>
    </w:p>
    <w:p w14:paraId="06768E21" w14:textId="77777777" w:rsidR="003B7318" w:rsidRPr="009E06CE" w:rsidRDefault="00B5373A" w:rsidP="00AF6DC9">
      <w:pPr>
        <w:rPr>
          <w:rStyle w:val="ECCHLbold"/>
        </w:rPr>
      </w:pPr>
      <w:r w:rsidRPr="009E06CE">
        <w:rPr>
          <w:rStyle w:val="ECCHLbold"/>
        </w:rPr>
        <w:t xml:space="preserve">Applicability: </w:t>
      </w:r>
    </w:p>
    <w:p w14:paraId="3C344E35" w14:textId="12EABBDD" w:rsidR="00AF6DC9" w:rsidRPr="009E06CE" w:rsidRDefault="00B5373A" w:rsidP="00AF6DC9">
      <w:pPr>
        <w:rPr>
          <w:rStyle w:val="ECCParagraph"/>
        </w:rPr>
      </w:pPr>
      <w:r w:rsidRPr="009E06CE">
        <w:rPr>
          <w:rStyle w:val="ECCParagraph"/>
        </w:rPr>
        <w:t xml:space="preserve">Applicable only for active measurements. </w:t>
      </w:r>
      <w:r w:rsidR="00F33F8B" w:rsidRPr="009E06CE">
        <w:rPr>
          <w:rStyle w:val="ECCParagraph"/>
        </w:rPr>
        <w:t>Only valid</w:t>
      </w:r>
      <w:r w:rsidR="00204CDD" w:rsidRPr="009E06CE">
        <w:rPr>
          <w:rStyle w:val="ECCParagraph"/>
        </w:rPr>
        <w:t xml:space="preserve"> as an input</w:t>
      </w:r>
      <w:r w:rsidR="00F33F8B" w:rsidRPr="009E06CE">
        <w:rPr>
          <w:rStyle w:val="ECCParagraph"/>
        </w:rPr>
        <w:t xml:space="preserve"> for CONNECTED mode coverage. </w:t>
      </w:r>
      <w:r w:rsidR="00AF6DC9" w:rsidRPr="009E06CE">
        <w:rPr>
          <w:rStyle w:val="ECCParagraph"/>
        </w:rPr>
        <w:t xml:space="preserve">The fact that CQI calculation is UE chipset implementation specific </w:t>
      </w:r>
      <w:r w:rsidR="00591305" w:rsidRPr="009E06CE">
        <w:rPr>
          <w:rStyle w:val="ECCParagraph"/>
        </w:rPr>
        <w:t xml:space="preserve">means that </w:t>
      </w:r>
      <w:r w:rsidR="00AF6DC9" w:rsidRPr="009E06CE">
        <w:rPr>
          <w:rStyle w:val="ECCParagraph"/>
        </w:rPr>
        <w:t xml:space="preserve">potential comparison between two different UEs </w:t>
      </w:r>
      <w:r w:rsidR="00591305" w:rsidRPr="009E06CE">
        <w:rPr>
          <w:rStyle w:val="ECCParagraph"/>
        </w:rPr>
        <w:t xml:space="preserve">is </w:t>
      </w:r>
      <w:r w:rsidR="00AF6DC9" w:rsidRPr="009E06CE">
        <w:rPr>
          <w:rStyle w:val="ECCParagraph"/>
        </w:rPr>
        <w:t>not possible. At network/country level the different UE approaches can be considered levelled out.</w:t>
      </w:r>
    </w:p>
    <w:p w14:paraId="10A2F9BD" w14:textId="77777777" w:rsidR="00B5373A" w:rsidRPr="009E06CE" w:rsidRDefault="00B5373A" w:rsidP="00E548F3">
      <w:pPr>
        <w:pStyle w:val="Heading2"/>
        <w:spacing w:before="400"/>
        <w:rPr>
          <w:lang w:val="en-GB"/>
        </w:rPr>
      </w:pPr>
      <w:bookmarkStart w:id="129" w:name="_Toc97215645"/>
      <w:bookmarkStart w:id="130" w:name="_Toc107472987"/>
      <w:r w:rsidRPr="009E06CE">
        <w:rPr>
          <w:lang w:val="en-GB"/>
        </w:rPr>
        <w:t>BLER</w:t>
      </w:r>
      <w:bookmarkEnd w:id="129"/>
      <w:bookmarkEnd w:id="130"/>
    </w:p>
    <w:p w14:paraId="00CD5AAB" w14:textId="77777777" w:rsidR="003B7318" w:rsidRPr="009E06CE" w:rsidRDefault="00B5373A" w:rsidP="00EA3268">
      <w:pPr>
        <w:rPr>
          <w:rStyle w:val="ECCHLbold"/>
        </w:rPr>
      </w:pPr>
      <w:r w:rsidRPr="009E06CE">
        <w:rPr>
          <w:rStyle w:val="ECCHLbold"/>
        </w:rPr>
        <w:t xml:space="preserve">Description: </w:t>
      </w:r>
    </w:p>
    <w:p w14:paraId="57537358" w14:textId="0482E520" w:rsidR="00B5373A" w:rsidRPr="009E06CE" w:rsidRDefault="00B5373A" w:rsidP="00EA3268">
      <w:r w:rsidRPr="009E06CE">
        <w:t xml:space="preserve">Block Error Ratio (BLER) measures the ratio of </w:t>
      </w:r>
      <w:r w:rsidR="00C90A88" w:rsidRPr="009E06CE">
        <w:t>un</w:t>
      </w:r>
      <w:r w:rsidRPr="009E06CE">
        <w:t xml:space="preserve">successfully decoded data transmission. </w:t>
      </w:r>
      <w:r w:rsidR="00B63EE3" w:rsidRPr="009E06CE">
        <w:t xml:space="preserve">It can be defined as the ratio between the number of packets replied with a NACK and the total number of packets sent, including both initial and successive transmissions. </w:t>
      </w:r>
      <w:r w:rsidRPr="009E06CE">
        <w:t xml:space="preserve">Typically, in mobile networks a given </w:t>
      </w:r>
      <w:r w:rsidR="00B63EE3" w:rsidRPr="009E06CE">
        <w:t xml:space="preserve">initial </w:t>
      </w:r>
      <w:r w:rsidRPr="009E06CE">
        <w:t>BLER value is targeted</w:t>
      </w:r>
      <w:r w:rsidR="00652241" w:rsidRPr="009E06CE">
        <w:t xml:space="preserve"> and </w:t>
      </w:r>
      <w:r w:rsidR="0064031B" w:rsidRPr="009E06CE">
        <w:t xml:space="preserve">the MCS </w:t>
      </w:r>
      <w:r w:rsidR="00652241" w:rsidRPr="009E06CE">
        <w:t>is adapted to maintain that target.</w:t>
      </w:r>
    </w:p>
    <w:p w14:paraId="377CCCD6" w14:textId="24ED1222" w:rsidR="00B5373A" w:rsidRPr="009E06CE" w:rsidRDefault="00B5373A" w:rsidP="00EA3268">
      <w:pPr>
        <w:rPr>
          <w:rStyle w:val="ECCHLbold"/>
        </w:rPr>
      </w:pPr>
      <w:r w:rsidRPr="009E06CE">
        <w:rPr>
          <w:rStyle w:val="ECCHLbold"/>
        </w:rPr>
        <w:t xml:space="preserve">Pros: </w:t>
      </w:r>
    </w:p>
    <w:p w14:paraId="4F615982" w14:textId="2C9CAB02" w:rsidR="00652241" w:rsidRPr="009E06CE" w:rsidRDefault="00652241" w:rsidP="00D879CD">
      <w:pPr>
        <w:pStyle w:val="ECCBulletsLv1"/>
      </w:pPr>
      <w:r w:rsidRPr="009E06CE">
        <w:t>Enables identif</w:t>
      </w:r>
      <w:r w:rsidR="0064031B" w:rsidRPr="009E06CE">
        <w:t>ication of</w:t>
      </w:r>
      <w:r w:rsidRPr="009E06CE">
        <w:t xml:space="preserve"> when </w:t>
      </w:r>
      <w:r w:rsidR="001151F4" w:rsidRPr="009E06CE">
        <w:t xml:space="preserve">a </w:t>
      </w:r>
      <w:r w:rsidRPr="009E06CE">
        <w:t>data channel operates at a higher (or lower) error rate than the targeted error rate. If the BLER significantly exceeds the targeted error rate, this indicates that the</w:t>
      </w:r>
      <w:r w:rsidR="00CE1982" w:rsidRPr="009E06CE">
        <w:t xml:space="preserve"> data channel</w:t>
      </w:r>
      <w:r w:rsidRPr="009E06CE">
        <w:t xml:space="preserve"> coverage limit is reached (modulation and coding scheme not being able to be reduced further). This can help find particularly problematic coverage locations.</w:t>
      </w:r>
    </w:p>
    <w:p w14:paraId="678D9902" w14:textId="62808354" w:rsidR="00652241" w:rsidRPr="009E06CE" w:rsidRDefault="00B5373A" w:rsidP="00EA3268">
      <w:pPr>
        <w:rPr>
          <w:rStyle w:val="ECCHLbold"/>
        </w:rPr>
      </w:pPr>
      <w:r w:rsidRPr="009E06CE">
        <w:rPr>
          <w:rStyle w:val="ECCHLbold"/>
        </w:rPr>
        <w:t xml:space="preserve">Cons: </w:t>
      </w:r>
    </w:p>
    <w:p w14:paraId="082525A8" w14:textId="39200CC4" w:rsidR="00652241" w:rsidRPr="009E06CE" w:rsidRDefault="00652241" w:rsidP="00683B0E">
      <w:pPr>
        <w:pStyle w:val="ECCBulletsLv1"/>
        <w:rPr>
          <w:rStyle w:val="ECCParagraph"/>
        </w:rPr>
      </w:pPr>
      <w:r w:rsidRPr="009E06CE">
        <w:rPr>
          <w:rStyle w:val="ECCParagraph"/>
        </w:rPr>
        <w:t>Since there is generally a target BLER to be achieved, for most of the cases its behaviour will mostly depend on the system defined targeted value and will not be representative of network coverage</w:t>
      </w:r>
      <w:r w:rsidR="00E82E7D" w:rsidRPr="009E06CE">
        <w:rPr>
          <w:rStyle w:val="ECCParagraph"/>
        </w:rPr>
        <w:t>;</w:t>
      </w:r>
    </w:p>
    <w:p w14:paraId="49CB0DBA" w14:textId="11592FEA" w:rsidR="00B5373A" w:rsidRPr="009E06CE" w:rsidRDefault="00B5373A" w:rsidP="00D879CD">
      <w:pPr>
        <w:pStyle w:val="ECCBulletsLv1"/>
        <w:rPr>
          <w:rStyle w:val="ECCParagraph"/>
        </w:rPr>
      </w:pPr>
      <w:bookmarkStart w:id="131" w:name="_Hlk100141239"/>
      <w:r w:rsidRPr="009E06CE">
        <w:rPr>
          <w:rStyle w:val="ECCParagraph"/>
        </w:rPr>
        <w:t>Other factors (e.g., load, traffic profile) may impact the BLER</w:t>
      </w:r>
      <w:bookmarkEnd w:id="131"/>
      <w:r w:rsidRPr="009E06CE">
        <w:rPr>
          <w:rStyle w:val="ECCParagraph"/>
        </w:rPr>
        <w:t>. This metric does not provide a high</w:t>
      </w:r>
      <w:r w:rsidR="001151F4" w:rsidRPr="009E06CE">
        <w:rPr>
          <w:rStyle w:val="ECCParagraph"/>
        </w:rPr>
        <w:t>ly</w:t>
      </w:r>
      <w:r w:rsidRPr="009E06CE">
        <w:rPr>
          <w:rStyle w:val="ECCParagraph"/>
        </w:rPr>
        <w:t xml:space="preserve"> granular level of information.</w:t>
      </w:r>
    </w:p>
    <w:p w14:paraId="3216D762" w14:textId="77777777" w:rsidR="003B7318" w:rsidRPr="009E06CE" w:rsidRDefault="00B5373A" w:rsidP="00EA3268">
      <w:pPr>
        <w:rPr>
          <w:rStyle w:val="ECCHLbold"/>
        </w:rPr>
      </w:pPr>
      <w:r w:rsidRPr="009E06CE">
        <w:rPr>
          <w:rStyle w:val="ECCHLbold"/>
        </w:rPr>
        <w:t xml:space="preserve">Applicability: </w:t>
      </w:r>
    </w:p>
    <w:p w14:paraId="0DDA6633" w14:textId="4C404F70" w:rsidR="00B5373A" w:rsidRPr="009E06CE" w:rsidRDefault="001151F4" w:rsidP="00EA3268">
      <w:pPr>
        <w:rPr>
          <w:rStyle w:val="ECCParagraph"/>
        </w:rPr>
      </w:pPr>
      <w:r w:rsidRPr="009E06CE">
        <w:rPr>
          <w:rStyle w:val="ECCParagraph"/>
        </w:rPr>
        <w:t xml:space="preserve">This metric is only </w:t>
      </w:r>
      <w:r w:rsidR="00B5373A" w:rsidRPr="009E06CE">
        <w:rPr>
          <w:rStyle w:val="ECCParagraph"/>
        </w:rPr>
        <w:t xml:space="preserve">applicable in active </w:t>
      </w:r>
      <w:r w:rsidR="00915E01" w:rsidRPr="009E06CE">
        <w:rPr>
          <w:rStyle w:val="ECCParagraph"/>
        </w:rPr>
        <w:t xml:space="preserve">UE-based </w:t>
      </w:r>
      <w:r w:rsidR="00B5373A" w:rsidRPr="009E06CE">
        <w:rPr>
          <w:rStyle w:val="ECCParagraph"/>
        </w:rPr>
        <w:t>measurements.</w:t>
      </w:r>
      <w:r w:rsidR="00B5373A" w:rsidRPr="009E06CE" w:rsidDel="00492B54">
        <w:rPr>
          <w:rStyle w:val="ECCParagraph"/>
        </w:rPr>
        <w:t xml:space="preserve"> </w:t>
      </w:r>
      <w:bookmarkStart w:id="132" w:name="_Hlk89759949"/>
      <w:r w:rsidR="00915E01" w:rsidRPr="009E06CE">
        <w:rPr>
          <w:rStyle w:val="ECCParagraph"/>
        </w:rPr>
        <w:t xml:space="preserve">It is only </w:t>
      </w:r>
      <w:r w:rsidR="00950DBF" w:rsidRPr="009E06CE">
        <w:rPr>
          <w:rStyle w:val="ECCParagraph"/>
        </w:rPr>
        <w:t>valid as an input</w:t>
      </w:r>
      <w:r w:rsidR="00652241" w:rsidRPr="009E06CE">
        <w:rPr>
          <w:rStyle w:val="ECCParagraph"/>
        </w:rPr>
        <w:t xml:space="preserve"> </w:t>
      </w:r>
      <w:r w:rsidR="00950DBF" w:rsidRPr="009E06CE">
        <w:rPr>
          <w:rStyle w:val="ECCParagraph"/>
        </w:rPr>
        <w:t xml:space="preserve">to complement other </w:t>
      </w:r>
      <w:r w:rsidR="00652241" w:rsidRPr="009E06CE">
        <w:rPr>
          <w:rStyle w:val="ECCParagraph"/>
        </w:rPr>
        <w:t>CONNECTED coverage</w:t>
      </w:r>
      <w:r w:rsidR="00950DBF" w:rsidRPr="009E06CE">
        <w:rPr>
          <w:rStyle w:val="ECCParagraph"/>
        </w:rPr>
        <w:t xml:space="preserve"> metrics</w:t>
      </w:r>
      <w:bookmarkEnd w:id="132"/>
      <w:r w:rsidR="00E82E7D" w:rsidRPr="009E06CE">
        <w:rPr>
          <w:rStyle w:val="ECCParagraph"/>
        </w:rPr>
        <w:t>.</w:t>
      </w:r>
    </w:p>
    <w:p w14:paraId="0E8F6CE6" w14:textId="77777777" w:rsidR="00B5373A" w:rsidRPr="009E06CE" w:rsidRDefault="00B5373A" w:rsidP="00E548F3">
      <w:pPr>
        <w:pStyle w:val="Heading2"/>
        <w:spacing w:before="400"/>
        <w:rPr>
          <w:lang w:val="en-GB"/>
        </w:rPr>
      </w:pPr>
      <w:bookmarkStart w:id="133" w:name="_Toc97215646"/>
      <w:bookmarkStart w:id="134" w:name="_Toc107472988"/>
      <w:r w:rsidRPr="009E06CE">
        <w:rPr>
          <w:lang w:val="en-GB"/>
        </w:rPr>
        <w:t>MCS (UL and DL)</w:t>
      </w:r>
      <w:bookmarkEnd w:id="133"/>
      <w:bookmarkEnd w:id="134"/>
    </w:p>
    <w:p w14:paraId="48EE3BE6" w14:textId="77777777" w:rsidR="003B7318" w:rsidRPr="009E06CE" w:rsidRDefault="00B5373A" w:rsidP="00B5373A">
      <w:pPr>
        <w:rPr>
          <w:rStyle w:val="ECCHLbold"/>
        </w:rPr>
      </w:pPr>
      <w:r w:rsidRPr="009E06CE">
        <w:rPr>
          <w:rStyle w:val="ECCHLbold"/>
        </w:rPr>
        <w:t xml:space="preserve">Description: </w:t>
      </w:r>
    </w:p>
    <w:p w14:paraId="2F517A23" w14:textId="1FDC8F16" w:rsidR="00B5373A" w:rsidRPr="009E06CE" w:rsidRDefault="00B5373A" w:rsidP="00B5373A">
      <w:pPr>
        <w:rPr>
          <w:rStyle w:val="ECCParagraph"/>
        </w:rPr>
      </w:pPr>
      <w:r w:rsidRPr="009E06CE">
        <w:t xml:space="preserve">Similarly to CQI, the used modulation and coding scheme (MCS) can be </w:t>
      </w:r>
      <w:r w:rsidR="00915E01" w:rsidRPr="009E06CE">
        <w:t xml:space="preserve">used </w:t>
      </w:r>
      <w:r w:rsidRPr="009E06CE">
        <w:t xml:space="preserve">as a proxy for throughput. While </w:t>
      </w:r>
      <w:r w:rsidRPr="009E06CE">
        <w:rPr>
          <w:rStyle w:val="ECCParagraph"/>
        </w:rPr>
        <w:t>CQI indicates the MCS recommended by the UE, the used MCS indicates the MCS actually used during a transmission.</w:t>
      </w:r>
    </w:p>
    <w:p w14:paraId="47E819B6" w14:textId="2B638F10" w:rsidR="00652241" w:rsidRPr="009E06CE" w:rsidRDefault="00B5373A" w:rsidP="00B5373A">
      <w:pPr>
        <w:rPr>
          <w:rStyle w:val="ECCHLbold"/>
        </w:rPr>
      </w:pPr>
      <w:r w:rsidRPr="009E06CE">
        <w:rPr>
          <w:rStyle w:val="ECCHLbold"/>
        </w:rPr>
        <w:t xml:space="preserve">Pros: </w:t>
      </w:r>
    </w:p>
    <w:p w14:paraId="63C76E99" w14:textId="3C18FBFF" w:rsidR="00B5373A" w:rsidRPr="009E06CE" w:rsidRDefault="00B5373A" w:rsidP="00D879CD">
      <w:pPr>
        <w:pStyle w:val="ECCBulletsLv1"/>
        <w:rPr>
          <w:rStyle w:val="ECCParagraph"/>
        </w:rPr>
      </w:pPr>
      <w:r w:rsidRPr="009E06CE">
        <w:rPr>
          <w:rStyle w:val="ECCParagraph"/>
        </w:rPr>
        <w:t>MCS is an accurate indication of the expected DL or UL throughput for a given UE</w:t>
      </w:r>
      <w:r w:rsidR="007B3820" w:rsidRPr="009E06CE">
        <w:rPr>
          <w:rStyle w:val="ECCParagraph"/>
        </w:rPr>
        <w:t>;</w:t>
      </w:r>
      <w:r w:rsidRPr="009E06CE">
        <w:rPr>
          <w:rStyle w:val="ECCParagraph"/>
        </w:rPr>
        <w:t xml:space="preserve"> </w:t>
      </w:r>
    </w:p>
    <w:p w14:paraId="1D01B496" w14:textId="25884A44" w:rsidR="00652241" w:rsidRPr="009E06CE" w:rsidRDefault="00652241" w:rsidP="00652241">
      <w:pPr>
        <w:pStyle w:val="ECCBulletsLv1"/>
        <w:rPr>
          <w:rStyle w:val="ECCParagraph"/>
        </w:rPr>
      </w:pPr>
      <w:r w:rsidRPr="009E06CE">
        <w:rPr>
          <w:rStyle w:val="ECCParagraph"/>
        </w:rPr>
        <w:t>One of the few metrics to predict UL performance</w:t>
      </w:r>
      <w:r w:rsidR="007B3820" w:rsidRPr="009E06CE">
        <w:rPr>
          <w:rStyle w:val="ECCParagraph"/>
        </w:rPr>
        <w:t>;</w:t>
      </w:r>
    </w:p>
    <w:p w14:paraId="6579A406" w14:textId="7895EA5E" w:rsidR="00652241" w:rsidRPr="009E06CE" w:rsidRDefault="00652241" w:rsidP="00652241">
      <w:pPr>
        <w:pStyle w:val="ECCBulletsLv1"/>
        <w:rPr>
          <w:rStyle w:val="ECCParagraph"/>
        </w:rPr>
      </w:pPr>
      <w:bookmarkStart w:id="135" w:name="_Hlk100142729"/>
      <w:r w:rsidRPr="009E06CE">
        <w:rPr>
          <w:rStyle w:val="ECCParagraph"/>
        </w:rPr>
        <w:lastRenderedPageBreak/>
        <w:t>Unlike CQI, MCS is not biased by UE calculations</w:t>
      </w:r>
      <w:r w:rsidR="007B3820" w:rsidRPr="009E06CE">
        <w:rPr>
          <w:rStyle w:val="ECCParagraph"/>
        </w:rPr>
        <w:t>;</w:t>
      </w:r>
    </w:p>
    <w:p w14:paraId="41C8921D" w14:textId="2A4D05EC" w:rsidR="004E766A" w:rsidRPr="009E06CE" w:rsidRDefault="004E766A" w:rsidP="00652241">
      <w:pPr>
        <w:pStyle w:val="ECCBulletsLv1"/>
        <w:rPr>
          <w:rStyle w:val="ECCParagraph"/>
        </w:rPr>
      </w:pPr>
      <w:bookmarkStart w:id="136" w:name="_Hlk100141279"/>
      <w:bookmarkEnd w:id="135"/>
      <w:r w:rsidRPr="009E06CE">
        <w:rPr>
          <w:rStyle w:val="ECCParagraph"/>
        </w:rPr>
        <w:t>No strong dependency on network load</w:t>
      </w:r>
      <w:r w:rsidR="007B3820" w:rsidRPr="009E06CE">
        <w:rPr>
          <w:rStyle w:val="ECCParagraph"/>
        </w:rPr>
        <w:t>.</w:t>
      </w:r>
    </w:p>
    <w:bookmarkEnd w:id="136"/>
    <w:p w14:paraId="75719634" w14:textId="42BEEC2D" w:rsidR="00652241" w:rsidRPr="009E06CE" w:rsidRDefault="00B5373A" w:rsidP="00B5373A">
      <w:pPr>
        <w:rPr>
          <w:rStyle w:val="ECCHLbold"/>
        </w:rPr>
      </w:pPr>
      <w:r w:rsidRPr="009E06CE">
        <w:rPr>
          <w:rStyle w:val="ECCHLbold"/>
        </w:rPr>
        <w:t xml:space="preserve">Cons: </w:t>
      </w:r>
    </w:p>
    <w:p w14:paraId="74EAD445" w14:textId="42D691F0" w:rsidR="00B5373A" w:rsidRPr="009E06CE" w:rsidRDefault="00652241" w:rsidP="00D879CD">
      <w:pPr>
        <w:pStyle w:val="ECCBulletsLv1"/>
        <w:rPr>
          <w:rStyle w:val="ECCParagraph"/>
        </w:rPr>
      </w:pPr>
      <w:r w:rsidRPr="009E06CE">
        <w:rPr>
          <w:rStyle w:val="ECCParagraph"/>
        </w:rPr>
        <w:t>H</w:t>
      </w:r>
      <w:r w:rsidR="00B5373A" w:rsidRPr="009E06CE">
        <w:rPr>
          <w:rStyle w:val="ECCParagraph"/>
        </w:rPr>
        <w:t xml:space="preserve">igh MCS can still result in low throughput </w:t>
      </w:r>
      <w:r w:rsidR="00865183" w:rsidRPr="009E06CE">
        <w:rPr>
          <w:rStyle w:val="ECCParagraph"/>
        </w:rPr>
        <w:t xml:space="preserve">due to e.g. more retransmissions or </w:t>
      </w:r>
      <w:r w:rsidR="00B5373A" w:rsidRPr="009E06CE">
        <w:rPr>
          <w:rStyle w:val="ECCParagraph"/>
        </w:rPr>
        <w:t xml:space="preserve">high cell load. This metric is also traffic profile-dependent, </w:t>
      </w:r>
      <w:r w:rsidR="009A5133" w:rsidRPr="009E06CE">
        <w:rPr>
          <w:rStyle w:val="ECCParagraph"/>
        </w:rPr>
        <w:t>e.g.,</w:t>
      </w:r>
      <w:r w:rsidR="00B5373A" w:rsidRPr="009E06CE">
        <w:rPr>
          <w:rStyle w:val="ECCParagraph"/>
        </w:rPr>
        <w:t xml:space="preserve"> in case of small data transmission the </w:t>
      </w:r>
      <w:r w:rsidR="00361DEE" w:rsidRPr="009E06CE">
        <w:rPr>
          <w:rStyle w:val="ECCParagraph"/>
        </w:rPr>
        <w:t xml:space="preserve">selected </w:t>
      </w:r>
      <w:r w:rsidR="00B5373A" w:rsidRPr="009E06CE">
        <w:rPr>
          <w:rStyle w:val="ECCParagraph"/>
        </w:rPr>
        <w:t xml:space="preserve">MCS may not be the highest possible MCS for </w:t>
      </w:r>
      <w:r w:rsidR="00361DEE" w:rsidRPr="009E06CE">
        <w:rPr>
          <w:rStyle w:val="ECCParagraph"/>
        </w:rPr>
        <w:t xml:space="preserve">a </w:t>
      </w:r>
      <w:r w:rsidR="00485ECA" w:rsidRPr="009E06CE">
        <w:rPr>
          <w:rStyle w:val="ECCParagraph"/>
        </w:rPr>
        <w:t>specific</w:t>
      </w:r>
      <w:r w:rsidR="008C4DE2" w:rsidRPr="009E06CE">
        <w:rPr>
          <w:rStyle w:val="ECCParagraph"/>
        </w:rPr>
        <w:t xml:space="preserve"> </w:t>
      </w:r>
      <w:r w:rsidR="00B5373A" w:rsidRPr="009E06CE">
        <w:rPr>
          <w:rStyle w:val="ECCParagraph"/>
        </w:rPr>
        <w:t>UE</w:t>
      </w:r>
      <w:r w:rsidR="00361DEE" w:rsidRPr="009E06CE">
        <w:rPr>
          <w:rStyle w:val="ECCParagraph"/>
        </w:rPr>
        <w:t xml:space="preserve"> </w:t>
      </w:r>
      <w:r w:rsidR="007B3820" w:rsidRPr="009E06CE">
        <w:rPr>
          <w:rStyle w:val="ECCParagraph"/>
        </w:rPr>
        <w:t>;</w:t>
      </w:r>
    </w:p>
    <w:p w14:paraId="6A91E371" w14:textId="4DADC035" w:rsidR="00652241" w:rsidRPr="009E06CE" w:rsidRDefault="00652241" w:rsidP="00652241">
      <w:pPr>
        <w:pStyle w:val="ECCBulletsLv1"/>
        <w:rPr>
          <w:rStyle w:val="ECCParagraph"/>
        </w:rPr>
      </w:pPr>
      <w:r w:rsidRPr="009E06CE">
        <w:rPr>
          <w:rStyle w:val="ECCParagraph"/>
        </w:rPr>
        <w:t xml:space="preserve">There is an implementation dependency since </w:t>
      </w:r>
      <w:r w:rsidR="00930F9A" w:rsidRPr="009E06CE">
        <w:rPr>
          <w:rStyle w:val="ECCParagraph"/>
        </w:rPr>
        <w:t>there are</w:t>
      </w:r>
      <w:r w:rsidRPr="009E06CE">
        <w:rPr>
          <w:rStyle w:val="ECCParagraph"/>
        </w:rPr>
        <w:t xml:space="preserve"> two different MCS tables </w:t>
      </w:r>
      <w:r w:rsidR="00930F9A" w:rsidRPr="009E06CE">
        <w:rPr>
          <w:rStyle w:val="ECCParagraph"/>
        </w:rPr>
        <w:t xml:space="preserve">that </w:t>
      </w:r>
      <w:r w:rsidRPr="009E06CE">
        <w:rPr>
          <w:rStyle w:val="ECCParagraph"/>
        </w:rPr>
        <w:t>UEs can use (64</w:t>
      </w:r>
      <w:r w:rsidR="007B3820" w:rsidRPr="009E06CE">
        <w:rPr>
          <w:rStyle w:val="ECCParagraph"/>
        </w:rPr>
        <w:t xml:space="preserve"> </w:t>
      </w:r>
      <w:r w:rsidRPr="009E06CE">
        <w:rPr>
          <w:rStyle w:val="ECCParagraph"/>
        </w:rPr>
        <w:t>QAM table and 256</w:t>
      </w:r>
      <w:r w:rsidR="007B3820" w:rsidRPr="009E06CE">
        <w:rPr>
          <w:rStyle w:val="ECCParagraph"/>
        </w:rPr>
        <w:t xml:space="preserve"> </w:t>
      </w:r>
      <w:r w:rsidRPr="009E06CE">
        <w:rPr>
          <w:rStyle w:val="ECCParagraph"/>
        </w:rPr>
        <w:t xml:space="preserve">QAM table). Interpretation of average MCS will get lost if they </w:t>
      </w:r>
      <w:r w:rsidR="00450DDD" w:rsidRPr="009E06CE">
        <w:rPr>
          <w:rStyle w:val="ECCParagraph"/>
        </w:rPr>
        <w:t>do not</w:t>
      </w:r>
      <w:r w:rsidRPr="009E06CE">
        <w:rPr>
          <w:rStyle w:val="ECCParagraph"/>
        </w:rPr>
        <w:t xml:space="preserve"> refer to a specific table</w:t>
      </w:r>
      <w:r w:rsidR="007B3820" w:rsidRPr="009E06CE">
        <w:rPr>
          <w:rStyle w:val="ECCParagraph"/>
        </w:rPr>
        <w:t>.</w:t>
      </w:r>
    </w:p>
    <w:p w14:paraId="3833DA03" w14:textId="77777777" w:rsidR="003B7318" w:rsidRPr="009E06CE" w:rsidRDefault="00B5373A" w:rsidP="00B5373A">
      <w:pPr>
        <w:rPr>
          <w:rStyle w:val="ECCHLbold"/>
        </w:rPr>
      </w:pPr>
      <w:r w:rsidRPr="009E06CE">
        <w:rPr>
          <w:rStyle w:val="ECCHLbold"/>
        </w:rPr>
        <w:t xml:space="preserve">Applicability: </w:t>
      </w:r>
    </w:p>
    <w:p w14:paraId="509AFAD2" w14:textId="43EC4BB8" w:rsidR="00520EB5" w:rsidRPr="009E06CE" w:rsidRDefault="00930F9A" w:rsidP="00D14600">
      <w:pPr>
        <w:rPr>
          <w:rStyle w:val="ECCParagraph"/>
          <w:shd w:val="solid" w:color="FFFF00" w:fill="auto"/>
        </w:rPr>
      </w:pPr>
      <w:r w:rsidRPr="009E06CE">
        <w:rPr>
          <w:rStyle w:val="ECCParagraph"/>
        </w:rPr>
        <w:t xml:space="preserve">This metric is only </w:t>
      </w:r>
      <w:r w:rsidR="00B5373A" w:rsidRPr="009E06CE">
        <w:rPr>
          <w:rStyle w:val="ECCParagraph"/>
        </w:rPr>
        <w:t xml:space="preserve">applicable in active </w:t>
      </w:r>
      <w:r w:rsidRPr="009E06CE">
        <w:rPr>
          <w:rStyle w:val="ECCParagraph"/>
        </w:rPr>
        <w:t xml:space="preserve">UE-based </w:t>
      </w:r>
      <w:r w:rsidR="00B5373A" w:rsidRPr="009E06CE">
        <w:rPr>
          <w:rStyle w:val="ECCParagraph"/>
        </w:rPr>
        <w:t>measurements.</w:t>
      </w:r>
      <w:r w:rsidR="00B5373A" w:rsidRPr="009E06CE" w:rsidDel="00492B54">
        <w:rPr>
          <w:rStyle w:val="ECCParagraph"/>
        </w:rPr>
        <w:t xml:space="preserve"> </w:t>
      </w:r>
      <w:r w:rsidRPr="009E06CE">
        <w:rPr>
          <w:rStyle w:val="ECCParagraph"/>
        </w:rPr>
        <w:t>It is o</w:t>
      </w:r>
      <w:r w:rsidR="00652241" w:rsidRPr="009E06CE">
        <w:rPr>
          <w:rStyle w:val="ECCParagraph"/>
        </w:rPr>
        <w:t>nly valid for CONNECTED mode coverage</w:t>
      </w:r>
      <w:r w:rsidR="00204CDD" w:rsidRPr="009E06CE">
        <w:rPr>
          <w:rStyle w:val="ECCParagraph"/>
        </w:rPr>
        <w:t>, for both DL and UL.</w:t>
      </w:r>
      <w:r w:rsidR="004E766A" w:rsidRPr="009E06CE">
        <w:rPr>
          <w:rStyle w:val="ECCParagraph"/>
        </w:rPr>
        <w:t xml:space="preserve"> </w:t>
      </w:r>
      <w:r w:rsidRPr="009E06CE">
        <w:rPr>
          <w:rStyle w:val="ECCParagraph"/>
        </w:rPr>
        <w:t>It is o</w:t>
      </w:r>
      <w:r w:rsidR="004E766A" w:rsidRPr="009E06CE">
        <w:rPr>
          <w:rStyle w:val="ECCParagraph"/>
        </w:rPr>
        <w:t>nly valid as an input to complement other CONNECTED coverage metrics.</w:t>
      </w:r>
    </w:p>
    <w:p w14:paraId="4E6775C7" w14:textId="77777777" w:rsidR="00783226" w:rsidRPr="009E06CE" w:rsidRDefault="00783226" w:rsidP="00783226">
      <w:pPr>
        <w:pStyle w:val="Heading1"/>
        <w:rPr>
          <w:lang w:val="en-GB"/>
        </w:rPr>
      </w:pPr>
      <w:bookmarkStart w:id="137" w:name="_Toc88748923"/>
      <w:bookmarkStart w:id="138" w:name="_Toc70259308"/>
      <w:bookmarkStart w:id="139" w:name="_Toc97215647"/>
      <w:bookmarkStart w:id="140" w:name="_Toc107472989"/>
      <w:r w:rsidRPr="009E06CE">
        <w:rPr>
          <w:lang w:val="en-GB"/>
        </w:rPr>
        <w:lastRenderedPageBreak/>
        <w:t>Practical options for measuring coverage metrics</w:t>
      </w:r>
      <w:bookmarkEnd w:id="137"/>
      <w:bookmarkEnd w:id="138"/>
      <w:bookmarkEnd w:id="139"/>
      <w:bookmarkEnd w:id="140"/>
    </w:p>
    <w:p w14:paraId="64DEDC5B" w14:textId="5B219D98" w:rsidR="00C97B3E" w:rsidRPr="009E06CE" w:rsidRDefault="00C97B3E" w:rsidP="003B7318">
      <w:pPr>
        <w:rPr>
          <w:rStyle w:val="ECCParagraph"/>
        </w:rPr>
      </w:pPr>
      <w:r w:rsidRPr="009E06CE">
        <w:rPr>
          <w:rStyle w:val="ECCParagraph"/>
        </w:rPr>
        <w:t>This section describes practical coverage measurement methods of the metrics listed in the previous chapter. Detailed methodology is not the prime objective, but rather the higher-level principles and methods in general.</w:t>
      </w:r>
      <w:r w:rsidR="002633D0" w:rsidRPr="009E06CE">
        <w:rPr>
          <w:rStyle w:val="ECCParagraph"/>
        </w:rPr>
        <w:t xml:space="preserve"> </w:t>
      </w:r>
      <w:r w:rsidRPr="009E06CE">
        <w:rPr>
          <w:rStyle w:val="ECCParagraph"/>
        </w:rPr>
        <w:t xml:space="preserve">The receiver used for the measurements can be active (called UE-based measurement) or passive (called </w:t>
      </w:r>
      <w:r w:rsidR="00217CFC" w:rsidRPr="009E06CE">
        <w:rPr>
          <w:rStyle w:val="ECCParagraph"/>
        </w:rPr>
        <w:t>non-UE</w:t>
      </w:r>
      <w:r w:rsidRPr="009E06CE">
        <w:rPr>
          <w:rStyle w:val="ECCParagraph"/>
        </w:rPr>
        <w:t xml:space="preserve">-based measurement) as described in the following sections. </w:t>
      </w:r>
    </w:p>
    <w:p w14:paraId="54B8879E" w14:textId="3EF3BD90" w:rsidR="00C97B3E" w:rsidRPr="009E06CE" w:rsidRDefault="00F504F4" w:rsidP="00C97B3E">
      <w:pPr>
        <w:pStyle w:val="Heading2"/>
        <w:rPr>
          <w:lang w:val="en-GB"/>
        </w:rPr>
      </w:pPr>
      <w:bookmarkStart w:id="141" w:name="_Toc97215648"/>
      <w:bookmarkStart w:id="142" w:name="_Toc107472990"/>
      <w:r w:rsidRPr="009E06CE">
        <w:rPr>
          <w:lang w:val="en-GB"/>
        </w:rPr>
        <w:t>P</w:t>
      </w:r>
      <w:r w:rsidR="00C97B3E" w:rsidRPr="009E06CE">
        <w:rPr>
          <w:lang w:val="en-GB"/>
        </w:rPr>
        <w:t xml:space="preserve">assive measurement methods: non </w:t>
      </w:r>
      <w:r w:rsidR="007B14C3" w:rsidRPr="009E06CE">
        <w:rPr>
          <w:lang w:val="en-GB"/>
        </w:rPr>
        <w:t>UE</w:t>
      </w:r>
      <w:r w:rsidR="00C97B3E" w:rsidRPr="009E06CE">
        <w:rPr>
          <w:lang w:val="en-GB"/>
        </w:rPr>
        <w:t>-based</w:t>
      </w:r>
      <w:bookmarkEnd w:id="141"/>
      <w:bookmarkEnd w:id="142"/>
    </w:p>
    <w:p w14:paraId="46379C34" w14:textId="77777777" w:rsidR="00C97B3E" w:rsidRPr="009E06CE" w:rsidRDefault="00C97B3E" w:rsidP="00C97B3E">
      <w:pPr>
        <w:rPr>
          <w:rStyle w:val="ECCParagraph"/>
        </w:rPr>
      </w:pPr>
      <w:r w:rsidRPr="009E06CE">
        <w:rPr>
          <w:rStyle w:val="ECCParagraph"/>
        </w:rPr>
        <w:t xml:space="preserve">Passive measurement methods can be based on receive-only equipment or tools that provide inside about the network behaviour so that the coverage can be predicted. </w:t>
      </w:r>
    </w:p>
    <w:p w14:paraId="5E704EA1" w14:textId="77777777" w:rsidR="00C97B3E" w:rsidRPr="009E06CE" w:rsidRDefault="00C97B3E" w:rsidP="00C97B3E">
      <w:pPr>
        <w:pStyle w:val="Heading3"/>
        <w:rPr>
          <w:lang w:val="en-GB"/>
        </w:rPr>
      </w:pPr>
      <w:bookmarkStart w:id="143" w:name="_Toc97215649"/>
      <w:bookmarkStart w:id="144" w:name="_Toc107472991"/>
      <w:r w:rsidRPr="009E06CE">
        <w:rPr>
          <w:lang w:val="en-GB"/>
        </w:rPr>
        <w:t>Scanner</w:t>
      </w:r>
      <w:bookmarkEnd w:id="143"/>
      <w:bookmarkEnd w:id="144"/>
    </w:p>
    <w:p w14:paraId="15856B3B" w14:textId="352867E6" w:rsidR="00C97B3E" w:rsidRPr="009E06CE" w:rsidRDefault="00C97B3E" w:rsidP="00C97B3E">
      <w:pPr>
        <w:pStyle w:val="ECCBulletsLv1"/>
      </w:pPr>
      <w:r w:rsidRPr="009E06CE">
        <w:t xml:space="preserve">Scanner-based (SS-BCH-RSRP) measurements are simple to be performed. </w:t>
      </w:r>
      <w:r w:rsidR="00D17477" w:rsidRPr="009E06CE">
        <w:t xml:space="preserve">They </w:t>
      </w:r>
      <w:r w:rsidRPr="009E06CE">
        <w:t xml:space="preserve">provide a </w:t>
      </w:r>
      <w:r w:rsidR="00616D94" w:rsidRPr="009E06CE">
        <w:t xml:space="preserve">configurable </w:t>
      </w:r>
      <w:r w:rsidRPr="009E06CE">
        <w:t xml:space="preserve">per carrier view where many </w:t>
      </w:r>
      <w:r w:rsidR="00616D94" w:rsidRPr="009E06CE">
        <w:t>cellular technologies and many frequency bands and many signals/</w:t>
      </w:r>
      <w:r w:rsidRPr="009E06CE">
        <w:t xml:space="preserve">carriers can be measured </w:t>
      </w:r>
      <w:r w:rsidR="00616D94" w:rsidRPr="009E06CE">
        <w:t>and analysed in parallel without switching in-between. The scanners can decode MIB and SIBs to also identify and find e.g. 5G signals autonomously. For each received signal a list of KPIs (like RSRP, RSRQ, SINR, CIR, timing measurements to verify network synchroni</w:t>
      </w:r>
      <w:r w:rsidR="00F933BB" w:rsidRPr="009E06CE">
        <w:t>s</w:t>
      </w:r>
      <w:r w:rsidR="00616D94" w:rsidRPr="009E06CE">
        <w:t>ation</w:t>
      </w:r>
      <w:r w:rsidR="00B17DDF" w:rsidRPr="009E06CE">
        <w:t>,</w:t>
      </w:r>
      <w:r w:rsidR="00616D94" w:rsidRPr="009E06CE">
        <w:t xml:space="preserve"> and many more) can be measured and visuali</w:t>
      </w:r>
      <w:r w:rsidR="0073359D" w:rsidRPr="009E06CE">
        <w:t>s</w:t>
      </w:r>
      <w:r w:rsidR="00616D94" w:rsidRPr="009E06CE">
        <w:t>ed</w:t>
      </w:r>
      <w:r w:rsidRPr="009E06CE">
        <w:t xml:space="preserve">. Measurements with scanner </w:t>
      </w:r>
      <w:r w:rsidR="00616D94" w:rsidRPr="009E06CE">
        <w:t xml:space="preserve">are passive and consequently </w:t>
      </w:r>
      <w:r w:rsidRPr="009E06CE">
        <w:t>do not consider service quality (e.g. bitrate, ability to make/receive a call).</w:t>
      </w:r>
      <w:r w:rsidR="007D5853" w:rsidRPr="009E06CE">
        <w:t xml:space="preserve"> However, metrics like SS-SINR together with SS-RSRP give a</w:t>
      </w:r>
      <w:r w:rsidR="00783226" w:rsidRPr="009E06CE">
        <w:t>n</w:t>
      </w:r>
      <w:r w:rsidR="007D5853" w:rsidRPr="009E06CE">
        <w:t xml:space="preserve"> indication of</w:t>
      </w:r>
      <w:r w:rsidR="00783226" w:rsidRPr="009E06CE">
        <w:t xml:space="preserve"> IDLE coverage.</w:t>
      </w:r>
      <w:r w:rsidR="007D5853" w:rsidRPr="009E06CE">
        <w:t xml:space="preserve"> </w:t>
      </w:r>
    </w:p>
    <w:p w14:paraId="3A6F69C3" w14:textId="6A75479A" w:rsidR="007D5853" w:rsidRPr="009E06CE" w:rsidRDefault="007D5853" w:rsidP="004D1C34">
      <w:pPr>
        <w:pStyle w:val="ECCBulletsLv1"/>
        <w:rPr>
          <w:rStyle w:val="ECCParagraph"/>
        </w:rPr>
      </w:pPr>
      <w:r w:rsidRPr="009E06CE">
        <w:rPr>
          <w:rStyle w:val="ECCParagraph"/>
        </w:rPr>
        <w:t xml:space="preserve">Network scanners are explicit test instruments with a very good </w:t>
      </w:r>
      <w:r w:rsidR="00094E83" w:rsidRPr="009E06CE">
        <w:rPr>
          <w:rStyle w:val="ECCParagraph"/>
        </w:rPr>
        <w:t xml:space="preserve">level </w:t>
      </w:r>
      <w:r w:rsidRPr="009E06CE">
        <w:rPr>
          <w:rStyle w:val="ECCParagraph"/>
        </w:rPr>
        <w:t>accuracy. A smartphone today pass</w:t>
      </w:r>
      <w:r w:rsidR="00094E83" w:rsidRPr="009E06CE">
        <w:rPr>
          <w:rStyle w:val="ECCParagraph"/>
        </w:rPr>
        <w:t>es</w:t>
      </w:r>
      <w:r w:rsidRPr="009E06CE">
        <w:rPr>
          <w:rStyle w:val="ECCParagraph"/>
        </w:rPr>
        <w:t xml:space="preserve"> the certification if the UE measured level </w:t>
      </w:r>
      <w:r w:rsidR="00094E83" w:rsidRPr="009E06CE">
        <w:rPr>
          <w:rStyle w:val="ECCParagraph"/>
        </w:rPr>
        <w:t xml:space="preserve">accuracy </w:t>
      </w:r>
      <w:r w:rsidRPr="009E06CE">
        <w:rPr>
          <w:rStyle w:val="ECCParagraph"/>
        </w:rPr>
        <w:t xml:space="preserve">is </w:t>
      </w:r>
      <w:r w:rsidR="00081A72" w:rsidRPr="009E06CE">
        <w:rPr>
          <w:rStyle w:val="ECCParagraph"/>
        </w:rPr>
        <w:t xml:space="preserve">typically </w:t>
      </w:r>
      <w:r w:rsidRPr="009E06CE">
        <w:rPr>
          <w:rStyle w:val="ECCParagraph"/>
        </w:rPr>
        <w:t>wi</w:t>
      </w:r>
      <w:r w:rsidR="00094E83" w:rsidRPr="009E06CE">
        <w:rPr>
          <w:rStyle w:val="ECCParagraph"/>
        </w:rPr>
        <w:t>t</w:t>
      </w:r>
      <w:r w:rsidRPr="009E06CE">
        <w:rPr>
          <w:rStyle w:val="ECCParagraph"/>
        </w:rPr>
        <w:t>hin a ±6</w:t>
      </w:r>
      <w:r w:rsidR="00E613C5" w:rsidRPr="009E06CE">
        <w:rPr>
          <w:rStyle w:val="ECCParagraph"/>
        </w:rPr>
        <w:t> </w:t>
      </w:r>
      <w:r w:rsidRPr="009E06CE">
        <w:rPr>
          <w:rStyle w:val="ECCParagraph"/>
        </w:rPr>
        <w:t>dB</w:t>
      </w:r>
      <w:r w:rsidR="00094E83" w:rsidRPr="009E06CE">
        <w:rPr>
          <w:rStyle w:val="ECCParagraph"/>
        </w:rPr>
        <w:t xml:space="preserve"> interval</w:t>
      </w:r>
      <w:r w:rsidR="00797B14" w:rsidRPr="009E06CE">
        <w:rPr>
          <w:rStyle w:val="ECCParagraph"/>
        </w:rPr>
        <w:t xml:space="preserve"> </w:t>
      </w:r>
      <w:r w:rsidR="00797B14" w:rsidRPr="009E06CE">
        <w:rPr>
          <w:rStyle w:val="ECCParagraph"/>
        </w:rPr>
        <w:fldChar w:fldCharType="begin"/>
      </w:r>
      <w:r w:rsidR="00797B14" w:rsidRPr="009E06CE">
        <w:rPr>
          <w:rStyle w:val="ECCParagraph"/>
        </w:rPr>
        <w:instrText xml:space="preserve"> REF _Ref101874492 \r \h </w:instrText>
      </w:r>
      <w:r w:rsidR="00797B14" w:rsidRPr="009E06CE">
        <w:rPr>
          <w:rStyle w:val="ECCParagraph"/>
        </w:rPr>
      </w:r>
      <w:r w:rsidR="00797B14" w:rsidRPr="009E06CE">
        <w:rPr>
          <w:rStyle w:val="ECCParagraph"/>
        </w:rPr>
        <w:fldChar w:fldCharType="separate"/>
      </w:r>
      <w:r w:rsidR="00636B70" w:rsidRPr="009E06CE">
        <w:rPr>
          <w:rStyle w:val="ECCParagraph"/>
        </w:rPr>
        <w:t>[9]</w:t>
      </w:r>
      <w:r w:rsidR="00797B14" w:rsidRPr="009E06CE">
        <w:rPr>
          <w:rStyle w:val="ECCParagraph"/>
        </w:rPr>
        <w:fldChar w:fldCharType="end"/>
      </w:r>
      <w:r w:rsidR="00081A72" w:rsidRPr="009E06CE">
        <w:rPr>
          <w:rStyle w:val="ECCParagraph"/>
        </w:rPr>
        <w:t>.</w:t>
      </w:r>
      <w:r w:rsidR="004274F9" w:rsidRPr="009E06CE">
        <w:rPr>
          <w:rStyle w:val="ECCParagraph"/>
        </w:rPr>
        <w:t xml:space="preserve"> </w:t>
      </w:r>
      <w:r w:rsidR="0020650C" w:rsidRPr="009E06CE">
        <w:rPr>
          <w:rStyle w:val="ECCParagraph"/>
        </w:rPr>
        <w:t>Although most smartphones used for Drive Testing have a good accuracy, it must be noticed that this worst case scenario can exist</w:t>
      </w:r>
      <w:r w:rsidR="00977369" w:rsidRPr="009E06CE">
        <w:rPr>
          <w:rStyle w:val="ECCParagraph"/>
        </w:rPr>
        <w:t>.</w:t>
      </w:r>
    </w:p>
    <w:p w14:paraId="5F392193" w14:textId="3048DF4C" w:rsidR="00C97B3E" w:rsidRPr="009E06CE" w:rsidRDefault="00C97B3E" w:rsidP="00D0077F">
      <w:pPr>
        <w:pStyle w:val="ECCBulletsLv1"/>
      </w:pPr>
      <w:r w:rsidRPr="009E06CE">
        <w:t xml:space="preserve">Scanner measurements </w:t>
      </w:r>
      <w:r w:rsidR="007D5853" w:rsidRPr="009E06CE">
        <w:t xml:space="preserve">can give a good indication of service quality but </w:t>
      </w:r>
      <w:r w:rsidRPr="009E06CE">
        <w:t>may not always align with actual “service boundaries” and actual user experience</w:t>
      </w:r>
      <w:r w:rsidR="00094E83" w:rsidRPr="009E06CE">
        <w:t xml:space="preserve"> in specific beamforming case</w:t>
      </w:r>
      <w:r w:rsidR="00450DDD" w:rsidRPr="009E06CE">
        <w:t>s</w:t>
      </w:r>
      <w:r w:rsidR="00977369" w:rsidRPr="009E06CE">
        <w:t>;</w:t>
      </w:r>
    </w:p>
    <w:p w14:paraId="2DC9E609" w14:textId="426DD333" w:rsidR="007D5853" w:rsidRPr="009E06CE" w:rsidRDefault="00C97B3E">
      <w:pPr>
        <w:pStyle w:val="ECCBulletsLv1"/>
      </w:pPr>
      <w:bookmarkStart w:id="145" w:name="_Hlk89168651"/>
      <w:r w:rsidRPr="009E06CE">
        <w:t xml:space="preserve">Scanners can measure RSRP, SINR, RSRQ (not covered in this </w:t>
      </w:r>
      <w:r w:rsidR="0016678E" w:rsidRPr="009E06CE">
        <w:t>R</w:t>
      </w:r>
      <w:r w:rsidRPr="009E06CE">
        <w:t>eport) and some may also measure pathloss via L3 SIB measurements.</w:t>
      </w:r>
    </w:p>
    <w:p w14:paraId="358AB4BF" w14:textId="5BF90946" w:rsidR="00C97B3E" w:rsidRPr="009E06CE" w:rsidRDefault="00C97B3E" w:rsidP="00C97B3E">
      <w:pPr>
        <w:pStyle w:val="Heading3"/>
        <w:rPr>
          <w:lang w:val="en-GB"/>
        </w:rPr>
      </w:pPr>
      <w:bookmarkStart w:id="146" w:name="_Toc97215650"/>
      <w:bookmarkStart w:id="147" w:name="_Toc107472992"/>
      <w:bookmarkEnd w:id="145"/>
      <w:r w:rsidRPr="009E06CE">
        <w:rPr>
          <w:lang w:val="en-GB"/>
        </w:rPr>
        <w:t>Predictions</w:t>
      </w:r>
      <w:bookmarkEnd w:id="146"/>
      <w:bookmarkEnd w:id="147"/>
    </w:p>
    <w:p w14:paraId="7BE5AA5A" w14:textId="4DA6E33C" w:rsidR="00F123AB" w:rsidRPr="009E06CE" w:rsidRDefault="00CE1982" w:rsidP="008233E3">
      <w:pPr>
        <w:pStyle w:val="ECCBulletsLv1"/>
      </w:pPr>
      <w:r w:rsidRPr="009E06CE">
        <w:t>Network access or performance predictions using planning tools are the most time and cost efficient method to provide a country wide view of coverage. However significant efforts are required to improve the accuracy of predictions</w:t>
      </w:r>
      <w:r w:rsidR="00977369" w:rsidRPr="009E06CE">
        <w:t>;</w:t>
      </w:r>
    </w:p>
    <w:p w14:paraId="2544D62F" w14:textId="42DBC2F3" w:rsidR="00C97B3E" w:rsidRPr="009E06CE" w:rsidRDefault="00C97B3E" w:rsidP="00D879CD">
      <w:pPr>
        <w:pStyle w:val="ECCBulletsLv1"/>
      </w:pPr>
      <w:r w:rsidRPr="009E06CE">
        <w:t>This can be calibrated with drive tests (by using scanners).</w:t>
      </w:r>
      <w:r w:rsidR="00094E83" w:rsidRPr="009E06CE">
        <w:rPr>
          <w:rStyle w:val="ECCParagraph"/>
        </w:rPr>
        <w:t xml:space="preserve"> </w:t>
      </w:r>
      <w:r w:rsidR="0055176D" w:rsidRPr="009E06CE">
        <w:rPr>
          <w:rStyle w:val="ECCParagraph"/>
        </w:rPr>
        <w:t>C</w:t>
      </w:r>
      <w:r w:rsidR="00094E83" w:rsidRPr="009E06CE">
        <w:rPr>
          <w:rStyle w:val="ECCParagraph"/>
        </w:rPr>
        <w:t xml:space="preserve">alibration of network planning tools can improve the performance of those tools, but </w:t>
      </w:r>
      <w:r w:rsidR="0055176D" w:rsidRPr="009E06CE">
        <w:rPr>
          <w:rStyle w:val="ECCParagraph"/>
        </w:rPr>
        <w:t>the experience shows that network planning tools give a good guidance for many cases but may also be limited for some locations (e.g. urban to dense urban topologies)</w:t>
      </w:r>
      <w:r w:rsidR="00977369" w:rsidRPr="009E06CE">
        <w:rPr>
          <w:rStyle w:val="ECCParagraph"/>
        </w:rPr>
        <w:t>;</w:t>
      </w:r>
      <w:r w:rsidR="0055176D" w:rsidRPr="009E06CE">
        <w:rPr>
          <w:rStyle w:val="ECCParagraph"/>
        </w:rPr>
        <w:t xml:space="preserve"> </w:t>
      </w:r>
    </w:p>
    <w:p w14:paraId="5CD997E6" w14:textId="5263092A" w:rsidR="00C97B3E" w:rsidRPr="009E06CE" w:rsidRDefault="00C97B3E" w:rsidP="00C97B3E">
      <w:pPr>
        <w:pStyle w:val="ECCBulletsLv1"/>
      </w:pPr>
      <w:r w:rsidRPr="009E06CE">
        <w:t>Link budget based</w:t>
      </w:r>
      <w:r w:rsidR="00F123AB" w:rsidRPr="009E06CE">
        <w:t xml:space="preserve"> studies are used</w:t>
      </w:r>
      <w:r w:rsidRPr="009E06CE">
        <w:t xml:space="preserve"> to establish service contours</w:t>
      </w:r>
      <w:r w:rsidR="00977369" w:rsidRPr="009E06CE">
        <w:t>;</w:t>
      </w:r>
    </w:p>
    <w:p w14:paraId="7FAFCA1C" w14:textId="03D2B1FB" w:rsidR="00F123AB" w:rsidRPr="009E06CE" w:rsidRDefault="00F123AB" w:rsidP="00DE495A">
      <w:pPr>
        <w:pStyle w:val="ECCBulletsLv1"/>
        <w:rPr>
          <w:rStyle w:val="ECCParagraph"/>
        </w:rPr>
      </w:pPr>
      <w:r w:rsidRPr="009E06CE">
        <w:rPr>
          <w:rStyle w:val="ECCParagraph"/>
        </w:rPr>
        <w:t>Network planning tools cannot replace field measurements completely. They should both be used complementarily</w:t>
      </w:r>
      <w:r w:rsidR="00977369" w:rsidRPr="009E06CE">
        <w:rPr>
          <w:rStyle w:val="ECCParagraph"/>
        </w:rPr>
        <w:t>;</w:t>
      </w:r>
      <w:r w:rsidRPr="009E06CE">
        <w:rPr>
          <w:rStyle w:val="ECCParagraph"/>
        </w:rPr>
        <w:t xml:space="preserve"> </w:t>
      </w:r>
    </w:p>
    <w:p w14:paraId="0E3754E3" w14:textId="76AB4637" w:rsidR="00CE1982" w:rsidRPr="009E06CE" w:rsidRDefault="00CE1982" w:rsidP="00F90972">
      <w:pPr>
        <w:pStyle w:val="ECCBulletsLv1"/>
      </w:pPr>
      <w:r w:rsidRPr="009E06CE">
        <w:rPr>
          <w:rStyle w:val="ECCParagraph"/>
        </w:rPr>
        <w:t xml:space="preserve">Several </w:t>
      </w:r>
      <w:r w:rsidR="00F2764C" w:rsidRPr="009E06CE">
        <w:rPr>
          <w:rStyle w:val="ECCParagraph"/>
        </w:rPr>
        <w:t>planning t</w:t>
      </w:r>
      <w:r w:rsidRPr="009E06CE">
        <w:rPr>
          <w:rStyle w:val="ECCParagraph"/>
        </w:rPr>
        <w:t>ools are available in the market with different features, propagation models, types of maps, etc. This means that, even with the same set of inputs, different results can be obtained depending on the specific tool used.</w:t>
      </w:r>
    </w:p>
    <w:p w14:paraId="22A52FB1" w14:textId="72A0A991" w:rsidR="00C97B3E" w:rsidRPr="009E06CE" w:rsidRDefault="007B14C3" w:rsidP="00C97B3E">
      <w:pPr>
        <w:pStyle w:val="Heading2"/>
        <w:rPr>
          <w:lang w:val="en-GB"/>
        </w:rPr>
      </w:pPr>
      <w:bookmarkStart w:id="148" w:name="_Toc97215651"/>
      <w:bookmarkStart w:id="149" w:name="_Toc107472993"/>
      <w:r w:rsidRPr="009E06CE">
        <w:rPr>
          <w:lang w:val="en-GB"/>
        </w:rPr>
        <w:t>A</w:t>
      </w:r>
      <w:r w:rsidR="00C97B3E" w:rsidRPr="009E06CE">
        <w:rPr>
          <w:lang w:val="en-GB"/>
        </w:rPr>
        <w:t>ctive measurement methods: UE-based</w:t>
      </w:r>
      <w:r w:rsidR="00CE1982" w:rsidRPr="009E06CE">
        <w:rPr>
          <w:lang w:val="en-GB"/>
        </w:rPr>
        <w:t xml:space="preserve"> and UE-Assisted</w:t>
      </w:r>
      <w:bookmarkEnd w:id="148"/>
      <w:bookmarkEnd w:id="149"/>
    </w:p>
    <w:p w14:paraId="413B6DF5" w14:textId="729F5554" w:rsidR="00CE1982" w:rsidRPr="009E06CE" w:rsidRDefault="00C97B3E" w:rsidP="00CE1982">
      <w:pPr>
        <w:rPr>
          <w:rStyle w:val="ECCParagraph"/>
        </w:rPr>
      </w:pPr>
      <w:r w:rsidRPr="009E06CE">
        <w:rPr>
          <w:rStyle w:val="ECCParagraph"/>
        </w:rPr>
        <w:t xml:space="preserve">These methods are based on a UE that actively </w:t>
      </w:r>
      <w:r w:rsidR="0069432D" w:rsidRPr="009E06CE">
        <w:rPr>
          <w:rStyle w:val="ECCParagraph"/>
        </w:rPr>
        <w:t>e</w:t>
      </w:r>
      <w:r w:rsidRPr="009E06CE">
        <w:rPr>
          <w:rStyle w:val="ECCParagraph"/>
        </w:rPr>
        <w:t>stablishes a connection with the network and allows the measurement of the coverage related parameters.</w:t>
      </w:r>
      <w:r w:rsidR="00CE1982" w:rsidRPr="009E06CE">
        <w:rPr>
          <w:rStyle w:val="ECCParagraph"/>
        </w:rPr>
        <w:t xml:space="preserve"> They are considered UE-</w:t>
      </w:r>
      <w:r w:rsidR="00D439A1" w:rsidRPr="009E06CE">
        <w:rPr>
          <w:rStyle w:val="ECCParagraph"/>
        </w:rPr>
        <w:t xml:space="preserve">based </w:t>
      </w:r>
      <w:r w:rsidR="00CE1982" w:rsidRPr="009E06CE">
        <w:rPr>
          <w:rStyle w:val="ECCParagraph"/>
        </w:rPr>
        <w:t>when the UEs are actively and explicitly providing the measurement, and UE-</w:t>
      </w:r>
      <w:r w:rsidR="004B4D9F" w:rsidRPr="009E06CE">
        <w:rPr>
          <w:rStyle w:val="ECCParagraph"/>
        </w:rPr>
        <w:t xml:space="preserve">assisted </w:t>
      </w:r>
      <w:r w:rsidR="00CE1982" w:rsidRPr="009E06CE">
        <w:rPr>
          <w:rStyle w:val="ECCParagraph"/>
        </w:rPr>
        <w:t>when UE normal behaviour and feedback is exploited for measurement purposes.</w:t>
      </w:r>
    </w:p>
    <w:p w14:paraId="55B14362" w14:textId="7277AF06" w:rsidR="00F123AB" w:rsidRPr="009E06CE" w:rsidRDefault="00F123AB" w:rsidP="00F123AB">
      <w:pPr>
        <w:pStyle w:val="Heading3"/>
        <w:rPr>
          <w:lang w:val="en-GB"/>
        </w:rPr>
      </w:pPr>
      <w:bookmarkStart w:id="150" w:name="_Toc88748928"/>
      <w:bookmarkStart w:id="151" w:name="_Toc97215652"/>
      <w:bookmarkStart w:id="152" w:name="_Toc107472994"/>
      <w:r w:rsidRPr="009E06CE">
        <w:rPr>
          <w:lang w:val="en-GB"/>
        </w:rPr>
        <w:t>Network tracing</w:t>
      </w:r>
      <w:bookmarkEnd w:id="150"/>
      <w:bookmarkEnd w:id="151"/>
      <w:bookmarkEnd w:id="152"/>
    </w:p>
    <w:p w14:paraId="31EA74C1" w14:textId="65996309" w:rsidR="00F123AB" w:rsidRPr="009E06CE" w:rsidRDefault="00CE1982" w:rsidP="008233E3">
      <w:pPr>
        <w:pStyle w:val="ECCBulletsLv1"/>
        <w:numPr>
          <w:ilvl w:val="0"/>
          <w:numId w:val="0"/>
        </w:numPr>
        <w:rPr>
          <w:rStyle w:val="ECCParagraph"/>
        </w:rPr>
      </w:pPr>
      <w:r w:rsidRPr="009E06CE">
        <w:rPr>
          <w:rStyle w:val="ECCParagraph"/>
        </w:rPr>
        <w:t>UE-</w:t>
      </w:r>
      <w:r w:rsidR="004B4D9F" w:rsidRPr="009E06CE">
        <w:rPr>
          <w:rStyle w:val="ECCParagraph"/>
        </w:rPr>
        <w:t xml:space="preserve">assisted </w:t>
      </w:r>
      <w:r w:rsidR="00F123AB" w:rsidRPr="009E06CE">
        <w:rPr>
          <w:rStyle w:val="ECCParagraph"/>
        </w:rPr>
        <w:t xml:space="preserve">RAN equipment vendors usually supply tools to remotely trace User Equipment activity (either at cell level or at user level). These logs can be stored and processed to draw conclusions on network </w:t>
      </w:r>
      <w:r w:rsidR="00F123AB" w:rsidRPr="009E06CE">
        <w:rPr>
          <w:rStyle w:val="ECCParagraph"/>
        </w:rPr>
        <w:lastRenderedPageBreak/>
        <w:t>performance. Depending on the RAN vendor it can be registered, for instance, the signal level contained in every Measurement Report sent by 5G capable smartphones.</w:t>
      </w:r>
    </w:p>
    <w:p w14:paraId="0A8DD56D" w14:textId="77777777" w:rsidR="00F123AB" w:rsidRPr="009E06CE" w:rsidRDefault="00F123AB" w:rsidP="00F123AB">
      <w:pPr>
        <w:pStyle w:val="Heading3"/>
        <w:rPr>
          <w:lang w:val="en-GB"/>
        </w:rPr>
      </w:pPr>
      <w:bookmarkStart w:id="153" w:name="_Toc88748929"/>
      <w:bookmarkStart w:id="154" w:name="_Toc97215653"/>
      <w:bookmarkStart w:id="155" w:name="_Toc107472995"/>
      <w:r w:rsidRPr="009E06CE">
        <w:rPr>
          <w:lang w:val="en-GB"/>
        </w:rPr>
        <w:t>PM Counters and KPIs</w:t>
      </w:r>
      <w:bookmarkEnd w:id="153"/>
      <w:bookmarkEnd w:id="154"/>
      <w:bookmarkEnd w:id="155"/>
      <w:r w:rsidRPr="009E06CE">
        <w:rPr>
          <w:lang w:val="en-GB"/>
        </w:rPr>
        <w:t xml:space="preserve"> </w:t>
      </w:r>
    </w:p>
    <w:p w14:paraId="7E416ABF" w14:textId="312800DA" w:rsidR="00F123AB" w:rsidRPr="009E06CE" w:rsidRDefault="00CE1982" w:rsidP="00D879CD">
      <w:pPr>
        <w:rPr>
          <w:rStyle w:val="ECCParagraph"/>
        </w:rPr>
      </w:pPr>
      <w:r w:rsidRPr="009E06CE">
        <w:rPr>
          <w:rStyle w:val="ECCParagraph"/>
        </w:rPr>
        <w:t>UE-</w:t>
      </w:r>
      <w:r w:rsidR="004B4D9F" w:rsidRPr="009E06CE">
        <w:rPr>
          <w:rStyle w:val="ECCParagraph"/>
        </w:rPr>
        <w:t xml:space="preserve">assisted </w:t>
      </w:r>
      <w:r w:rsidR="00F123AB" w:rsidRPr="009E06CE">
        <w:rPr>
          <w:rStyle w:val="ECCParagraph"/>
        </w:rPr>
        <w:t xml:space="preserve">PM (Performance Measurement) </w:t>
      </w:r>
      <w:r w:rsidR="004B4D9F" w:rsidRPr="009E06CE">
        <w:rPr>
          <w:rStyle w:val="ECCParagraph"/>
        </w:rPr>
        <w:t xml:space="preserve">counters </w:t>
      </w:r>
      <w:r w:rsidR="00F123AB" w:rsidRPr="009E06CE">
        <w:rPr>
          <w:rStyle w:val="ECCParagraph"/>
        </w:rPr>
        <w:t xml:space="preserve">are included in RAN vendors software to remotely have visibility of the network performance. As the name suggests, these counters return a value equal to the number of times a specific event has taken place. It is not within the ambition of this document to go through the specifics of each counter since PM </w:t>
      </w:r>
      <w:r w:rsidR="004B4D9F" w:rsidRPr="009E06CE">
        <w:rPr>
          <w:rStyle w:val="ECCParagraph"/>
        </w:rPr>
        <w:t xml:space="preserve">counters </w:t>
      </w:r>
      <w:r w:rsidR="00F123AB" w:rsidRPr="009E06CE">
        <w:rPr>
          <w:rStyle w:val="ECCParagraph"/>
        </w:rPr>
        <w:t>names and triggers are vendor specific.</w:t>
      </w:r>
    </w:p>
    <w:p w14:paraId="2EA90B69" w14:textId="01D11480" w:rsidR="00F123AB" w:rsidRPr="009E06CE" w:rsidRDefault="00F123AB" w:rsidP="00F123AB">
      <w:pPr>
        <w:rPr>
          <w:rStyle w:val="ECCParagraph"/>
        </w:rPr>
      </w:pPr>
      <w:r w:rsidRPr="009E06CE">
        <w:rPr>
          <w:rStyle w:val="ECCParagraph"/>
        </w:rPr>
        <w:t xml:space="preserve">KPIs (Key Performance Indicators) are formulas based on PM </w:t>
      </w:r>
      <w:r w:rsidR="00EC4853" w:rsidRPr="009E06CE">
        <w:rPr>
          <w:rStyle w:val="ECCParagraph"/>
        </w:rPr>
        <w:t xml:space="preserve">counters </w:t>
      </w:r>
      <w:r w:rsidRPr="009E06CE">
        <w:rPr>
          <w:rStyle w:val="ECCParagraph"/>
        </w:rPr>
        <w:t>to assess an important facet of the network behaviour. There is generally a common understanding across RAN vendors on the basic KPIs needed for describing a network behaviour. Each RAN vendor has their own defined KPIs, under a general framework described in 3GPP specifications</w:t>
      </w:r>
      <w:r w:rsidR="00617873" w:rsidRPr="009E06CE">
        <w:rPr>
          <w:rStyle w:val="ECCParagraph"/>
        </w:rPr>
        <w:t xml:space="preserve"> </w:t>
      </w:r>
      <w:r w:rsidR="00617873" w:rsidRPr="009E06CE">
        <w:rPr>
          <w:rStyle w:val="ECCParagraph"/>
        </w:rPr>
        <w:fldChar w:fldCharType="begin"/>
      </w:r>
      <w:r w:rsidR="00617873" w:rsidRPr="009E06CE">
        <w:rPr>
          <w:rStyle w:val="ECCParagraph"/>
        </w:rPr>
        <w:instrText xml:space="preserve"> REF _Ref93410329 \r \h </w:instrText>
      </w:r>
      <w:r w:rsidR="00617873" w:rsidRPr="009E06CE">
        <w:rPr>
          <w:rStyle w:val="ECCParagraph"/>
        </w:rPr>
      </w:r>
      <w:r w:rsidR="00617873" w:rsidRPr="009E06CE">
        <w:rPr>
          <w:rStyle w:val="ECCParagraph"/>
        </w:rPr>
        <w:fldChar w:fldCharType="separate"/>
      </w:r>
      <w:r w:rsidR="00617873" w:rsidRPr="009E06CE">
        <w:rPr>
          <w:rStyle w:val="ECCParagraph"/>
        </w:rPr>
        <w:t>[10]</w:t>
      </w:r>
      <w:r w:rsidR="00617873" w:rsidRPr="009E06CE">
        <w:rPr>
          <w:rStyle w:val="ECCParagraph"/>
        </w:rPr>
        <w:fldChar w:fldCharType="end"/>
      </w:r>
      <w:r w:rsidR="00617873" w:rsidRPr="009E06CE">
        <w:rPr>
          <w:rStyle w:val="ECCParagraph"/>
        </w:rPr>
        <w:t xml:space="preserve">, </w:t>
      </w:r>
      <w:r w:rsidR="00617873" w:rsidRPr="009E06CE">
        <w:rPr>
          <w:rStyle w:val="ECCParagraph"/>
        </w:rPr>
        <w:fldChar w:fldCharType="begin"/>
      </w:r>
      <w:r w:rsidR="00617873" w:rsidRPr="009E06CE">
        <w:rPr>
          <w:rStyle w:val="ECCParagraph"/>
        </w:rPr>
        <w:instrText xml:space="preserve"> REF _Ref93410335 \r \h </w:instrText>
      </w:r>
      <w:r w:rsidR="00617873" w:rsidRPr="009E06CE">
        <w:rPr>
          <w:rStyle w:val="ECCParagraph"/>
        </w:rPr>
      </w:r>
      <w:r w:rsidR="00617873" w:rsidRPr="009E06CE">
        <w:rPr>
          <w:rStyle w:val="ECCParagraph"/>
        </w:rPr>
        <w:fldChar w:fldCharType="separate"/>
      </w:r>
      <w:r w:rsidR="00617873" w:rsidRPr="009E06CE">
        <w:rPr>
          <w:rStyle w:val="ECCParagraph"/>
        </w:rPr>
        <w:t>[11]</w:t>
      </w:r>
      <w:r w:rsidR="00617873" w:rsidRPr="009E06CE">
        <w:rPr>
          <w:rStyle w:val="ECCParagraph"/>
        </w:rPr>
        <w:fldChar w:fldCharType="end"/>
      </w:r>
      <w:r w:rsidR="00617873" w:rsidRPr="009E06CE">
        <w:rPr>
          <w:rStyle w:val="ECCParagraph"/>
        </w:rPr>
        <w:t xml:space="preserve">, </w:t>
      </w:r>
      <w:r w:rsidR="00617873" w:rsidRPr="009E06CE">
        <w:rPr>
          <w:rStyle w:val="ECCParagraph"/>
        </w:rPr>
        <w:fldChar w:fldCharType="begin"/>
      </w:r>
      <w:r w:rsidR="00617873" w:rsidRPr="009E06CE">
        <w:rPr>
          <w:rStyle w:val="ECCParagraph"/>
        </w:rPr>
        <w:instrText xml:space="preserve"> REF _Ref93410371 \r \h </w:instrText>
      </w:r>
      <w:r w:rsidR="00617873" w:rsidRPr="009E06CE">
        <w:rPr>
          <w:rStyle w:val="ECCParagraph"/>
        </w:rPr>
      </w:r>
      <w:r w:rsidR="00617873" w:rsidRPr="009E06CE">
        <w:rPr>
          <w:rStyle w:val="ECCParagraph"/>
        </w:rPr>
        <w:fldChar w:fldCharType="separate"/>
      </w:r>
      <w:r w:rsidR="00617873" w:rsidRPr="009E06CE">
        <w:rPr>
          <w:rStyle w:val="ECCParagraph"/>
        </w:rPr>
        <w:t>[12]</w:t>
      </w:r>
      <w:r w:rsidR="00617873" w:rsidRPr="009E06CE">
        <w:rPr>
          <w:rStyle w:val="ECCParagraph"/>
        </w:rPr>
        <w:fldChar w:fldCharType="end"/>
      </w:r>
      <w:r w:rsidR="00910D73" w:rsidRPr="009E06CE">
        <w:rPr>
          <w:rStyle w:val="ECCParagraph"/>
        </w:rPr>
        <w:t>.</w:t>
      </w:r>
    </w:p>
    <w:p w14:paraId="262795E2" w14:textId="4D0C1784" w:rsidR="00F123AB" w:rsidRPr="009E06CE" w:rsidRDefault="00F123AB" w:rsidP="00F123AB">
      <w:pPr>
        <w:rPr>
          <w:rStyle w:val="ECCParagraph"/>
        </w:rPr>
      </w:pPr>
      <w:r w:rsidRPr="009E06CE">
        <w:rPr>
          <w:rStyle w:val="ECCParagraph"/>
        </w:rPr>
        <w:t>As an example, a short list of KPIs with generic</w:t>
      </w:r>
      <w:r w:rsidR="00DE495A" w:rsidRPr="009E06CE">
        <w:rPr>
          <w:rStyle w:val="ECCParagraph"/>
        </w:rPr>
        <w:t xml:space="preserve"> (or 3GPP)</w:t>
      </w:r>
      <w:r w:rsidRPr="009E06CE">
        <w:rPr>
          <w:rStyle w:val="ECCParagraph"/>
        </w:rPr>
        <w:t xml:space="preserve"> PM Counter names</w:t>
      </w:r>
      <w:r w:rsidR="00450DDD" w:rsidRPr="009E06CE">
        <w:rPr>
          <w:rStyle w:val="ECCParagraph"/>
        </w:rPr>
        <w:t>,</w:t>
      </w:r>
      <w:r w:rsidRPr="009E06CE">
        <w:rPr>
          <w:rStyle w:val="ECCParagraph"/>
        </w:rPr>
        <w:t xml:space="preserve"> which would be relevant to understand the IDLE and CONNECTED coverage of a network</w:t>
      </w:r>
      <w:r w:rsidR="00450DDD" w:rsidRPr="009E06CE">
        <w:rPr>
          <w:rStyle w:val="ECCParagraph"/>
        </w:rPr>
        <w:t>, is presented in the following subsections</w:t>
      </w:r>
      <w:r w:rsidR="00BC5782" w:rsidRPr="009E06CE">
        <w:rPr>
          <w:rStyle w:val="ECCParagraph"/>
        </w:rPr>
        <w:t>.</w:t>
      </w:r>
      <w:r w:rsidRPr="009E06CE">
        <w:rPr>
          <w:rStyle w:val="ECCParagraph"/>
        </w:rPr>
        <w:t xml:space="preserve"> </w:t>
      </w:r>
    </w:p>
    <w:p w14:paraId="57ADD7AA" w14:textId="7FE720F1" w:rsidR="00F123AB" w:rsidRPr="009E06CE" w:rsidRDefault="00DA4A2A" w:rsidP="00C95A11">
      <w:pPr>
        <w:pStyle w:val="Heading4"/>
        <w:rPr>
          <w:rStyle w:val="ECCParagraph"/>
        </w:rPr>
      </w:pPr>
      <w:bookmarkStart w:id="156" w:name="_Toc97215654"/>
      <w:bookmarkStart w:id="157" w:name="_Toc107472996"/>
      <w:r w:rsidRPr="009E06CE">
        <w:rPr>
          <w:rStyle w:val="ECCParagraph"/>
        </w:rPr>
        <w:t xml:space="preserve">IDLE Mode </w:t>
      </w:r>
      <w:r w:rsidR="00C95A11" w:rsidRPr="009E06CE">
        <w:rPr>
          <w:rStyle w:val="ECCParagraph"/>
        </w:rPr>
        <w:t>r</w:t>
      </w:r>
      <w:r w:rsidRPr="009E06CE">
        <w:rPr>
          <w:rStyle w:val="ECCParagraph"/>
        </w:rPr>
        <w:t>elated KPIs</w:t>
      </w:r>
      <w:bookmarkEnd w:id="156"/>
      <w:bookmarkEnd w:id="157"/>
    </w:p>
    <w:p w14:paraId="449FC6F5" w14:textId="63EEF274" w:rsidR="00F123AB" w:rsidRPr="009E06CE" w:rsidRDefault="00F123AB" w:rsidP="00F123AB">
      <w:pPr>
        <w:rPr>
          <w:rStyle w:val="ECCParagraph"/>
        </w:rPr>
      </w:pPr>
      <w:r w:rsidRPr="009E06CE">
        <w:rPr>
          <w:rStyle w:val="ECCParagraph"/>
        </w:rPr>
        <w:t>Usually referred to as "</w:t>
      </w:r>
      <w:r w:rsidR="00EC4853" w:rsidRPr="009E06CE">
        <w:rPr>
          <w:rStyle w:val="ECCParagraph"/>
        </w:rPr>
        <w:t xml:space="preserve">accessibility </w:t>
      </w:r>
      <w:r w:rsidRPr="009E06CE">
        <w:rPr>
          <w:rStyle w:val="ECCParagraph"/>
        </w:rPr>
        <w:t xml:space="preserve">KPIs", they show the success rate to access the network. Some examples of basic KPIs to represent IDLE accessibility from 5G network perspective. </w:t>
      </w:r>
    </w:p>
    <w:p w14:paraId="40A06CDC" w14:textId="60D83244" w:rsidR="00F123AB" w:rsidRPr="009E06CE" w:rsidRDefault="00652AB8" w:rsidP="00F123AB">
      <w:pPr>
        <w:rPr>
          <w:rStyle w:val="ECCParagraph"/>
        </w:rPr>
      </w:pPr>
      <w:r w:rsidRPr="009E06CE">
        <w:rPr>
          <w:rStyle w:val="ECCParagraph"/>
        </w:rPr>
        <w:t xml:space="preserve">The main </w:t>
      </w:r>
      <w:r w:rsidR="00F123AB" w:rsidRPr="009E06CE">
        <w:rPr>
          <w:rStyle w:val="ECCParagraph"/>
        </w:rPr>
        <w:t xml:space="preserve">KPI in this regard is "Total DRB Accessibility for UE services" which is described </w:t>
      </w:r>
      <w:r w:rsidR="00EC4853" w:rsidRPr="009E06CE">
        <w:rPr>
          <w:rStyle w:val="ECCParagraph"/>
        </w:rPr>
        <w:t xml:space="preserve">in </w:t>
      </w:r>
      <w:r w:rsidR="00F123AB" w:rsidRPr="009E06CE">
        <w:rPr>
          <w:rStyle w:val="ECCParagraph"/>
        </w:rPr>
        <w:t xml:space="preserve">3GPP 28.554 </w:t>
      </w:r>
      <w:r w:rsidR="00DB7EFD" w:rsidRPr="009E06CE">
        <w:rPr>
          <w:rStyle w:val="ECCParagraph"/>
        </w:rPr>
        <w:fldChar w:fldCharType="begin"/>
      </w:r>
      <w:r w:rsidR="00DB7EFD" w:rsidRPr="009E06CE">
        <w:rPr>
          <w:rStyle w:val="ECCParagraph"/>
        </w:rPr>
        <w:instrText xml:space="preserve"> REF _Ref93410329 \r \h </w:instrText>
      </w:r>
      <w:r w:rsidR="00DB7EFD" w:rsidRPr="009E06CE">
        <w:rPr>
          <w:rStyle w:val="ECCParagraph"/>
        </w:rPr>
      </w:r>
      <w:r w:rsidR="00DB7EFD" w:rsidRPr="009E06CE">
        <w:rPr>
          <w:rStyle w:val="ECCParagraph"/>
        </w:rPr>
        <w:fldChar w:fldCharType="separate"/>
      </w:r>
      <w:r w:rsidR="00636B70" w:rsidRPr="009E06CE">
        <w:rPr>
          <w:rStyle w:val="ECCParagraph"/>
        </w:rPr>
        <w:t>[10]</w:t>
      </w:r>
      <w:r w:rsidR="00DB7EFD" w:rsidRPr="009E06CE">
        <w:rPr>
          <w:rStyle w:val="ECCParagraph"/>
        </w:rPr>
        <w:fldChar w:fldCharType="end"/>
      </w:r>
      <w:r w:rsidR="00DB7EFD" w:rsidRPr="009E06CE">
        <w:rPr>
          <w:rStyle w:val="ECCParagraph"/>
        </w:rPr>
        <w:t xml:space="preserve"> </w:t>
      </w:r>
      <w:r w:rsidR="00F123AB" w:rsidRPr="009E06CE">
        <w:rPr>
          <w:rStyle w:val="ECCParagraph"/>
        </w:rPr>
        <w:t>as:</w:t>
      </w:r>
    </w:p>
    <w:p w14:paraId="657D152D" w14:textId="77777777" w:rsidR="00F123AB" w:rsidRPr="009E06CE" w:rsidRDefault="00F123AB" w:rsidP="00F123AB">
      <w:pPr>
        <w:rPr>
          <w:rStyle w:val="ECCParagraph"/>
        </w:rPr>
      </w:pPr>
      <w:r w:rsidRPr="009E06CE">
        <w:rPr>
          <w:rStyle w:val="ECCParagraph"/>
        </w:rPr>
        <w:t>DRB Accessibility per 5QI [%] = 100 * (DRB.InitialEstabSucc.5QI + (DRB.EstabSucc.5QI-DRB.InitialEstabSucc.5QI) + DRB.ResumeSucc.5QI)/(DRB.InitialEstabAtt.5QI/((RRC connection setup success rate /100)*( UE-associated logical NG-connection success ratio/100)) + (DRB.EstabAtt.5QI-DRB.InitialEstabAtt.5QI) + DRB.ResumeAtt.5QI/( RRC Resume success rate/100))</w:t>
      </w:r>
    </w:p>
    <w:p w14:paraId="0AA256B6" w14:textId="63F6E5B7" w:rsidR="00F123AB" w:rsidRPr="009E06CE" w:rsidRDefault="00F123AB" w:rsidP="00B116AE">
      <w:pPr>
        <w:pStyle w:val="Heading4"/>
        <w:rPr>
          <w:rStyle w:val="ECCParagraph"/>
        </w:rPr>
      </w:pPr>
      <w:bookmarkStart w:id="158" w:name="_Toc97215655"/>
      <w:bookmarkStart w:id="159" w:name="_Toc107472997"/>
      <w:r w:rsidRPr="009E06CE">
        <w:rPr>
          <w:rStyle w:val="ECCParagraph"/>
        </w:rPr>
        <w:t>Other commonly used KPIs</w:t>
      </w:r>
      <w:bookmarkEnd w:id="158"/>
      <w:bookmarkEnd w:id="159"/>
    </w:p>
    <w:p w14:paraId="10E54528" w14:textId="77777777" w:rsidR="00F123AB" w:rsidRPr="009E06CE" w:rsidRDefault="00F123AB" w:rsidP="00F123AB">
      <w:pPr>
        <w:rPr>
          <w:rStyle w:val="ECCParagraph"/>
        </w:rPr>
      </w:pPr>
      <w:r w:rsidRPr="009E06CE">
        <w:rPr>
          <w:rStyle w:val="ECCParagraph"/>
        </w:rPr>
        <w:t xml:space="preserve">UE Context Setup Success Rate [%] = 100 * </w:t>
      </w:r>
      <w:proofErr w:type="spellStart"/>
      <w:r w:rsidRPr="009E06CE">
        <w:rPr>
          <w:rStyle w:val="ECCParagraph"/>
        </w:rPr>
        <w:t>UE_Context_Setup_Success</w:t>
      </w:r>
      <w:proofErr w:type="spellEnd"/>
      <w:r w:rsidRPr="009E06CE">
        <w:rPr>
          <w:rStyle w:val="ECCParagraph"/>
        </w:rPr>
        <w:t xml:space="preserve"> / </w:t>
      </w:r>
      <w:proofErr w:type="spellStart"/>
      <w:r w:rsidRPr="009E06CE">
        <w:rPr>
          <w:rStyle w:val="ECCParagraph"/>
        </w:rPr>
        <w:t>UE_Context_Setup_Attempts</w:t>
      </w:r>
      <w:proofErr w:type="spellEnd"/>
    </w:p>
    <w:p w14:paraId="3E09496E" w14:textId="347CEBDD" w:rsidR="00F123AB" w:rsidRPr="009E06CE" w:rsidRDefault="00F123AB" w:rsidP="00F123AB">
      <w:pPr>
        <w:rPr>
          <w:rStyle w:val="ECCParagraph"/>
        </w:rPr>
      </w:pPr>
      <w:r w:rsidRPr="009E06CE">
        <w:rPr>
          <w:rStyle w:val="ECCParagraph"/>
        </w:rPr>
        <w:t>Random Access Success Rate [%] = 100 * RACH_Msg3_Received / RACH_Msg2_Sent</w:t>
      </w:r>
    </w:p>
    <w:p w14:paraId="460A5270" w14:textId="4E390034" w:rsidR="00DA4A2A" w:rsidRPr="009E06CE" w:rsidRDefault="00DA4A2A" w:rsidP="00C95A11">
      <w:pPr>
        <w:pStyle w:val="Heading4"/>
        <w:rPr>
          <w:rStyle w:val="ECCParagraph"/>
        </w:rPr>
      </w:pPr>
      <w:bookmarkStart w:id="160" w:name="_Toc97215656"/>
      <w:bookmarkStart w:id="161" w:name="_Toc107472998"/>
      <w:r w:rsidRPr="009E06CE">
        <w:rPr>
          <w:rStyle w:val="ECCParagraph"/>
        </w:rPr>
        <w:t xml:space="preserve">CONNECTED Mode </w:t>
      </w:r>
      <w:r w:rsidR="00C95A11" w:rsidRPr="009E06CE">
        <w:rPr>
          <w:rStyle w:val="ECCParagraph"/>
        </w:rPr>
        <w:t>r</w:t>
      </w:r>
      <w:r w:rsidRPr="009E06CE">
        <w:rPr>
          <w:rStyle w:val="ECCParagraph"/>
        </w:rPr>
        <w:t>elated KPIs</w:t>
      </w:r>
      <w:bookmarkEnd w:id="160"/>
      <w:bookmarkEnd w:id="161"/>
    </w:p>
    <w:p w14:paraId="538D1F94" w14:textId="77777777" w:rsidR="00F123AB" w:rsidRPr="009E06CE" w:rsidRDefault="00F123AB" w:rsidP="00F123AB">
      <w:pPr>
        <w:rPr>
          <w:rStyle w:val="ECCParagraph"/>
        </w:rPr>
      </w:pPr>
      <w:r w:rsidRPr="009E06CE">
        <w:rPr>
          <w:rStyle w:val="ECCParagraph"/>
        </w:rPr>
        <w:t>Usually referred to as "Integrity KPIs", they give an indication of end user experience during a data session.</w:t>
      </w:r>
    </w:p>
    <w:p w14:paraId="68015AC9" w14:textId="610D4AA5" w:rsidR="00F123AB" w:rsidRPr="009E06CE" w:rsidRDefault="00E9534D" w:rsidP="00F123AB">
      <w:pPr>
        <w:rPr>
          <w:rStyle w:val="ECCParagraph"/>
        </w:rPr>
      </w:pPr>
      <w:r w:rsidRPr="009E06CE">
        <w:rPr>
          <w:rStyle w:val="ECCParagraph"/>
        </w:rPr>
        <w:t xml:space="preserve">The main </w:t>
      </w:r>
      <w:r w:rsidR="00F123AB" w:rsidRPr="009E06CE">
        <w:rPr>
          <w:rStyle w:val="ECCParagraph"/>
        </w:rPr>
        <w:t>KPI in this regard is Downlink Throughput which is described at IP level by 3GPP 32.450 as:</w:t>
      </w:r>
    </w:p>
    <w:p w14:paraId="1704D20D" w14:textId="77777777" w:rsidR="00F123AB" w:rsidRPr="009E06CE" w:rsidRDefault="00F123AB" w:rsidP="00F123AB">
      <w:pPr>
        <w:rPr>
          <w:rStyle w:val="ECCParagraph"/>
        </w:rPr>
      </w:pPr>
      <w:r w:rsidRPr="009E06CE">
        <w:rPr>
          <w:rStyle w:val="ECCParagraph"/>
        </w:rPr>
        <w:t xml:space="preserve">IP Throughput in Downlink (kbits / s) = </w:t>
      </w:r>
      <w:proofErr w:type="spellStart"/>
      <w:r w:rsidRPr="009E06CE">
        <w:rPr>
          <w:rStyle w:val="ECCParagraph"/>
        </w:rPr>
        <w:t>ThpVolDl</w:t>
      </w:r>
      <w:proofErr w:type="spellEnd"/>
      <w:r w:rsidRPr="009E06CE">
        <w:rPr>
          <w:rStyle w:val="ECCParagraph"/>
        </w:rPr>
        <w:t xml:space="preserve"> / </w:t>
      </w:r>
      <w:proofErr w:type="spellStart"/>
      <w:r w:rsidRPr="009E06CE">
        <w:rPr>
          <w:rStyle w:val="ECCParagraph"/>
        </w:rPr>
        <w:t>ThpTimeDl</w:t>
      </w:r>
      <w:proofErr w:type="spellEnd"/>
    </w:p>
    <w:p w14:paraId="6AA1746C" w14:textId="55F58404" w:rsidR="00F123AB" w:rsidRPr="009E06CE" w:rsidRDefault="00F123AB" w:rsidP="00F123AB">
      <w:pPr>
        <w:rPr>
          <w:rStyle w:val="ECCParagraph"/>
        </w:rPr>
      </w:pPr>
      <w:r w:rsidRPr="009E06CE">
        <w:rPr>
          <w:rStyle w:val="ECCParagraph"/>
        </w:rPr>
        <w:t xml:space="preserve">where </w:t>
      </w:r>
      <w:proofErr w:type="spellStart"/>
      <w:r w:rsidRPr="009E06CE">
        <w:rPr>
          <w:rStyle w:val="ECCParagraph"/>
        </w:rPr>
        <w:t>ThpTimeDl</w:t>
      </w:r>
      <w:proofErr w:type="spellEnd"/>
      <w:r w:rsidRPr="009E06CE">
        <w:rPr>
          <w:rStyle w:val="ECCParagraph"/>
        </w:rPr>
        <w:t xml:space="preserve"> only considers time units where there is data in the buffer to be transmitted. Also, </w:t>
      </w:r>
      <w:r w:rsidR="001305DA" w:rsidRPr="009E06CE">
        <w:rPr>
          <w:rStyle w:val="ECCParagraph"/>
        </w:rPr>
        <w:t xml:space="preserve">the </w:t>
      </w:r>
      <w:r w:rsidRPr="009E06CE">
        <w:rPr>
          <w:rStyle w:val="ECCParagraph"/>
        </w:rPr>
        <w:t xml:space="preserve">last TTI for both numerator and denominator are excluded from the calculation as shown in </w:t>
      </w:r>
      <w:r w:rsidR="008C17A2" w:rsidRPr="009E06CE">
        <w:rPr>
          <w:rStyle w:val="ECCParagraph"/>
        </w:rPr>
        <w:fldChar w:fldCharType="begin"/>
      </w:r>
      <w:r w:rsidR="008C17A2" w:rsidRPr="009E06CE">
        <w:rPr>
          <w:rStyle w:val="ECCParagraph"/>
        </w:rPr>
        <w:instrText xml:space="preserve"> REF _Ref93432871 \h </w:instrText>
      </w:r>
      <w:r w:rsidR="008C17A2" w:rsidRPr="009E06CE">
        <w:rPr>
          <w:rStyle w:val="ECCParagraph"/>
        </w:rPr>
      </w:r>
      <w:r w:rsidR="008C17A2" w:rsidRPr="009E06CE">
        <w:rPr>
          <w:rStyle w:val="ECCParagraph"/>
        </w:rPr>
        <w:fldChar w:fldCharType="separate"/>
      </w:r>
      <w:r w:rsidR="00344FA6" w:rsidRPr="009E06CE">
        <w:t>Figure 7</w:t>
      </w:r>
      <w:r w:rsidR="008C17A2" w:rsidRPr="009E06CE">
        <w:rPr>
          <w:rStyle w:val="ECCParagraph"/>
        </w:rPr>
        <w:fldChar w:fldCharType="end"/>
      </w:r>
      <w:r w:rsidR="00C95A11" w:rsidRPr="009E06CE">
        <w:rPr>
          <w:rStyle w:val="ECCParagraph"/>
        </w:rPr>
        <w:t>.</w:t>
      </w:r>
    </w:p>
    <w:p w14:paraId="4B6BB005" w14:textId="11C18E6C" w:rsidR="00C95A11" w:rsidRPr="009E06CE" w:rsidRDefault="00C95A11" w:rsidP="00C95A11">
      <w:pPr>
        <w:pStyle w:val="ECCFiguregraphcentered"/>
        <w:rPr>
          <w:noProof w:val="0"/>
          <w:lang w:val="en-GB"/>
        </w:rPr>
      </w:pPr>
      <w:r w:rsidRPr="009E06CE">
        <w:rPr>
          <w:lang w:val="en-GB"/>
        </w:rPr>
        <w:lastRenderedPageBreak/>
        <w:drawing>
          <wp:inline distT="0" distB="0" distL="0" distR="0" wp14:anchorId="77525CA8" wp14:editId="7B309498">
            <wp:extent cx="4913630" cy="30175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3630" cy="3017520"/>
                    </a:xfrm>
                    <a:prstGeom prst="rect">
                      <a:avLst/>
                    </a:prstGeom>
                    <a:noFill/>
                  </pic:spPr>
                </pic:pic>
              </a:graphicData>
            </a:graphic>
          </wp:inline>
        </w:drawing>
      </w:r>
    </w:p>
    <w:p w14:paraId="3FFA4E4B" w14:textId="46D672C2" w:rsidR="00F123AB" w:rsidRPr="009E06CE" w:rsidRDefault="001A31D8" w:rsidP="00C95A11">
      <w:pPr>
        <w:pStyle w:val="Caption"/>
        <w:rPr>
          <w:lang w:val="en-GB"/>
        </w:rPr>
      </w:pPr>
      <w:bookmarkStart w:id="162" w:name="_Ref93432871"/>
      <w:r w:rsidRPr="009E06CE">
        <w:rPr>
          <w:lang w:val="en-GB"/>
        </w:rPr>
        <w:t xml:space="preserve">Figure </w:t>
      </w:r>
      <w:r w:rsidRPr="009E06CE">
        <w:rPr>
          <w:lang w:val="en-GB"/>
        </w:rPr>
        <w:fldChar w:fldCharType="begin"/>
      </w:r>
      <w:r w:rsidRPr="009E06CE">
        <w:rPr>
          <w:lang w:val="en-GB"/>
        </w:rPr>
        <w:instrText xml:space="preserve"> SEQ Figure \* ARABIC </w:instrText>
      </w:r>
      <w:r w:rsidRPr="009E06CE">
        <w:rPr>
          <w:lang w:val="en-GB"/>
        </w:rPr>
        <w:fldChar w:fldCharType="separate"/>
      </w:r>
      <w:r w:rsidR="00636B70" w:rsidRPr="009E06CE">
        <w:rPr>
          <w:lang w:val="en-GB"/>
        </w:rPr>
        <w:t>7</w:t>
      </w:r>
      <w:r w:rsidRPr="009E06CE">
        <w:rPr>
          <w:lang w:val="en-GB"/>
        </w:rPr>
        <w:fldChar w:fldCharType="end"/>
      </w:r>
      <w:bookmarkEnd w:id="162"/>
      <w:r w:rsidRPr="009E06CE">
        <w:rPr>
          <w:lang w:val="en-GB"/>
        </w:rPr>
        <w:t xml:space="preserve">: </w:t>
      </w:r>
      <w:r w:rsidR="00F123AB" w:rsidRPr="009E06CE">
        <w:rPr>
          <w:lang w:val="en-GB"/>
        </w:rPr>
        <w:t xml:space="preserve">Downlink Throughput KPI calculation </w:t>
      </w:r>
      <w:r w:rsidR="00F123AB" w:rsidRPr="009E06CE">
        <w:rPr>
          <w:rStyle w:val="ECCParagraph"/>
        </w:rPr>
        <w:t xml:space="preserve">as per </w:t>
      </w:r>
      <w:r w:rsidR="00F123AB" w:rsidRPr="009E06CE">
        <w:rPr>
          <w:rStyle w:val="ECCParagraph"/>
          <w:rFonts w:eastAsia="Calibri"/>
        </w:rPr>
        <w:t>3GPP</w:t>
      </w:r>
      <w:r w:rsidR="002063EF" w:rsidRPr="009E06CE">
        <w:rPr>
          <w:rStyle w:val="ECCParagraph"/>
          <w:rFonts w:eastAsia="Calibri"/>
        </w:rPr>
        <w:t xml:space="preserve"> </w:t>
      </w:r>
      <w:r w:rsidR="004960D4" w:rsidRPr="009E06CE">
        <w:rPr>
          <w:rStyle w:val="ECCParagraph"/>
          <w:rFonts w:eastAsia="Calibri"/>
        </w:rPr>
        <w:fldChar w:fldCharType="begin"/>
      </w:r>
      <w:r w:rsidR="004960D4" w:rsidRPr="009E06CE">
        <w:rPr>
          <w:rStyle w:val="ECCParagraph"/>
          <w:rFonts w:eastAsia="Calibri"/>
        </w:rPr>
        <w:instrText xml:space="preserve"> REF _Ref93410335 \r \h </w:instrText>
      </w:r>
      <w:r w:rsidR="004A39EC" w:rsidRPr="009E06CE">
        <w:rPr>
          <w:rStyle w:val="ECCParagraph"/>
          <w:rFonts w:eastAsia="Calibri"/>
        </w:rPr>
        <w:instrText xml:space="preserve"> \* MERGEFORMAT </w:instrText>
      </w:r>
      <w:r w:rsidR="004960D4" w:rsidRPr="009E06CE">
        <w:rPr>
          <w:rStyle w:val="ECCParagraph"/>
          <w:rFonts w:eastAsia="Calibri"/>
        </w:rPr>
      </w:r>
      <w:r w:rsidR="004960D4" w:rsidRPr="009E06CE">
        <w:rPr>
          <w:rStyle w:val="ECCParagraph"/>
          <w:rFonts w:eastAsia="Calibri"/>
        </w:rPr>
        <w:fldChar w:fldCharType="separate"/>
      </w:r>
      <w:r w:rsidR="000B4CE3" w:rsidRPr="009E06CE">
        <w:rPr>
          <w:rStyle w:val="ECCParagraph"/>
          <w:rFonts w:eastAsia="Calibri"/>
        </w:rPr>
        <w:t>[11]</w:t>
      </w:r>
      <w:r w:rsidR="004960D4" w:rsidRPr="009E06CE">
        <w:rPr>
          <w:rStyle w:val="ECCParagraph"/>
          <w:rFonts w:eastAsia="Calibri"/>
        </w:rPr>
        <w:fldChar w:fldCharType="end"/>
      </w:r>
    </w:p>
    <w:p w14:paraId="009A62C0" w14:textId="790166C9" w:rsidR="00F123AB" w:rsidRPr="009E06CE" w:rsidRDefault="00F123AB" w:rsidP="00F123AB">
      <w:pPr>
        <w:pStyle w:val="Heading3"/>
        <w:rPr>
          <w:lang w:val="en-GB"/>
        </w:rPr>
      </w:pPr>
      <w:bookmarkStart w:id="163" w:name="_Toc88748932"/>
      <w:bookmarkStart w:id="164" w:name="_Toc97215657"/>
      <w:bookmarkStart w:id="165" w:name="_Toc107472999"/>
      <w:r w:rsidRPr="009E06CE">
        <w:rPr>
          <w:lang w:val="en-GB"/>
        </w:rPr>
        <w:t>Minimi</w:t>
      </w:r>
      <w:r w:rsidR="00F933BB" w:rsidRPr="009E06CE">
        <w:rPr>
          <w:lang w:val="en-GB"/>
        </w:rPr>
        <w:t>s</w:t>
      </w:r>
      <w:r w:rsidRPr="009E06CE">
        <w:rPr>
          <w:lang w:val="en-GB"/>
        </w:rPr>
        <w:t>ation of Drive Test (MDT)</w:t>
      </w:r>
      <w:bookmarkEnd w:id="163"/>
      <w:bookmarkEnd w:id="164"/>
      <w:bookmarkEnd w:id="165"/>
    </w:p>
    <w:p w14:paraId="31125C3D" w14:textId="45EE8762" w:rsidR="00F123AB" w:rsidRPr="009E06CE" w:rsidRDefault="00CE1982" w:rsidP="00F123AB">
      <w:pPr>
        <w:rPr>
          <w:rStyle w:val="ECCParagraph"/>
        </w:rPr>
      </w:pPr>
      <w:r w:rsidRPr="009E06CE">
        <w:rPr>
          <w:rStyle w:val="ECCParagraph"/>
        </w:rPr>
        <w:t>UE-</w:t>
      </w:r>
      <w:r w:rsidR="001305DA" w:rsidRPr="009E06CE">
        <w:rPr>
          <w:rStyle w:val="ECCParagraph"/>
        </w:rPr>
        <w:t xml:space="preserve">based </w:t>
      </w:r>
      <w:r w:rsidRPr="009E06CE">
        <w:rPr>
          <w:rStyle w:val="ECCParagraph"/>
        </w:rPr>
        <w:t>and UE-</w:t>
      </w:r>
      <w:r w:rsidR="001305DA" w:rsidRPr="009E06CE">
        <w:rPr>
          <w:rStyle w:val="ECCParagraph"/>
        </w:rPr>
        <w:t xml:space="preserve">assisted </w:t>
      </w:r>
      <w:r w:rsidR="00F123AB" w:rsidRPr="009E06CE">
        <w:rPr>
          <w:rStyle w:val="ECCParagraph"/>
        </w:rPr>
        <w:t xml:space="preserve">MDT is a 3GPP defined procedure </w:t>
      </w:r>
      <w:r w:rsidR="002939FF" w:rsidRPr="009E06CE">
        <w:rPr>
          <w:rStyle w:val="ECCParagraph"/>
        </w:rPr>
        <w:fldChar w:fldCharType="begin"/>
      </w:r>
      <w:r w:rsidR="002939FF" w:rsidRPr="009E06CE">
        <w:rPr>
          <w:rStyle w:val="ECCParagraph"/>
        </w:rPr>
        <w:instrText xml:space="preserve"> REF _Ref93410371 \r \h </w:instrText>
      </w:r>
      <w:r w:rsidR="00C95A11" w:rsidRPr="009E06CE">
        <w:rPr>
          <w:rStyle w:val="ECCParagraph"/>
        </w:rPr>
        <w:instrText xml:space="preserve"> \* MERGEFORMAT </w:instrText>
      </w:r>
      <w:r w:rsidR="002939FF" w:rsidRPr="009E06CE">
        <w:rPr>
          <w:rStyle w:val="ECCParagraph"/>
        </w:rPr>
      </w:r>
      <w:r w:rsidR="002939FF" w:rsidRPr="009E06CE">
        <w:rPr>
          <w:rStyle w:val="ECCParagraph"/>
        </w:rPr>
        <w:fldChar w:fldCharType="separate"/>
      </w:r>
      <w:r w:rsidR="000B4CE3" w:rsidRPr="009E06CE">
        <w:rPr>
          <w:rStyle w:val="ECCParagraph"/>
        </w:rPr>
        <w:t>[12]</w:t>
      </w:r>
      <w:r w:rsidR="002939FF" w:rsidRPr="009E06CE">
        <w:rPr>
          <w:rStyle w:val="ECCParagraph"/>
        </w:rPr>
        <w:fldChar w:fldCharType="end"/>
      </w:r>
      <w:r w:rsidR="00F123AB" w:rsidRPr="009E06CE">
        <w:rPr>
          <w:rStyle w:val="ECCParagraph"/>
        </w:rPr>
        <w:t xml:space="preserve"> to remotely collect </w:t>
      </w:r>
      <w:r w:rsidR="00FC4B58" w:rsidRPr="009E06CE">
        <w:rPr>
          <w:rStyle w:val="ECCParagraph"/>
        </w:rPr>
        <w:t>UE</w:t>
      </w:r>
      <w:r w:rsidR="00F123AB" w:rsidRPr="009E06CE">
        <w:rPr>
          <w:rStyle w:val="ECCParagraph"/>
        </w:rPr>
        <w:t xml:space="preserve"> activity.</w:t>
      </w:r>
      <w:r w:rsidR="005F4148" w:rsidRPr="009E06CE">
        <w:rPr>
          <w:rStyle w:val="ECCParagraph"/>
        </w:rPr>
        <w:t xml:space="preserve"> </w:t>
      </w:r>
      <w:r w:rsidR="00F123AB" w:rsidRPr="009E06CE">
        <w:rPr>
          <w:rStyle w:val="ECCParagraph"/>
        </w:rPr>
        <w:t xml:space="preserve">It differentiates two </w:t>
      </w:r>
      <w:r w:rsidR="00A87EE3" w:rsidRPr="009E06CE">
        <w:rPr>
          <w:rStyle w:val="ECCParagraph"/>
        </w:rPr>
        <w:t>kinds</w:t>
      </w:r>
      <w:r w:rsidR="00F123AB" w:rsidRPr="009E06CE">
        <w:rPr>
          <w:rStyle w:val="ECCParagraph"/>
        </w:rPr>
        <w:t xml:space="preserve"> of measurements:</w:t>
      </w:r>
    </w:p>
    <w:p w14:paraId="28695C84" w14:textId="0C8BE7ED" w:rsidR="00F123AB" w:rsidRPr="009E06CE" w:rsidRDefault="00F123AB" w:rsidP="00F123AB">
      <w:pPr>
        <w:pStyle w:val="ECCBulletsLv1"/>
      </w:pPr>
      <w:r w:rsidRPr="009E06CE">
        <w:t>Immediate MDT: MDT functionality involving measurements performed by the UE in CONNECTED state. In Release 16, MDT relies on existing RRC Measurement configuration and reporting</w:t>
      </w:r>
      <w:r w:rsidR="00C95A11" w:rsidRPr="009E06CE">
        <w:t>;</w:t>
      </w:r>
    </w:p>
    <w:p w14:paraId="6D0EEAF3" w14:textId="362E9266" w:rsidR="00F123AB" w:rsidRPr="009E06CE" w:rsidRDefault="00F123AB" w:rsidP="00F123AB">
      <w:pPr>
        <w:pStyle w:val="ECCBulletsLv1"/>
      </w:pPr>
      <w:r w:rsidRPr="009E06CE">
        <w:t>Logged MDT: MDT functionality involving measurement logging by UE in other modes such as IDLE mode and INACTIVE state. An RRC message is sent to the UE to initiate the logged measurements</w:t>
      </w:r>
      <w:r w:rsidR="00BC13D9" w:rsidRPr="009E06CE">
        <w:t>;</w:t>
      </w:r>
    </w:p>
    <w:p w14:paraId="1EF54A3A" w14:textId="6ACCA61F" w:rsidR="00F123AB" w:rsidRPr="009E06CE" w:rsidRDefault="00F123AB" w:rsidP="00F123AB">
      <w:pPr>
        <w:pStyle w:val="ECCBulletsLv1"/>
      </w:pPr>
      <w:r w:rsidRPr="009E06CE">
        <w:t xml:space="preserve">For </w:t>
      </w:r>
      <w:r w:rsidR="008C1B27" w:rsidRPr="009E06CE">
        <w:t xml:space="preserve">CONNECTED </w:t>
      </w:r>
      <w:r w:rsidRPr="009E06CE">
        <w:t>mode, MDT is based on the already existing RRC measurement procedures with some extensions for location information</w:t>
      </w:r>
      <w:r w:rsidR="00424BEF" w:rsidRPr="009E06CE">
        <w:t>;</w:t>
      </w:r>
    </w:p>
    <w:p w14:paraId="432D559B" w14:textId="480DE634" w:rsidR="00F123AB" w:rsidRPr="009E06CE" w:rsidRDefault="00F123AB" w:rsidP="00F123AB">
      <w:pPr>
        <w:pStyle w:val="ECCBulletsLv1"/>
      </w:pPr>
      <w:r w:rsidRPr="009E06CE">
        <w:t xml:space="preserve">For </w:t>
      </w:r>
      <w:r w:rsidR="00E221C5" w:rsidRPr="009E06CE">
        <w:t>IDLE</w:t>
      </w:r>
      <w:r w:rsidR="008C1B27" w:rsidRPr="009E06CE">
        <w:t xml:space="preserve">IDLE </w:t>
      </w:r>
      <w:r w:rsidRPr="009E06CE">
        <w:t>mode, among other things, MDT can facilitate the following information in NR:</w:t>
      </w:r>
    </w:p>
    <w:p w14:paraId="3D3A008A" w14:textId="5F89207D" w:rsidR="00F123AB" w:rsidRPr="009E06CE" w:rsidRDefault="00F123AB" w:rsidP="00424BEF">
      <w:pPr>
        <w:pStyle w:val="ECCBulletsLv2"/>
      </w:pPr>
      <w:r w:rsidRPr="009E06CE">
        <w:t>Best SS beam index</w:t>
      </w:r>
      <w:r w:rsidR="0095059E" w:rsidRPr="009E06CE">
        <w:t>;</w:t>
      </w:r>
    </w:p>
    <w:p w14:paraId="753370D1" w14:textId="6523F8B3" w:rsidR="00F123AB" w:rsidRPr="009E06CE" w:rsidRDefault="00F123AB" w:rsidP="00424BEF">
      <w:pPr>
        <w:pStyle w:val="ECCBulletsLv2"/>
      </w:pPr>
      <w:r w:rsidRPr="009E06CE">
        <w:t>Best SS beam RSRP/RSRQ</w:t>
      </w:r>
      <w:r w:rsidR="0095059E" w:rsidRPr="009E06CE">
        <w:t>;</w:t>
      </w:r>
    </w:p>
    <w:p w14:paraId="517BF517" w14:textId="79DFB3DD" w:rsidR="00F123AB" w:rsidRPr="009E06CE" w:rsidRDefault="00F123AB" w:rsidP="00424BEF">
      <w:pPr>
        <w:pStyle w:val="ECCBulletsLv2"/>
      </w:pPr>
      <w:r w:rsidRPr="009E06CE">
        <w:t>Number of establishment procedure failures</w:t>
      </w:r>
      <w:r w:rsidR="0095059E" w:rsidRPr="009E06CE">
        <w:t>;</w:t>
      </w:r>
    </w:p>
    <w:p w14:paraId="0EE1159B" w14:textId="5C7732B4" w:rsidR="00F123AB" w:rsidRPr="009E06CE" w:rsidRDefault="00F123AB" w:rsidP="00424BEF">
      <w:pPr>
        <w:pStyle w:val="ECCBulletsLv2"/>
      </w:pPr>
      <w:r w:rsidRPr="009E06CE">
        <w:t>Location</w:t>
      </w:r>
      <w:r w:rsidR="00381832" w:rsidRPr="009E06CE">
        <w:t>.</w:t>
      </w:r>
    </w:p>
    <w:p w14:paraId="0019BA79" w14:textId="077EDC23" w:rsidR="00C97B3E" w:rsidRPr="009E06CE" w:rsidRDefault="00C97B3E" w:rsidP="00C97B3E">
      <w:pPr>
        <w:pStyle w:val="Heading3"/>
        <w:rPr>
          <w:lang w:val="en-GB"/>
        </w:rPr>
      </w:pPr>
      <w:bookmarkStart w:id="166" w:name="_Toc97215658"/>
      <w:bookmarkStart w:id="167" w:name="_Toc107473000"/>
      <w:r w:rsidRPr="009E06CE">
        <w:rPr>
          <w:lang w:val="en-GB"/>
        </w:rPr>
        <w:t>Crowdsourcing</w:t>
      </w:r>
      <w:bookmarkEnd w:id="166"/>
      <w:bookmarkEnd w:id="167"/>
    </w:p>
    <w:p w14:paraId="761354C6" w14:textId="788654D0" w:rsidR="00C97B3E" w:rsidRPr="009E06CE" w:rsidRDefault="00CE1982" w:rsidP="00410D30">
      <w:pPr>
        <w:rPr>
          <w:rStyle w:val="ECCParagraph"/>
        </w:rPr>
      </w:pPr>
      <w:r w:rsidRPr="009E06CE">
        <w:rPr>
          <w:rStyle w:val="ECCParagraph"/>
        </w:rPr>
        <w:t xml:space="preserve">UE-Based and UE-Assisted </w:t>
      </w:r>
      <w:r w:rsidR="008E77B7" w:rsidRPr="009E06CE">
        <w:rPr>
          <w:rStyle w:val="ECCParagraph"/>
        </w:rPr>
        <w:t>c</w:t>
      </w:r>
      <w:r w:rsidR="00C97B3E" w:rsidRPr="009E06CE">
        <w:rPr>
          <w:rStyle w:val="ECCParagraph"/>
        </w:rPr>
        <w:t>rowdsourcing is a fairly new concept that can be defined as the process of obtaining needed information by soliciting contributions from large group of people</w:t>
      </w:r>
      <w:r w:rsidRPr="009E06CE">
        <w:rPr>
          <w:rStyle w:val="ECCParagraph"/>
        </w:rPr>
        <w:t xml:space="preserve"> </w:t>
      </w:r>
      <w:r w:rsidR="002939FF" w:rsidRPr="009E06CE">
        <w:rPr>
          <w:rStyle w:val="ECCParagraph"/>
        </w:rPr>
        <w:fldChar w:fldCharType="begin"/>
      </w:r>
      <w:r w:rsidR="002939FF" w:rsidRPr="009E06CE">
        <w:rPr>
          <w:rStyle w:val="ECCParagraph"/>
        </w:rPr>
        <w:instrText xml:space="preserve"> REF _Ref93410397 \r \h </w:instrText>
      </w:r>
      <w:r w:rsidR="000C7C0C" w:rsidRPr="009E06CE">
        <w:rPr>
          <w:rStyle w:val="ECCParagraph"/>
        </w:rPr>
        <w:instrText xml:space="preserve"> \* MERGEFORMAT </w:instrText>
      </w:r>
      <w:r w:rsidR="002939FF" w:rsidRPr="009E06CE">
        <w:rPr>
          <w:rStyle w:val="ECCParagraph"/>
        </w:rPr>
      </w:r>
      <w:r w:rsidR="002939FF" w:rsidRPr="009E06CE">
        <w:rPr>
          <w:rStyle w:val="ECCParagraph"/>
        </w:rPr>
        <w:fldChar w:fldCharType="separate"/>
      </w:r>
      <w:r w:rsidR="000B4CE3" w:rsidRPr="009E06CE">
        <w:rPr>
          <w:rStyle w:val="ECCParagraph"/>
        </w:rPr>
        <w:t>[13]</w:t>
      </w:r>
      <w:r w:rsidR="002939FF" w:rsidRPr="009E06CE">
        <w:rPr>
          <w:rStyle w:val="ECCParagraph"/>
        </w:rPr>
        <w:fldChar w:fldCharType="end"/>
      </w:r>
      <w:r w:rsidR="00C97B3E" w:rsidRPr="009E06CE">
        <w:rPr>
          <w:rStyle w:val="ECCParagraph"/>
        </w:rPr>
        <w:t>.</w:t>
      </w:r>
      <w:r w:rsidR="00F833BA" w:rsidRPr="009E06CE">
        <w:rPr>
          <w:rStyle w:val="ECCParagraph"/>
        </w:rPr>
        <w:t xml:space="preserve"> </w:t>
      </w:r>
      <w:r w:rsidR="00CD2B8A" w:rsidRPr="009E06CE">
        <w:rPr>
          <w:rStyle w:val="ECCParagraph"/>
        </w:rPr>
        <w:t>Crowdsourcing is a term used for any sorts of data collection from persons using an individual device in an individual setting. Crowdsourcing includes both passive data collection and active measurements. Passive data collection means that retrieving of information is done in the background (the user may not be aware of it) and may happen while other applications run. Active measurements impl</w:t>
      </w:r>
      <w:r w:rsidR="008C3E6E" w:rsidRPr="009E06CE">
        <w:rPr>
          <w:rStyle w:val="ECCParagraph"/>
        </w:rPr>
        <w:t>y</w:t>
      </w:r>
      <w:r w:rsidR="00CD2B8A" w:rsidRPr="009E06CE">
        <w:rPr>
          <w:rStyle w:val="ECCParagraph"/>
        </w:rPr>
        <w:t xml:space="preserve"> that a user actively starts a performance test application (e.g. an app for measuring data throughput).</w:t>
      </w:r>
      <w:r w:rsidR="008C3E6E" w:rsidRPr="009E06CE">
        <w:rPr>
          <w:rStyle w:val="ECCParagraph"/>
        </w:rPr>
        <w:t xml:space="preserve"> </w:t>
      </w:r>
      <w:r w:rsidR="00410D30" w:rsidRPr="009E06CE">
        <w:rPr>
          <w:rStyle w:val="ECCParagraph"/>
        </w:rPr>
        <w:t>Such an</w:t>
      </w:r>
      <w:r w:rsidR="005731EE" w:rsidRPr="009E06CE">
        <w:rPr>
          <w:rStyle w:val="ECCParagraph"/>
        </w:rPr>
        <w:t xml:space="preserve"> application </w:t>
      </w:r>
      <w:r w:rsidR="00410D30" w:rsidRPr="009E06CE">
        <w:rPr>
          <w:rStyle w:val="ECCParagraph"/>
        </w:rPr>
        <w:t>could</w:t>
      </w:r>
      <w:r w:rsidR="005731EE" w:rsidRPr="009E06CE">
        <w:rPr>
          <w:rStyle w:val="ECCParagraph"/>
        </w:rPr>
        <w:t xml:space="preserve"> gather information of the network parameters and</w:t>
      </w:r>
      <w:r w:rsidR="00410D30" w:rsidRPr="009E06CE">
        <w:rPr>
          <w:rStyle w:val="ECCParagraph"/>
        </w:rPr>
        <w:t xml:space="preserve"> can</w:t>
      </w:r>
      <w:r w:rsidR="005731EE" w:rsidRPr="009E06CE">
        <w:rPr>
          <w:rStyle w:val="ECCParagraph"/>
        </w:rPr>
        <w:t xml:space="preserve"> provide the geographical location when the measurement was performed.</w:t>
      </w:r>
    </w:p>
    <w:p w14:paraId="5EA81F33" w14:textId="6A51189B" w:rsidR="00C97B3E" w:rsidRPr="009E06CE" w:rsidRDefault="00C97B3E" w:rsidP="00410D30">
      <w:pPr>
        <w:rPr>
          <w:rStyle w:val="ECCParagraph"/>
        </w:rPr>
      </w:pPr>
      <w:r w:rsidRPr="009E06CE">
        <w:rPr>
          <w:rStyle w:val="ECCParagraph"/>
        </w:rPr>
        <w:t xml:space="preserve">Crowdsourcing has several characteristics that make it stand out as an attractive method for </w:t>
      </w:r>
      <w:r w:rsidR="00410D30" w:rsidRPr="009E06CE">
        <w:rPr>
          <w:rStyle w:val="ECCParagraph"/>
        </w:rPr>
        <w:t>administrations</w:t>
      </w:r>
      <w:r w:rsidRPr="009E06CE">
        <w:rPr>
          <w:rStyle w:val="ECCParagraph"/>
        </w:rPr>
        <w:t xml:space="preserve">. Some of these are listed below: </w:t>
      </w:r>
    </w:p>
    <w:p w14:paraId="72C1C4F6" w14:textId="12C42E9A" w:rsidR="00C97B3E" w:rsidRPr="009E06CE" w:rsidRDefault="00C97B3E" w:rsidP="00C97B3E">
      <w:pPr>
        <w:pStyle w:val="ECCBulletsLv1"/>
      </w:pPr>
      <w:r w:rsidRPr="009E06CE">
        <w:t>It is an operator independent measurement</w:t>
      </w:r>
      <w:r w:rsidR="00215631" w:rsidRPr="009E06CE">
        <w:t>, carried out by a third party</w:t>
      </w:r>
      <w:r w:rsidRPr="009E06CE">
        <w:t>. There is no need to collect logs from multiple operators and network vendors with potentially different definitions</w:t>
      </w:r>
      <w:r w:rsidR="000C7C0C" w:rsidRPr="009E06CE">
        <w:t>;</w:t>
      </w:r>
    </w:p>
    <w:p w14:paraId="0EADFE9E" w14:textId="01840A6C" w:rsidR="00C97B3E" w:rsidRPr="009E06CE" w:rsidRDefault="00C97B3E" w:rsidP="00C97B3E">
      <w:pPr>
        <w:pStyle w:val="ECCBulletsLv1"/>
      </w:pPr>
      <w:r w:rsidRPr="009E06CE">
        <w:lastRenderedPageBreak/>
        <w:t xml:space="preserve">The data is collected where users move in reality, for instance; indoor, in the woods, on the roads, </w:t>
      </w:r>
      <w:r w:rsidR="00D86A5A" w:rsidRPr="009E06CE">
        <w:t>underground</w:t>
      </w:r>
      <w:r w:rsidRPr="009E06CE">
        <w:t xml:space="preserve"> etc. Many of these places would not be possible to reach with measurement equipment. </w:t>
      </w:r>
      <w:r w:rsidR="004A7DFA" w:rsidRPr="009E06CE">
        <w:t xml:space="preserve">This will </w:t>
      </w:r>
      <w:r w:rsidR="0095740D" w:rsidRPr="009E06CE">
        <w:t xml:space="preserve">provide </w:t>
      </w:r>
      <w:r w:rsidR="004A7DFA" w:rsidRPr="009E06CE">
        <w:t xml:space="preserve">worse samples than conventional methods, but closer to real </w:t>
      </w:r>
      <w:r w:rsidR="00B216D7" w:rsidRPr="009E06CE">
        <w:t>end-</w:t>
      </w:r>
      <w:r w:rsidR="004A7DFA" w:rsidRPr="009E06CE">
        <w:t>user experience</w:t>
      </w:r>
      <w:r w:rsidR="000C7C0C" w:rsidRPr="009E06CE">
        <w:t>;</w:t>
      </w:r>
    </w:p>
    <w:p w14:paraId="440DA095" w14:textId="4190731A" w:rsidR="00C97B3E" w:rsidRPr="009E06CE" w:rsidRDefault="00C97B3E" w:rsidP="00C97B3E">
      <w:pPr>
        <w:pStyle w:val="ECCBulletsLv1"/>
      </w:pPr>
      <w:r w:rsidRPr="009E06CE">
        <w:t>It provides a very cost-effective way to get nationwide statistics</w:t>
      </w:r>
      <w:r w:rsidR="000C7C0C" w:rsidRPr="009E06CE">
        <w:t>;</w:t>
      </w:r>
    </w:p>
    <w:p w14:paraId="0AC533F0" w14:textId="596DF4EE" w:rsidR="00014BDF" w:rsidRPr="009E06CE" w:rsidRDefault="00014BDF" w:rsidP="00192742">
      <w:pPr>
        <w:pStyle w:val="ECCBulletsLv1"/>
      </w:pPr>
      <w:r w:rsidRPr="009E06CE">
        <w:t>Crowd</w:t>
      </w:r>
      <w:r w:rsidR="00FC74D5" w:rsidRPr="009E06CE">
        <w:t>s</w:t>
      </w:r>
      <w:r w:rsidRPr="009E06CE">
        <w:t xml:space="preserve">ourcing data can be considered reliable in highly populated areas, whereas in rural areas the data can be scarce, of low quality or even absent. This is particularly relevant considering most coverage issues happen in low populated areas. For this </w:t>
      </w:r>
      <w:r w:rsidR="00767AFF" w:rsidRPr="009E06CE">
        <w:t>reason,</w:t>
      </w:r>
      <w:r w:rsidRPr="009E06CE">
        <w:t xml:space="preserve"> Crowd</w:t>
      </w:r>
      <w:r w:rsidR="00FC74D5" w:rsidRPr="009E06CE">
        <w:t>s</w:t>
      </w:r>
      <w:r w:rsidRPr="009E06CE">
        <w:t xml:space="preserve">ourcing </w:t>
      </w:r>
      <w:r w:rsidR="007F1829" w:rsidRPr="009E06CE">
        <w:t xml:space="preserve">should </w:t>
      </w:r>
      <w:r w:rsidRPr="009E06CE">
        <w:t>be complemented by other approaches.</w:t>
      </w:r>
    </w:p>
    <w:p w14:paraId="4A662CF1" w14:textId="20E576D8" w:rsidR="00027665" w:rsidRPr="009E06CE" w:rsidRDefault="00027665" w:rsidP="00410D30">
      <w:pPr>
        <w:rPr>
          <w:rStyle w:val="ECCParagraph"/>
        </w:rPr>
      </w:pPr>
      <w:r w:rsidRPr="009E06CE">
        <w:rPr>
          <w:rStyle w:val="ECCParagraph"/>
        </w:rPr>
        <w:t xml:space="preserve">On the other hand, crowdsourcing results have many uncontrollable dependencies. Some of them can be argued to </w:t>
      </w:r>
      <w:r w:rsidR="007F1829" w:rsidRPr="009E06CE">
        <w:rPr>
          <w:rStyle w:val="ECCParagraph"/>
        </w:rPr>
        <w:t xml:space="preserve">balance </w:t>
      </w:r>
      <w:r w:rsidRPr="009E06CE">
        <w:rPr>
          <w:rStyle w:val="ECCParagraph"/>
        </w:rPr>
        <w:t xml:space="preserve">out when comparing operators/countries, and even reflect more accurately </w:t>
      </w:r>
      <w:r w:rsidR="00CA63F6" w:rsidRPr="009E06CE">
        <w:rPr>
          <w:rStyle w:val="ECCParagraph"/>
        </w:rPr>
        <w:t>end-</w:t>
      </w:r>
      <w:r w:rsidRPr="009E06CE">
        <w:rPr>
          <w:rStyle w:val="ECCParagraph"/>
        </w:rPr>
        <w:t>user perception, while others directly affect maximum performance assessment. Some of these dependencies are:</w:t>
      </w:r>
    </w:p>
    <w:p w14:paraId="6F3DFE3C" w14:textId="1E0CFD82" w:rsidR="00DE5C9A" w:rsidRPr="009E06CE" w:rsidRDefault="00DE5C9A" w:rsidP="00DE5C9A">
      <w:pPr>
        <w:pStyle w:val="ECCBulletsLv1"/>
      </w:pPr>
      <w:r w:rsidRPr="009E06CE">
        <w:t xml:space="preserve">Crowdsourcing relies on the </w:t>
      </w:r>
      <w:r w:rsidR="00CA63F6" w:rsidRPr="009E06CE">
        <w:t>end-</w:t>
      </w:r>
      <w:r w:rsidRPr="009E06CE">
        <w:t>user and their user equipment capability to run a specific smartphone app</w:t>
      </w:r>
      <w:r w:rsidR="000C7C0C" w:rsidRPr="009E06CE">
        <w:t>;</w:t>
      </w:r>
    </w:p>
    <w:p w14:paraId="384F4726" w14:textId="4341BC91" w:rsidR="00613B70" w:rsidRPr="009E06CE" w:rsidRDefault="00F833BA" w:rsidP="00C97B3E">
      <w:pPr>
        <w:pStyle w:val="ECCBulletsLv1"/>
      </w:pPr>
      <w:r w:rsidRPr="009E06CE">
        <w:t>There is dependency on individual data plans and subscriptions schemes</w:t>
      </w:r>
      <w:r w:rsidR="00613B70" w:rsidRPr="009E06CE">
        <w:t>. There might be limitations in data throughput or access to advanced technologies. Deriving individual subscriber information is limited or not permitted by privacy reasons</w:t>
      </w:r>
      <w:r w:rsidR="000C7C0C" w:rsidRPr="009E06CE">
        <w:t>;</w:t>
      </w:r>
    </w:p>
    <w:p w14:paraId="54694050" w14:textId="794DB02D" w:rsidR="00613B70" w:rsidRPr="009E06CE" w:rsidRDefault="00613B70" w:rsidP="00C97B3E">
      <w:pPr>
        <w:pStyle w:val="ECCBulletsLv1"/>
      </w:pPr>
      <w:r w:rsidRPr="009E06CE">
        <w:t xml:space="preserve">There is dependency on the uncontrolled load and temperature </w:t>
      </w:r>
      <w:r w:rsidR="003618CA" w:rsidRPr="009E06CE">
        <w:t xml:space="preserve">of </w:t>
      </w:r>
      <w:r w:rsidRPr="009E06CE">
        <w:t>the end</w:t>
      </w:r>
      <w:r w:rsidR="00B03662" w:rsidRPr="009E06CE">
        <w:t xml:space="preserve"> </w:t>
      </w:r>
      <w:r w:rsidRPr="009E06CE">
        <w:t>user device, CPU performance might be throttled by high temperature or</w:t>
      </w:r>
      <w:r w:rsidR="003618CA" w:rsidRPr="009E06CE">
        <w:t xml:space="preserve"> may</w:t>
      </w:r>
      <w:r w:rsidRPr="009E06CE">
        <w:t xml:space="preserve"> be shared with other running applications</w:t>
      </w:r>
      <w:r w:rsidR="000C7C0C" w:rsidRPr="009E06CE">
        <w:t>;</w:t>
      </w:r>
    </w:p>
    <w:p w14:paraId="64D53027" w14:textId="13DA4176" w:rsidR="00F833BA" w:rsidRPr="009E06CE" w:rsidRDefault="00613B70" w:rsidP="00C97B3E">
      <w:pPr>
        <w:pStyle w:val="ECCBulletsLv1"/>
      </w:pPr>
      <w:r w:rsidRPr="009E06CE">
        <w:t>Crowdsourcing relies on consumer devices, requested information can be wrong, incomplete or not available. Consumer operating systems may become more restrictive accessing internal information by upcoming versions</w:t>
      </w:r>
      <w:r w:rsidR="000C7C0C" w:rsidRPr="009E06CE">
        <w:t>;</w:t>
      </w:r>
    </w:p>
    <w:p w14:paraId="61A52201" w14:textId="77777777" w:rsidR="00733E0C" w:rsidRPr="009E06CE" w:rsidRDefault="00733E0C" w:rsidP="006D0B65">
      <w:pPr>
        <w:pStyle w:val="ECCBulletsLv1"/>
        <w:rPr>
          <w:rStyle w:val="ECCParagraph"/>
        </w:rPr>
      </w:pPr>
      <w:r w:rsidRPr="009E06CE">
        <w:rPr>
          <w:rStyle w:val="ECCParagraph"/>
        </w:rPr>
        <w:t xml:space="preserve">The end user equipment might be running other applications at the same time, distorting the sample. </w:t>
      </w:r>
    </w:p>
    <w:p w14:paraId="5B476797" w14:textId="75444B73" w:rsidR="001C04D9" w:rsidRPr="009E06CE" w:rsidRDefault="001C04D9" w:rsidP="001C04D9">
      <w:pPr>
        <w:rPr>
          <w:rStyle w:val="ECCParagraph"/>
        </w:rPr>
      </w:pPr>
      <w:r w:rsidRPr="009E06CE">
        <w:rPr>
          <w:rStyle w:val="ECCParagraph"/>
        </w:rPr>
        <w:t xml:space="preserve">As a consequence, crowdsourced data is relevant mostly for network comparison (assuming there is enough data to ensure statistical significance) and, especially, end user information regarding the quality of service they can expect in areas where measurements have been performed. </w:t>
      </w:r>
    </w:p>
    <w:p w14:paraId="788C14F3" w14:textId="1B2B6A82" w:rsidR="001C04D9" w:rsidRPr="009E06CE" w:rsidRDefault="001C04D9" w:rsidP="008233E3">
      <w:pPr>
        <w:rPr>
          <w:rStyle w:val="ECCParagraph"/>
        </w:rPr>
      </w:pPr>
      <w:r w:rsidRPr="009E06CE">
        <w:rPr>
          <w:rStyle w:val="ECCParagraph"/>
        </w:rPr>
        <w:t>In order to limit the impact of uncontrollable dependencies listed above, several best practices could be promoted. Regulators may identify some criteria for this purpose.</w:t>
      </w:r>
    </w:p>
    <w:p w14:paraId="310CB154" w14:textId="44E1F20A" w:rsidR="001C04D9" w:rsidRPr="009E06CE" w:rsidRDefault="001C04D9" w:rsidP="001C04D9">
      <w:pPr>
        <w:rPr>
          <w:rStyle w:val="ECCParagraph"/>
        </w:rPr>
      </w:pPr>
      <w:r w:rsidRPr="009E06CE">
        <w:rPr>
          <w:rStyle w:val="ECCParagraph"/>
        </w:rPr>
        <w:t xml:space="preserve">See for instance </w:t>
      </w:r>
      <w:proofErr w:type="spellStart"/>
      <w:r w:rsidRPr="009E06CE">
        <w:rPr>
          <w:rStyle w:val="ECCParagraph"/>
        </w:rPr>
        <w:t>Arcep's</w:t>
      </w:r>
      <w:proofErr w:type="spellEnd"/>
      <w:r w:rsidRPr="009E06CE">
        <w:rPr>
          <w:rStyle w:val="ECCParagraph"/>
        </w:rPr>
        <w:t xml:space="preserve"> "Code of conduct on quality of service"</w:t>
      </w:r>
      <w:r w:rsidR="008E76B3" w:rsidRPr="009E06CE">
        <w:rPr>
          <w:rStyle w:val="ECCParagraph"/>
        </w:rPr>
        <w:t xml:space="preserve"> </w:t>
      </w:r>
      <w:r w:rsidR="008E76B3" w:rsidRPr="009E06CE">
        <w:rPr>
          <w:rStyle w:val="ECCParagraph"/>
        </w:rPr>
        <w:fldChar w:fldCharType="begin"/>
      </w:r>
      <w:r w:rsidR="008E76B3" w:rsidRPr="009E06CE">
        <w:rPr>
          <w:rStyle w:val="ECCParagraph"/>
        </w:rPr>
        <w:instrText xml:space="preserve"> REF _Ref101874905 \r \h </w:instrText>
      </w:r>
      <w:r w:rsidR="008E76B3" w:rsidRPr="009E06CE">
        <w:rPr>
          <w:rStyle w:val="ECCParagraph"/>
        </w:rPr>
      </w:r>
      <w:r w:rsidR="008E76B3" w:rsidRPr="009E06CE">
        <w:rPr>
          <w:rStyle w:val="ECCParagraph"/>
        </w:rPr>
        <w:fldChar w:fldCharType="separate"/>
      </w:r>
      <w:r w:rsidR="00636B70" w:rsidRPr="009E06CE">
        <w:rPr>
          <w:rStyle w:val="ECCParagraph"/>
        </w:rPr>
        <w:t>[14]</w:t>
      </w:r>
      <w:r w:rsidR="008E76B3" w:rsidRPr="009E06CE">
        <w:rPr>
          <w:rStyle w:val="ECCParagraph"/>
        </w:rPr>
        <w:fldChar w:fldCharType="end"/>
      </w:r>
      <w:r w:rsidR="004A75AC" w:rsidRPr="009E06CE">
        <w:rPr>
          <w:rStyle w:val="ECCParagraph"/>
        </w:rPr>
        <w:t xml:space="preserve"> </w:t>
      </w:r>
      <w:r w:rsidRPr="009E06CE">
        <w:rPr>
          <w:rStyle w:val="ECCParagraph"/>
        </w:rPr>
        <w:t>, published in 2017 and updated in 2020, which lays out practices that measurement tools may follow in order to guarantee both the transparency of the data – so that any third party will be able to analyse the results produced by the tool – and the robustness of the practices employed – i.e. that they are reliable, representative and guarantee that the findings can be compared.</w:t>
      </w:r>
    </w:p>
    <w:p w14:paraId="4EFBB184" w14:textId="0D9FEEF1" w:rsidR="001C04D9" w:rsidRPr="009E06CE" w:rsidRDefault="001C04D9" w:rsidP="001C04D9">
      <w:pPr>
        <w:rPr>
          <w:rStyle w:val="ECCParagraph"/>
        </w:rPr>
      </w:pPr>
      <w:r w:rsidRPr="009E06CE">
        <w:rPr>
          <w:rStyle w:val="ECCParagraph"/>
        </w:rPr>
        <w:t xml:space="preserve">This code of conduct sets out the methodologies’ minimum transparency and robustness requirements when measuring download and upload speeds, latency, web browsing and video streaming. For instance, for speed tests carried out with </w:t>
      </w:r>
      <w:r w:rsidR="004548BE" w:rsidRPr="009E06CE">
        <w:rPr>
          <w:rStyle w:val="ECCParagraph"/>
        </w:rPr>
        <w:t xml:space="preserve">an </w:t>
      </w:r>
      <w:r w:rsidRPr="009E06CE">
        <w:rPr>
          <w:rStyle w:val="ECCParagraph"/>
        </w:rPr>
        <w:t>iOS or Android app to be considered robust, the default test length must be ≥ 5 seconds or the amount of data downloaded should be ≥ 50 MB. It should be noted that tests relying only on "passive measurements", i.e. signal strength measurements, do not comply with the code of conduct as they are not considered as "quality of service" measurements (</w:t>
      </w:r>
      <w:r w:rsidR="00C74829" w:rsidRPr="009E06CE">
        <w:rPr>
          <w:rStyle w:val="ECCParagraph"/>
        </w:rPr>
        <w:t xml:space="preserve">this </w:t>
      </w:r>
      <w:r w:rsidRPr="009E06CE">
        <w:rPr>
          <w:rStyle w:val="ECCParagraph"/>
        </w:rPr>
        <w:t>include speed</w:t>
      </w:r>
      <w:r w:rsidR="00C74829" w:rsidRPr="009E06CE">
        <w:rPr>
          <w:rStyle w:val="ECCParagraph"/>
        </w:rPr>
        <w:t xml:space="preserve"> and </w:t>
      </w:r>
      <w:r w:rsidRPr="009E06CE">
        <w:rPr>
          <w:rStyle w:val="ECCParagraph"/>
        </w:rPr>
        <w:t>latency</w:t>
      </w:r>
      <w:r w:rsidR="00C74829" w:rsidRPr="009E06CE">
        <w:rPr>
          <w:rStyle w:val="ECCParagraph"/>
        </w:rPr>
        <w:t xml:space="preserve"> for </w:t>
      </w:r>
      <w:r w:rsidRPr="009E06CE">
        <w:rPr>
          <w:rStyle w:val="ECCParagraph"/>
        </w:rPr>
        <w:t xml:space="preserve">web browsing or streaming in the current </w:t>
      </w:r>
      <w:r w:rsidR="005C1F80" w:rsidRPr="009E06CE">
        <w:rPr>
          <w:rStyle w:val="ECCParagraph"/>
        </w:rPr>
        <w:t xml:space="preserve">version </w:t>
      </w:r>
      <w:r w:rsidRPr="009E06CE">
        <w:rPr>
          <w:rStyle w:val="ECCParagraph"/>
        </w:rPr>
        <w:t xml:space="preserve">of the code of conduct). </w:t>
      </w:r>
    </w:p>
    <w:p w14:paraId="77D7439C" w14:textId="4B9E38DD" w:rsidR="00994097" w:rsidRPr="009E06CE" w:rsidRDefault="001C04D9" w:rsidP="00D879CD">
      <w:pPr>
        <w:rPr>
          <w:rStyle w:val="ECCParagraph"/>
        </w:rPr>
      </w:pPr>
      <w:r w:rsidRPr="009E06CE">
        <w:rPr>
          <w:rStyle w:val="ECCParagraph"/>
        </w:rPr>
        <w:t>When it comes to coverage monitoring, and more specifically the verification of legal obligation, crowdsourced data, given the limitations mentioned above, may need to be comple</w:t>
      </w:r>
      <w:r w:rsidR="00454B20" w:rsidRPr="009E06CE">
        <w:rPr>
          <w:rStyle w:val="ECCParagraph"/>
        </w:rPr>
        <w:t>men</w:t>
      </w:r>
      <w:r w:rsidRPr="009E06CE">
        <w:rPr>
          <w:rStyle w:val="ECCParagraph"/>
        </w:rPr>
        <w:t>ted with other means. Crowdsourced data could for instance be used as a "first layer" of information, to identify areas that could then be examined further in detail with drive tests in more controlled conditions.</w:t>
      </w:r>
    </w:p>
    <w:p w14:paraId="1849C0CB" w14:textId="77777777" w:rsidR="00CE4592" w:rsidRPr="009E06CE" w:rsidRDefault="00CE4592" w:rsidP="00EC3591">
      <w:pPr>
        <w:rPr>
          <w:rStyle w:val="ECCParagraph"/>
        </w:rPr>
      </w:pPr>
      <w:r w:rsidRPr="009E06CE">
        <w:rPr>
          <w:rStyle w:val="ECCParagraph"/>
        </w:rPr>
        <w:t>To augment the crowdsourcing with planning tool, predictions allow for:</w:t>
      </w:r>
    </w:p>
    <w:p w14:paraId="6075EECE" w14:textId="35C62C0C" w:rsidR="00CE4592" w:rsidRPr="009E06CE" w:rsidRDefault="00CE4592" w:rsidP="00CE4592">
      <w:pPr>
        <w:pStyle w:val="ECCBulletsLv1"/>
      </w:pPr>
      <w:r w:rsidRPr="009E06CE">
        <w:t>Coverage estimations in areas with very few users</w:t>
      </w:r>
      <w:r w:rsidR="000C7C0C" w:rsidRPr="009E06CE">
        <w:t>;</w:t>
      </w:r>
    </w:p>
    <w:p w14:paraId="2757447B" w14:textId="76FCD6CB" w:rsidR="00CE4592" w:rsidRPr="009E06CE" w:rsidRDefault="00CE4592" w:rsidP="00C42CCB">
      <w:pPr>
        <w:pStyle w:val="ECCBulletsLv1"/>
      </w:pPr>
      <w:r w:rsidRPr="009E06CE">
        <w:t>Coverage estimations where the handset capability is low</w:t>
      </w:r>
      <w:r w:rsidR="00EE139C" w:rsidRPr="009E06CE">
        <w:t>.</w:t>
      </w:r>
    </w:p>
    <w:p w14:paraId="5A83A496" w14:textId="25A409DA" w:rsidR="00F84B90" w:rsidRPr="009E06CE" w:rsidRDefault="00F84B90" w:rsidP="008610A1">
      <w:pPr>
        <w:pStyle w:val="ECCBulletsLv1"/>
        <w:numPr>
          <w:ilvl w:val="0"/>
          <w:numId w:val="0"/>
        </w:numPr>
        <w:spacing w:before="240" w:after="60"/>
        <w:rPr>
          <w:rStyle w:val="ECCParagraph"/>
        </w:rPr>
      </w:pPr>
      <w:r w:rsidRPr="009E06CE">
        <w:rPr>
          <w:rStyle w:val="ECCParagraph"/>
        </w:rPr>
        <w:t xml:space="preserve">An example of a crowdsource-based application to provide UE based information </w:t>
      </w:r>
      <w:r w:rsidR="00D8169A" w:rsidRPr="009E06CE">
        <w:rPr>
          <w:rStyle w:val="ECCParagraph"/>
        </w:rPr>
        <w:t>on some indicators contributing to performance</w:t>
      </w:r>
      <w:r w:rsidRPr="009E06CE">
        <w:rPr>
          <w:rStyle w:val="ECCParagraph"/>
        </w:rPr>
        <w:t xml:space="preserve"> is given in section </w:t>
      </w:r>
      <w:r w:rsidR="008610A1">
        <w:rPr>
          <w:rStyle w:val="ECCParagraph"/>
        </w:rPr>
        <w:fldChar w:fldCharType="begin"/>
      </w:r>
      <w:r w:rsidR="008610A1">
        <w:rPr>
          <w:rStyle w:val="ECCParagraph"/>
        </w:rPr>
        <w:instrText xml:space="preserve"> REF _Ref107471819 \r \h </w:instrText>
      </w:r>
      <w:r w:rsidR="008610A1">
        <w:rPr>
          <w:rStyle w:val="ECCParagraph"/>
        </w:rPr>
      </w:r>
      <w:r w:rsidR="008610A1">
        <w:rPr>
          <w:rStyle w:val="ECCParagraph"/>
        </w:rPr>
        <w:fldChar w:fldCharType="separate"/>
      </w:r>
      <w:r w:rsidR="008610A1">
        <w:rPr>
          <w:rStyle w:val="ECCParagraph"/>
        </w:rPr>
        <w:t>5.2</w:t>
      </w:r>
      <w:r w:rsidR="008610A1">
        <w:rPr>
          <w:rStyle w:val="ECCParagraph"/>
        </w:rPr>
        <w:fldChar w:fldCharType="end"/>
      </w:r>
      <w:r w:rsidRPr="009E06CE">
        <w:rPr>
          <w:rStyle w:val="ECCParagraph"/>
        </w:rPr>
        <w:t xml:space="preserve">. </w:t>
      </w:r>
    </w:p>
    <w:p w14:paraId="0BAE77FD" w14:textId="47F649CC" w:rsidR="00CE4592" w:rsidRPr="009E06CE" w:rsidRDefault="00CE4592" w:rsidP="00B705D9">
      <w:pPr>
        <w:pStyle w:val="Heading3"/>
        <w:rPr>
          <w:lang w:val="en-GB"/>
        </w:rPr>
      </w:pPr>
      <w:bookmarkStart w:id="168" w:name="_Toc97215659"/>
      <w:bookmarkStart w:id="169" w:name="_Toc107473001"/>
      <w:r w:rsidRPr="009E06CE">
        <w:rPr>
          <w:lang w:val="en-GB"/>
        </w:rPr>
        <w:lastRenderedPageBreak/>
        <w:t>Drive/walk test</w:t>
      </w:r>
      <w:bookmarkEnd w:id="168"/>
      <w:bookmarkEnd w:id="169"/>
    </w:p>
    <w:p w14:paraId="329E52B2" w14:textId="677C2A17" w:rsidR="00DE495A" w:rsidRPr="009E06CE" w:rsidRDefault="00CE1982" w:rsidP="000C7C0C">
      <w:pPr>
        <w:rPr>
          <w:rStyle w:val="ECCParagraph"/>
        </w:rPr>
      </w:pPr>
      <w:r w:rsidRPr="009E06CE">
        <w:rPr>
          <w:rStyle w:val="ECCParagraph"/>
        </w:rPr>
        <w:t>UE-</w:t>
      </w:r>
      <w:r w:rsidR="006C015C" w:rsidRPr="009E06CE">
        <w:rPr>
          <w:rStyle w:val="ECCParagraph"/>
        </w:rPr>
        <w:t xml:space="preserve">based </w:t>
      </w:r>
      <w:r w:rsidR="00EB0BF6" w:rsidRPr="009E06CE">
        <w:rPr>
          <w:rStyle w:val="ECCParagraph"/>
        </w:rPr>
        <w:t>d</w:t>
      </w:r>
      <w:r w:rsidR="00DE495A" w:rsidRPr="009E06CE">
        <w:rPr>
          <w:rStyle w:val="ECCParagraph"/>
        </w:rPr>
        <w:t xml:space="preserve">rive </w:t>
      </w:r>
      <w:r w:rsidR="00EB0BF6" w:rsidRPr="009E06CE">
        <w:rPr>
          <w:rStyle w:val="ECCParagraph"/>
        </w:rPr>
        <w:t>t</w:t>
      </w:r>
      <w:r w:rsidR="00DE495A" w:rsidRPr="009E06CE">
        <w:rPr>
          <w:rStyle w:val="ECCParagraph"/>
        </w:rPr>
        <w:t xml:space="preserve">ests and </w:t>
      </w:r>
      <w:r w:rsidR="00EB0BF6" w:rsidRPr="009E06CE">
        <w:rPr>
          <w:rStyle w:val="ECCParagraph"/>
        </w:rPr>
        <w:t>w</w:t>
      </w:r>
      <w:r w:rsidR="00DE495A" w:rsidRPr="009E06CE">
        <w:rPr>
          <w:rStyle w:val="ECCParagraph"/>
        </w:rPr>
        <w:t xml:space="preserve">alk </w:t>
      </w:r>
      <w:r w:rsidR="00EB0BF6" w:rsidRPr="009E06CE">
        <w:rPr>
          <w:rStyle w:val="ECCParagraph"/>
        </w:rPr>
        <w:t>t</w:t>
      </w:r>
      <w:r w:rsidR="00DE495A" w:rsidRPr="009E06CE">
        <w:rPr>
          <w:rStyle w:val="ECCParagraph"/>
        </w:rPr>
        <w:t xml:space="preserve">ests consist of an active and planned measurement of a particular area of the network with a particular User Equipment. This kind of active testing is globally accepted and used as a way to assess network performance, although it is important to remark that they are commonly carried out on street level and during mobility. User experience from static and indoors locations are generally not reproduced. </w:t>
      </w:r>
    </w:p>
    <w:p w14:paraId="7ED7452F" w14:textId="77777777" w:rsidR="00DE495A" w:rsidRPr="009E06CE" w:rsidRDefault="00DE495A" w:rsidP="000C7C0C">
      <w:pPr>
        <w:rPr>
          <w:rStyle w:val="ECCParagraph"/>
        </w:rPr>
      </w:pPr>
      <w:r w:rsidRPr="009E06CE">
        <w:rPr>
          <w:rStyle w:val="ECCParagraph"/>
        </w:rPr>
        <w:t>The procedure for carrying out these tests usually include:</w:t>
      </w:r>
    </w:p>
    <w:p w14:paraId="23862A11" w14:textId="33ABA98C" w:rsidR="00DE495A" w:rsidRPr="009E06CE" w:rsidRDefault="00DE495A" w:rsidP="00DE495A">
      <w:pPr>
        <w:pStyle w:val="ECCBulletsLv1"/>
      </w:pPr>
      <w:r w:rsidRPr="009E06CE">
        <w:t>UL and DL transfers of different durations and/or file sizes</w:t>
      </w:r>
      <w:r w:rsidR="000C7C0C" w:rsidRPr="009E06CE">
        <w:t>;</w:t>
      </w:r>
    </w:p>
    <w:p w14:paraId="6D0889BE" w14:textId="5B943E0B" w:rsidR="00DE495A" w:rsidRPr="009E06CE" w:rsidRDefault="00DE495A" w:rsidP="00DE495A">
      <w:pPr>
        <w:pStyle w:val="ECCBulletsLv1"/>
      </w:pPr>
      <w:r w:rsidRPr="009E06CE">
        <w:t>Voice calls</w:t>
      </w:r>
      <w:r w:rsidR="000C7C0C" w:rsidRPr="009E06CE">
        <w:t>;</w:t>
      </w:r>
    </w:p>
    <w:p w14:paraId="7B99275F" w14:textId="611D1232" w:rsidR="00DE495A" w:rsidRPr="009E06CE" w:rsidRDefault="00DE495A" w:rsidP="00DE495A">
      <w:pPr>
        <w:pStyle w:val="ECCBulletsLv1"/>
      </w:pPr>
      <w:r w:rsidRPr="009E06CE">
        <w:t>Streaming</w:t>
      </w:r>
      <w:r w:rsidR="000C7C0C" w:rsidRPr="009E06CE">
        <w:t>;</w:t>
      </w:r>
    </w:p>
    <w:p w14:paraId="3D885056" w14:textId="334FFF14" w:rsidR="00DE495A" w:rsidRPr="009E06CE" w:rsidRDefault="00DE495A" w:rsidP="00DE495A">
      <w:pPr>
        <w:pStyle w:val="ECCBulletsLv1"/>
      </w:pPr>
      <w:r w:rsidRPr="009E06CE">
        <w:t>Web browsing</w:t>
      </w:r>
      <w:r w:rsidR="000C7C0C" w:rsidRPr="009E06CE">
        <w:t>.</w:t>
      </w:r>
    </w:p>
    <w:p w14:paraId="59CFF538" w14:textId="4B270CA1" w:rsidR="002C551D" w:rsidRPr="009E06CE" w:rsidRDefault="00DE495A" w:rsidP="00436B65">
      <w:pPr>
        <w:pStyle w:val="ECCBulletsLv1"/>
        <w:numPr>
          <w:ilvl w:val="0"/>
          <w:numId w:val="0"/>
        </w:numPr>
        <w:spacing w:before="240" w:after="60"/>
        <w:rPr>
          <w:rStyle w:val="ECCParagraph"/>
        </w:rPr>
      </w:pPr>
      <w:r w:rsidRPr="009E06CE">
        <w:rPr>
          <w:rStyle w:val="ECCParagraph"/>
        </w:rPr>
        <w:t xml:space="preserve">The scoring for assessing a network based on these tests is open for discussion. Nonetheless, the score system presented in </w:t>
      </w:r>
      <w:r w:rsidR="000D184B" w:rsidRPr="009E06CE">
        <w:rPr>
          <w:rStyle w:val="ECCParagraph"/>
        </w:rPr>
        <w:t xml:space="preserve">section </w:t>
      </w:r>
      <w:r w:rsidR="000D184B" w:rsidRPr="009E06CE">
        <w:rPr>
          <w:rStyle w:val="ECCParagraph"/>
        </w:rPr>
        <w:fldChar w:fldCharType="begin"/>
      </w:r>
      <w:r w:rsidR="000D184B" w:rsidRPr="009E06CE">
        <w:rPr>
          <w:rStyle w:val="ECCParagraph"/>
        </w:rPr>
        <w:instrText xml:space="preserve"> REF _Ref97900972 \n \h </w:instrText>
      </w:r>
      <w:r w:rsidR="000D184B" w:rsidRPr="009E06CE">
        <w:rPr>
          <w:rStyle w:val="ECCParagraph"/>
        </w:rPr>
      </w:r>
      <w:r w:rsidR="000D184B" w:rsidRPr="009E06CE">
        <w:rPr>
          <w:rStyle w:val="ECCParagraph"/>
        </w:rPr>
        <w:fldChar w:fldCharType="separate"/>
      </w:r>
      <w:r w:rsidR="000D184B" w:rsidRPr="009E06CE">
        <w:rPr>
          <w:rStyle w:val="ECCParagraph"/>
        </w:rPr>
        <w:t>5</w:t>
      </w:r>
      <w:r w:rsidR="000D184B" w:rsidRPr="009E06CE">
        <w:rPr>
          <w:rStyle w:val="ECCParagraph"/>
        </w:rPr>
        <w:fldChar w:fldCharType="end"/>
      </w:r>
      <w:r w:rsidRPr="009E06CE">
        <w:rPr>
          <w:rStyle w:val="ECCParagraph"/>
        </w:rPr>
        <w:t xml:space="preserve"> is generally accepted and described in detailed in ETSI documents</w:t>
      </w:r>
      <w:r w:rsidR="00504BAB" w:rsidRPr="009E06CE">
        <w:rPr>
          <w:rStyle w:val="ECCParagraph"/>
        </w:rPr>
        <w:t>.</w:t>
      </w:r>
    </w:p>
    <w:p w14:paraId="19FF4E65" w14:textId="2FD21F2A" w:rsidR="00425918" w:rsidRPr="009E06CE" w:rsidRDefault="00425918" w:rsidP="00425918">
      <w:pPr>
        <w:pStyle w:val="Heading1"/>
        <w:rPr>
          <w:lang w:val="en-GB"/>
        </w:rPr>
      </w:pPr>
      <w:bookmarkStart w:id="170" w:name="_Ref97900972"/>
      <w:bookmarkStart w:id="171" w:name="_Toc97215660"/>
      <w:bookmarkStart w:id="172" w:name="_Toc107473002"/>
      <w:bookmarkStart w:id="173" w:name="_Toc70259309"/>
      <w:r w:rsidRPr="009E06CE">
        <w:rPr>
          <w:lang w:val="en-GB"/>
        </w:rPr>
        <w:lastRenderedPageBreak/>
        <w:t>Potential performance management metrics</w:t>
      </w:r>
      <w:bookmarkEnd w:id="170"/>
      <w:bookmarkEnd w:id="171"/>
      <w:bookmarkEnd w:id="172"/>
    </w:p>
    <w:p w14:paraId="45A6DE17" w14:textId="341C5FC5" w:rsidR="00DE495A" w:rsidRPr="009E06CE" w:rsidRDefault="00DE495A">
      <w:pPr>
        <w:rPr>
          <w:rStyle w:val="ECCParagraph"/>
        </w:rPr>
      </w:pPr>
      <w:r w:rsidRPr="009E06CE">
        <w:rPr>
          <w:rStyle w:val="ECCParagraph"/>
        </w:rPr>
        <w:t xml:space="preserve">This section describes the most common approach when benchmarking a network for IDLE and CONNECTED mode coverage evaluation. This framework is fully described in ETSI </w:t>
      </w:r>
      <w:r w:rsidR="00E30901" w:rsidRPr="009E06CE">
        <w:rPr>
          <w:rStyle w:val="ECCParagraph"/>
        </w:rPr>
        <w:t xml:space="preserve">STQ TR 103 559 </w:t>
      </w:r>
      <w:r w:rsidR="001761E7" w:rsidRPr="009E06CE">
        <w:rPr>
          <w:rStyle w:val="ECCParagraph"/>
        </w:rPr>
        <w:fldChar w:fldCharType="begin"/>
      </w:r>
      <w:r w:rsidR="001761E7" w:rsidRPr="009E06CE">
        <w:rPr>
          <w:rStyle w:val="ECCParagraph"/>
        </w:rPr>
        <w:instrText xml:space="preserve"> REF _Ref93410471 \n \h </w:instrText>
      </w:r>
      <w:r w:rsidR="001761E7" w:rsidRPr="009E06CE">
        <w:rPr>
          <w:rStyle w:val="ECCParagraph"/>
        </w:rPr>
      </w:r>
      <w:r w:rsidR="001761E7" w:rsidRPr="009E06CE">
        <w:rPr>
          <w:rStyle w:val="ECCParagraph"/>
        </w:rPr>
        <w:fldChar w:fldCharType="separate"/>
      </w:r>
      <w:r w:rsidR="000B4CE3" w:rsidRPr="009E06CE">
        <w:rPr>
          <w:rStyle w:val="ECCParagraph"/>
        </w:rPr>
        <w:t>[14]</w:t>
      </w:r>
      <w:r w:rsidR="001761E7" w:rsidRPr="009E06CE">
        <w:rPr>
          <w:rStyle w:val="ECCParagraph"/>
        </w:rPr>
        <w:fldChar w:fldCharType="end"/>
      </w:r>
      <w:r w:rsidR="001761E7" w:rsidRPr="009E06CE">
        <w:rPr>
          <w:rStyle w:val="ECCParagraph"/>
        </w:rPr>
        <w:t xml:space="preserve"> </w:t>
      </w:r>
      <w:r w:rsidRPr="009E06CE">
        <w:rPr>
          <w:rStyle w:val="ECCParagraph"/>
        </w:rPr>
        <w:t>and is used by several telecom companies to benchmark a mobile network</w:t>
      </w:r>
      <w:r w:rsidR="00EC3591" w:rsidRPr="009E06CE">
        <w:rPr>
          <w:rStyle w:val="ECCParagraph"/>
        </w:rPr>
        <w:t>.</w:t>
      </w:r>
    </w:p>
    <w:p w14:paraId="31C9D395" w14:textId="3E978328" w:rsidR="00A5676E" w:rsidRPr="009E06CE" w:rsidRDefault="00A5676E" w:rsidP="00D879CD">
      <w:pPr>
        <w:pStyle w:val="Heading2"/>
        <w:rPr>
          <w:lang w:val="en-GB"/>
        </w:rPr>
      </w:pPr>
      <w:bookmarkStart w:id="174" w:name="_Toc97215661"/>
      <w:bookmarkStart w:id="175" w:name="_Toc107473003"/>
      <w:r w:rsidRPr="009E06CE">
        <w:rPr>
          <w:lang w:val="en-GB"/>
        </w:rPr>
        <w:t xml:space="preserve">ETSI methodology to score </w:t>
      </w:r>
      <w:r w:rsidR="0074558A" w:rsidRPr="009E06CE">
        <w:rPr>
          <w:lang w:val="en-GB"/>
        </w:rPr>
        <w:t>m</w:t>
      </w:r>
      <w:r w:rsidRPr="009E06CE">
        <w:rPr>
          <w:lang w:val="en-GB"/>
        </w:rPr>
        <w:t xml:space="preserve">obile </w:t>
      </w:r>
      <w:r w:rsidR="0074558A" w:rsidRPr="009E06CE">
        <w:rPr>
          <w:lang w:val="en-GB"/>
        </w:rPr>
        <w:t>n</w:t>
      </w:r>
      <w:r w:rsidRPr="009E06CE">
        <w:rPr>
          <w:lang w:val="en-GB"/>
        </w:rPr>
        <w:t xml:space="preserve">etwork </w:t>
      </w:r>
      <w:r w:rsidR="0074558A" w:rsidRPr="009E06CE">
        <w:rPr>
          <w:lang w:val="en-GB"/>
        </w:rPr>
        <w:t>p</w:t>
      </w:r>
      <w:r w:rsidRPr="009E06CE">
        <w:rPr>
          <w:lang w:val="en-GB"/>
        </w:rPr>
        <w:t>erformance</w:t>
      </w:r>
      <w:bookmarkEnd w:id="174"/>
      <w:bookmarkEnd w:id="175"/>
    </w:p>
    <w:p w14:paraId="26C6C8AE" w14:textId="29DC95EC" w:rsidR="00A5676E" w:rsidRPr="009E06CE" w:rsidRDefault="00A5676E" w:rsidP="00A5676E">
      <w:pPr>
        <w:rPr>
          <w:rStyle w:val="ECCParagraph"/>
        </w:rPr>
      </w:pPr>
      <w:r w:rsidRPr="009E06CE">
        <w:rPr>
          <w:rStyle w:val="ECCParagraph"/>
        </w:rPr>
        <w:t xml:space="preserve">The Network Performance Score (NPS) is a methodology for a single, integrated metric to </w:t>
      </w:r>
      <w:r w:rsidR="008929B8" w:rsidRPr="009E06CE">
        <w:rPr>
          <w:rStyle w:val="ECCParagraph"/>
        </w:rPr>
        <w:t xml:space="preserve">characterise </w:t>
      </w:r>
      <w:r w:rsidRPr="009E06CE">
        <w:rPr>
          <w:rStyle w:val="ECCParagraph"/>
        </w:rPr>
        <w:t>the overall mobile network performance in a single, transparent value</w:t>
      </w:r>
      <w:r w:rsidR="00B00469" w:rsidRPr="009E06CE">
        <w:rPr>
          <w:rStyle w:val="ECCParagraph"/>
        </w:rPr>
        <w:t xml:space="preserve"> </w:t>
      </w:r>
      <w:r w:rsidR="003F2E6A" w:rsidRPr="009E06CE">
        <w:rPr>
          <w:rStyle w:val="ECCParagraph"/>
        </w:rPr>
        <w:fldChar w:fldCharType="begin"/>
      </w:r>
      <w:r w:rsidR="003F2E6A" w:rsidRPr="009E06CE">
        <w:rPr>
          <w:rStyle w:val="ECCParagraph"/>
        </w:rPr>
        <w:instrText xml:space="preserve"> REF _Ref101874940 \r \h </w:instrText>
      </w:r>
      <w:r w:rsidR="003F2E6A" w:rsidRPr="009E06CE">
        <w:rPr>
          <w:rStyle w:val="ECCParagraph"/>
        </w:rPr>
      </w:r>
      <w:r w:rsidR="003F2E6A" w:rsidRPr="009E06CE">
        <w:rPr>
          <w:rStyle w:val="ECCParagraph"/>
        </w:rPr>
        <w:fldChar w:fldCharType="separate"/>
      </w:r>
      <w:r w:rsidR="00636B70" w:rsidRPr="009E06CE">
        <w:rPr>
          <w:rStyle w:val="ECCParagraph"/>
        </w:rPr>
        <w:t>[15]</w:t>
      </w:r>
      <w:r w:rsidR="003F2E6A" w:rsidRPr="009E06CE">
        <w:rPr>
          <w:rStyle w:val="ECCParagraph"/>
        </w:rPr>
        <w:fldChar w:fldCharType="end"/>
      </w:r>
      <w:r w:rsidR="003F2E6A" w:rsidRPr="009E06CE">
        <w:rPr>
          <w:rStyle w:val="ECCParagraph"/>
        </w:rPr>
        <w:t xml:space="preserve">, </w:t>
      </w:r>
      <w:r w:rsidR="00992B24" w:rsidRPr="009E06CE">
        <w:rPr>
          <w:rStyle w:val="ECCParagraph"/>
        </w:rPr>
        <w:fldChar w:fldCharType="begin"/>
      </w:r>
      <w:r w:rsidR="00992B24" w:rsidRPr="009E06CE">
        <w:rPr>
          <w:rStyle w:val="ECCParagraph"/>
        </w:rPr>
        <w:instrText xml:space="preserve"> REF _Ref101874990 \r \h </w:instrText>
      </w:r>
      <w:r w:rsidR="00992B24" w:rsidRPr="009E06CE">
        <w:rPr>
          <w:rStyle w:val="ECCParagraph"/>
        </w:rPr>
      </w:r>
      <w:r w:rsidR="00992B24" w:rsidRPr="009E06CE">
        <w:rPr>
          <w:rStyle w:val="ECCParagraph"/>
        </w:rPr>
        <w:fldChar w:fldCharType="separate"/>
      </w:r>
      <w:r w:rsidR="00636B70" w:rsidRPr="009E06CE">
        <w:rPr>
          <w:rStyle w:val="ECCParagraph"/>
        </w:rPr>
        <w:t>[16]</w:t>
      </w:r>
      <w:r w:rsidR="00992B24" w:rsidRPr="009E06CE">
        <w:rPr>
          <w:rStyle w:val="ECCParagraph"/>
        </w:rPr>
        <w:fldChar w:fldCharType="end"/>
      </w:r>
      <w:r w:rsidRPr="009E06CE">
        <w:rPr>
          <w:rStyle w:val="ECCParagraph"/>
        </w:rPr>
        <w:t xml:space="preserve">. It evaluates and weights all Key Quality Indicators that impact end user </w:t>
      </w:r>
      <w:proofErr w:type="spellStart"/>
      <w:r w:rsidRPr="009E06CE">
        <w:rPr>
          <w:rStyle w:val="ECCParagraph"/>
        </w:rPr>
        <w:t>QoE</w:t>
      </w:r>
      <w:proofErr w:type="spellEnd"/>
      <w:r w:rsidRPr="009E06CE">
        <w:rPr>
          <w:rStyle w:val="ECCParagraph"/>
        </w:rPr>
        <w:t xml:space="preserve"> for voice, video and data services and applications, for example Voice MOS, Call Drop Rate and Time to first Picture, and combines them to produce a single number from 0</w:t>
      </w:r>
      <w:r w:rsidR="001E5DFB" w:rsidRPr="009E06CE">
        <w:rPr>
          <w:rStyle w:val="ECCParagraph"/>
        </w:rPr>
        <w:t xml:space="preserve"> to </w:t>
      </w:r>
      <w:r w:rsidRPr="009E06CE">
        <w:rPr>
          <w:rStyle w:val="ECCParagraph"/>
        </w:rPr>
        <w:t>1000. This allows independent comparison of network performance locally, regionally and internationally.</w:t>
      </w:r>
    </w:p>
    <w:p w14:paraId="330D94FA" w14:textId="77777777" w:rsidR="00A5676E" w:rsidRPr="009E06CE" w:rsidRDefault="00A5676E" w:rsidP="00A5676E">
      <w:pPr>
        <w:pStyle w:val="ECCFiguregraphcentered"/>
        <w:rPr>
          <w:noProof w:val="0"/>
          <w:lang w:val="en-GB"/>
        </w:rPr>
      </w:pPr>
      <w:r w:rsidRPr="009E06CE">
        <w:rPr>
          <w:lang w:val="en-GB"/>
        </w:rPr>
        <w:drawing>
          <wp:inline distT="0" distB="0" distL="0" distR="0" wp14:anchorId="011DF315" wp14:editId="75033096">
            <wp:extent cx="6120765" cy="2063115"/>
            <wp:effectExtent l="19050" t="19050" r="13335" b="13335"/>
            <wp:docPr id="23" name="Picture 2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10;&#10;Description automatically generated with medium confidence"/>
                    <pic:cNvPicPr/>
                  </pic:nvPicPr>
                  <pic:blipFill>
                    <a:blip r:embed="rId18"/>
                    <a:stretch>
                      <a:fillRect/>
                    </a:stretch>
                  </pic:blipFill>
                  <pic:spPr>
                    <a:xfrm>
                      <a:off x="0" y="0"/>
                      <a:ext cx="6120765" cy="2063115"/>
                    </a:xfrm>
                    <a:prstGeom prst="rect">
                      <a:avLst/>
                    </a:prstGeom>
                    <a:ln>
                      <a:solidFill>
                        <a:schemeClr val="tx1"/>
                      </a:solidFill>
                    </a:ln>
                  </pic:spPr>
                </pic:pic>
              </a:graphicData>
            </a:graphic>
          </wp:inline>
        </w:drawing>
      </w:r>
    </w:p>
    <w:p w14:paraId="2B190587" w14:textId="1AD8DC30" w:rsidR="00A5676E" w:rsidRPr="009E06CE" w:rsidRDefault="00A5676E" w:rsidP="00A5676E">
      <w:pPr>
        <w:pStyle w:val="Caption"/>
        <w:rPr>
          <w:lang w:val="en-GB"/>
        </w:rPr>
      </w:pPr>
      <w:bookmarkStart w:id="176" w:name="_Ref93432800"/>
      <w:r w:rsidRPr="009E06CE">
        <w:rPr>
          <w:lang w:val="en-GB"/>
        </w:rPr>
        <w:t xml:space="preserve">Figure </w:t>
      </w:r>
      <w:r w:rsidRPr="009E06CE">
        <w:rPr>
          <w:lang w:val="en-GB"/>
        </w:rPr>
        <w:fldChar w:fldCharType="begin"/>
      </w:r>
      <w:r w:rsidRPr="009E06CE">
        <w:rPr>
          <w:lang w:val="en-GB"/>
        </w:rPr>
        <w:instrText xml:space="preserve"> SEQ Figure \* ARABIC </w:instrText>
      </w:r>
      <w:r w:rsidRPr="009E06CE">
        <w:rPr>
          <w:lang w:val="en-GB"/>
        </w:rPr>
        <w:fldChar w:fldCharType="separate"/>
      </w:r>
      <w:r w:rsidR="00636B70" w:rsidRPr="009E06CE">
        <w:rPr>
          <w:lang w:val="en-GB"/>
        </w:rPr>
        <w:t>8</w:t>
      </w:r>
      <w:r w:rsidRPr="009E06CE">
        <w:rPr>
          <w:lang w:val="en-GB"/>
        </w:rPr>
        <w:fldChar w:fldCharType="end"/>
      </w:r>
      <w:bookmarkEnd w:id="176"/>
      <w:r w:rsidRPr="009E06CE">
        <w:rPr>
          <w:lang w:val="en-GB"/>
        </w:rPr>
        <w:t xml:space="preserve">: Network Performance Score (NPS) </w:t>
      </w:r>
    </w:p>
    <w:p w14:paraId="79F5C330" w14:textId="77777777" w:rsidR="00A5676E" w:rsidRPr="009E06CE" w:rsidRDefault="00A5676E" w:rsidP="00A5676E">
      <w:pPr>
        <w:pStyle w:val="Heading3"/>
        <w:rPr>
          <w:lang w:val="en-GB"/>
        </w:rPr>
      </w:pPr>
      <w:bookmarkStart w:id="177" w:name="_Toc97215662"/>
      <w:bookmarkStart w:id="178" w:name="_Toc107473004"/>
      <w:r w:rsidRPr="009E06CE">
        <w:rPr>
          <w:lang w:val="en-GB"/>
        </w:rPr>
        <w:t>Introduction</w:t>
      </w:r>
      <w:bookmarkEnd w:id="177"/>
      <w:bookmarkEnd w:id="178"/>
    </w:p>
    <w:p w14:paraId="6DD71B00" w14:textId="330AE0A0" w:rsidR="00A5676E" w:rsidRPr="009E06CE" w:rsidRDefault="00A5676E" w:rsidP="00A5676E">
      <w:pPr>
        <w:rPr>
          <w:rStyle w:val="ECCParagraph"/>
        </w:rPr>
      </w:pPr>
      <w:r w:rsidRPr="009E06CE">
        <w:rPr>
          <w:rStyle w:val="ECCParagraph"/>
        </w:rPr>
        <w:t>The maximum number of points for a KPI or a sub</w:t>
      </w:r>
      <w:r w:rsidR="007535EE" w:rsidRPr="009E06CE">
        <w:rPr>
          <w:rStyle w:val="ECCParagraph"/>
        </w:rPr>
        <w:t>-</w:t>
      </w:r>
      <w:r w:rsidRPr="009E06CE">
        <w:rPr>
          <w:rStyle w:val="ECCParagraph"/>
        </w:rPr>
        <w:t>score is defined by its weighting in the overall score based on the weighting of the service category, e.g. telephony or data, and the weighting of the regional category, e.g. city or road. All points are accumulated to determine the overall score in points. The point scale from 0 to 1000 can be considered a network optimi</w:t>
      </w:r>
      <w:r w:rsidR="00F933BB" w:rsidRPr="009E06CE">
        <w:rPr>
          <w:rStyle w:val="ECCParagraph"/>
        </w:rPr>
        <w:t>s</w:t>
      </w:r>
      <w:r w:rsidRPr="009E06CE">
        <w:rPr>
          <w:rStyle w:val="ECCParagraph"/>
        </w:rPr>
        <w:t xml:space="preserve">ation tool, making it easy to identify the best place to improve overall performance. </w:t>
      </w:r>
    </w:p>
    <w:p w14:paraId="7033D040" w14:textId="2C259A19" w:rsidR="00A5676E" w:rsidRPr="009E06CE" w:rsidRDefault="00A5676E" w:rsidP="00A5676E">
      <w:pPr>
        <w:rPr>
          <w:rStyle w:val="ECCParagraph"/>
        </w:rPr>
      </w:pPr>
      <w:r w:rsidRPr="009E06CE">
        <w:rPr>
          <w:rStyle w:val="ECCParagraph"/>
        </w:rPr>
        <w:t>The scoring mechanism allows very efficient comparison of operators in a market, different measurement campaigns in regions and countries, or before and after deployment of new technology or software. The transparent score structure allows efficient drilldown to the region, service or even the KPIs responsible for a non</w:t>
      </w:r>
      <w:r w:rsidR="002D3E8C" w:rsidRPr="009E06CE">
        <w:rPr>
          <w:rStyle w:val="ECCParagraph"/>
        </w:rPr>
        <w:t>-</w:t>
      </w:r>
      <w:r w:rsidRPr="009E06CE">
        <w:rPr>
          <w:rStyle w:val="ECCParagraph"/>
        </w:rPr>
        <w:t>optimal overall score.</w:t>
      </w:r>
    </w:p>
    <w:p w14:paraId="0EC90DD5" w14:textId="77777777" w:rsidR="00A5676E" w:rsidRPr="009E06CE" w:rsidRDefault="00A5676E" w:rsidP="00A5676E">
      <w:pPr>
        <w:pStyle w:val="Heading3"/>
        <w:rPr>
          <w:lang w:val="en-GB"/>
        </w:rPr>
      </w:pPr>
      <w:bookmarkStart w:id="179" w:name="_Toc97215663"/>
      <w:bookmarkStart w:id="180" w:name="_Toc107473005"/>
      <w:r w:rsidRPr="009E06CE">
        <w:rPr>
          <w:lang w:val="en-GB"/>
        </w:rPr>
        <w:t>Basic structure</w:t>
      </w:r>
      <w:bookmarkEnd w:id="179"/>
      <w:bookmarkEnd w:id="180"/>
    </w:p>
    <w:p w14:paraId="52244B1E" w14:textId="77777777" w:rsidR="00A5676E" w:rsidRPr="009E06CE" w:rsidRDefault="00A5676E" w:rsidP="00A5676E">
      <w:pPr>
        <w:rPr>
          <w:rStyle w:val="ECCParagraph"/>
        </w:rPr>
      </w:pPr>
      <w:r w:rsidRPr="009E06CE">
        <w:rPr>
          <w:rStyle w:val="ECCParagraph"/>
        </w:rPr>
        <w:t xml:space="preserve">The structure of the network performance score (NPS) is highly transparent and consists of different weighting and accumulation layers. </w:t>
      </w:r>
    </w:p>
    <w:p w14:paraId="55629437" w14:textId="39957C3C" w:rsidR="00A5676E" w:rsidRPr="009E06CE" w:rsidRDefault="00A5676E" w:rsidP="00A5676E">
      <w:pPr>
        <w:rPr>
          <w:rStyle w:val="ECCParagraph"/>
        </w:rPr>
      </w:pPr>
      <w:r w:rsidRPr="009E06CE">
        <w:rPr>
          <w:rStyle w:val="ECCParagraph"/>
        </w:rPr>
        <w:t>On the technical side, the score is based on telephony and data services sub</w:t>
      </w:r>
      <w:r w:rsidR="007535EE" w:rsidRPr="009E06CE">
        <w:rPr>
          <w:rStyle w:val="ECCParagraph"/>
        </w:rPr>
        <w:t>-</w:t>
      </w:r>
      <w:r w:rsidRPr="009E06CE">
        <w:rPr>
          <w:rStyle w:val="ECCParagraph"/>
        </w:rPr>
        <w:t xml:space="preserve">scores, contributing a maximum of 40% (telephony) or 60% (data services) to the maximum number of points and forming a complete network score. </w:t>
      </w:r>
    </w:p>
    <w:p w14:paraId="41DCE569" w14:textId="5D26DFAD" w:rsidR="00A5676E" w:rsidRPr="009E06CE" w:rsidRDefault="00A5676E" w:rsidP="00A5676E">
      <w:pPr>
        <w:pStyle w:val="ECCFiguregraphcentered"/>
        <w:rPr>
          <w:noProof w:val="0"/>
          <w:lang w:val="en-GB"/>
        </w:rPr>
      </w:pPr>
      <w:r w:rsidRPr="009E06CE">
        <w:rPr>
          <w:lang w:val="en-GB"/>
        </w:rPr>
        <w:lastRenderedPageBreak/>
        <w:drawing>
          <wp:inline distT="0" distB="0" distL="0" distR="0" wp14:anchorId="166BE108" wp14:editId="56C8EA41">
            <wp:extent cx="5548373" cy="1366515"/>
            <wp:effectExtent l="19050" t="19050" r="14605" b="24765"/>
            <wp:docPr id="24" name="Picture 2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diagram&#10;&#10;Description automatically generated"/>
                    <pic:cNvPicPr/>
                  </pic:nvPicPr>
                  <pic:blipFill>
                    <a:blip r:embed="rId19"/>
                    <a:stretch>
                      <a:fillRect/>
                    </a:stretch>
                  </pic:blipFill>
                  <pic:spPr>
                    <a:xfrm>
                      <a:off x="0" y="0"/>
                      <a:ext cx="5683012" cy="1399675"/>
                    </a:xfrm>
                    <a:prstGeom prst="rect">
                      <a:avLst/>
                    </a:prstGeom>
                    <a:ln>
                      <a:solidFill>
                        <a:schemeClr val="tx1"/>
                      </a:solidFill>
                    </a:ln>
                  </pic:spPr>
                </pic:pic>
              </a:graphicData>
            </a:graphic>
          </wp:inline>
        </w:drawing>
      </w:r>
    </w:p>
    <w:p w14:paraId="5259C868" w14:textId="337CEF95" w:rsidR="00A5676E" w:rsidRPr="009E06CE" w:rsidRDefault="00A5676E" w:rsidP="00A5676E">
      <w:pPr>
        <w:pStyle w:val="Caption"/>
        <w:rPr>
          <w:lang w:val="en-GB"/>
        </w:rPr>
      </w:pPr>
      <w:r w:rsidRPr="009E06CE">
        <w:rPr>
          <w:lang w:val="en-GB"/>
        </w:rPr>
        <w:t xml:space="preserve">Figure </w:t>
      </w:r>
      <w:r w:rsidRPr="009E06CE">
        <w:rPr>
          <w:lang w:val="en-GB"/>
        </w:rPr>
        <w:fldChar w:fldCharType="begin"/>
      </w:r>
      <w:r w:rsidRPr="009E06CE">
        <w:rPr>
          <w:lang w:val="en-GB"/>
        </w:rPr>
        <w:instrText xml:space="preserve"> SEQ Figure \* ARABIC </w:instrText>
      </w:r>
      <w:r w:rsidRPr="009E06CE">
        <w:rPr>
          <w:lang w:val="en-GB"/>
        </w:rPr>
        <w:fldChar w:fldCharType="separate"/>
      </w:r>
      <w:r w:rsidR="00636B70" w:rsidRPr="009E06CE">
        <w:rPr>
          <w:lang w:val="en-GB"/>
        </w:rPr>
        <w:t>9</w:t>
      </w:r>
      <w:r w:rsidRPr="009E06CE">
        <w:rPr>
          <w:lang w:val="en-GB"/>
        </w:rPr>
        <w:fldChar w:fldCharType="end"/>
      </w:r>
      <w:r w:rsidRPr="009E06CE">
        <w:rPr>
          <w:lang w:val="en-GB"/>
        </w:rPr>
        <w:t xml:space="preserve">: Network performance score basic structure </w:t>
      </w:r>
    </w:p>
    <w:p w14:paraId="23793387" w14:textId="0BA2C9F7" w:rsidR="00A5676E" w:rsidRPr="009E06CE" w:rsidRDefault="00A5676E" w:rsidP="00A5676E">
      <w:pPr>
        <w:pStyle w:val="Heading3"/>
        <w:rPr>
          <w:lang w:val="en-GB"/>
        </w:rPr>
      </w:pPr>
      <w:bookmarkStart w:id="181" w:name="_Toc97215664"/>
      <w:bookmarkStart w:id="182" w:name="_Toc107473006"/>
      <w:r w:rsidRPr="009E06CE">
        <w:rPr>
          <w:lang w:val="en-GB"/>
        </w:rPr>
        <w:t xml:space="preserve">Voice </w:t>
      </w:r>
      <w:r w:rsidR="00AF67DC" w:rsidRPr="009E06CE">
        <w:rPr>
          <w:lang w:val="en-GB"/>
        </w:rPr>
        <w:t>t</w:t>
      </w:r>
      <w:r w:rsidRPr="009E06CE">
        <w:rPr>
          <w:lang w:val="en-GB"/>
        </w:rPr>
        <w:t>elephony</w:t>
      </w:r>
      <w:bookmarkEnd w:id="181"/>
      <w:bookmarkEnd w:id="182"/>
    </w:p>
    <w:p w14:paraId="7BBA79DC" w14:textId="577ABCBB" w:rsidR="00A5676E" w:rsidRPr="009E06CE" w:rsidRDefault="00A5676E" w:rsidP="00A5676E">
      <w:pPr>
        <w:rPr>
          <w:rStyle w:val="ECCParagraph"/>
        </w:rPr>
      </w:pPr>
      <w:r w:rsidRPr="009E06CE">
        <w:rPr>
          <w:rStyle w:val="ECCParagraph"/>
        </w:rPr>
        <w:t>The telephony sub</w:t>
      </w:r>
      <w:r w:rsidR="007535EE" w:rsidRPr="009E06CE">
        <w:rPr>
          <w:rStyle w:val="ECCParagraph"/>
        </w:rPr>
        <w:t>-</w:t>
      </w:r>
      <w:r w:rsidRPr="009E06CE">
        <w:rPr>
          <w:rStyle w:val="ECCParagraph"/>
        </w:rPr>
        <w:t>score is based on end</w:t>
      </w:r>
      <w:r w:rsidR="00B03662" w:rsidRPr="009E06CE">
        <w:rPr>
          <w:rStyle w:val="ECCParagraph"/>
        </w:rPr>
        <w:t xml:space="preserve"> </w:t>
      </w:r>
      <w:r w:rsidRPr="009E06CE">
        <w:rPr>
          <w:rStyle w:val="ECCParagraph"/>
        </w:rPr>
        <w:t xml:space="preserve">user experience with telephony services. Service availability, accessibility, retainability and performance are evaluated to determine the score. </w:t>
      </w:r>
    </w:p>
    <w:p w14:paraId="3BE1F97D" w14:textId="77777777" w:rsidR="00A5676E" w:rsidRPr="009E06CE" w:rsidRDefault="00A5676E" w:rsidP="00A5676E">
      <w:pPr>
        <w:rPr>
          <w:rStyle w:val="ECCParagraph"/>
        </w:rPr>
      </w:pPr>
      <w:r w:rsidRPr="009E06CE">
        <w:rPr>
          <w:rStyle w:val="ECCParagraph"/>
        </w:rPr>
        <w:t xml:space="preserve">The contributors (KPIs) for telephony performance are: </w:t>
      </w:r>
    </w:p>
    <w:p w14:paraId="672D00F5" w14:textId="77777777" w:rsidR="00A5676E" w:rsidRPr="009E06CE" w:rsidRDefault="00A5676E" w:rsidP="00A5676E">
      <w:pPr>
        <w:pStyle w:val="ECCBulletsLv1"/>
      </w:pPr>
      <w:r w:rsidRPr="009E06CE">
        <w:t xml:space="preserve">Call setup success ratio (CSSR) </w:t>
      </w:r>
    </w:p>
    <w:p w14:paraId="448A9AF5" w14:textId="5F207C0D" w:rsidR="00A5676E" w:rsidRPr="009E06CE" w:rsidRDefault="00A5676E" w:rsidP="00A5676E">
      <w:pPr>
        <w:pStyle w:val="ECCBulletsLv1"/>
      </w:pPr>
      <w:r w:rsidRPr="009E06CE">
        <w:t>Call drop ratio (CDR)</w:t>
      </w:r>
      <w:r w:rsidR="00552A4C" w:rsidRPr="009E06CE">
        <w:t>;</w:t>
      </w:r>
      <w:r w:rsidRPr="009E06CE">
        <w:t xml:space="preserve"> </w:t>
      </w:r>
    </w:p>
    <w:p w14:paraId="14678EAF" w14:textId="7C43DD34" w:rsidR="00A5676E" w:rsidRPr="009E06CE" w:rsidRDefault="00A5676E" w:rsidP="00A5676E">
      <w:pPr>
        <w:pStyle w:val="ECCBulletsLv1"/>
      </w:pPr>
      <w:r w:rsidRPr="009E06CE">
        <w:t>Call setup time (CST) average</w:t>
      </w:r>
      <w:r w:rsidR="00552A4C" w:rsidRPr="009E06CE">
        <w:t>;</w:t>
      </w:r>
      <w:r w:rsidRPr="009E06CE">
        <w:t xml:space="preserve"> </w:t>
      </w:r>
    </w:p>
    <w:p w14:paraId="63D995B5" w14:textId="528A15F7" w:rsidR="00A5676E" w:rsidRPr="009E06CE" w:rsidRDefault="00A5676E" w:rsidP="00A5676E">
      <w:pPr>
        <w:pStyle w:val="ECCBulletsLv1"/>
      </w:pPr>
      <w:r w:rsidRPr="009E06CE">
        <w:t>CST excess ratio</w:t>
      </w:r>
      <w:r w:rsidR="00552A4C" w:rsidRPr="009E06CE">
        <w:t>;</w:t>
      </w:r>
      <w:r w:rsidRPr="009E06CE">
        <w:t xml:space="preserve"> </w:t>
      </w:r>
    </w:p>
    <w:p w14:paraId="2D511B32" w14:textId="16798B29" w:rsidR="00A5676E" w:rsidRPr="009E06CE" w:rsidRDefault="00A5676E" w:rsidP="00A5676E">
      <w:pPr>
        <w:pStyle w:val="ECCBulletsLv1"/>
      </w:pPr>
      <w:r w:rsidRPr="009E06CE">
        <w:t>CST 10th percentile</w:t>
      </w:r>
      <w:r w:rsidR="00552A4C" w:rsidRPr="009E06CE">
        <w:t>;</w:t>
      </w:r>
      <w:r w:rsidRPr="009E06CE">
        <w:t xml:space="preserve"> </w:t>
      </w:r>
    </w:p>
    <w:p w14:paraId="1B8D09DC" w14:textId="4FDC62FC" w:rsidR="00A5676E" w:rsidRPr="009E06CE" w:rsidRDefault="00A5676E" w:rsidP="00A5676E">
      <w:pPr>
        <w:pStyle w:val="ECCBulletsLv1"/>
      </w:pPr>
      <w:r w:rsidRPr="009E06CE">
        <w:t>Voice mean opinion score (MOS) average</w:t>
      </w:r>
      <w:r w:rsidR="00552A4C" w:rsidRPr="009E06CE">
        <w:t>;</w:t>
      </w:r>
      <w:r w:rsidRPr="009E06CE">
        <w:t xml:space="preserve"> </w:t>
      </w:r>
    </w:p>
    <w:p w14:paraId="0CBFF559" w14:textId="54CE3523" w:rsidR="00A5676E" w:rsidRPr="009E06CE" w:rsidRDefault="00A5676E" w:rsidP="00A5676E">
      <w:pPr>
        <w:pStyle w:val="ECCBulletsLv1"/>
      </w:pPr>
      <w:r w:rsidRPr="009E06CE">
        <w:t>Voice MOS bad sample ratio</w:t>
      </w:r>
      <w:r w:rsidR="00552A4C" w:rsidRPr="009E06CE">
        <w:t>;</w:t>
      </w:r>
      <w:r w:rsidRPr="009E06CE">
        <w:t xml:space="preserve"> </w:t>
      </w:r>
    </w:p>
    <w:p w14:paraId="3B340231" w14:textId="05D96685" w:rsidR="00A5676E" w:rsidRPr="009E06CE" w:rsidRDefault="00A5676E" w:rsidP="00A5676E">
      <w:pPr>
        <w:pStyle w:val="ECCBulletsLv1"/>
      </w:pPr>
      <w:r w:rsidRPr="009E06CE">
        <w:t>Voice MOS 90th percentile</w:t>
      </w:r>
      <w:r w:rsidR="00552A4C" w:rsidRPr="009E06CE">
        <w:t>.</w:t>
      </w:r>
      <w:r w:rsidRPr="009E06CE">
        <w:t xml:space="preserve"> </w:t>
      </w:r>
    </w:p>
    <w:p w14:paraId="5544E7BE" w14:textId="1AA73B6D" w:rsidR="00A5676E" w:rsidRPr="009E06CE" w:rsidRDefault="00A5676E" w:rsidP="00A5676E">
      <w:pPr>
        <w:pStyle w:val="Heading3"/>
        <w:rPr>
          <w:lang w:val="en-GB"/>
        </w:rPr>
      </w:pPr>
      <w:bookmarkStart w:id="183" w:name="_Toc97215665"/>
      <w:bookmarkStart w:id="184" w:name="_Toc107473007"/>
      <w:r w:rsidRPr="009E06CE">
        <w:rPr>
          <w:lang w:val="en-GB"/>
        </w:rPr>
        <w:t xml:space="preserve">Data </w:t>
      </w:r>
      <w:r w:rsidR="00AF67DC" w:rsidRPr="009E06CE">
        <w:rPr>
          <w:lang w:val="en-GB"/>
        </w:rPr>
        <w:t>s</w:t>
      </w:r>
      <w:r w:rsidRPr="009E06CE">
        <w:rPr>
          <w:lang w:val="en-GB"/>
        </w:rPr>
        <w:t>ervices</w:t>
      </w:r>
      <w:bookmarkEnd w:id="183"/>
      <w:bookmarkEnd w:id="184"/>
    </w:p>
    <w:p w14:paraId="4F7B4AF9" w14:textId="50FD1DC1" w:rsidR="00A5676E" w:rsidRPr="009E06CE" w:rsidRDefault="00A5676E" w:rsidP="00A5676E">
      <w:pPr>
        <w:rPr>
          <w:rStyle w:val="ECCParagraph"/>
        </w:rPr>
      </w:pPr>
      <w:r w:rsidRPr="009E06CE">
        <w:rPr>
          <w:rStyle w:val="ECCParagraph"/>
        </w:rPr>
        <w:t>The data services sub</w:t>
      </w:r>
      <w:r w:rsidR="00D86D8B" w:rsidRPr="009E06CE">
        <w:rPr>
          <w:rStyle w:val="ECCParagraph"/>
        </w:rPr>
        <w:t>-</w:t>
      </w:r>
      <w:r w:rsidRPr="009E06CE">
        <w:rPr>
          <w:rStyle w:val="ECCParagraph"/>
        </w:rPr>
        <w:t>score consists of three contributor areas addressing different types of services and characteri</w:t>
      </w:r>
      <w:r w:rsidR="00190275" w:rsidRPr="009E06CE">
        <w:rPr>
          <w:rStyle w:val="ECCParagraph"/>
        </w:rPr>
        <w:t>s</w:t>
      </w:r>
      <w:r w:rsidRPr="009E06CE">
        <w:rPr>
          <w:rStyle w:val="ECCParagraph"/>
        </w:rPr>
        <w:t xml:space="preserve">ing different types of requests in a network: </w:t>
      </w:r>
    </w:p>
    <w:p w14:paraId="47F82253" w14:textId="003EB7E3" w:rsidR="00A5676E" w:rsidRPr="009E06CE" w:rsidRDefault="00A5676E" w:rsidP="00A5676E">
      <w:pPr>
        <w:pStyle w:val="ECCBulletsLv1"/>
      </w:pPr>
      <w:r w:rsidRPr="009E06CE">
        <w:t>(Plain) data transfer (HTTP)</w:t>
      </w:r>
      <w:r w:rsidR="00552A4C" w:rsidRPr="009E06CE">
        <w:t>;</w:t>
      </w:r>
      <w:r w:rsidRPr="009E06CE">
        <w:t xml:space="preserve"> </w:t>
      </w:r>
    </w:p>
    <w:p w14:paraId="1549AB43" w14:textId="01214274" w:rsidR="00A5676E" w:rsidRPr="009E06CE" w:rsidRDefault="00A5676E" w:rsidP="00A5676E">
      <w:pPr>
        <w:pStyle w:val="ECCBulletsLv1"/>
      </w:pPr>
      <w:r w:rsidRPr="009E06CE">
        <w:t>Video streaming</w:t>
      </w:r>
      <w:r w:rsidR="00552A4C" w:rsidRPr="009E06CE">
        <w:t>;</w:t>
      </w:r>
      <w:r w:rsidRPr="009E06CE">
        <w:t xml:space="preserve"> </w:t>
      </w:r>
    </w:p>
    <w:p w14:paraId="463BEC67" w14:textId="73FF1E73" w:rsidR="00A5676E" w:rsidRPr="009E06CE" w:rsidRDefault="00A5676E" w:rsidP="00A5676E">
      <w:pPr>
        <w:pStyle w:val="ECCBulletsLv1"/>
      </w:pPr>
      <w:r w:rsidRPr="009E06CE">
        <w:t>HTTP browsing and social media</w:t>
      </w:r>
      <w:r w:rsidR="00552A4C" w:rsidRPr="009E06CE">
        <w:t>.</w:t>
      </w:r>
      <w:r w:rsidRPr="009E06CE">
        <w:t xml:space="preserve"> </w:t>
      </w:r>
    </w:p>
    <w:p w14:paraId="1B00433B" w14:textId="77777777" w:rsidR="00A5676E" w:rsidRPr="009E06CE" w:rsidRDefault="00A5676E" w:rsidP="00A5676E">
      <w:pPr>
        <w:pStyle w:val="Heading4"/>
        <w:rPr>
          <w:lang w:val="en-GB"/>
        </w:rPr>
      </w:pPr>
      <w:bookmarkStart w:id="185" w:name="_Toc97215666"/>
      <w:bookmarkStart w:id="186" w:name="_Toc107473008"/>
      <w:r w:rsidRPr="009E06CE">
        <w:rPr>
          <w:lang w:val="en-GB"/>
        </w:rPr>
        <w:t>Plain data transfer</w:t>
      </w:r>
      <w:bookmarkEnd w:id="185"/>
      <w:bookmarkEnd w:id="186"/>
    </w:p>
    <w:p w14:paraId="741FFDDB" w14:textId="77777777" w:rsidR="00A5676E" w:rsidRPr="009E06CE" w:rsidRDefault="00A5676E" w:rsidP="00A5676E">
      <w:pPr>
        <w:rPr>
          <w:rStyle w:val="ECCParagraph"/>
        </w:rPr>
      </w:pPr>
      <w:r w:rsidRPr="009E06CE">
        <w:rPr>
          <w:rStyle w:val="ECCParagraph"/>
        </w:rPr>
        <w:t xml:space="preserve">The plain data transfer performance is calculated by HTTP download and upload. Availability/accessibility and transfer performance are separated. </w:t>
      </w:r>
    </w:p>
    <w:p w14:paraId="0A5AA915" w14:textId="77777777" w:rsidR="00A5676E" w:rsidRPr="009E06CE" w:rsidRDefault="00A5676E" w:rsidP="00A5676E">
      <w:pPr>
        <w:rPr>
          <w:rStyle w:val="ECCParagraph"/>
        </w:rPr>
      </w:pPr>
      <w:r w:rsidRPr="009E06CE">
        <w:rPr>
          <w:rStyle w:val="ECCParagraph"/>
        </w:rPr>
        <w:t xml:space="preserve">For availability/accessibility, a file of a fixed size is completely downloaded. </w:t>
      </w:r>
    </w:p>
    <w:p w14:paraId="53153B1B" w14:textId="36FCED5C" w:rsidR="00A5676E" w:rsidRPr="009E06CE" w:rsidRDefault="00A5676E" w:rsidP="00A5676E">
      <w:pPr>
        <w:rPr>
          <w:rStyle w:val="ECCParagraph"/>
        </w:rPr>
      </w:pPr>
      <w:r w:rsidRPr="009E06CE">
        <w:rPr>
          <w:rStyle w:val="ECCParagraph"/>
        </w:rPr>
        <w:t>For the transfer performance, multiple connections are opened</w:t>
      </w:r>
      <w:r w:rsidR="00D75806" w:rsidRPr="009E06CE">
        <w:rPr>
          <w:rStyle w:val="ECCParagraph"/>
        </w:rPr>
        <w:t>,</w:t>
      </w:r>
      <w:r w:rsidRPr="009E06CE">
        <w:rPr>
          <w:rStyle w:val="ECCParagraph"/>
        </w:rPr>
        <w:t xml:space="preserve"> and the transfer rate is measured for a given time. This test is also known as the capacity test. </w:t>
      </w:r>
    </w:p>
    <w:p w14:paraId="708968A7" w14:textId="77777777" w:rsidR="00A5676E" w:rsidRPr="009E06CE" w:rsidRDefault="00A5676E" w:rsidP="00A5676E">
      <w:pPr>
        <w:rPr>
          <w:rStyle w:val="ECCParagraph"/>
        </w:rPr>
      </w:pPr>
      <w:r w:rsidRPr="009E06CE">
        <w:rPr>
          <w:rStyle w:val="ECCParagraph"/>
        </w:rPr>
        <w:t xml:space="preserve">The individual contributors to this area are: </w:t>
      </w:r>
    </w:p>
    <w:p w14:paraId="6280B372" w14:textId="43DFB344" w:rsidR="00A5676E" w:rsidRPr="009E06CE" w:rsidRDefault="00A5676E" w:rsidP="00A5676E">
      <w:pPr>
        <w:pStyle w:val="ECCBulletsLv1"/>
      </w:pPr>
      <w:r w:rsidRPr="009E06CE">
        <w:t>HTTP UL/DL success ratio</w:t>
      </w:r>
      <w:r w:rsidR="00253B2C" w:rsidRPr="009E06CE">
        <w:t>;</w:t>
      </w:r>
      <w:r w:rsidRPr="009E06CE">
        <w:t xml:space="preserve"> </w:t>
      </w:r>
    </w:p>
    <w:p w14:paraId="7E710217" w14:textId="77ED1536" w:rsidR="00A5676E" w:rsidRPr="009E06CE" w:rsidRDefault="00A5676E" w:rsidP="00A5676E">
      <w:pPr>
        <w:pStyle w:val="ECCBulletsLv1"/>
      </w:pPr>
      <w:r w:rsidRPr="009E06CE">
        <w:t>HTTP DL throughput average</w:t>
      </w:r>
      <w:r w:rsidR="00253B2C" w:rsidRPr="009E06CE">
        <w:t>;</w:t>
      </w:r>
      <w:r w:rsidRPr="009E06CE">
        <w:t xml:space="preserve"> </w:t>
      </w:r>
    </w:p>
    <w:p w14:paraId="506A18DA" w14:textId="5D53ACD4" w:rsidR="00A5676E" w:rsidRPr="009E06CE" w:rsidRDefault="00A5676E" w:rsidP="00A5676E">
      <w:pPr>
        <w:pStyle w:val="ECCBulletsLv1"/>
      </w:pPr>
      <w:r w:rsidRPr="009E06CE">
        <w:t>HTTP DL throughput 10th percentile</w:t>
      </w:r>
      <w:r w:rsidR="00253B2C" w:rsidRPr="009E06CE">
        <w:t>;</w:t>
      </w:r>
      <w:r w:rsidRPr="009E06CE">
        <w:t xml:space="preserve"> </w:t>
      </w:r>
    </w:p>
    <w:p w14:paraId="11483DA3" w14:textId="6E1A36BA" w:rsidR="00A5676E" w:rsidRPr="009E06CE" w:rsidRDefault="00A5676E" w:rsidP="00A5676E">
      <w:pPr>
        <w:pStyle w:val="ECCBulletsLv1"/>
      </w:pPr>
      <w:r w:rsidRPr="009E06CE">
        <w:t>HTTP DL throughput 90th percentile</w:t>
      </w:r>
      <w:r w:rsidR="00253B2C" w:rsidRPr="009E06CE">
        <w:t>;</w:t>
      </w:r>
      <w:r w:rsidRPr="009E06CE">
        <w:t xml:space="preserve"> </w:t>
      </w:r>
    </w:p>
    <w:p w14:paraId="1B7152E9" w14:textId="7EB2651E" w:rsidR="00A5676E" w:rsidRPr="009E06CE" w:rsidRDefault="00A5676E" w:rsidP="00A5676E">
      <w:pPr>
        <w:pStyle w:val="ECCBulletsLv1"/>
      </w:pPr>
      <w:r w:rsidRPr="009E06CE">
        <w:t>HTTP UL throughput average</w:t>
      </w:r>
      <w:r w:rsidR="00253B2C" w:rsidRPr="009E06CE">
        <w:t>;</w:t>
      </w:r>
      <w:r w:rsidRPr="009E06CE">
        <w:t xml:space="preserve"> </w:t>
      </w:r>
    </w:p>
    <w:p w14:paraId="65866D10" w14:textId="1CDE314D" w:rsidR="00A5676E" w:rsidRPr="009E06CE" w:rsidRDefault="00A5676E" w:rsidP="00A5676E">
      <w:pPr>
        <w:pStyle w:val="ECCBulletsLv1"/>
      </w:pPr>
      <w:r w:rsidRPr="009E06CE">
        <w:t>HTTP UL throughput 10th percentile</w:t>
      </w:r>
      <w:r w:rsidR="00253B2C" w:rsidRPr="009E06CE">
        <w:t>;</w:t>
      </w:r>
      <w:r w:rsidRPr="009E06CE">
        <w:t xml:space="preserve"> </w:t>
      </w:r>
    </w:p>
    <w:p w14:paraId="7112F665" w14:textId="13162520" w:rsidR="00A5676E" w:rsidRPr="009E06CE" w:rsidRDefault="00A5676E" w:rsidP="00A5676E">
      <w:pPr>
        <w:pStyle w:val="ECCBulletsLv1"/>
      </w:pPr>
      <w:r w:rsidRPr="009E06CE">
        <w:t>HTTP UL throughput 90th percentile</w:t>
      </w:r>
      <w:r w:rsidR="00253B2C" w:rsidRPr="009E06CE">
        <w:t>.</w:t>
      </w:r>
      <w:r w:rsidRPr="009E06CE">
        <w:t xml:space="preserve"> </w:t>
      </w:r>
    </w:p>
    <w:p w14:paraId="7F837CFE" w14:textId="77777777" w:rsidR="00A5676E" w:rsidRPr="009E06CE" w:rsidRDefault="00A5676E" w:rsidP="00A5676E">
      <w:pPr>
        <w:pStyle w:val="Heading4"/>
        <w:rPr>
          <w:lang w:val="en-GB"/>
        </w:rPr>
      </w:pPr>
      <w:bookmarkStart w:id="187" w:name="_Toc97215667"/>
      <w:bookmarkStart w:id="188" w:name="_Toc107473009"/>
      <w:r w:rsidRPr="009E06CE">
        <w:rPr>
          <w:lang w:val="en-GB"/>
        </w:rPr>
        <w:lastRenderedPageBreak/>
        <w:t>Video streaming services</w:t>
      </w:r>
      <w:bookmarkEnd w:id="187"/>
      <w:bookmarkEnd w:id="188"/>
    </w:p>
    <w:p w14:paraId="4BF9A75D" w14:textId="77777777" w:rsidR="00A5676E" w:rsidRPr="009E06CE" w:rsidRDefault="00A5676E" w:rsidP="00A5676E">
      <w:pPr>
        <w:rPr>
          <w:rStyle w:val="ECCParagraph"/>
        </w:rPr>
      </w:pPr>
      <w:r w:rsidRPr="009E06CE">
        <w:rPr>
          <w:rStyle w:val="ECCParagraph"/>
        </w:rPr>
        <w:t>Consideration of live video streams is best practice for network benchmarking today.</w:t>
      </w:r>
    </w:p>
    <w:p w14:paraId="4396876E" w14:textId="77777777" w:rsidR="00A5676E" w:rsidRPr="009E06CE" w:rsidRDefault="00A5676E" w:rsidP="00A5676E">
      <w:pPr>
        <w:rPr>
          <w:rStyle w:val="ECCParagraph"/>
        </w:rPr>
      </w:pPr>
      <w:r w:rsidRPr="009E06CE">
        <w:rPr>
          <w:rStyle w:val="ECCParagraph"/>
        </w:rPr>
        <w:t xml:space="preserve">The contributors (KPIs) for video stream performance are: </w:t>
      </w:r>
    </w:p>
    <w:p w14:paraId="00D66F57" w14:textId="539B0169" w:rsidR="00A5676E" w:rsidRPr="009E06CE" w:rsidRDefault="00A5676E" w:rsidP="00A5676E">
      <w:pPr>
        <w:pStyle w:val="ECCBulletsLv1"/>
      </w:pPr>
      <w:r w:rsidRPr="009E06CE">
        <w:t>Video success ratio</w:t>
      </w:r>
      <w:r w:rsidR="00253B2C" w:rsidRPr="009E06CE">
        <w:t>;</w:t>
      </w:r>
      <w:r w:rsidRPr="009E06CE">
        <w:t xml:space="preserve"> </w:t>
      </w:r>
    </w:p>
    <w:p w14:paraId="3D7A110E" w14:textId="7C91E93D" w:rsidR="00A5676E" w:rsidRPr="009E06CE" w:rsidRDefault="00A5676E" w:rsidP="00A5676E">
      <w:pPr>
        <w:pStyle w:val="ECCBulletsLv1"/>
      </w:pPr>
      <w:r w:rsidRPr="009E06CE">
        <w:t>Video setup average</w:t>
      </w:r>
      <w:r w:rsidR="00253B2C" w:rsidRPr="009E06CE">
        <w:t>;</w:t>
      </w:r>
      <w:r w:rsidRPr="009E06CE">
        <w:t xml:space="preserve"> </w:t>
      </w:r>
    </w:p>
    <w:p w14:paraId="0EED25A0" w14:textId="04ADD009" w:rsidR="00A5676E" w:rsidRPr="009E06CE" w:rsidRDefault="00A5676E" w:rsidP="00A5676E">
      <w:pPr>
        <w:pStyle w:val="ECCBulletsLv1"/>
      </w:pPr>
      <w:r w:rsidRPr="009E06CE">
        <w:t>Video setup excess ratio</w:t>
      </w:r>
      <w:r w:rsidR="00253B2C" w:rsidRPr="009E06CE">
        <w:t>;</w:t>
      </w:r>
      <w:r w:rsidRPr="009E06CE">
        <w:t xml:space="preserve"> </w:t>
      </w:r>
    </w:p>
    <w:p w14:paraId="3AC91A68" w14:textId="1B129AF3" w:rsidR="00A5676E" w:rsidRPr="009E06CE" w:rsidRDefault="00A5676E" w:rsidP="00A5676E">
      <w:pPr>
        <w:pStyle w:val="ECCBulletsLv1"/>
      </w:pPr>
      <w:r w:rsidRPr="009E06CE">
        <w:t>Video MOS average</w:t>
      </w:r>
      <w:r w:rsidR="00253B2C" w:rsidRPr="009E06CE">
        <w:t>;</w:t>
      </w:r>
      <w:r w:rsidRPr="009E06CE">
        <w:t xml:space="preserve"> </w:t>
      </w:r>
    </w:p>
    <w:p w14:paraId="5006D2DC" w14:textId="33CF202A" w:rsidR="00A5676E" w:rsidRPr="009E06CE" w:rsidRDefault="00A5676E" w:rsidP="00A5676E">
      <w:pPr>
        <w:pStyle w:val="ECCBulletsLv1"/>
      </w:pPr>
      <w:r w:rsidRPr="009E06CE">
        <w:t>Video MOS 10th percentile</w:t>
      </w:r>
      <w:r w:rsidR="00253B2C" w:rsidRPr="009E06CE">
        <w:t>.</w:t>
      </w:r>
      <w:r w:rsidRPr="009E06CE">
        <w:t xml:space="preserve"> </w:t>
      </w:r>
    </w:p>
    <w:p w14:paraId="30D41BE9" w14:textId="77777777" w:rsidR="00A5676E" w:rsidRPr="009E06CE" w:rsidRDefault="00A5676E" w:rsidP="00A5676E">
      <w:pPr>
        <w:pStyle w:val="Heading4"/>
        <w:rPr>
          <w:lang w:val="en-GB"/>
        </w:rPr>
      </w:pPr>
      <w:bookmarkStart w:id="189" w:name="_Toc97215668"/>
      <w:bookmarkStart w:id="190" w:name="_Toc107473010"/>
      <w:r w:rsidRPr="009E06CE">
        <w:rPr>
          <w:lang w:val="en-GB"/>
        </w:rPr>
        <w:t>HTTP browsing and social media</w:t>
      </w:r>
      <w:bookmarkEnd w:id="189"/>
      <w:bookmarkEnd w:id="190"/>
      <w:r w:rsidRPr="009E06CE">
        <w:rPr>
          <w:lang w:val="en-GB"/>
        </w:rPr>
        <w:t xml:space="preserve"> </w:t>
      </w:r>
    </w:p>
    <w:p w14:paraId="0C53BED1" w14:textId="14FB8472" w:rsidR="00A5676E" w:rsidRPr="009E06CE" w:rsidRDefault="00A5676E" w:rsidP="00A5676E">
      <w:pPr>
        <w:rPr>
          <w:rStyle w:val="ECCParagraph"/>
        </w:rPr>
      </w:pPr>
      <w:r w:rsidRPr="009E06CE">
        <w:rPr>
          <w:rStyle w:val="ECCParagraph"/>
        </w:rPr>
        <w:t xml:space="preserve">No matter what pages are used, all HTTP tests are considered equally by the contributors (KPIs) for HTTP browsing performance: </w:t>
      </w:r>
    </w:p>
    <w:p w14:paraId="03CC1CA4" w14:textId="2C11B477" w:rsidR="00A5676E" w:rsidRPr="009E06CE" w:rsidRDefault="00A5676E" w:rsidP="00A5676E">
      <w:pPr>
        <w:pStyle w:val="ECCBulletsLv1"/>
      </w:pPr>
      <w:r w:rsidRPr="009E06CE">
        <w:t>Browsing success ratio</w:t>
      </w:r>
      <w:r w:rsidR="00253B2C" w:rsidRPr="009E06CE">
        <w:t>;</w:t>
      </w:r>
      <w:r w:rsidRPr="009E06CE">
        <w:t xml:space="preserve"> </w:t>
      </w:r>
    </w:p>
    <w:p w14:paraId="48736258" w14:textId="3E44FE77" w:rsidR="00A5676E" w:rsidRPr="009E06CE" w:rsidRDefault="00A5676E" w:rsidP="00A5676E">
      <w:pPr>
        <w:pStyle w:val="ECCBulletsLv1"/>
      </w:pPr>
      <w:r w:rsidRPr="009E06CE">
        <w:t>Browsing duration average</w:t>
      </w:r>
      <w:r w:rsidR="00253B2C" w:rsidRPr="009E06CE">
        <w:t>;</w:t>
      </w:r>
      <w:r w:rsidRPr="009E06CE">
        <w:t xml:space="preserve"> </w:t>
      </w:r>
    </w:p>
    <w:p w14:paraId="0D90AE9A" w14:textId="77E2EEC6" w:rsidR="00A5676E" w:rsidRPr="009E06CE" w:rsidRDefault="00A5676E" w:rsidP="00A5676E">
      <w:pPr>
        <w:pStyle w:val="ECCBulletsLv1"/>
      </w:pPr>
      <w:r w:rsidRPr="009E06CE">
        <w:t>Activity duration &gt; 6 s ratio</w:t>
      </w:r>
      <w:r w:rsidR="00253B2C" w:rsidRPr="009E06CE">
        <w:t>.</w:t>
      </w:r>
      <w:r w:rsidRPr="009E06CE">
        <w:t xml:space="preserve"> </w:t>
      </w:r>
    </w:p>
    <w:p w14:paraId="0F618DA9" w14:textId="77777777" w:rsidR="00A5676E" w:rsidRPr="009E06CE" w:rsidRDefault="00A5676E" w:rsidP="00A5676E">
      <w:pPr>
        <w:rPr>
          <w:rStyle w:val="ECCParagraph"/>
        </w:rPr>
      </w:pPr>
      <w:r w:rsidRPr="009E06CE">
        <w:rPr>
          <w:rStyle w:val="ECCParagraph"/>
        </w:rPr>
        <w:t xml:space="preserve">Since most social media actions only transfer a minimal amount of data, the throughput is not an important indicator. Instead, the main results of the test are the durations of the individual actions and the entire session and the action success rates. </w:t>
      </w:r>
    </w:p>
    <w:p w14:paraId="692B8FD5" w14:textId="77777777" w:rsidR="00A5676E" w:rsidRPr="009E06CE" w:rsidRDefault="00A5676E" w:rsidP="00A5676E">
      <w:pPr>
        <w:rPr>
          <w:rStyle w:val="ECCParagraph"/>
        </w:rPr>
      </w:pPr>
      <w:r w:rsidRPr="009E06CE">
        <w:rPr>
          <w:rStyle w:val="ECCParagraph"/>
        </w:rPr>
        <w:t xml:space="preserve">The contributions to the social media performance are: </w:t>
      </w:r>
    </w:p>
    <w:p w14:paraId="4739BA77" w14:textId="57EF1013" w:rsidR="00A5676E" w:rsidRPr="009E06CE" w:rsidRDefault="00A5676E" w:rsidP="00A5676E">
      <w:pPr>
        <w:pStyle w:val="ECCBulletsLv1"/>
      </w:pPr>
      <w:r w:rsidRPr="009E06CE">
        <w:t>Social media success ratio</w:t>
      </w:r>
      <w:r w:rsidR="00253B2C" w:rsidRPr="009E06CE">
        <w:t>;</w:t>
      </w:r>
    </w:p>
    <w:p w14:paraId="0CB34A24" w14:textId="09488358" w:rsidR="00A5676E" w:rsidRPr="009E06CE" w:rsidRDefault="00A5676E" w:rsidP="00A5676E">
      <w:pPr>
        <w:pStyle w:val="ECCBulletsLv1"/>
      </w:pPr>
      <w:r w:rsidRPr="009E06CE">
        <w:t>Social media duration average</w:t>
      </w:r>
      <w:r w:rsidR="00253B2C" w:rsidRPr="009E06CE">
        <w:t>;</w:t>
      </w:r>
    </w:p>
    <w:p w14:paraId="552FF190" w14:textId="3DE383A9" w:rsidR="00A5676E" w:rsidRPr="009E06CE" w:rsidRDefault="00A5676E" w:rsidP="00A5676E">
      <w:pPr>
        <w:pStyle w:val="ECCBulletsLv1"/>
      </w:pPr>
      <w:r w:rsidRPr="009E06CE">
        <w:t>Social media duration excess ratio</w:t>
      </w:r>
      <w:r w:rsidR="00253B2C" w:rsidRPr="009E06CE">
        <w:t>.</w:t>
      </w:r>
      <w:r w:rsidRPr="009E06CE">
        <w:t xml:space="preserve"> </w:t>
      </w:r>
    </w:p>
    <w:p w14:paraId="2B52FAC7" w14:textId="77777777" w:rsidR="00A5676E" w:rsidRPr="009E06CE" w:rsidRDefault="00A5676E" w:rsidP="0016726D">
      <w:pPr>
        <w:pStyle w:val="Heading4"/>
        <w:rPr>
          <w:lang w:val="en-GB"/>
        </w:rPr>
      </w:pPr>
      <w:bookmarkStart w:id="191" w:name="_Toc97215669"/>
      <w:bookmarkStart w:id="192" w:name="_Toc107473011"/>
      <w:r w:rsidRPr="009E06CE">
        <w:rPr>
          <w:lang w:val="en-GB"/>
        </w:rPr>
        <w:t>KPI thresholds and weighting</w:t>
      </w:r>
      <w:bookmarkEnd w:id="191"/>
      <w:bookmarkEnd w:id="192"/>
    </w:p>
    <w:p w14:paraId="296B797D" w14:textId="44987A20" w:rsidR="00A5676E" w:rsidRPr="009E06CE" w:rsidRDefault="00A5676E" w:rsidP="00A5676E">
      <w:pPr>
        <w:rPr>
          <w:rStyle w:val="ECCParagraph"/>
        </w:rPr>
      </w:pPr>
      <w:r w:rsidRPr="009E06CE">
        <w:rPr>
          <w:rStyle w:val="ECCParagraph"/>
        </w:rPr>
        <w:t>The described contributors are scaled according to their original units, i.e. seconds for the CST, MOS for speech quality and percentage for all ratios. To ensure the transparency and comparability of the actual contribution of each contributor/KPI to the voice telephony sub</w:t>
      </w:r>
      <w:r w:rsidR="003D695D" w:rsidRPr="009E06CE">
        <w:rPr>
          <w:rStyle w:val="ECCParagraph"/>
        </w:rPr>
        <w:t>-</w:t>
      </w:r>
      <w:r w:rsidRPr="009E06CE">
        <w:rPr>
          <w:rStyle w:val="ECCParagraph"/>
        </w:rPr>
        <w:t xml:space="preserve">score, each contributor is also scaled on the same scale using points instead of technical units. </w:t>
      </w:r>
    </w:p>
    <w:p w14:paraId="1B20780B" w14:textId="77777777" w:rsidR="00A5676E" w:rsidRPr="009E06CE" w:rsidRDefault="00A5676E" w:rsidP="00A5676E">
      <w:pPr>
        <w:rPr>
          <w:rStyle w:val="ECCParagraph"/>
        </w:rPr>
      </w:pPr>
      <w:r w:rsidRPr="009E06CE">
        <w:rPr>
          <w:rStyle w:val="ECCParagraph"/>
        </w:rPr>
        <w:t>The transformation applies a linear weighting from 0 to the maximum number of points for the specific KPI or contributor and its category between a bad and good threshold. Scores outside of these boundaries remain saturated.</w:t>
      </w:r>
    </w:p>
    <w:p w14:paraId="47AA0A59" w14:textId="77777777" w:rsidR="00A5676E" w:rsidRPr="009E06CE" w:rsidRDefault="00A5676E" w:rsidP="00A5676E">
      <w:pPr>
        <w:pStyle w:val="ECCFiguregraphcentered"/>
        <w:rPr>
          <w:noProof w:val="0"/>
          <w:lang w:val="en-GB"/>
        </w:rPr>
      </w:pPr>
      <w:r w:rsidRPr="009E06CE">
        <w:rPr>
          <w:lang w:val="en-GB"/>
        </w:rPr>
        <w:drawing>
          <wp:inline distT="0" distB="0" distL="0" distR="0" wp14:anchorId="5DF840A4" wp14:editId="7CBA8C74">
            <wp:extent cx="5634628" cy="1783510"/>
            <wp:effectExtent l="0" t="0" r="4445" b="7620"/>
            <wp:docPr id="21" name="Picture 21"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ine chart&#10;&#10;Description automatically generated"/>
                    <pic:cNvPicPr/>
                  </pic:nvPicPr>
                  <pic:blipFill>
                    <a:blip r:embed="rId20"/>
                    <a:stretch>
                      <a:fillRect/>
                    </a:stretch>
                  </pic:blipFill>
                  <pic:spPr>
                    <a:xfrm>
                      <a:off x="0" y="0"/>
                      <a:ext cx="5642446" cy="1785985"/>
                    </a:xfrm>
                    <a:prstGeom prst="rect">
                      <a:avLst/>
                    </a:prstGeom>
                  </pic:spPr>
                </pic:pic>
              </a:graphicData>
            </a:graphic>
          </wp:inline>
        </w:drawing>
      </w:r>
    </w:p>
    <w:p w14:paraId="615BD5B1" w14:textId="4C8D7BDB" w:rsidR="00A5676E" w:rsidRPr="009E06CE" w:rsidRDefault="00A5676E" w:rsidP="00A5676E">
      <w:pPr>
        <w:pStyle w:val="Caption"/>
        <w:rPr>
          <w:lang w:val="en-GB"/>
        </w:rPr>
      </w:pPr>
      <w:r w:rsidRPr="009E06CE">
        <w:rPr>
          <w:lang w:val="en-GB"/>
        </w:rPr>
        <w:t xml:space="preserve">Figure </w:t>
      </w:r>
      <w:r w:rsidRPr="009E06CE">
        <w:rPr>
          <w:lang w:val="en-GB"/>
        </w:rPr>
        <w:fldChar w:fldCharType="begin"/>
      </w:r>
      <w:r w:rsidRPr="009E06CE">
        <w:rPr>
          <w:lang w:val="en-GB"/>
        </w:rPr>
        <w:instrText xml:space="preserve"> SEQ Figure \* ARABIC </w:instrText>
      </w:r>
      <w:r w:rsidRPr="009E06CE">
        <w:rPr>
          <w:lang w:val="en-GB"/>
        </w:rPr>
        <w:fldChar w:fldCharType="separate"/>
      </w:r>
      <w:r w:rsidR="00B34AAA" w:rsidRPr="009E06CE">
        <w:rPr>
          <w:lang w:val="en-GB"/>
        </w:rPr>
        <w:t>10</w:t>
      </w:r>
      <w:r w:rsidRPr="009E06CE">
        <w:rPr>
          <w:lang w:val="en-GB"/>
        </w:rPr>
        <w:fldChar w:fldCharType="end"/>
      </w:r>
      <w:r w:rsidRPr="009E06CE">
        <w:rPr>
          <w:lang w:val="en-GB"/>
        </w:rPr>
        <w:t xml:space="preserve">: Linear weighting per contributor </w:t>
      </w:r>
    </w:p>
    <w:p w14:paraId="1B21CD95" w14:textId="696828BC" w:rsidR="00A05CEE" w:rsidRPr="009E06CE" w:rsidRDefault="00BE793D" w:rsidP="00A5676E">
      <w:pPr>
        <w:rPr>
          <w:rStyle w:val="ECCParagraph"/>
        </w:rPr>
      </w:pPr>
      <w:r w:rsidRPr="009E06CE">
        <w:rPr>
          <w:rStyle w:val="ECCParagraph"/>
        </w:rPr>
        <w:t>ETSI STQ TR 103 559</w:t>
      </w:r>
      <w:r w:rsidR="004B346C" w:rsidRPr="009E06CE">
        <w:rPr>
          <w:rStyle w:val="ECCParagraph"/>
        </w:rPr>
        <w:t xml:space="preserve"> </w:t>
      </w:r>
      <w:r w:rsidR="004B346C" w:rsidRPr="009E06CE">
        <w:rPr>
          <w:rStyle w:val="ECCParagraph"/>
        </w:rPr>
        <w:fldChar w:fldCharType="begin"/>
      </w:r>
      <w:r w:rsidR="004B346C" w:rsidRPr="009E06CE">
        <w:rPr>
          <w:rStyle w:val="ECCParagraph"/>
        </w:rPr>
        <w:instrText xml:space="preserve"> REF _Ref101874940 \r \h </w:instrText>
      </w:r>
      <w:r w:rsidR="004B346C" w:rsidRPr="009E06CE">
        <w:rPr>
          <w:rStyle w:val="ECCParagraph"/>
        </w:rPr>
      </w:r>
      <w:r w:rsidR="004B346C" w:rsidRPr="009E06CE">
        <w:rPr>
          <w:rStyle w:val="ECCParagraph"/>
        </w:rPr>
        <w:fldChar w:fldCharType="separate"/>
      </w:r>
      <w:r w:rsidR="00B34AAA" w:rsidRPr="009E06CE">
        <w:rPr>
          <w:rStyle w:val="ECCParagraph"/>
        </w:rPr>
        <w:t>[15]</w:t>
      </w:r>
      <w:r w:rsidR="004B346C" w:rsidRPr="009E06CE">
        <w:rPr>
          <w:rStyle w:val="ECCParagraph"/>
        </w:rPr>
        <w:fldChar w:fldCharType="end"/>
      </w:r>
      <w:r w:rsidR="00A5676E" w:rsidRPr="009E06CE">
        <w:rPr>
          <w:rStyle w:val="ECCParagraph"/>
        </w:rPr>
        <w:t xml:space="preserve"> proposes thresholds for good and bad performance and weightings for best practice in conjunction with these scoring methods. In terms of KPI weights, it should be clear that failed or dropped </w:t>
      </w:r>
      <w:r w:rsidR="00A5676E" w:rsidRPr="009E06CE">
        <w:rPr>
          <w:rStyle w:val="ECCParagraph"/>
        </w:rPr>
        <w:lastRenderedPageBreak/>
        <w:t>calls or data sessions in particular are weighted strongly. These problems, i.e. the inability to establish a call or see a video in a reasonable time, represent the most negative experience a user can have. When weighting e.g. a setup time, there are often additional statistics such as “shorter than” to give extra points to fast delivery and implicitly punish extremely long waiting times.</w:t>
      </w:r>
    </w:p>
    <w:p w14:paraId="303C45DA" w14:textId="41432B17" w:rsidR="001C04D9" w:rsidRPr="009E06CE" w:rsidRDefault="001C04D9" w:rsidP="001C04D9">
      <w:pPr>
        <w:pStyle w:val="Heading2"/>
        <w:rPr>
          <w:rStyle w:val="ECCParagraph"/>
        </w:rPr>
      </w:pPr>
      <w:bookmarkStart w:id="193" w:name="_Toc97215670"/>
      <w:bookmarkStart w:id="194" w:name="_Ref107471819"/>
      <w:bookmarkStart w:id="195" w:name="_Toc107473012"/>
      <w:r w:rsidRPr="009E06CE">
        <w:rPr>
          <w:rStyle w:val="ECCParagraph"/>
        </w:rPr>
        <w:t>UE based information and user experience information</w:t>
      </w:r>
      <w:bookmarkEnd w:id="193"/>
      <w:bookmarkEnd w:id="194"/>
      <w:bookmarkEnd w:id="195"/>
    </w:p>
    <w:p w14:paraId="5541479A" w14:textId="16156D7B" w:rsidR="008713BF" w:rsidRPr="009E06CE" w:rsidRDefault="008713BF" w:rsidP="008713BF">
      <w:pPr>
        <w:rPr>
          <w:rStyle w:val="ECCParagraph"/>
        </w:rPr>
      </w:pPr>
      <w:bookmarkStart w:id="196" w:name="_Toc97215671"/>
      <w:r w:rsidRPr="009E06CE">
        <w:rPr>
          <w:rStyle w:val="ECCParagraph"/>
        </w:rPr>
        <w:t xml:space="preserve">Some crowdsource-based applications provide some UE based information to user contributing to the "user experience information". </w:t>
      </w:r>
    </w:p>
    <w:p w14:paraId="4464D4CF" w14:textId="77777777" w:rsidR="008713BF" w:rsidRPr="009E06CE" w:rsidRDefault="008713BF" w:rsidP="008713BF">
      <w:pPr>
        <w:rPr>
          <w:rStyle w:val="ECCParagraph"/>
        </w:rPr>
      </w:pPr>
      <w:r w:rsidRPr="009E06CE">
        <w:rPr>
          <w:rStyle w:val="ECCParagraph"/>
        </w:rPr>
        <w:t xml:space="preserve">For example, some mobile applications contribute to user experience among others to: </w:t>
      </w:r>
    </w:p>
    <w:p w14:paraId="6B44E3C9" w14:textId="4F15BA1C" w:rsidR="008713BF" w:rsidRPr="009E06CE" w:rsidRDefault="008713BF" w:rsidP="004D1C34">
      <w:pPr>
        <w:pStyle w:val="ECCBulletsLv1"/>
        <w:ind w:left="340" w:hanging="340"/>
        <w:rPr>
          <w:rStyle w:val="ECCParagraph"/>
        </w:rPr>
      </w:pPr>
      <w:r w:rsidRPr="009E06CE">
        <w:rPr>
          <w:rStyle w:val="ECCParagraph"/>
        </w:rPr>
        <w:t xml:space="preserve">User's tests on download data speed, network latency; </w:t>
      </w:r>
    </w:p>
    <w:p w14:paraId="4CE38703" w14:textId="77777777" w:rsidR="008713BF" w:rsidRPr="009E06CE" w:rsidRDefault="008713BF" w:rsidP="004D1C34">
      <w:pPr>
        <w:pStyle w:val="ECCBulletsLv1"/>
        <w:ind w:left="340" w:hanging="340"/>
        <w:rPr>
          <w:rStyle w:val="ECCParagraph"/>
        </w:rPr>
      </w:pPr>
      <w:r w:rsidRPr="009E06CE">
        <w:rPr>
          <w:rStyle w:val="ECCParagraph"/>
        </w:rPr>
        <w:t>User's tests on video streaming. This feature may impact the user data plan.</w:t>
      </w:r>
    </w:p>
    <w:p w14:paraId="4FBF54A2" w14:textId="61CEFA98" w:rsidR="008713BF" w:rsidRPr="009E06CE" w:rsidRDefault="008713BF" w:rsidP="008713BF">
      <w:pPr>
        <w:rPr>
          <w:rStyle w:val="ECCParagraph"/>
        </w:rPr>
      </w:pPr>
      <w:r w:rsidRPr="009E06CE">
        <w:rPr>
          <w:rStyle w:val="ECCParagraph"/>
        </w:rPr>
        <w:t>These applications are also collecting data on browsing history, IP address and IMEI (International Mobile Equipment Identity).</w:t>
      </w:r>
    </w:p>
    <w:p w14:paraId="7A1E9CD2" w14:textId="77777777" w:rsidR="008713BF" w:rsidRPr="009E06CE" w:rsidRDefault="008713BF" w:rsidP="008713BF">
      <w:pPr>
        <w:rPr>
          <w:rStyle w:val="ECCParagraph"/>
        </w:rPr>
      </w:pPr>
      <w:r w:rsidRPr="009E06CE">
        <w:rPr>
          <w:rStyle w:val="ECCParagraph"/>
        </w:rPr>
        <w:t xml:space="preserve">One application developed by an administration </w:t>
      </w:r>
      <w:r w:rsidRPr="009E06CE">
        <w:rPr>
          <w:rStyle w:val="ECCParagraph"/>
        </w:rPr>
        <w:fldChar w:fldCharType="begin"/>
      </w:r>
      <w:r w:rsidRPr="009E06CE">
        <w:rPr>
          <w:rStyle w:val="ECCParagraph"/>
        </w:rPr>
        <w:instrText xml:space="preserve"> REF _Ref93412477 \r \h  \* MERGEFORMAT </w:instrText>
      </w:r>
      <w:r w:rsidRPr="009E06CE">
        <w:rPr>
          <w:rStyle w:val="ECCParagraph"/>
        </w:rPr>
      </w:r>
      <w:r w:rsidRPr="009E06CE">
        <w:rPr>
          <w:rStyle w:val="ECCParagraph"/>
        </w:rPr>
        <w:fldChar w:fldCharType="separate"/>
      </w:r>
      <w:r w:rsidRPr="009E06CE">
        <w:rPr>
          <w:rStyle w:val="ECCParagraph"/>
        </w:rPr>
        <w:t>[15]</w:t>
      </w:r>
      <w:r w:rsidRPr="009E06CE">
        <w:rPr>
          <w:rStyle w:val="ECCParagraph"/>
        </w:rPr>
        <w:fldChar w:fldCharType="end"/>
      </w:r>
      <w:r w:rsidRPr="009E06CE">
        <w:rPr>
          <w:rStyle w:val="ECCParagraph"/>
        </w:rPr>
        <w:t xml:space="preserve"> contributes to gathering data linked to user experience on a national basis on: </w:t>
      </w:r>
    </w:p>
    <w:p w14:paraId="0373198E" w14:textId="77777777" w:rsidR="008713BF" w:rsidRPr="009E06CE" w:rsidRDefault="008713BF" w:rsidP="004D1C34">
      <w:pPr>
        <w:pStyle w:val="ECCBulletsLv1"/>
        <w:ind w:left="340" w:hanging="340"/>
        <w:rPr>
          <w:rStyle w:val="ECCParagraph"/>
        </w:rPr>
      </w:pPr>
      <w:r w:rsidRPr="009E06CE">
        <w:rPr>
          <w:rStyle w:val="ECCParagraph"/>
        </w:rPr>
        <w:t xml:space="preserve">Radio signal strength received by the user equipment; </w:t>
      </w:r>
    </w:p>
    <w:p w14:paraId="71A81A66" w14:textId="77777777" w:rsidR="008713BF" w:rsidRPr="009E06CE" w:rsidRDefault="008713BF" w:rsidP="004D1C34">
      <w:pPr>
        <w:pStyle w:val="ECCBulletsLv1"/>
        <w:ind w:left="340" w:hanging="340"/>
        <w:rPr>
          <w:rStyle w:val="ECCParagraph"/>
        </w:rPr>
      </w:pPr>
      <w:r w:rsidRPr="009E06CE">
        <w:rPr>
          <w:rStyle w:val="ECCParagraph"/>
        </w:rPr>
        <w:t>Location of radio sites (available in open data);</w:t>
      </w:r>
    </w:p>
    <w:p w14:paraId="5909B5A3" w14:textId="77777777" w:rsidR="008713BF" w:rsidRPr="009E06CE" w:rsidRDefault="008713BF" w:rsidP="004D1C34">
      <w:pPr>
        <w:pStyle w:val="ECCBulletsLv1"/>
        <w:ind w:left="340" w:hanging="340"/>
        <w:rPr>
          <w:rStyle w:val="ECCParagraph"/>
        </w:rPr>
      </w:pPr>
      <w:r w:rsidRPr="009E06CE">
        <w:rPr>
          <w:rStyle w:val="ECCParagraph"/>
        </w:rPr>
        <w:t xml:space="preserve">Other information is contributing to user experience as; </w:t>
      </w:r>
    </w:p>
    <w:p w14:paraId="648A0E59" w14:textId="77777777" w:rsidR="008713BF" w:rsidRPr="009E06CE" w:rsidRDefault="008713BF" w:rsidP="004D1C34">
      <w:pPr>
        <w:pStyle w:val="ECCBulletsLv1"/>
        <w:ind w:left="340" w:hanging="340"/>
        <w:rPr>
          <w:rStyle w:val="ECCParagraph"/>
        </w:rPr>
      </w:pPr>
      <w:r w:rsidRPr="009E06CE">
        <w:rPr>
          <w:rStyle w:val="ECCParagraph"/>
        </w:rPr>
        <w:t>Location of 5G sites, per operator or all operators, even with a 4G user equipment (weekly updates);</w:t>
      </w:r>
    </w:p>
    <w:p w14:paraId="1F5547E6" w14:textId="5C708890" w:rsidR="008713BF" w:rsidRPr="009E06CE" w:rsidRDefault="008713BF" w:rsidP="004D1C34">
      <w:pPr>
        <w:pStyle w:val="ECCBulletsLv1"/>
        <w:ind w:left="340" w:hanging="340"/>
        <w:rPr>
          <w:rStyle w:val="ECCParagraph"/>
        </w:rPr>
      </w:pPr>
      <w:r w:rsidRPr="009E06CE">
        <w:rPr>
          <w:rStyle w:val="ECCParagraph"/>
        </w:rPr>
        <w:t>Specific Absorption Rate (SAR) of the user equipment. It also recommends the user's behaviour to adopt to reduce absorption;</w:t>
      </w:r>
    </w:p>
    <w:p w14:paraId="25B3F4AF" w14:textId="77777777" w:rsidR="008713BF" w:rsidRPr="009E06CE" w:rsidRDefault="008713BF" w:rsidP="004D1C34">
      <w:pPr>
        <w:pStyle w:val="ECCBulletsLv1"/>
        <w:ind w:left="340" w:hanging="340"/>
        <w:rPr>
          <w:rStyle w:val="ECCParagraph"/>
        </w:rPr>
      </w:pPr>
      <w:r w:rsidRPr="009E06CE">
        <w:rPr>
          <w:rStyle w:val="ECCParagraph"/>
        </w:rPr>
        <w:t xml:space="preserve">public exposure to radio electromagnetic field. </w:t>
      </w:r>
    </w:p>
    <w:p w14:paraId="03BEA4E9" w14:textId="3332AD46" w:rsidR="008713BF" w:rsidRPr="009E06CE" w:rsidRDefault="008713BF" w:rsidP="008713BF">
      <w:pPr>
        <w:rPr>
          <w:rStyle w:val="ECCParagraph"/>
        </w:rPr>
      </w:pPr>
      <w:r w:rsidRPr="009E06CE">
        <w:rPr>
          <w:rStyle w:val="ECCParagraph"/>
        </w:rPr>
        <w:t>Concerning radio signal strength, this app could collect and generate geolocated and time-stamped data on signal strength measurements by UE (user terminal equipment). Data are currently not publicly available but available on demand for non-commercial applications. (The signal strength measurements recorded by a user are of course available to the user, with, if desired, additional technical information such as channels, cell identifiers, signal quality indicators available with Android).</w:t>
      </w:r>
    </w:p>
    <w:p w14:paraId="43C92F20" w14:textId="3A2E1D16" w:rsidR="008713BF" w:rsidRPr="009E06CE" w:rsidRDefault="008713BF" w:rsidP="008713BF">
      <w:pPr>
        <w:rPr>
          <w:rStyle w:val="ECCParagraph"/>
        </w:rPr>
      </w:pPr>
      <w:r w:rsidRPr="009E06CE">
        <w:rPr>
          <w:rStyle w:val="ECCParagraph"/>
        </w:rPr>
        <w:t>This offers an opportunity to identify areas where the signal strength is either low or insufficient. Those data could help to focus measurement campaigns on particular locations reducing cost and investments accordingly. Some limits are highlighted hereafter.</w:t>
      </w:r>
    </w:p>
    <w:p w14:paraId="1821A61C" w14:textId="4F4D21F6" w:rsidR="008713BF" w:rsidRPr="009E06CE" w:rsidRDefault="008713BF" w:rsidP="008713BF">
      <w:pPr>
        <w:rPr>
          <w:rStyle w:val="ECCHLbold"/>
        </w:rPr>
      </w:pPr>
      <w:r w:rsidRPr="009E06CE">
        <w:rPr>
          <w:rStyle w:val="ECCHLbold"/>
        </w:rPr>
        <w:t>Pro</w:t>
      </w:r>
      <w:r w:rsidR="00541319" w:rsidRPr="009E06CE">
        <w:rPr>
          <w:rStyle w:val="ECCHLbold"/>
        </w:rPr>
        <w:t>s</w:t>
      </w:r>
    </w:p>
    <w:p w14:paraId="5DEE3E96" w14:textId="77777777" w:rsidR="008713BF" w:rsidRPr="009E06CE" w:rsidRDefault="008713BF" w:rsidP="004D1C34">
      <w:pPr>
        <w:pStyle w:val="ECCBulletsLv1"/>
        <w:ind w:left="340" w:hanging="340"/>
        <w:rPr>
          <w:rStyle w:val="ECCParagraph"/>
        </w:rPr>
      </w:pPr>
      <w:r w:rsidRPr="009E06CE">
        <w:rPr>
          <w:rStyle w:val="ECCParagraph"/>
        </w:rPr>
        <w:t>Environment to collect data is not known by analysts;</w:t>
      </w:r>
    </w:p>
    <w:p w14:paraId="17E3E619" w14:textId="133468D6" w:rsidR="008713BF" w:rsidRPr="009E06CE" w:rsidRDefault="00D64B39" w:rsidP="004D1C34">
      <w:pPr>
        <w:pStyle w:val="ECCBulletsLv1"/>
        <w:ind w:left="340" w:hanging="340"/>
        <w:rPr>
          <w:rStyle w:val="ECCParagraph"/>
        </w:rPr>
      </w:pPr>
      <w:r w:rsidRPr="009E06CE">
        <w:rPr>
          <w:rStyle w:val="ECCParagraph"/>
        </w:rPr>
        <w:t>Operational</w:t>
      </w:r>
      <w:r w:rsidR="008713BF" w:rsidRPr="009E06CE">
        <w:rPr>
          <w:rStyle w:val="ECCParagraph"/>
        </w:rPr>
        <w:t xml:space="preserve"> reception conditions</w:t>
      </w:r>
      <w:r w:rsidRPr="009E06CE">
        <w:rPr>
          <w:rStyle w:val="ECCParagraph"/>
        </w:rPr>
        <w:t xml:space="preserve"> of a UE</w:t>
      </w:r>
      <w:r w:rsidR="008713BF" w:rsidRPr="009E06CE">
        <w:rPr>
          <w:rStyle w:val="ECCParagraph"/>
        </w:rPr>
        <w:t>;</w:t>
      </w:r>
    </w:p>
    <w:p w14:paraId="1CFF0C40" w14:textId="77777777" w:rsidR="008713BF" w:rsidRPr="009E06CE" w:rsidRDefault="008713BF" w:rsidP="004D1C34">
      <w:pPr>
        <w:pStyle w:val="ECCBulletsLv1"/>
        <w:ind w:left="340" w:hanging="340"/>
        <w:rPr>
          <w:rStyle w:val="ECCParagraph"/>
        </w:rPr>
      </w:pPr>
      <w:r w:rsidRPr="009E06CE">
        <w:rPr>
          <w:rStyle w:val="ECCParagraph"/>
        </w:rPr>
        <w:t>UE location in rural and semi-rural areas has no impact on the quality of measurement due the type of collected data.</w:t>
      </w:r>
    </w:p>
    <w:p w14:paraId="7F85AB71" w14:textId="77777777" w:rsidR="008713BF" w:rsidRPr="009E06CE" w:rsidRDefault="008713BF" w:rsidP="008713BF">
      <w:pPr>
        <w:rPr>
          <w:rStyle w:val="ECCHLbold"/>
        </w:rPr>
      </w:pPr>
      <w:r w:rsidRPr="009E06CE">
        <w:rPr>
          <w:rStyle w:val="ECCHLbold"/>
        </w:rPr>
        <w:t>Cons</w:t>
      </w:r>
    </w:p>
    <w:p w14:paraId="460F1718" w14:textId="77777777" w:rsidR="008713BF" w:rsidRPr="009E06CE" w:rsidRDefault="008713BF" w:rsidP="004D1C34">
      <w:pPr>
        <w:pStyle w:val="ECCBulletsLv1"/>
        <w:ind w:left="340" w:hanging="340"/>
        <w:rPr>
          <w:rStyle w:val="ECCParagraph"/>
        </w:rPr>
      </w:pPr>
      <w:r w:rsidRPr="009E06CE">
        <w:rPr>
          <w:rStyle w:val="ECCParagraph"/>
        </w:rPr>
        <w:t>Impact on UE power consumption (which differ according to type of UE);</w:t>
      </w:r>
    </w:p>
    <w:p w14:paraId="4BF5D619" w14:textId="77777777" w:rsidR="008713BF" w:rsidRPr="009E06CE" w:rsidRDefault="008713BF" w:rsidP="004D1C34">
      <w:pPr>
        <w:pStyle w:val="ECCBulletsLv1"/>
        <w:ind w:left="340" w:hanging="340"/>
        <w:rPr>
          <w:rStyle w:val="ECCParagraph"/>
        </w:rPr>
      </w:pPr>
      <w:r w:rsidRPr="009E06CE">
        <w:rPr>
          <w:rStyle w:val="ECCParagraph"/>
        </w:rPr>
        <w:t>UE operating system: to be open to third party applications (API opens to developers);</w:t>
      </w:r>
    </w:p>
    <w:p w14:paraId="312369E1" w14:textId="5CA6A771" w:rsidR="008713BF" w:rsidRPr="009E06CE" w:rsidRDefault="008713BF" w:rsidP="004D1C34">
      <w:pPr>
        <w:pStyle w:val="ECCBulletsLv1"/>
        <w:ind w:left="340" w:hanging="340"/>
        <w:rPr>
          <w:rStyle w:val="ECCParagraph"/>
        </w:rPr>
      </w:pPr>
      <w:r w:rsidRPr="009E06CE">
        <w:rPr>
          <w:rStyle w:val="ECCParagraph"/>
        </w:rPr>
        <w:t>Need for large volume of measurements over different time intervals and diversity of UE;</w:t>
      </w:r>
    </w:p>
    <w:p w14:paraId="36A1ACB0" w14:textId="43E88B93" w:rsidR="008713BF" w:rsidRPr="009E06CE" w:rsidRDefault="008713BF" w:rsidP="004D1C34">
      <w:pPr>
        <w:pStyle w:val="ECCBulletsLv1"/>
        <w:ind w:left="340" w:hanging="340"/>
        <w:rPr>
          <w:rStyle w:val="ECCParagraph"/>
        </w:rPr>
      </w:pPr>
      <w:r w:rsidRPr="009E06CE">
        <w:rPr>
          <w:rStyle w:val="ECCParagraph"/>
        </w:rPr>
        <w:t>Need for UE diversity in order to generate a measurements average (reducing the impact of each UE receiver characteristics;</w:t>
      </w:r>
    </w:p>
    <w:p w14:paraId="736AAE81" w14:textId="4B3F64AA" w:rsidR="008713BF" w:rsidRPr="009E06CE" w:rsidRDefault="008713BF" w:rsidP="004D1C34">
      <w:pPr>
        <w:pStyle w:val="ECCBulletsLv1"/>
        <w:ind w:left="340" w:hanging="340"/>
        <w:rPr>
          <w:rStyle w:val="ECCParagraph"/>
        </w:rPr>
      </w:pPr>
      <w:r w:rsidRPr="009E06CE">
        <w:rPr>
          <w:rStyle w:val="ECCParagraph"/>
        </w:rPr>
        <w:t>If only signal strength information is measured by the app it may not be sufficient to define 5G coverage.</w:t>
      </w:r>
    </w:p>
    <w:p w14:paraId="5EB59182" w14:textId="5A05A007" w:rsidR="008713BF" w:rsidRPr="009E06CE" w:rsidRDefault="008713BF" w:rsidP="008713BF">
      <w:pPr>
        <w:rPr>
          <w:rStyle w:val="ECCParagraph"/>
        </w:rPr>
      </w:pPr>
      <w:r w:rsidRPr="009E06CE">
        <w:rPr>
          <w:rStyle w:val="ECCParagraph"/>
        </w:rPr>
        <w:t xml:space="preserve">EU General Data Protection Regulation requirements </w:t>
      </w:r>
    </w:p>
    <w:p w14:paraId="769C11CC" w14:textId="24D91751" w:rsidR="008713BF" w:rsidRPr="009E06CE" w:rsidRDefault="008713BF" w:rsidP="004D1C34">
      <w:pPr>
        <w:rPr>
          <w:rStyle w:val="ECCParagraph"/>
        </w:rPr>
      </w:pPr>
      <w:r w:rsidRPr="009E06CE">
        <w:rPr>
          <w:rStyle w:val="ECCParagraph"/>
        </w:rPr>
        <w:t xml:space="preserve">Making data publicly available data requires a large amount of data and a density of users to ensure that is impossible to identify each of them (EU GDPR requirement).  </w:t>
      </w:r>
    </w:p>
    <w:p w14:paraId="7AD87E47" w14:textId="291DF484" w:rsidR="00EE183B" w:rsidRPr="009E06CE" w:rsidRDefault="008D3C55" w:rsidP="004A39EC">
      <w:pPr>
        <w:pStyle w:val="Heading1"/>
        <w:rPr>
          <w:rStyle w:val="ECCHLyellow"/>
          <w:szCs w:val="32"/>
          <w:shd w:val="clear" w:color="auto" w:fill="auto"/>
        </w:rPr>
      </w:pPr>
      <w:bookmarkStart w:id="197" w:name="_Toc107473013"/>
      <w:r w:rsidRPr="009E06CE">
        <w:rPr>
          <w:rStyle w:val="ECCHLyellow"/>
          <w:szCs w:val="32"/>
          <w:shd w:val="clear" w:color="auto" w:fill="auto"/>
        </w:rPr>
        <w:lastRenderedPageBreak/>
        <w:t>Conclusion</w:t>
      </w:r>
      <w:bookmarkEnd w:id="173"/>
      <w:r w:rsidR="00067BCB" w:rsidRPr="009E06CE">
        <w:rPr>
          <w:rStyle w:val="ECCParagraph"/>
          <w:rFonts w:eastAsia="Calibri"/>
        </w:rPr>
        <w:t>s</w:t>
      </w:r>
      <w:bookmarkEnd w:id="196"/>
      <w:bookmarkEnd w:id="197"/>
    </w:p>
    <w:p w14:paraId="2661FF44" w14:textId="3760520C" w:rsidR="003B3F87" w:rsidRPr="009E06CE" w:rsidRDefault="003B3F87" w:rsidP="0055199F">
      <w:pPr>
        <w:rPr>
          <w:rStyle w:val="ECCParagraph"/>
        </w:rPr>
      </w:pPr>
      <w:r w:rsidRPr="009E06CE">
        <w:rPr>
          <w:rStyle w:val="ECCParagraph"/>
        </w:rPr>
        <w:t xml:space="preserve">The </w:t>
      </w:r>
      <w:r w:rsidR="0016678E" w:rsidRPr="009E06CE">
        <w:rPr>
          <w:rStyle w:val="ECCParagraph"/>
        </w:rPr>
        <w:t>R</w:t>
      </w:r>
      <w:r w:rsidRPr="009E06CE">
        <w:rPr>
          <w:rStyle w:val="ECCParagraph"/>
        </w:rPr>
        <w:t>eport highligh</w:t>
      </w:r>
      <w:r w:rsidR="00F46DC7" w:rsidRPr="009E06CE">
        <w:rPr>
          <w:rStyle w:val="ECCParagraph"/>
        </w:rPr>
        <w:t>t</w:t>
      </w:r>
      <w:r w:rsidR="00FC0896" w:rsidRPr="009E06CE">
        <w:rPr>
          <w:rStyle w:val="ECCParagraph"/>
        </w:rPr>
        <w:t>s</w:t>
      </w:r>
      <w:r w:rsidRPr="009E06CE">
        <w:rPr>
          <w:rStyle w:val="ECCParagraph"/>
        </w:rPr>
        <w:t xml:space="preserve"> the main differences between 5G NR and previous generations that make the so far commonly used</w:t>
      </w:r>
      <w:r w:rsidR="00FC0896" w:rsidRPr="009E06CE">
        <w:rPr>
          <w:rStyle w:val="ECCParagraph"/>
        </w:rPr>
        <w:t xml:space="preserve"> signal strength</w:t>
      </w:r>
      <w:r w:rsidRPr="009E06CE">
        <w:rPr>
          <w:rStyle w:val="ECCParagraph"/>
        </w:rPr>
        <w:t xml:space="preserve"> coverage metric </w:t>
      </w:r>
      <w:r w:rsidR="00B90079" w:rsidRPr="009E06CE">
        <w:rPr>
          <w:rStyle w:val="ECCParagraph"/>
        </w:rPr>
        <w:t>insufficient</w:t>
      </w:r>
      <w:r w:rsidRPr="009E06CE">
        <w:rPr>
          <w:rStyle w:val="ECCParagraph"/>
        </w:rPr>
        <w:t xml:space="preserve"> to assess 5G coverage</w:t>
      </w:r>
      <w:r w:rsidR="00FC0896" w:rsidRPr="009E06CE">
        <w:rPr>
          <w:rStyle w:val="ECCParagraph"/>
        </w:rPr>
        <w:t xml:space="preserve"> and may be misleading in some cases</w:t>
      </w:r>
      <w:r w:rsidRPr="009E06CE">
        <w:rPr>
          <w:rStyle w:val="ECCParagraph"/>
        </w:rPr>
        <w:t xml:space="preserve">. </w:t>
      </w:r>
    </w:p>
    <w:p w14:paraId="188A94E5" w14:textId="5F8BB956" w:rsidR="003B3F87" w:rsidRPr="009E06CE" w:rsidRDefault="003B3F87" w:rsidP="0055199F">
      <w:pPr>
        <w:rPr>
          <w:rStyle w:val="ECCParagraph"/>
        </w:rPr>
      </w:pPr>
      <w:r w:rsidRPr="009E06CE">
        <w:rPr>
          <w:rStyle w:val="ECCParagraph"/>
        </w:rPr>
        <w:t xml:space="preserve">In 5G is, more than ever, necessary to differentiate between </w:t>
      </w:r>
      <w:r w:rsidR="00407DDE" w:rsidRPr="009E06CE">
        <w:rPr>
          <w:rStyle w:val="ECCParagraph"/>
        </w:rPr>
        <w:t xml:space="preserve">IDLE </w:t>
      </w:r>
      <w:r w:rsidR="00FC0896" w:rsidRPr="009E06CE">
        <w:rPr>
          <w:rStyle w:val="ECCParagraph"/>
        </w:rPr>
        <w:t>mode</w:t>
      </w:r>
      <w:r w:rsidRPr="009E06CE">
        <w:rPr>
          <w:rStyle w:val="ECCParagraph"/>
        </w:rPr>
        <w:t xml:space="preserve"> coverage (network availability) and </w:t>
      </w:r>
      <w:r w:rsidR="006D6C6D" w:rsidRPr="009E06CE">
        <w:rPr>
          <w:rStyle w:val="ECCParagraph"/>
        </w:rPr>
        <w:t xml:space="preserve">CONNECTED </w:t>
      </w:r>
      <w:r w:rsidR="00FC0896" w:rsidRPr="009E06CE">
        <w:rPr>
          <w:rStyle w:val="ECCParagraph"/>
        </w:rPr>
        <w:t>mode</w:t>
      </w:r>
      <w:r w:rsidRPr="009E06CE">
        <w:rPr>
          <w:rStyle w:val="ECCParagraph"/>
        </w:rPr>
        <w:t xml:space="preserve"> coverage (network integrity and retainability)</w:t>
      </w:r>
      <w:r w:rsidR="0055199F" w:rsidRPr="009E06CE">
        <w:rPr>
          <w:rStyle w:val="ECCParagraph"/>
        </w:rPr>
        <w:t>.</w:t>
      </w:r>
    </w:p>
    <w:p w14:paraId="177EC9B8" w14:textId="7DD9E695" w:rsidR="003B3F87" w:rsidRPr="009E06CE" w:rsidRDefault="003B3F87" w:rsidP="0055199F">
      <w:pPr>
        <w:rPr>
          <w:rStyle w:val="ECCParagraph"/>
        </w:rPr>
      </w:pPr>
      <w:r w:rsidRPr="009E06CE">
        <w:rPr>
          <w:rStyle w:val="ECCParagraph"/>
        </w:rPr>
        <w:t>An ideal</w:t>
      </w:r>
      <w:r w:rsidR="00FC0896" w:rsidRPr="009E06CE">
        <w:rPr>
          <w:rStyle w:val="ECCParagraph"/>
        </w:rPr>
        <w:t xml:space="preserve"> single</w:t>
      </w:r>
      <w:r w:rsidRPr="009E06CE">
        <w:rPr>
          <w:rStyle w:val="ECCParagraph"/>
        </w:rPr>
        <w:t xml:space="preserve"> metric does not exist</w:t>
      </w:r>
      <w:r w:rsidR="00FC0896" w:rsidRPr="009E06CE">
        <w:rPr>
          <w:rStyle w:val="ECCParagraph"/>
        </w:rPr>
        <w:t xml:space="preserve"> for both </w:t>
      </w:r>
      <w:r w:rsidR="006D6C6D" w:rsidRPr="009E06CE">
        <w:rPr>
          <w:rStyle w:val="ECCParagraph"/>
        </w:rPr>
        <w:t xml:space="preserve">IDLE </w:t>
      </w:r>
      <w:r w:rsidR="00FC0896" w:rsidRPr="009E06CE">
        <w:rPr>
          <w:rStyle w:val="ECCParagraph"/>
        </w:rPr>
        <w:t xml:space="preserve">mode and </w:t>
      </w:r>
      <w:r w:rsidR="006D6C6D" w:rsidRPr="009E06CE">
        <w:rPr>
          <w:rStyle w:val="ECCParagraph"/>
        </w:rPr>
        <w:t xml:space="preserve">CONNECTED </w:t>
      </w:r>
      <w:r w:rsidR="00FC0896" w:rsidRPr="009E06CE">
        <w:rPr>
          <w:rStyle w:val="ECCParagraph"/>
        </w:rPr>
        <w:t xml:space="preserve">mode coverage </w:t>
      </w:r>
      <w:r w:rsidRPr="009E06CE">
        <w:rPr>
          <w:rStyle w:val="ECCParagraph"/>
        </w:rPr>
        <w:t xml:space="preserve">and </w:t>
      </w:r>
      <w:r w:rsidR="00FC0896" w:rsidRPr="009E06CE">
        <w:rPr>
          <w:rStyle w:val="ECCParagraph"/>
        </w:rPr>
        <w:t xml:space="preserve">this </w:t>
      </w:r>
      <w:r w:rsidR="0016678E" w:rsidRPr="009E06CE">
        <w:rPr>
          <w:rStyle w:val="ECCParagraph"/>
        </w:rPr>
        <w:t>R</w:t>
      </w:r>
      <w:r w:rsidR="00FC0896" w:rsidRPr="009E06CE">
        <w:rPr>
          <w:rStyle w:val="ECCParagraph"/>
        </w:rPr>
        <w:t xml:space="preserve">eport </w:t>
      </w:r>
      <w:r w:rsidRPr="009E06CE">
        <w:rPr>
          <w:rStyle w:val="ECCParagraph"/>
        </w:rPr>
        <w:t>express</w:t>
      </w:r>
      <w:r w:rsidR="00FC0896" w:rsidRPr="009E06CE">
        <w:rPr>
          <w:rStyle w:val="ECCParagraph"/>
        </w:rPr>
        <w:t>es</w:t>
      </w:r>
      <w:r w:rsidRPr="009E06CE">
        <w:rPr>
          <w:rStyle w:val="ECCParagraph"/>
        </w:rPr>
        <w:t xml:space="preserve"> pros and cons for all</w:t>
      </w:r>
      <w:r w:rsidR="00FC0896" w:rsidRPr="009E06CE">
        <w:rPr>
          <w:rStyle w:val="ECCParagraph"/>
        </w:rPr>
        <w:t xml:space="preserve"> considered</w:t>
      </w:r>
      <w:r w:rsidRPr="009E06CE">
        <w:rPr>
          <w:rStyle w:val="ECCParagraph"/>
        </w:rPr>
        <w:t xml:space="preserve"> approaches. A combined approach of different metrics is recommended to have a clearer picture of 5G coverage</w:t>
      </w:r>
      <w:r w:rsidR="00BE4B79" w:rsidRPr="009E06CE">
        <w:rPr>
          <w:rStyle w:val="ECCParagraph"/>
        </w:rPr>
        <w:t>. Administrations are also developing their own national approach</w:t>
      </w:r>
      <w:r w:rsidR="00FC0896" w:rsidRPr="009E06CE">
        <w:rPr>
          <w:rStyle w:val="ECCParagraph"/>
        </w:rPr>
        <w:t>es</w:t>
      </w:r>
      <w:r w:rsidR="00BE4B79" w:rsidRPr="009E06CE">
        <w:rPr>
          <w:rStyle w:val="ECCParagraph"/>
        </w:rPr>
        <w:t xml:space="preserve"> tak</w:t>
      </w:r>
      <w:r w:rsidR="00FC0896" w:rsidRPr="009E06CE">
        <w:rPr>
          <w:rStyle w:val="ECCParagraph"/>
        </w:rPr>
        <w:t>ing</w:t>
      </w:r>
      <w:r w:rsidR="00BE4B79" w:rsidRPr="009E06CE">
        <w:rPr>
          <w:rStyle w:val="ECCParagraph"/>
        </w:rPr>
        <w:t xml:space="preserve"> into consideration national coverage policies and objectives.</w:t>
      </w:r>
    </w:p>
    <w:p w14:paraId="5E716FFD" w14:textId="0CC7D657" w:rsidR="00425918" w:rsidRPr="009E06CE" w:rsidRDefault="003B3F87" w:rsidP="0055199F">
      <w:pPr>
        <w:rPr>
          <w:rStyle w:val="ECCParagraph"/>
        </w:rPr>
      </w:pPr>
      <w:r w:rsidRPr="009E06CE">
        <w:rPr>
          <w:rStyle w:val="ECCParagraph"/>
        </w:rPr>
        <w:t>Different methods for collecting network metrics are suggested, including a way to consolidate all metrics into a single scoring system</w:t>
      </w:r>
      <w:r w:rsidR="0055199F" w:rsidRPr="009E06CE">
        <w:rPr>
          <w:rStyle w:val="ECCParagraph"/>
        </w:rPr>
        <w:t>.</w:t>
      </w:r>
    </w:p>
    <w:p w14:paraId="16DAF18E" w14:textId="36DD0CF7" w:rsidR="00FF5201" w:rsidRPr="009E06CE" w:rsidRDefault="009E4AC1" w:rsidP="00197EDC">
      <w:pPr>
        <w:pStyle w:val="ECCAnnexheading1"/>
        <w:rPr>
          <w:lang w:val="en-GB"/>
        </w:rPr>
      </w:pPr>
      <w:bookmarkStart w:id="198" w:name="_Ref93507025"/>
      <w:bookmarkStart w:id="199" w:name="_Toc93508240"/>
      <w:bookmarkStart w:id="200" w:name="_Toc97215672"/>
      <w:bookmarkStart w:id="201" w:name="_Toc107473014"/>
      <w:bookmarkStart w:id="202" w:name="_Toc380059620"/>
      <w:bookmarkStart w:id="203" w:name="_Toc380059762"/>
      <w:bookmarkStart w:id="204" w:name="_Toc396383876"/>
      <w:bookmarkStart w:id="205" w:name="_Toc396917309"/>
      <w:bookmarkStart w:id="206" w:name="_Toc396917420"/>
      <w:bookmarkStart w:id="207" w:name="_Toc396917640"/>
      <w:bookmarkStart w:id="208" w:name="_Toc396917655"/>
      <w:bookmarkStart w:id="209" w:name="_Toc396917760"/>
      <w:bookmarkStart w:id="210" w:name="_Toc70259310"/>
      <w:r w:rsidRPr="009E06CE">
        <w:rPr>
          <w:lang w:val="en-GB"/>
        </w:rPr>
        <w:lastRenderedPageBreak/>
        <w:t xml:space="preserve">Summary </w:t>
      </w:r>
      <w:r w:rsidR="004143EE" w:rsidRPr="009E06CE">
        <w:rPr>
          <w:lang w:val="en-GB"/>
        </w:rPr>
        <w:t xml:space="preserve">table </w:t>
      </w:r>
      <w:r w:rsidRPr="009E06CE">
        <w:rPr>
          <w:lang w:val="en-GB"/>
        </w:rPr>
        <w:t>of 5G NR coverage metrics</w:t>
      </w:r>
      <w:bookmarkEnd w:id="198"/>
      <w:bookmarkEnd w:id="199"/>
      <w:bookmarkEnd w:id="200"/>
      <w:bookmarkEnd w:id="201"/>
    </w:p>
    <w:p w14:paraId="7EAEB527" w14:textId="534B6726" w:rsidR="00694C26" w:rsidRPr="004D1C34" w:rsidRDefault="00694C26" w:rsidP="008B2182">
      <w:pPr>
        <w:pStyle w:val="Caption"/>
        <w:keepNext/>
        <w:rPr>
          <w:lang w:val="en-GB"/>
        </w:rPr>
      </w:pPr>
      <w:r w:rsidRPr="009E06CE">
        <w:rPr>
          <w:lang w:val="en-GB"/>
        </w:rPr>
        <w:t xml:space="preserve">Table </w:t>
      </w:r>
      <w:r w:rsidRPr="009E06CE">
        <w:rPr>
          <w:lang w:val="en-GB"/>
        </w:rPr>
        <w:fldChar w:fldCharType="begin"/>
      </w:r>
      <w:r w:rsidRPr="009E06CE">
        <w:rPr>
          <w:lang w:val="en-GB"/>
        </w:rPr>
        <w:instrText xml:space="preserve"> SEQ Table \* ARABIC </w:instrText>
      </w:r>
      <w:r w:rsidRPr="009E06CE">
        <w:rPr>
          <w:lang w:val="en-GB"/>
        </w:rPr>
        <w:fldChar w:fldCharType="separate"/>
      </w:r>
      <w:r w:rsidR="00636B70" w:rsidRPr="009E06CE">
        <w:rPr>
          <w:lang w:val="en-GB"/>
        </w:rPr>
        <w:t>1</w:t>
      </w:r>
      <w:r w:rsidRPr="009E06CE">
        <w:rPr>
          <w:lang w:val="en-GB"/>
        </w:rPr>
        <w:fldChar w:fldCharType="end"/>
      </w:r>
      <w:r w:rsidR="0055431D" w:rsidRPr="009E06CE">
        <w:rPr>
          <w:lang w:val="en-GB"/>
        </w:rPr>
        <w:t>: Summary of 5G NR Coverage metrics</w:t>
      </w:r>
    </w:p>
    <w:tbl>
      <w:tblPr>
        <w:tblStyle w:val="ECCTable-redheader"/>
        <w:tblW w:w="9629" w:type="dxa"/>
        <w:tblInd w:w="0" w:type="dxa"/>
        <w:tblLook w:val="04A0" w:firstRow="1" w:lastRow="0" w:firstColumn="1" w:lastColumn="0" w:noHBand="0" w:noVBand="1"/>
      </w:tblPr>
      <w:tblGrid>
        <w:gridCol w:w="2405"/>
        <w:gridCol w:w="1616"/>
        <w:gridCol w:w="3969"/>
        <w:gridCol w:w="1639"/>
      </w:tblGrid>
      <w:tr w:rsidR="003323D7" w:rsidRPr="009E06CE" w14:paraId="2B4F48D5" w14:textId="77777777" w:rsidTr="003323D7">
        <w:trPr>
          <w:cnfStyle w:val="100000000000" w:firstRow="1" w:lastRow="0" w:firstColumn="0" w:lastColumn="0" w:oddVBand="0" w:evenVBand="0" w:oddHBand="0" w:evenHBand="0" w:firstRowFirstColumn="0" w:firstRowLastColumn="0" w:lastRowFirstColumn="0" w:lastRowLastColumn="0"/>
          <w:trHeight w:val="863"/>
        </w:trPr>
        <w:tc>
          <w:tcPr>
            <w:tcW w:w="2405" w:type="dxa"/>
            <w:noWrap/>
            <w:hideMark/>
          </w:tcPr>
          <w:p w14:paraId="26927841" w14:textId="77777777" w:rsidR="00706376" w:rsidRPr="009E06CE" w:rsidRDefault="00706376" w:rsidP="0074680A">
            <w:pPr>
              <w:pStyle w:val="ECCTableHeaderwhitefont"/>
            </w:pPr>
            <w:r w:rsidRPr="009E06CE">
              <w:t>Metric</w:t>
            </w:r>
          </w:p>
        </w:tc>
        <w:tc>
          <w:tcPr>
            <w:tcW w:w="1985" w:type="dxa"/>
          </w:tcPr>
          <w:p w14:paraId="5C1C239D" w14:textId="59D97544" w:rsidR="00706376" w:rsidRPr="009E06CE" w:rsidRDefault="00706376" w:rsidP="0074680A">
            <w:pPr>
              <w:pStyle w:val="ECCTableHeaderwhitefont"/>
            </w:pPr>
            <w:r w:rsidRPr="009E06CE">
              <w:t xml:space="preserve">Main application mode </w:t>
            </w:r>
            <w:r w:rsidR="00491BFF" w:rsidRPr="009E06CE">
              <w:t>IDLE</w:t>
            </w:r>
            <w:r w:rsidRPr="009E06CE">
              <w:t xml:space="preserve"> / </w:t>
            </w:r>
            <w:r w:rsidR="00491BFF" w:rsidRPr="009E06CE">
              <w:t xml:space="preserve"> </w:t>
            </w:r>
            <w:r w:rsidR="000E61E3" w:rsidRPr="009E06CE">
              <w:t>CONNECTED</w:t>
            </w:r>
          </w:p>
        </w:tc>
        <w:tc>
          <w:tcPr>
            <w:tcW w:w="3969" w:type="dxa"/>
            <w:hideMark/>
          </w:tcPr>
          <w:p w14:paraId="3E8F1B3F" w14:textId="68957850" w:rsidR="00706376" w:rsidRPr="009E06CE" w:rsidRDefault="00FF7A3A" w:rsidP="0074680A">
            <w:pPr>
              <w:pStyle w:val="ECCTableHeaderwhitefont"/>
            </w:pPr>
            <w:r w:rsidRPr="009E06CE">
              <w:t>C</w:t>
            </w:r>
            <w:r w:rsidR="00706376" w:rsidRPr="009E06CE">
              <w:t xml:space="preserve">omments </w:t>
            </w:r>
          </w:p>
        </w:tc>
        <w:tc>
          <w:tcPr>
            <w:tcW w:w="1270" w:type="dxa"/>
            <w:hideMark/>
          </w:tcPr>
          <w:p w14:paraId="1315183B" w14:textId="3FC1092D" w:rsidR="00706376" w:rsidRPr="009E06CE" w:rsidRDefault="00816B88" w:rsidP="0074680A">
            <w:pPr>
              <w:pStyle w:val="ECCTableHeaderwhitefont"/>
            </w:pPr>
            <w:r w:rsidRPr="009E06CE">
              <w:t>UE-</w:t>
            </w:r>
            <w:r w:rsidR="00706376" w:rsidRPr="009E06CE">
              <w:t>based/Scanner based</w:t>
            </w:r>
          </w:p>
        </w:tc>
      </w:tr>
      <w:tr w:rsidR="00706376" w:rsidRPr="009E06CE" w14:paraId="37622D34" w14:textId="77777777" w:rsidTr="003323D7">
        <w:trPr>
          <w:trHeight w:val="870"/>
        </w:trPr>
        <w:tc>
          <w:tcPr>
            <w:tcW w:w="2405" w:type="dxa"/>
            <w:noWrap/>
            <w:hideMark/>
          </w:tcPr>
          <w:p w14:paraId="1BA9CC1A" w14:textId="77777777" w:rsidR="00706376" w:rsidRPr="009E06CE" w:rsidRDefault="00706376" w:rsidP="003323D7">
            <w:pPr>
              <w:pStyle w:val="ECCTabletext"/>
              <w:rPr>
                <w:rStyle w:val="ECCParagraph"/>
              </w:rPr>
            </w:pPr>
            <w:r w:rsidRPr="009E06CE">
              <w:rPr>
                <w:rStyle w:val="ECCParagraph"/>
              </w:rPr>
              <w:t>SS-RSRP (*)</w:t>
            </w:r>
          </w:p>
        </w:tc>
        <w:tc>
          <w:tcPr>
            <w:tcW w:w="1985" w:type="dxa"/>
          </w:tcPr>
          <w:p w14:paraId="5C07C82D" w14:textId="6B89E966" w:rsidR="00706376" w:rsidRPr="009E06CE" w:rsidRDefault="00816B88" w:rsidP="003323D7">
            <w:pPr>
              <w:pStyle w:val="ECCTabletext"/>
              <w:rPr>
                <w:rStyle w:val="ECCParagraph"/>
              </w:rPr>
            </w:pPr>
            <w:r w:rsidRPr="009E06CE">
              <w:rPr>
                <w:rStyle w:val="ECCParagraph"/>
              </w:rPr>
              <w:t>IDLE</w:t>
            </w:r>
          </w:p>
        </w:tc>
        <w:tc>
          <w:tcPr>
            <w:tcW w:w="3969" w:type="dxa"/>
            <w:hideMark/>
          </w:tcPr>
          <w:p w14:paraId="3197522C" w14:textId="2B666AD9" w:rsidR="00706376" w:rsidRPr="009E06CE" w:rsidRDefault="00706376" w:rsidP="00822C64">
            <w:pPr>
              <w:pStyle w:val="ECCTabletext"/>
              <w:jc w:val="left"/>
              <w:rPr>
                <w:rStyle w:val="ECCParagraph"/>
              </w:rPr>
            </w:pPr>
            <w:r w:rsidRPr="009E06CE">
              <w:rPr>
                <w:rStyle w:val="ECCParagraph"/>
              </w:rPr>
              <w:t xml:space="preserve">Useful </w:t>
            </w:r>
            <w:r w:rsidR="003E6B46" w:rsidRPr="009E06CE">
              <w:rPr>
                <w:rStyle w:val="ECCParagraph"/>
              </w:rPr>
              <w:t xml:space="preserve">only </w:t>
            </w:r>
            <w:r w:rsidRPr="009E06CE">
              <w:rPr>
                <w:rStyle w:val="ECCParagraph"/>
              </w:rPr>
              <w:t>as first approach to assess coverage within the same network</w:t>
            </w:r>
            <w:r w:rsidR="003323D7" w:rsidRPr="009E06CE">
              <w:rPr>
                <w:rStyle w:val="ECCParagraph"/>
              </w:rPr>
              <w:t>.</w:t>
            </w:r>
          </w:p>
          <w:p w14:paraId="15382413" w14:textId="77777777" w:rsidR="00706376" w:rsidRPr="009E06CE" w:rsidRDefault="00706376" w:rsidP="00822C64">
            <w:pPr>
              <w:pStyle w:val="ECCTabletext"/>
              <w:jc w:val="left"/>
              <w:rPr>
                <w:rStyle w:val="ECCParagraph"/>
              </w:rPr>
            </w:pPr>
            <w:r w:rsidRPr="009E06CE">
              <w:rPr>
                <w:rStyle w:val="ECCParagraph"/>
              </w:rPr>
              <w:t xml:space="preserve">Not useful to assist benchmarking between networks with different vendors. </w:t>
            </w:r>
          </w:p>
        </w:tc>
        <w:tc>
          <w:tcPr>
            <w:tcW w:w="1270" w:type="dxa"/>
            <w:noWrap/>
            <w:hideMark/>
          </w:tcPr>
          <w:p w14:paraId="25CCA853" w14:textId="77777777" w:rsidR="00706376" w:rsidRPr="009E06CE" w:rsidRDefault="00706376" w:rsidP="003323D7">
            <w:pPr>
              <w:pStyle w:val="ECCTabletext"/>
              <w:rPr>
                <w:rStyle w:val="ECCParagraph"/>
              </w:rPr>
            </w:pPr>
            <w:r w:rsidRPr="009E06CE">
              <w:rPr>
                <w:rStyle w:val="ECCParagraph"/>
              </w:rPr>
              <w:t>Both</w:t>
            </w:r>
          </w:p>
        </w:tc>
      </w:tr>
      <w:tr w:rsidR="00706376" w:rsidRPr="009E06CE" w14:paraId="6734DE36" w14:textId="77777777" w:rsidTr="003323D7">
        <w:trPr>
          <w:trHeight w:val="1005"/>
        </w:trPr>
        <w:tc>
          <w:tcPr>
            <w:tcW w:w="2405" w:type="dxa"/>
            <w:noWrap/>
            <w:hideMark/>
          </w:tcPr>
          <w:p w14:paraId="4C6CEE72" w14:textId="77777777" w:rsidR="00706376" w:rsidRPr="009E06CE" w:rsidRDefault="00706376" w:rsidP="003323D7">
            <w:pPr>
              <w:pStyle w:val="ECCTabletext"/>
              <w:rPr>
                <w:rStyle w:val="ECCParagraph"/>
              </w:rPr>
            </w:pPr>
            <w:r w:rsidRPr="009E06CE">
              <w:rPr>
                <w:rStyle w:val="ECCParagraph"/>
              </w:rPr>
              <w:t>Adjusted SS-RSRP (*)</w:t>
            </w:r>
          </w:p>
        </w:tc>
        <w:tc>
          <w:tcPr>
            <w:tcW w:w="1985" w:type="dxa"/>
          </w:tcPr>
          <w:p w14:paraId="0A045AFE" w14:textId="24CBD708" w:rsidR="00706376" w:rsidRPr="009E06CE" w:rsidRDefault="00816B88" w:rsidP="003323D7">
            <w:pPr>
              <w:pStyle w:val="ECCTabletext"/>
              <w:rPr>
                <w:rStyle w:val="ECCParagraph"/>
              </w:rPr>
            </w:pPr>
            <w:r w:rsidRPr="009E06CE">
              <w:rPr>
                <w:rStyle w:val="ECCParagraph"/>
              </w:rPr>
              <w:t>IDLE</w:t>
            </w:r>
          </w:p>
        </w:tc>
        <w:tc>
          <w:tcPr>
            <w:tcW w:w="3969" w:type="dxa"/>
            <w:noWrap/>
            <w:hideMark/>
          </w:tcPr>
          <w:p w14:paraId="64237200" w14:textId="131DDDFA" w:rsidR="00706376" w:rsidRPr="009E06CE" w:rsidRDefault="00706376" w:rsidP="00822C64">
            <w:pPr>
              <w:pStyle w:val="ECCTabletext"/>
              <w:jc w:val="left"/>
              <w:rPr>
                <w:rStyle w:val="ECCParagraph"/>
              </w:rPr>
            </w:pPr>
            <w:r w:rsidRPr="009E06CE">
              <w:rPr>
                <w:rStyle w:val="ECCParagraph"/>
              </w:rPr>
              <w:t>Useful as first approach to assess coverage</w:t>
            </w:r>
            <w:r w:rsidR="003323D7" w:rsidRPr="009E06CE">
              <w:rPr>
                <w:rStyle w:val="ECCParagraph"/>
              </w:rPr>
              <w:t>.</w:t>
            </w:r>
          </w:p>
          <w:p w14:paraId="3ED95EE3" w14:textId="77777777" w:rsidR="00706376" w:rsidRPr="009E06CE" w:rsidRDefault="00706376" w:rsidP="00822C64">
            <w:pPr>
              <w:pStyle w:val="ECCTabletext"/>
              <w:jc w:val="left"/>
              <w:rPr>
                <w:rStyle w:val="ECCParagraph"/>
              </w:rPr>
            </w:pPr>
            <w:r w:rsidRPr="009E06CE">
              <w:rPr>
                <w:rStyle w:val="ECCParagraph"/>
              </w:rPr>
              <w:t xml:space="preserve">Useful to assist benchmarking between networks with different vendors. Limitation in implementation may apply </w:t>
            </w:r>
          </w:p>
        </w:tc>
        <w:tc>
          <w:tcPr>
            <w:tcW w:w="1270" w:type="dxa"/>
            <w:noWrap/>
            <w:hideMark/>
          </w:tcPr>
          <w:p w14:paraId="341A1217" w14:textId="77777777" w:rsidR="00706376" w:rsidRPr="009E06CE" w:rsidRDefault="00706376" w:rsidP="003323D7">
            <w:pPr>
              <w:pStyle w:val="ECCTabletext"/>
              <w:rPr>
                <w:rStyle w:val="ECCParagraph"/>
              </w:rPr>
            </w:pPr>
            <w:r w:rsidRPr="009E06CE">
              <w:rPr>
                <w:rStyle w:val="ECCParagraph"/>
              </w:rPr>
              <w:t>Both</w:t>
            </w:r>
          </w:p>
        </w:tc>
      </w:tr>
      <w:tr w:rsidR="00706376" w:rsidRPr="009E06CE" w14:paraId="3FAAE3BB" w14:textId="77777777" w:rsidTr="003323D7">
        <w:trPr>
          <w:trHeight w:val="642"/>
        </w:trPr>
        <w:tc>
          <w:tcPr>
            <w:tcW w:w="2405" w:type="dxa"/>
            <w:noWrap/>
            <w:hideMark/>
          </w:tcPr>
          <w:p w14:paraId="723D9FFF" w14:textId="3B0513D1" w:rsidR="00706376" w:rsidRPr="009E06CE" w:rsidRDefault="00706376" w:rsidP="003323D7">
            <w:pPr>
              <w:pStyle w:val="ECCTabletext"/>
              <w:rPr>
                <w:rStyle w:val="ECCParagraph"/>
              </w:rPr>
            </w:pPr>
            <w:r w:rsidRPr="009E06CE">
              <w:rPr>
                <w:rStyle w:val="ECCParagraph"/>
              </w:rPr>
              <w:t xml:space="preserve">SSB </w:t>
            </w:r>
            <w:r w:rsidR="00AD0938" w:rsidRPr="009E06CE">
              <w:rPr>
                <w:rStyle w:val="ECCParagraph"/>
              </w:rPr>
              <w:t xml:space="preserve">Path </w:t>
            </w:r>
            <w:r w:rsidRPr="009E06CE">
              <w:rPr>
                <w:rStyle w:val="ECCParagraph"/>
              </w:rPr>
              <w:t>loss</w:t>
            </w:r>
          </w:p>
        </w:tc>
        <w:tc>
          <w:tcPr>
            <w:tcW w:w="1985" w:type="dxa"/>
          </w:tcPr>
          <w:p w14:paraId="412FE66F" w14:textId="4CD5FE75" w:rsidR="00706376" w:rsidRPr="009E06CE" w:rsidRDefault="00816B88" w:rsidP="003323D7">
            <w:pPr>
              <w:pStyle w:val="ECCTabletext"/>
              <w:rPr>
                <w:rStyle w:val="ECCParagraph"/>
              </w:rPr>
            </w:pPr>
            <w:r w:rsidRPr="009E06CE">
              <w:rPr>
                <w:rStyle w:val="ECCParagraph"/>
              </w:rPr>
              <w:t>IDLE</w:t>
            </w:r>
          </w:p>
        </w:tc>
        <w:tc>
          <w:tcPr>
            <w:tcW w:w="3969" w:type="dxa"/>
            <w:hideMark/>
          </w:tcPr>
          <w:p w14:paraId="65A80045" w14:textId="74744420" w:rsidR="00706376" w:rsidRPr="009E06CE" w:rsidRDefault="00706376" w:rsidP="00822C64">
            <w:pPr>
              <w:pStyle w:val="ECCTabletext"/>
              <w:jc w:val="left"/>
              <w:rPr>
                <w:rStyle w:val="ECCParagraph"/>
              </w:rPr>
            </w:pPr>
            <w:r w:rsidRPr="009E06CE">
              <w:rPr>
                <w:rStyle w:val="ECCParagraph"/>
              </w:rPr>
              <w:t>Useful as first approach to assess coverage within the same network</w:t>
            </w:r>
            <w:r w:rsidR="003323D7" w:rsidRPr="009E06CE">
              <w:rPr>
                <w:rStyle w:val="ECCParagraph"/>
              </w:rPr>
              <w:t>.</w:t>
            </w:r>
          </w:p>
          <w:p w14:paraId="791F4FFF" w14:textId="77777777" w:rsidR="00706376" w:rsidRPr="009E06CE" w:rsidRDefault="00706376" w:rsidP="00822C64">
            <w:pPr>
              <w:pStyle w:val="ECCTabletext"/>
              <w:jc w:val="left"/>
              <w:rPr>
                <w:rStyle w:val="ECCParagraph"/>
              </w:rPr>
            </w:pPr>
            <w:r w:rsidRPr="009E06CE">
              <w:rPr>
                <w:rStyle w:val="ECCParagraph"/>
              </w:rPr>
              <w:t xml:space="preserve">Not useful to assist benchmarking between networks with different vendors. </w:t>
            </w:r>
          </w:p>
        </w:tc>
        <w:tc>
          <w:tcPr>
            <w:tcW w:w="1270" w:type="dxa"/>
            <w:noWrap/>
            <w:hideMark/>
          </w:tcPr>
          <w:p w14:paraId="414CF048" w14:textId="77777777" w:rsidR="00706376" w:rsidRPr="009E06CE" w:rsidRDefault="00706376" w:rsidP="003323D7">
            <w:pPr>
              <w:pStyle w:val="ECCTabletext"/>
              <w:rPr>
                <w:rStyle w:val="ECCParagraph"/>
              </w:rPr>
            </w:pPr>
            <w:r w:rsidRPr="009E06CE">
              <w:rPr>
                <w:rStyle w:val="ECCParagraph"/>
              </w:rPr>
              <w:t>Both</w:t>
            </w:r>
          </w:p>
        </w:tc>
      </w:tr>
      <w:tr w:rsidR="00706376" w:rsidRPr="009E06CE" w14:paraId="7E446C73" w14:textId="77777777" w:rsidTr="003323D7">
        <w:trPr>
          <w:trHeight w:val="900"/>
        </w:trPr>
        <w:tc>
          <w:tcPr>
            <w:tcW w:w="2405" w:type="dxa"/>
            <w:noWrap/>
            <w:hideMark/>
          </w:tcPr>
          <w:p w14:paraId="19EF5427" w14:textId="488FBDEC" w:rsidR="00706376" w:rsidRPr="009E06CE" w:rsidRDefault="00706376" w:rsidP="003323D7">
            <w:pPr>
              <w:pStyle w:val="ECCTabletext"/>
              <w:rPr>
                <w:rStyle w:val="ECCParagraph"/>
              </w:rPr>
            </w:pPr>
            <w:r w:rsidRPr="009E06CE">
              <w:rPr>
                <w:rStyle w:val="ECCParagraph"/>
              </w:rPr>
              <w:t>Adjusted SSB</w:t>
            </w:r>
            <w:r w:rsidR="006028EC" w:rsidRPr="009E06CE">
              <w:rPr>
                <w:rStyle w:val="ECCParagraph"/>
              </w:rPr>
              <w:t xml:space="preserve"> </w:t>
            </w:r>
            <w:r w:rsidR="00AD0938" w:rsidRPr="009E06CE">
              <w:rPr>
                <w:rStyle w:val="ECCParagraph"/>
              </w:rPr>
              <w:t>path loss</w:t>
            </w:r>
          </w:p>
        </w:tc>
        <w:tc>
          <w:tcPr>
            <w:tcW w:w="1985" w:type="dxa"/>
          </w:tcPr>
          <w:p w14:paraId="0D7C2022" w14:textId="4D75E465" w:rsidR="00706376" w:rsidRPr="009E06CE" w:rsidRDefault="00816B88" w:rsidP="003323D7">
            <w:pPr>
              <w:pStyle w:val="ECCTabletext"/>
              <w:rPr>
                <w:rStyle w:val="ECCParagraph"/>
              </w:rPr>
            </w:pPr>
            <w:r w:rsidRPr="009E06CE">
              <w:rPr>
                <w:rStyle w:val="ECCParagraph"/>
              </w:rPr>
              <w:t>IDLE</w:t>
            </w:r>
          </w:p>
        </w:tc>
        <w:tc>
          <w:tcPr>
            <w:tcW w:w="3969" w:type="dxa"/>
            <w:noWrap/>
            <w:hideMark/>
          </w:tcPr>
          <w:p w14:paraId="6DE96229" w14:textId="77777777" w:rsidR="00706376" w:rsidRPr="009E06CE" w:rsidRDefault="00706376" w:rsidP="00822C64">
            <w:pPr>
              <w:pStyle w:val="ECCTabletext"/>
              <w:jc w:val="left"/>
              <w:rPr>
                <w:rStyle w:val="ECCParagraph"/>
              </w:rPr>
            </w:pPr>
            <w:r w:rsidRPr="009E06CE">
              <w:rPr>
                <w:rStyle w:val="ECCParagraph"/>
              </w:rPr>
              <w:t>Good solution to assess coverage</w:t>
            </w:r>
          </w:p>
          <w:p w14:paraId="2D67A65F" w14:textId="77777777" w:rsidR="00706376" w:rsidRPr="009E06CE" w:rsidRDefault="00706376" w:rsidP="00822C64">
            <w:pPr>
              <w:pStyle w:val="ECCTabletext"/>
              <w:jc w:val="left"/>
              <w:rPr>
                <w:rStyle w:val="ECCParagraph"/>
              </w:rPr>
            </w:pPr>
            <w:r w:rsidRPr="009E06CE">
              <w:rPr>
                <w:rStyle w:val="ECCParagraph"/>
              </w:rPr>
              <w:t>Useful to assist benchmarking between networks with different vendors. Limitation in implementation may apply</w:t>
            </w:r>
          </w:p>
        </w:tc>
        <w:tc>
          <w:tcPr>
            <w:tcW w:w="1270" w:type="dxa"/>
            <w:noWrap/>
            <w:hideMark/>
          </w:tcPr>
          <w:p w14:paraId="7C665E81" w14:textId="77777777" w:rsidR="00706376" w:rsidRPr="009E06CE" w:rsidRDefault="00706376" w:rsidP="003323D7">
            <w:pPr>
              <w:pStyle w:val="ECCTabletext"/>
              <w:rPr>
                <w:rStyle w:val="ECCParagraph"/>
              </w:rPr>
            </w:pPr>
            <w:r w:rsidRPr="009E06CE">
              <w:rPr>
                <w:rStyle w:val="ECCParagraph"/>
              </w:rPr>
              <w:t>Both</w:t>
            </w:r>
          </w:p>
        </w:tc>
      </w:tr>
      <w:tr w:rsidR="00706376" w:rsidRPr="009E06CE" w14:paraId="66285627" w14:textId="77777777" w:rsidTr="003323D7">
        <w:trPr>
          <w:trHeight w:val="642"/>
        </w:trPr>
        <w:tc>
          <w:tcPr>
            <w:tcW w:w="2405" w:type="dxa"/>
            <w:noWrap/>
            <w:hideMark/>
          </w:tcPr>
          <w:p w14:paraId="22018611" w14:textId="77777777" w:rsidR="00706376" w:rsidRPr="009E06CE" w:rsidRDefault="00706376" w:rsidP="003323D7">
            <w:pPr>
              <w:pStyle w:val="ECCTabletext"/>
              <w:rPr>
                <w:rStyle w:val="ECCParagraph"/>
              </w:rPr>
            </w:pPr>
            <w:r w:rsidRPr="009E06CE">
              <w:rPr>
                <w:rStyle w:val="ECCParagraph"/>
              </w:rPr>
              <w:t>SSB SINR (*)</w:t>
            </w:r>
          </w:p>
        </w:tc>
        <w:tc>
          <w:tcPr>
            <w:tcW w:w="1985" w:type="dxa"/>
          </w:tcPr>
          <w:p w14:paraId="2F81119E" w14:textId="3EC7D27B" w:rsidR="00706376" w:rsidRPr="009E06CE" w:rsidRDefault="00816B88" w:rsidP="003323D7">
            <w:pPr>
              <w:pStyle w:val="ECCTabletext"/>
              <w:rPr>
                <w:rStyle w:val="ECCParagraph"/>
              </w:rPr>
            </w:pPr>
            <w:r w:rsidRPr="009E06CE">
              <w:rPr>
                <w:rStyle w:val="ECCParagraph"/>
              </w:rPr>
              <w:t>IDLE</w:t>
            </w:r>
          </w:p>
        </w:tc>
        <w:tc>
          <w:tcPr>
            <w:tcW w:w="3969" w:type="dxa"/>
            <w:noWrap/>
            <w:hideMark/>
          </w:tcPr>
          <w:p w14:paraId="2822FB84" w14:textId="77777777" w:rsidR="00706376" w:rsidRPr="009E06CE" w:rsidRDefault="00706376" w:rsidP="00822C64">
            <w:pPr>
              <w:pStyle w:val="ECCTabletext"/>
              <w:jc w:val="left"/>
              <w:rPr>
                <w:rStyle w:val="ECCParagraph"/>
              </w:rPr>
            </w:pPr>
            <w:r w:rsidRPr="009E06CE">
              <w:rPr>
                <w:rStyle w:val="ECCParagraph"/>
              </w:rPr>
              <w:t>Only valid in combination with other IDLE coverage metrics </w:t>
            </w:r>
          </w:p>
        </w:tc>
        <w:tc>
          <w:tcPr>
            <w:tcW w:w="1270" w:type="dxa"/>
            <w:noWrap/>
            <w:hideMark/>
          </w:tcPr>
          <w:p w14:paraId="6117B930" w14:textId="77777777" w:rsidR="00706376" w:rsidRPr="009E06CE" w:rsidRDefault="00706376" w:rsidP="003323D7">
            <w:pPr>
              <w:pStyle w:val="ECCTabletext"/>
              <w:rPr>
                <w:rStyle w:val="ECCParagraph"/>
              </w:rPr>
            </w:pPr>
            <w:r w:rsidRPr="009E06CE">
              <w:rPr>
                <w:rStyle w:val="ECCParagraph"/>
              </w:rPr>
              <w:t>Both</w:t>
            </w:r>
          </w:p>
        </w:tc>
      </w:tr>
      <w:tr w:rsidR="00706376" w:rsidRPr="009E06CE" w14:paraId="4BB9EB6A" w14:textId="77777777" w:rsidTr="003323D7">
        <w:trPr>
          <w:trHeight w:val="585"/>
        </w:trPr>
        <w:tc>
          <w:tcPr>
            <w:tcW w:w="2405" w:type="dxa"/>
            <w:noWrap/>
            <w:hideMark/>
          </w:tcPr>
          <w:p w14:paraId="347E0FB4" w14:textId="77777777" w:rsidR="00706376" w:rsidRPr="009E06CE" w:rsidRDefault="00706376" w:rsidP="003323D7">
            <w:pPr>
              <w:pStyle w:val="ECCTabletext"/>
              <w:rPr>
                <w:rStyle w:val="ECCParagraph"/>
              </w:rPr>
            </w:pPr>
            <w:r w:rsidRPr="009E06CE">
              <w:rPr>
                <w:rStyle w:val="ECCParagraph"/>
              </w:rPr>
              <w:t>PDSCH SINR (*)</w:t>
            </w:r>
          </w:p>
        </w:tc>
        <w:tc>
          <w:tcPr>
            <w:tcW w:w="1985" w:type="dxa"/>
          </w:tcPr>
          <w:p w14:paraId="632D37B1" w14:textId="12E27FB8" w:rsidR="00706376" w:rsidRPr="009E06CE" w:rsidRDefault="00816B88" w:rsidP="003323D7">
            <w:pPr>
              <w:pStyle w:val="ECCTabletext"/>
              <w:rPr>
                <w:rStyle w:val="ECCParagraph"/>
              </w:rPr>
            </w:pPr>
            <w:r w:rsidRPr="009E06CE">
              <w:rPr>
                <w:rStyle w:val="ECCParagraph"/>
              </w:rPr>
              <w:t>CONNECTED</w:t>
            </w:r>
          </w:p>
        </w:tc>
        <w:tc>
          <w:tcPr>
            <w:tcW w:w="3969" w:type="dxa"/>
            <w:noWrap/>
            <w:hideMark/>
          </w:tcPr>
          <w:p w14:paraId="58BE7032" w14:textId="77777777" w:rsidR="00706376" w:rsidRPr="009E06CE" w:rsidRDefault="00706376" w:rsidP="00822C64">
            <w:pPr>
              <w:pStyle w:val="ECCTabletext"/>
              <w:jc w:val="left"/>
              <w:rPr>
                <w:rStyle w:val="ECCParagraph"/>
              </w:rPr>
            </w:pPr>
            <w:r w:rsidRPr="009E06CE">
              <w:rPr>
                <w:rStyle w:val="ECCParagraph"/>
              </w:rPr>
              <w:t>Good representation for Downlink coverage</w:t>
            </w:r>
          </w:p>
        </w:tc>
        <w:tc>
          <w:tcPr>
            <w:tcW w:w="1270" w:type="dxa"/>
            <w:noWrap/>
            <w:hideMark/>
          </w:tcPr>
          <w:p w14:paraId="1CE30169" w14:textId="77777777" w:rsidR="00706376" w:rsidRPr="009E06CE" w:rsidRDefault="00706376" w:rsidP="003323D7">
            <w:pPr>
              <w:pStyle w:val="ECCTabletext"/>
              <w:rPr>
                <w:rStyle w:val="ECCParagraph"/>
              </w:rPr>
            </w:pPr>
            <w:r w:rsidRPr="009E06CE">
              <w:rPr>
                <w:rStyle w:val="ECCParagraph"/>
              </w:rPr>
              <w:t>UE</w:t>
            </w:r>
          </w:p>
        </w:tc>
      </w:tr>
      <w:tr w:rsidR="00706376" w:rsidRPr="009E06CE" w14:paraId="19E292C1" w14:textId="77777777" w:rsidTr="003323D7">
        <w:trPr>
          <w:trHeight w:val="642"/>
        </w:trPr>
        <w:tc>
          <w:tcPr>
            <w:tcW w:w="2405" w:type="dxa"/>
            <w:noWrap/>
            <w:hideMark/>
          </w:tcPr>
          <w:p w14:paraId="36892C48" w14:textId="77777777" w:rsidR="00706376" w:rsidRPr="009E06CE" w:rsidRDefault="00706376" w:rsidP="003323D7">
            <w:pPr>
              <w:pStyle w:val="ECCTabletext"/>
              <w:rPr>
                <w:rStyle w:val="ECCParagraph"/>
              </w:rPr>
            </w:pPr>
            <w:r w:rsidRPr="009E06CE">
              <w:rPr>
                <w:rStyle w:val="ECCParagraph"/>
              </w:rPr>
              <w:t>Throughput (DL/UL)</w:t>
            </w:r>
          </w:p>
        </w:tc>
        <w:tc>
          <w:tcPr>
            <w:tcW w:w="1985" w:type="dxa"/>
          </w:tcPr>
          <w:p w14:paraId="477499C7" w14:textId="164A70D1" w:rsidR="00706376" w:rsidRPr="009E06CE" w:rsidRDefault="00816B88" w:rsidP="003323D7">
            <w:pPr>
              <w:pStyle w:val="ECCTabletext"/>
              <w:rPr>
                <w:rStyle w:val="ECCParagraph"/>
              </w:rPr>
            </w:pPr>
            <w:r w:rsidRPr="009E06CE">
              <w:rPr>
                <w:rStyle w:val="ECCParagraph"/>
              </w:rPr>
              <w:t>CONNECTED</w:t>
            </w:r>
          </w:p>
        </w:tc>
        <w:tc>
          <w:tcPr>
            <w:tcW w:w="3969" w:type="dxa"/>
            <w:noWrap/>
            <w:hideMark/>
          </w:tcPr>
          <w:p w14:paraId="5F3C360B" w14:textId="77777777" w:rsidR="00706376" w:rsidRPr="009E06CE" w:rsidRDefault="00706376" w:rsidP="00822C64">
            <w:pPr>
              <w:pStyle w:val="ECCTabletext"/>
              <w:jc w:val="left"/>
              <w:rPr>
                <w:rStyle w:val="ECCParagraph"/>
              </w:rPr>
            </w:pPr>
            <w:r w:rsidRPr="009E06CE">
              <w:rPr>
                <w:rStyle w:val="ECCParagraph"/>
              </w:rPr>
              <w:t>Good representation for Downlink/Uplink coverage</w:t>
            </w:r>
          </w:p>
        </w:tc>
        <w:tc>
          <w:tcPr>
            <w:tcW w:w="1270" w:type="dxa"/>
            <w:noWrap/>
            <w:hideMark/>
          </w:tcPr>
          <w:p w14:paraId="23F21A2A" w14:textId="77777777" w:rsidR="00706376" w:rsidRPr="009E06CE" w:rsidRDefault="00706376" w:rsidP="003323D7">
            <w:pPr>
              <w:pStyle w:val="ECCTabletext"/>
              <w:rPr>
                <w:rStyle w:val="ECCParagraph"/>
              </w:rPr>
            </w:pPr>
            <w:r w:rsidRPr="009E06CE">
              <w:rPr>
                <w:rStyle w:val="ECCParagraph"/>
              </w:rPr>
              <w:t>UE</w:t>
            </w:r>
          </w:p>
        </w:tc>
      </w:tr>
      <w:tr w:rsidR="00706376" w:rsidRPr="009E06CE" w14:paraId="5FEB0A93" w14:textId="77777777" w:rsidTr="003323D7">
        <w:trPr>
          <w:trHeight w:val="642"/>
        </w:trPr>
        <w:tc>
          <w:tcPr>
            <w:tcW w:w="2405" w:type="dxa"/>
            <w:noWrap/>
            <w:hideMark/>
          </w:tcPr>
          <w:p w14:paraId="2424B342" w14:textId="77777777" w:rsidR="00706376" w:rsidRPr="009E06CE" w:rsidRDefault="00706376" w:rsidP="003323D7">
            <w:pPr>
              <w:pStyle w:val="ECCTabletext"/>
              <w:rPr>
                <w:rStyle w:val="ECCParagraph"/>
              </w:rPr>
            </w:pPr>
            <w:r w:rsidRPr="009E06CE">
              <w:rPr>
                <w:rStyle w:val="ECCParagraph"/>
              </w:rPr>
              <w:t>CQI (*)</w:t>
            </w:r>
          </w:p>
        </w:tc>
        <w:tc>
          <w:tcPr>
            <w:tcW w:w="1985" w:type="dxa"/>
          </w:tcPr>
          <w:p w14:paraId="2EFDA6D8" w14:textId="40D6B387" w:rsidR="00706376" w:rsidRPr="009E06CE" w:rsidRDefault="00816B88" w:rsidP="003323D7">
            <w:pPr>
              <w:pStyle w:val="ECCTabletext"/>
              <w:rPr>
                <w:rStyle w:val="ECCParagraph"/>
              </w:rPr>
            </w:pPr>
            <w:r w:rsidRPr="009E06CE">
              <w:rPr>
                <w:rStyle w:val="ECCParagraph"/>
              </w:rPr>
              <w:t>CONNECTED</w:t>
            </w:r>
          </w:p>
        </w:tc>
        <w:tc>
          <w:tcPr>
            <w:tcW w:w="3969" w:type="dxa"/>
            <w:noWrap/>
            <w:hideMark/>
          </w:tcPr>
          <w:p w14:paraId="53F68B54" w14:textId="77777777" w:rsidR="00706376" w:rsidRPr="009E06CE" w:rsidRDefault="00706376" w:rsidP="00822C64">
            <w:pPr>
              <w:pStyle w:val="ECCTabletext"/>
              <w:jc w:val="left"/>
              <w:rPr>
                <w:rStyle w:val="ECCParagraph"/>
              </w:rPr>
            </w:pPr>
            <w:r w:rsidRPr="009E06CE">
              <w:rPr>
                <w:rStyle w:val="ECCParagraph"/>
              </w:rPr>
              <w:t>Only valid in combination with other CONNECTED coverage metrics</w:t>
            </w:r>
          </w:p>
        </w:tc>
        <w:tc>
          <w:tcPr>
            <w:tcW w:w="1270" w:type="dxa"/>
            <w:noWrap/>
            <w:hideMark/>
          </w:tcPr>
          <w:p w14:paraId="344BEDB5" w14:textId="77777777" w:rsidR="00706376" w:rsidRPr="009E06CE" w:rsidRDefault="00706376" w:rsidP="003323D7">
            <w:pPr>
              <w:pStyle w:val="ECCTabletext"/>
              <w:rPr>
                <w:rStyle w:val="ECCParagraph"/>
              </w:rPr>
            </w:pPr>
            <w:r w:rsidRPr="009E06CE">
              <w:rPr>
                <w:rStyle w:val="ECCParagraph"/>
              </w:rPr>
              <w:t>UE</w:t>
            </w:r>
          </w:p>
        </w:tc>
      </w:tr>
      <w:tr w:rsidR="00706376" w:rsidRPr="009E06CE" w14:paraId="4438B4AE" w14:textId="77777777" w:rsidTr="003323D7">
        <w:trPr>
          <w:trHeight w:val="642"/>
        </w:trPr>
        <w:tc>
          <w:tcPr>
            <w:tcW w:w="2405" w:type="dxa"/>
            <w:noWrap/>
            <w:hideMark/>
          </w:tcPr>
          <w:p w14:paraId="570190BA" w14:textId="77777777" w:rsidR="00706376" w:rsidRPr="009E06CE" w:rsidRDefault="00706376" w:rsidP="003323D7">
            <w:pPr>
              <w:pStyle w:val="ECCTabletext"/>
              <w:rPr>
                <w:rStyle w:val="ECCParagraph"/>
              </w:rPr>
            </w:pPr>
            <w:r w:rsidRPr="009E06CE">
              <w:rPr>
                <w:rStyle w:val="ECCParagraph"/>
              </w:rPr>
              <w:t>BLER</w:t>
            </w:r>
          </w:p>
        </w:tc>
        <w:tc>
          <w:tcPr>
            <w:tcW w:w="1985" w:type="dxa"/>
          </w:tcPr>
          <w:p w14:paraId="721A1BEA" w14:textId="07B22554" w:rsidR="00706376" w:rsidRPr="009E06CE" w:rsidRDefault="00816B88" w:rsidP="003323D7">
            <w:pPr>
              <w:pStyle w:val="ECCTabletext"/>
              <w:rPr>
                <w:rStyle w:val="ECCParagraph"/>
              </w:rPr>
            </w:pPr>
            <w:r w:rsidRPr="009E06CE">
              <w:rPr>
                <w:rStyle w:val="ECCParagraph"/>
              </w:rPr>
              <w:t>CONNECTED</w:t>
            </w:r>
          </w:p>
        </w:tc>
        <w:tc>
          <w:tcPr>
            <w:tcW w:w="3969" w:type="dxa"/>
            <w:noWrap/>
            <w:hideMark/>
          </w:tcPr>
          <w:p w14:paraId="6EADD2DF" w14:textId="77777777" w:rsidR="00706376" w:rsidRPr="009E06CE" w:rsidRDefault="00706376" w:rsidP="00822C64">
            <w:pPr>
              <w:pStyle w:val="ECCTabletext"/>
              <w:jc w:val="left"/>
              <w:rPr>
                <w:rStyle w:val="ECCParagraph"/>
              </w:rPr>
            </w:pPr>
            <w:r w:rsidRPr="009E06CE">
              <w:rPr>
                <w:rStyle w:val="ECCParagraph"/>
              </w:rPr>
              <w:t>Only valid in combination with other CONNECTED coverage metrics</w:t>
            </w:r>
          </w:p>
        </w:tc>
        <w:tc>
          <w:tcPr>
            <w:tcW w:w="1270" w:type="dxa"/>
            <w:noWrap/>
            <w:hideMark/>
          </w:tcPr>
          <w:p w14:paraId="1D7FA063" w14:textId="77777777" w:rsidR="00706376" w:rsidRPr="009E06CE" w:rsidRDefault="00706376" w:rsidP="003323D7">
            <w:pPr>
              <w:pStyle w:val="ECCTabletext"/>
              <w:rPr>
                <w:rStyle w:val="ECCParagraph"/>
              </w:rPr>
            </w:pPr>
            <w:r w:rsidRPr="009E06CE">
              <w:rPr>
                <w:rStyle w:val="ECCParagraph"/>
              </w:rPr>
              <w:t>UE</w:t>
            </w:r>
          </w:p>
        </w:tc>
      </w:tr>
      <w:tr w:rsidR="00706376" w:rsidRPr="009E06CE" w14:paraId="69FEC253" w14:textId="77777777" w:rsidTr="003323D7">
        <w:trPr>
          <w:trHeight w:val="642"/>
        </w:trPr>
        <w:tc>
          <w:tcPr>
            <w:tcW w:w="2405" w:type="dxa"/>
            <w:noWrap/>
            <w:hideMark/>
          </w:tcPr>
          <w:p w14:paraId="4E785253" w14:textId="77777777" w:rsidR="00706376" w:rsidRPr="009E06CE" w:rsidRDefault="00706376" w:rsidP="003323D7">
            <w:pPr>
              <w:pStyle w:val="ECCTabletext"/>
              <w:rPr>
                <w:rStyle w:val="ECCParagraph"/>
              </w:rPr>
            </w:pPr>
            <w:r w:rsidRPr="009E06CE">
              <w:rPr>
                <w:rStyle w:val="ECCParagraph"/>
              </w:rPr>
              <w:t>MCS (DL/UL)</w:t>
            </w:r>
          </w:p>
        </w:tc>
        <w:tc>
          <w:tcPr>
            <w:tcW w:w="1985" w:type="dxa"/>
          </w:tcPr>
          <w:p w14:paraId="78FB0F31" w14:textId="584EAE7A" w:rsidR="00706376" w:rsidRPr="009E06CE" w:rsidRDefault="00816B88" w:rsidP="003323D7">
            <w:pPr>
              <w:pStyle w:val="ECCTabletext"/>
              <w:rPr>
                <w:rStyle w:val="ECCParagraph"/>
              </w:rPr>
            </w:pPr>
            <w:r w:rsidRPr="009E06CE">
              <w:rPr>
                <w:rStyle w:val="ECCParagraph"/>
              </w:rPr>
              <w:t>CONNECTED</w:t>
            </w:r>
          </w:p>
        </w:tc>
        <w:tc>
          <w:tcPr>
            <w:tcW w:w="3969" w:type="dxa"/>
            <w:noWrap/>
            <w:hideMark/>
          </w:tcPr>
          <w:p w14:paraId="5282D139" w14:textId="77777777" w:rsidR="00706376" w:rsidRPr="009E06CE" w:rsidRDefault="00706376" w:rsidP="00822C64">
            <w:pPr>
              <w:pStyle w:val="ECCTabletext"/>
              <w:jc w:val="left"/>
              <w:rPr>
                <w:rStyle w:val="ECCParagraph"/>
              </w:rPr>
            </w:pPr>
            <w:r w:rsidRPr="009E06CE">
              <w:rPr>
                <w:rStyle w:val="ECCParagraph"/>
              </w:rPr>
              <w:t>Only valid in combination with other CONNECTED coverage metrics</w:t>
            </w:r>
          </w:p>
        </w:tc>
        <w:tc>
          <w:tcPr>
            <w:tcW w:w="1270" w:type="dxa"/>
            <w:noWrap/>
            <w:hideMark/>
          </w:tcPr>
          <w:p w14:paraId="7FA14C73" w14:textId="77777777" w:rsidR="00706376" w:rsidRPr="009E06CE" w:rsidRDefault="00706376" w:rsidP="003323D7">
            <w:pPr>
              <w:pStyle w:val="ECCTabletext"/>
              <w:rPr>
                <w:rStyle w:val="ECCParagraph"/>
              </w:rPr>
            </w:pPr>
            <w:r w:rsidRPr="009E06CE">
              <w:rPr>
                <w:rStyle w:val="ECCParagraph"/>
              </w:rPr>
              <w:t>UE</w:t>
            </w:r>
          </w:p>
        </w:tc>
      </w:tr>
      <w:tr w:rsidR="0074680A" w:rsidRPr="009E06CE" w14:paraId="3345A6BF" w14:textId="77777777" w:rsidTr="0074680A">
        <w:trPr>
          <w:trHeight w:val="13"/>
        </w:trPr>
        <w:tc>
          <w:tcPr>
            <w:tcW w:w="9629" w:type="dxa"/>
            <w:gridSpan w:val="4"/>
            <w:noWrap/>
          </w:tcPr>
          <w:p w14:paraId="43A1DA6F" w14:textId="6372E02D" w:rsidR="0074680A" w:rsidRPr="009E06CE" w:rsidRDefault="0074680A" w:rsidP="003323D7">
            <w:pPr>
              <w:pStyle w:val="ECCTablenote"/>
              <w:rPr>
                <w:rStyle w:val="ECCParagraph"/>
                <w:sz w:val="16"/>
              </w:rPr>
            </w:pPr>
            <w:r w:rsidRPr="009E06CE">
              <w:rPr>
                <w:rStyle w:val="ECCParagraph"/>
                <w:sz w:val="16"/>
              </w:rPr>
              <w:t>*Only valid for DL</w:t>
            </w:r>
          </w:p>
        </w:tc>
      </w:tr>
    </w:tbl>
    <w:p w14:paraId="3EC4FFB4" w14:textId="77777777" w:rsidR="00706376" w:rsidRPr="009E06CE" w:rsidRDefault="00706376" w:rsidP="003323D7"/>
    <w:p w14:paraId="40E2230A" w14:textId="41D5D6EE" w:rsidR="008A54FC" w:rsidRPr="009E06CE" w:rsidRDefault="008A54FC" w:rsidP="00197EDC">
      <w:pPr>
        <w:pStyle w:val="ECCAnnexheading1"/>
        <w:rPr>
          <w:rStyle w:val="ECCHLyellow"/>
          <w:szCs w:val="20"/>
          <w:shd w:val="clear" w:color="auto" w:fill="auto"/>
        </w:rPr>
      </w:pPr>
      <w:bookmarkStart w:id="211" w:name="_Toc97215673"/>
      <w:bookmarkStart w:id="212" w:name="_Toc107473015"/>
      <w:r w:rsidRPr="009E06CE">
        <w:rPr>
          <w:rStyle w:val="ECCHLyellow"/>
          <w:szCs w:val="20"/>
          <w:shd w:val="clear" w:color="auto" w:fill="auto"/>
        </w:rPr>
        <w:lastRenderedPageBreak/>
        <w:t xml:space="preserve">List of </w:t>
      </w:r>
      <w:r w:rsidR="00C72D9E" w:rsidRPr="009E06CE">
        <w:rPr>
          <w:rStyle w:val="ECCHLyellow"/>
          <w:szCs w:val="20"/>
          <w:shd w:val="clear" w:color="auto" w:fill="auto"/>
        </w:rPr>
        <w:t>R</w:t>
      </w:r>
      <w:r w:rsidRPr="009E06CE">
        <w:rPr>
          <w:rStyle w:val="ECCHLyellow"/>
          <w:szCs w:val="20"/>
          <w:shd w:val="clear" w:color="auto" w:fill="auto"/>
        </w:rPr>
        <w:t>eference</w:t>
      </w:r>
      <w:bookmarkEnd w:id="202"/>
      <w:bookmarkEnd w:id="203"/>
      <w:bookmarkEnd w:id="204"/>
      <w:bookmarkEnd w:id="205"/>
      <w:bookmarkEnd w:id="206"/>
      <w:bookmarkEnd w:id="207"/>
      <w:bookmarkEnd w:id="208"/>
      <w:bookmarkEnd w:id="209"/>
      <w:bookmarkEnd w:id="210"/>
      <w:r w:rsidR="0064135F" w:rsidRPr="009E06CE">
        <w:rPr>
          <w:rStyle w:val="ECCParagraph"/>
          <w:rFonts w:eastAsia="Calibri"/>
        </w:rPr>
        <w:t>s</w:t>
      </w:r>
      <w:bookmarkEnd w:id="211"/>
      <w:bookmarkEnd w:id="212"/>
    </w:p>
    <w:bookmarkStart w:id="213" w:name="_Ref70259155"/>
    <w:p w14:paraId="29323326" w14:textId="7E9148FA" w:rsidR="00454EEF" w:rsidRPr="009E06CE" w:rsidRDefault="00AA79D9" w:rsidP="008B2182">
      <w:pPr>
        <w:pStyle w:val="ECCReference"/>
        <w:spacing w:before="60" w:after="60"/>
        <w:rPr>
          <w:rStyle w:val="ECCParagraph"/>
        </w:rPr>
      </w:pPr>
      <w:r w:rsidRPr="009E06CE">
        <w:rPr>
          <w:rStyle w:val="ECCParagraph"/>
        </w:rPr>
        <w:fldChar w:fldCharType="begin"/>
      </w:r>
      <w:r w:rsidRPr="009E06CE">
        <w:rPr>
          <w:rStyle w:val="ECCParagraph"/>
        </w:rPr>
        <w:instrText xml:space="preserve"> HYPERLINK "https://docdb.cept.org/document/337" </w:instrText>
      </w:r>
      <w:r w:rsidRPr="009E06CE">
        <w:rPr>
          <w:rStyle w:val="ECCParagraph"/>
        </w:rPr>
      </w:r>
      <w:r w:rsidRPr="009E06CE">
        <w:rPr>
          <w:rStyle w:val="ECCParagraph"/>
        </w:rPr>
        <w:fldChar w:fldCharType="separate"/>
      </w:r>
      <w:r w:rsidR="00454EEF" w:rsidRPr="009E06CE">
        <w:rPr>
          <w:rStyle w:val="Hyperlink"/>
        </w:rPr>
        <w:t>ECC Report 231</w:t>
      </w:r>
      <w:r w:rsidRPr="009E06CE">
        <w:rPr>
          <w:rStyle w:val="ECCParagraph"/>
        </w:rPr>
        <w:fldChar w:fldCharType="end"/>
      </w:r>
      <w:r w:rsidR="00454EEF" w:rsidRPr="009E06CE">
        <w:rPr>
          <w:rStyle w:val="ECCParagraph"/>
        </w:rPr>
        <w:t>: "Mobile coverage obligations"</w:t>
      </w:r>
      <w:r w:rsidR="00BF7419" w:rsidRPr="009E06CE">
        <w:rPr>
          <w:rStyle w:val="ECCParagraph"/>
        </w:rPr>
        <w:t>, approved March 2015</w:t>
      </w:r>
    </w:p>
    <w:bookmarkStart w:id="214" w:name="_Ref101795648"/>
    <w:p w14:paraId="7C46ACE1" w14:textId="26A98A45" w:rsidR="006D3033" w:rsidRPr="004D1C34" w:rsidRDefault="006D3033" w:rsidP="006D3033">
      <w:pPr>
        <w:pStyle w:val="ECCReference"/>
        <w:spacing w:before="60" w:after="60"/>
      </w:pPr>
      <w:r w:rsidRPr="009E06CE">
        <w:fldChar w:fldCharType="begin"/>
      </w:r>
      <w:r w:rsidRPr="009E06CE">
        <w:instrText xml:space="preserve"> HYPERLINK "https://docdb.cept.org/document/211" </w:instrText>
      </w:r>
      <w:r w:rsidRPr="009E06CE">
        <w:fldChar w:fldCharType="separate"/>
      </w:r>
      <w:r w:rsidRPr="009E06CE">
        <w:rPr>
          <w:rStyle w:val="Hyperlink"/>
        </w:rPr>
        <w:t>ECC Report 103</w:t>
      </w:r>
      <w:r w:rsidRPr="009E06CE">
        <w:rPr>
          <w:rStyle w:val="Hyperlink"/>
        </w:rPr>
        <w:fldChar w:fldCharType="end"/>
      </w:r>
      <w:r w:rsidRPr="009E06CE">
        <w:rPr>
          <w:rStyle w:val="ECCParagraph"/>
        </w:rPr>
        <w:t>: "</w:t>
      </w:r>
      <w:r w:rsidRPr="009E06CE">
        <w:t>UMTS coverage measurements", approved May 2007</w:t>
      </w:r>
      <w:bookmarkEnd w:id="214"/>
    </w:p>
    <w:bookmarkStart w:id="215" w:name="_Ref97898669"/>
    <w:p w14:paraId="47B665DA" w14:textId="260AC346" w:rsidR="006D3033" w:rsidRPr="009E06CE" w:rsidRDefault="00AC2E68" w:rsidP="00E97B40">
      <w:pPr>
        <w:pStyle w:val="ECCReference"/>
        <w:spacing w:before="60" w:after="60"/>
        <w:rPr>
          <w:rStyle w:val="ECCParagraph"/>
        </w:rPr>
      </w:pPr>
      <w:r w:rsidRPr="009E06CE">
        <w:rPr>
          <w:rStyle w:val="ECCParagraph"/>
        </w:rPr>
        <w:fldChar w:fldCharType="begin"/>
      </w:r>
      <w:r w:rsidRPr="009E06CE">
        <w:rPr>
          <w:rStyle w:val="ECCParagraph"/>
        </w:rPr>
        <w:instrText>HYPERLINK "https://docdb.cept.org/document/226"</w:instrText>
      </w:r>
      <w:r w:rsidRPr="009E06CE">
        <w:rPr>
          <w:rStyle w:val="ECCParagraph"/>
        </w:rPr>
      </w:r>
      <w:r w:rsidRPr="009E06CE">
        <w:rPr>
          <w:rStyle w:val="ECCParagraph"/>
        </w:rPr>
        <w:fldChar w:fldCharType="separate"/>
      </w:r>
      <w:r w:rsidRPr="009E06CE">
        <w:rPr>
          <w:rStyle w:val="Hyperlink"/>
        </w:rPr>
        <w:t>ECC Report 118</w:t>
      </w:r>
      <w:r w:rsidRPr="009E06CE">
        <w:rPr>
          <w:rStyle w:val="ECCParagraph"/>
        </w:rPr>
        <w:fldChar w:fldCharType="end"/>
      </w:r>
      <w:bookmarkEnd w:id="215"/>
      <w:r w:rsidRPr="009E06CE">
        <w:rPr>
          <w:rStyle w:val="ECCParagraph"/>
        </w:rPr>
        <w:t>: “Monitoring methodology to assess the performance of GSM networks”, approved February 2008</w:t>
      </w:r>
    </w:p>
    <w:bookmarkStart w:id="216" w:name="_Ref93433333"/>
    <w:bookmarkStart w:id="217" w:name="_Ref97898640"/>
    <w:p w14:paraId="05E0FC78" w14:textId="3C27C4FA" w:rsidR="00454EEF" w:rsidRPr="009E06CE" w:rsidRDefault="001B29C2" w:rsidP="008B2182">
      <w:pPr>
        <w:pStyle w:val="ECCReference"/>
        <w:spacing w:before="60" w:after="60"/>
        <w:rPr>
          <w:rStyle w:val="ECCParagraph"/>
        </w:rPr>
      </w:pPr>
      <w:r w:rsidRPr="009E06CE">
        <w:rPr>
          <w:rStyle w:val="ECCParagraph"/>
        </w:rPr>
        <w:fldChar w:fldCharType="begin"/>
      </w:r>
      <w:r w:rsidRPr="009E06CE">
        <w:rPr>
          <w:rStyle w:val="ECCParagraph"/>
        </w:rPr>
        <w:instrText xml:space="preserve"> HYPERLINK "https://docdb.cept.org/document/960" </w:instrText>
      </w:r>
      <w:r w:rsidRPr="009E06CE">
        <w:rPr>
          <w:rStyle w:val="ECCParagraph"/>
        </w:rPr>
      </w:r>
      <w:r w:rsidRPr="009E06CE">
        <w:rPr>
          <w:rStyle w:val="ECCParagraph"/>
        </w:rPr>
        <w:fldChar w:fldCharType="separate"/>
      </w:r>
      <w:r w:rsidR="00454EEF" w:rsidRPr="009E06CE">
        <w:rPr>
          <w:rStyle w:val="Hyperlink"/>
        </w:rPr>
        <w:t>ECC Report 256</w:t>
      </w:r>
      <w:r w:rsidRPr="009E06CE">
        <w:rPr>
          <w:rStyle w:val="ECCParagraph"/>
        </w:rPr>
        <w:fldChar w:fldCharType="end"/>
      </w:r>
      <w:r w:rsidR="00454EEF" w:rsidRPr="009E06CE">
        <w:rPr>
          <w:rStyle w:val="ECCParagraph"/>
        </w:rPr>
        <w:t>: "LTE coverage measurements"</w:t>
      </w:r>
      <w:bookmarkEnd w:id="216"/>
      <w:r w:rsidR="00BF7419" w:rsidRPr="009E06CE">
        <w:rPr>
          <w:rStyle w:val="ECCParagraph"/>
        </w:rPr>
        <w:t>, approved October 2016</w:t>
      </w:r>
      <w:bookmarkEnd w:id="217"/>
    </w:p>
    <w:p w14:paraId="375FFF47" w14:textId="51D6B3B9" w:rsidR="00DB7040" w:rsidRPr="009E06CE" w:rsidRDefault="00454EEF" w:rsidP="00E97B40">
      <w:pPr>
        <w:pStyle w:val="ECCReference"/>
        <w:spacing w:before="60" w:after="60"/>
        <w:rPr>
          <w:rStyle w:val="ECCParagraph"/>
        </w:rPr>
      </w:pPr>
      <w:bookmarkStart w:id="218" w:name="_Ref93433369"/>
      <w:r w:rsidRPr="009E06CE">
        <w:rPr>
          <w:rStyle w:val="ECCParagraph"/>
        </w:rPr>
        <w:t>3GPP TS 38.213 v15.14.0: "Physical Layer Procedures for Control”</w:t>
      </w:r>
      <w:bookmarkEnd w:id="218"/>
    </w:p>
    <w:bookmarkStart w:id="219" w:name="_Ref93433412"/>
    <w:p w14:paraId="13E5C4CF" w14:textId="0D0F0ADD" w:rsidR="00454EEF" w:rsidRPr="009E06CE" w:rsidRDefault="001B29C2" w:rsidP="008B2182">
      <w:pPr>
        <w:pStyle w:val="ECCReference"/>
        <w:spacing w:before="60" w:after="60"/>
        <w:rPr>
          <w:rStyle w:val="ECCParagraph"/>
        </w:rPr>
      </w:pPr>
      <w:r w:rsidRPr="009E06CE">
        <w:rPr>
          <w:rStyle w:val="ECCParagraph"/>
        </w:rPr>
        <w:fldChar w:fldCharType="begin"/>
      </w:r>
      <w:r w:rsidRPr="009E06CE">
        <w:rPr>
          <w:rStyle w:val="ECCParagraph"/>
        </w:rPr>
        <w:instrText xml:space="preserve"> HYPERLINK "https://docdb.cept.org/document/22509" </w:instrText>
      </w:r>
      <w:r w:rsidRPr="009E06CE">
        <w:rPr>
          <w:rStyle w:val="ECCParagraph"/>
        </w:rPr>
      </w:r>
      <w:r w:rsidRPr="009E06CE">
        <w:rPr>
          <w:rStyle w:val="ECCParagraph"/>
        </w:rPr>
        <w:fldChar w:fldCharType="separate"/>
      </w:r>
      <w:r w:rsidR="00454EEF" w:rsidRPr="009E06CE">
        <w:rPr>
          <w:rStyle w:val="Hyperlink"/>
        </w:rPr>
        <w:t>ECC Report 331</w:t>
      </w:r>
      <w:r w:rsidRPr="009E06CE">
        <w:rPr>
          <w:rStyle w:val="ECCParagraph"/>
        </w:rPr>
        <w:fldChar w:fldCharType="end"/>
      </w:r>
      <w:r w:rsidR="00454EEF" w:rsidRPr="009E06CE">
        <w:rPr>
          <w:rStyle w:val="ECCParagraph"/>
        </w:rPr>
        <w:t>: "Efficient usage of the spectrum at the border of CEPT countries between TDD MFCN in the frequency band 3400-3800 MHz"</w:t>
      </w:r>
      <w:bookmarkEnd w:id="219"/>
      <w:r w:rsidR="00BF7419" w:rsidRPr="009E06CE">
        <w:rPr>
          <w:rStyle w:val="ECCParagraph"/>
        </w:rPr>
        <w:t>, approved November 2021</w:t>
      </w:r>
    </w:p>
    <w:p w14:paraId="70BBE52E" w14:textId="15207783" w:rsidR="00454EEF" w:rsidRPr="009E06CE" w:rsidRDefault="00E60CE2" w:rsidP="008B2182">
      <w:pPr>
        <w:pStyle w:val="ECCReference"/>
        <w:spacing w:before="60" w:after="60"/>
        <w:rPr>
          <w:rStyle w:val="Hyperlink"/>
        </w:rPr>
      </w:pPr>
      <w:hyperlink r:id="rId21" w:history="1">
        <w:bookmarkStart w:id="220" w:name="_Ref93410313"/>
        <w:r w:rsidR="00454EEF" w:rsidRPr="009E06CE">
          <w:rPr>
            <w:rStyle w:val="Hyperlink"/>
          </w:rPr>
          <w:t>https://www.ericsson.com/en/blog/2020/8/benchmark-measurements-in-5g-networks</w:t>
        </w:r>
        <w:bookmarkEnd w:id="220"/>
      </w:hyperlink>
    </w:p>
    <w:p w14:paraId="15287030" w14:textId="77777777" w:rsidR="00EA12A5" w:rsidRPr="009E06CE" w:rsidDel="00BD22A1" w:rsidRDefault="00EA12A5" w:rsidP="00EA12A5">
      <w:pPr>
        <w:pStyle w:val="ECCReference"/>
        <w:spacing w:before="60" w:after="60"/>
        <w:rPr>
          <w:rStyle w:val="ECCParagraph"/>
        </w:rPr>
      </w:pPr>
      <w:bookmarkStart w:id="221" w:name="_Ref101874455"/>
      <w:r w:rsidRPr="009E06CE" w:rsidDel="00BD22A1">
        <w:rPr>
          <w:rStyle w:val="ECCParagraph"/>
        </w:rPr>
        <w:t>3GPP TS 38.214 v15.3: "Physical Layer Procedures for Data", Power Allocation for downlink</w:t>
      </w:r>
      <w:bookmarkEnd w:id="221"/>
    </w:p>
    <w:p w14:paraId="185D2D3A" w14:textId="00D5FAA8" w:rsidR="00EA12A5" w:rsidRPr="009E06CE" w:rsidRDefault="00EA12A5" w:rsidP="00E97B40">
      <w:pPr>
        <w:pStyle w:val="ECCReference"/>
        <w:spacing w:before="60" w:after="60"/>
        <w:rPr>
          <w:rStyle w:val="ECCParagraph"/>
        </w:rPr>
      </w:pPr>
      <w:bookmarkStart w:id="222" w:name="_Ref101874492"/>
      <w:r w:rsidRPr="009E06CE" w:rsidDel="00DB7040">
        <w:rPr>
          <w:rStyle w:val="ECCParagraph"/>
        </w:rPr>
        <w:t>3GPP 38.133v17.3.0: "NR; Requirements for support of radio resource management" chap. 10.1.2. – 10.1.5.</w:t>
      </w:r>
      <w:bookmarkEnd w:id="222"/>
    </w:p>
    <w:p w14:paraId="73540773" w14:textId="77777777" w:rsidR="00454EEF" w:rsidRPr="009E06CE" w:rsidRDefault="00454EEF" w:rsidP="008B2182">
      <w:pPr>
        <w:pStyle w:val="ECCReference"/>
        <w:spacing w:before="60" w:after="60"/>
        <w:rPr>
          <w:rStyle w:val="ECCParagraph"/>
        </w:rPr>
      </w:pPr>
      <w:bookmarkStart w:id="223" w:name="_Ref93410329"/>
      <w:r w:rsidRPr="009E06CE">
        <w:rPr>
          <w:rStyle w:val="ECCParagraph"/>
        </w:rPr>
        <w:t>3GPP TS 28.554 v15 “5G end to end Key Performance Indicators (KPI)”</w:t>
      </w:r>
      <w:bookmarkEnd w:id="223"/>
    </w:p>
    <w:p w14:paraId="79AEBCC9" w14:textId="2BDDEE17" w:rsidR="00454EEF" w:rsidRPr="009E06CE" w:rsidRDefault="00454EEF" w:rsidP="008B2182">
      <w:pPr>
        <w:pStyle w:val="ECCReference"/>
        <w:spacing w:before="60" w:after="60"/>
        <w:rPr>
          <w:rStyle w:val="ECCParagraph"/>
        </w:rPr>
      </w:pPr>
      <w:bookmarkStart w:id="224" w:name="_Ref93410335"/>
      <w:r w:rsidRPr="009E06CE">
        <w:rPr>
          <w:rStyle w:val="ECCParagraph"/>
        </w:rPr>
        <w:t>3GPP TS 32.450 v15</w:t>
      </w:r>
      <w:r w:rsidR="00E63779" w:rsidRPr="009E06CE">
        <w:rPr>
          <w:rStyle w:val="ECCParagraph"/>
        </w:rPr>
        <w:t>:</w:t>
      </w:r>
      <w:r w:rsidRPr="009E06CE">
        <w:rPr>
          <w:rStyle w:val="ECCParagraph"/>
        </w:rPr>
        <w:t xml:space="preserve"> “Key Performance Indicator (KPI) for Evolved Universal Terrestrial Radio Access Networks (E-UTRAN): Definitions”</w:t>
      </w:r>
      <w:bookmarkEnd w:id="224"/>
    </w:p>
    <w:p w14:paraId="3F8D6E85" w14:textId="7C03A0C6" w:rsidR="00454EEF" w:rsidRPr="009E06CE" w:rsidRDefault="00454EEF" w:rsidP="008B2182">
      <w:pPr>
        <w:pStyle w:val="ECCReference"/>
        <w:spacing w:before="60" w:after="60"/>
        <w:rPr>
          <w:rStyle w:val="ECCParagraph"/>
        </w:rPr>
      </w:pPr>
      <w:bookmarkStart w:id="225" w:name="_Ref93410371"/>
      <w:r w:rsidRPr="009E06CE">
        <w:rPr>
          <w:rStyle w:val="ECCParagraph"/>
        </w:rPr>
        <w:t>3GPP TS 37.320 v16.6</w:t>
      </w:r>
      <w:r w:rsidR="00E63779" w:rsidRPr="009E06CE">
        <w:rPr>
          <w:rStyle w:val="ECCParagraph"/>
        </w:rPr>
        <w:t>:</w:t>
      </w:r>
      <w:r w:rsidRPr="009E06CE">
        <w:rPr>
          <w:rStyle w:val="ECCParagraph"/>
        </w:rPr>
        <w:t xml:space="preserve"> “Radio measurement collection for Minimization of Drive Tests (MDT)”</w:t>
      </w:r>
      <w:bookmarkEnd w:id="225"/>
    </w:p>
    <w:p w14:paraId="2FD5B5C4" w14:textId="688B7D9F" w:rsidR="00454EEF" w:rsidRPr="009E06CE" w:rsidRDefault="00454EEF" w:rsidP="008B2182">
      <w:pPr>
        <w:pStyle w:val="ECCReference"/>
        <w:spacing w:before="60" w:after="60"/>
        <w:rPr>
          <w:rStyle w:val="ECCParagraph"/>
        </w:rPr>
      </w:pPr>
      <w:bookmarkStart w:id="226" w:name="_Ref93410397"/>
      <w:r w:rsidRPr="009E06CE">
        <w:rPr>
          <w:rStyle w:val="ECCParagraph"/>
        </w:rPr>
        <w:t xml:space="preserve">Merriam-Webster definition </w:t>
      </w:r>
      <w:hyperlink r:id="rId22" w:history="1">
        <w:r w:rsidR="00C238A3" w:rsidRPr="009E06CE">
          <w:rPr>
            <w:rStyle w:val="Hyperlink"/>
          </w:rPr>
          <w:t>https://www.merriam-webster.com/dictionary/crowdsourcing</w:t>
        </w:r>
      </w:hyperlink>
      <w:bookmarkEnd w:id="226"/>
    </w:p>
    <w:p w14:paraId="1F0C964F" w14:textId="0132355C" w:rsidR="008E76B3" w:rsidRPr="004D1C34" w:rsidRDefault="008E76B3" w:rsidP="00022200">
      <w:pPr>
        <w:pStyle w:val="ECCReference"/>
        <w:spacing w:before="60" w:after="60"/>
        <w:jc w:val="left"/>
        <w:rPr>
          <w:rStyle w:val="ECCParagraph"/>
        </w:rPr>
      </w:pPr>
      <w:bookmarkStart w:id="227" w:name="_Ref101874905"/>
      <w:bookmarkStart w:id="228" w:name="_Ref93410471"/>
      <w:r w:rsidRPr="009E06CE">
        <w:rPr>
          <w:rStyle w:val="ECCParagraph"/>
        </w:rPr>
        <w:t xml:space="preserve">Arcep: "2020 code of conduct on Internet quality of service", </w:t>
      </w:r>
      <w:hyperlink r:id="rId23" w:history="1">
        <w:r w:rsidRPr="009E06CE">
          <w:rPr>
            <w:rStyle w:val="Hyperlink"/>
          </w:rPr>
          <w:t>https://www.arcep.fr/uploads/tx_gspublication/code-of-conduct-QoS-Internet-2020_EN_sept2020.pdf</w:t>
        </w:r>
      </w:hyperlink>
      <w:bookmarkEnd w:id="227"/>
    </w:p>
    <w:p w14:paraId="34AAE4B0" w14:textId="577783EA" w:rsidR="00454EEF" w:rsidRPr="009E06CE" w:rsidRDefault="00454EEF" w:rsidP="008B2182">
      <w:pPr>
        <w:pStyle w:val="ECCReference"/>
        <w:spacing w:before="60" w:after="60"/>
        <w:rPr>
          <w:rStyle w:val="ECCParagraph"/>
        </w:rPr>
      </w:pPr>
      <w:bookmarkStart w:id="229" w:name="_Ref101874940"/>
      <w:r w:rsidRPr="009E06CE">
        <w:rPr>
          <w:rStyle w:val="ECCParagraph"/>
        </w:rPr>
        <w:t>ETSI STQ TR 103 559</w:t>
      </w:r>
      <w:r w:rsidR="00AD58ED" w:rsidRPr="009E06CE">
        <w:rPr>
          <w:rStyle w:val="ECCParagraph"/>
        </w:rPr>
        <w:t>:</w:t>
      </w:r>
      <w:r w:rsidRPr="009E06CE">
        <w:rPr>
          <w:rStyle w:val="ECCParagraph"/>
        </w:rPr>
        <w:t xml:space="preserve"> "Best practices for robust network QoS benchmark testing and scoring"</w:t>
      </w:r>
      <w:bookmarkEnd w:id="228"/>
      <w:bookmarkEnd w:id="229"/>
    </w:p>
    <w:p w14:paraId="4B930DD4" w14:textId="1996ACC7" w:rsidR="00992B24" w:rsidRPr="009E06CE" w:rsidRDefault="00992B24" w:rsidP="00E97B40">
      <w:pPr>
        <w:pStyle w:val="ECCReference"/>
        <w:spacing w:before="60" w:after="60"/>
        <w:rPr>
          <w:rStyle w:val="ECCParagraph"/>
        </w:rPr>
      </w:pPr>
      <w:bookmarkStart w:id="230" w:name="_Ref101874990"/>
      <w:r w:rsidRPr="009E06CE">
        <w:rPr>
          <w:rStyle w:val="ECCParagraph"/>
        </w:rPr>
        <w:t>3GPP TS 38.211 v16.4.0: "Physical channels and modulation"</w:t>
      </w:r>
      <w:bookmarkEnd w:id="230"/>
    </w:p>
    <w:p w14:paraId="0F5D38CB" w14:textId="6204B549" w:rsidR="00CF7AC5" w:rsidRPr="009E06CE" w:rsidRDefault="000B0433" w:rsidP="00E66FA5">
      <w:pPr>
        <w:pStyle w:val="ECCReference"/>
        <w:spacing w:before="60" w:after="60"/>
        <w:rPr>
          <w:rStyle w:val="ECCParagraph"/>
        </w:rPr>
      </w:pPr>
      <w:bookmarkStart w:id="231" w:name="_Ref93412477"/>
      <w:bookmarkStart w:id="232" w:name="_Ref101875063"/>
      <w:bookmarkEnd w:id="213"/>
      <w:r w:rsidRPr="009E06CE">
        <w:rPr>
          <w:rStyle w:val="ECCParagraph"/>
        </w:rPr>
        <w:t>ANFR</w:t>
      </w:r>
      <w:r w:rsidR="00A83697" w:rsidRPr="009E06CE">
        <w:rPr>
          <w:rStyle w:val="ECCParagraph"/>
        </w:rPr>
        <w:t>:</w:t>
      </w:r>
      <w:r w:rsidRPr="009E06CE">
        <w:rPr>
          <w:rStyle w:val="ECCParagraph"/>
        </w:rPr>
        <w:t xml:space="preserve"> "</w:t>
      </w:r>
      <w:r w:rsidR="002C2407" w:rsidRPr="009E06CE">
        <w:rPr>
          <w:rStyle w:val="ECCParagraph"/>
        </w:rPr>
        <w:t>Open</w:t>
      </w:r>
      <w:r w:rsidR="00831221" w:rsidRPr="009E06CE">
        <w:rPr>
          <w:rStyle w:val="ECCParagraph"/>
        </w:rPr>
        <w:t xml:space="preserve"> </w:t>
      </w:r>
      <w:r w:rsidR="002C2407" w:rsidRPr="009E06CE">
        <w:rPr>
          <w:rStyle w:val="ECCParagraph"/>
        </w:rPr>
        <w:t>barres</w:t>
      </w:r>
      <w:r w:rsidRPr="009E06CE">
        <w:rPr>
          <w:rStyle w:val="ECCParagraph"/>
        </w:rPr>
        <w:t>"</w:t>
      </w:r>
      <w:r w:rsidR="002C2407" w:rsidRPr="009E06CE">
        <w:rPr>
          <w:rStyle w:val="ECCParagraph"/>
        </w:rPr>
        <w:t xml:space="preserve"> </w:t>
      </w:r>
      <w:bookmarkEnd w:id="231"/>
      <w:r w:rsidR="00A83697" w:rsidRPr="009E06CE">
        <w:rPr>
          <w:rStyle w:val="ECCParagraph"/>
        </w:rPr>
        <w:fldChar w:fldCharType="begin"/>
      </w:r>
      <w:r w:rsidR="00A83697" w:rsidRPr="009E06CE">
        <w:rPr>
          <w:rStyle w:val="ECCParagraph"/>
        </w:rPr>
        <w:instrText xml:space="preserve"> HYPERLINK "https://www.anfr.fr/fr/toutes-les-actualites/actualites/de-nouvelles-fonctionnalites-disponibles-sur-lapplication-open-barres-pour-suivre-le-deploiement-de-la-5g/" </w:instrText>
      </w:r>
      <w:r w:rsidR="00A83697" w:rsidRPr="009E06CE">
        <w:rPr>
          <w:rStyle w:val="ECCParagraph"/>
        </w:rPr>
      </w:r>
      <w:r w:rsidR="00A83697" w:rsidRPr="009E06CE">
        <w:rPr>
          <w:rStyle w:val="ECCParagraph"/>
        </w:rPr>
        <w:fldChar w:fldCharType="separate"/>
      </w:r>
      <w:r w:rsidR="00A83697" w:rsidRPr="009E06CE">
        <w:rPr>
          <w:rStyle w:val="ECCParagraph"/>
        </w:rPr>
        <w:t>https://www.anfr.fr/fr/toutes-les-actualites/actualites/de-nouvelles-fonctionnalites-disponibles-sur-lapplication-open-barres-pour-suivre-le-deploiement-de-la-5g/</w:t>
      </w:r>
      <w:r w:rsidR="00A83697" w:rsidRPr="009E06CE">
        <w:rPr>
          <w:rStyle w:val="ECCParagraph"/>
        </w:rPr>
        <w:fldChar w:fldCharType="end"/>
      </w:r>
      <w:bookmarkStart w:id="233" w:name="_Ref94072948"/>
      <w:bookmarkEnd w:id="232"/>
    </w:p>
    <w:bookmarkEnd w:id="233"/>
    <w:p w14:paraId="2601DC98" w14:textId="544DA82F" w:rsidR="007F04C6" w:rsidRPr="009E06CE" w:rsidRDefault="007F04C6" w:rsidP="00AC2E68">
      <w:pPr>
        <w:pStyle w:val="ECCReference"/>
        <w:numPr>
          <w:ilvl w:val="0"/>
          <w:numId w:val="0"/>
        </w:numPr>
        <w:ind w:left="397"/>
      </w:pPr>
    </w:p>
    <w:sectPr w:rsidR="007F04C6" w:rsidRPr="009E06CE" w:rsidSect="009B022D">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1972" w14:textId="77777777" w:rsidR="00014066" w:rsidRDefault="00014066" w:rsidP="004930E1">
      <w:r>
        <w:separator/>
      </w:r>
    </w:p>
    <w:p w14:paraId="059CE037" w14:textId="77777777" w:rsidR="00014066" w:rsidRDefault="00014066" w:rsidP="004930E1"/>
  </w:endnote>
  <w:endnote w:type="continuationSeparator" w:id="0">
    <w:p w14:paraId="6972EB7F" w14:textId="77777777" w:rsidR="00014066" w:rsidRDefault="00014066" w:rsidP="004930E1">
      <w:r>
        <w:continuationSeparator/>
      </w:r>
    </w:p>
    <w:p w14:paraId="78C16756" w14:textId="77777777" w:rsidR="00014066" w:rsidRDefault="00014066" w:rsidP="004930E1"/>
  </w:endnote>
  <w:endnote w:type="continuationNotice" w:id="1">
    <w:p w14:paraId="3BE2EB55" w14:textId="77777777" w:rsidR="00014066" w:rsidRDefault="000140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5509" w14:textId="77777777" w:rsidR="00A72368" w:rsidRDefault="00A72368">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7AB" w14:textId="77777777" w:rsidR="00A72368" w:rsidRDefault="00A72368">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5DC8" w14:textId="77777777" w:rsidR="00A72368" w:rsidRDefault="00A72368">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793E" w14:textId="77777777" w:rsidR="00014066" w:rsidRPr="00F7440E" w:rsidRDefault="00014066" w:rsidP="004930E1">
      <w:pPr>
        <w:pStyle w:val="FootnoteText"/>
      </w:pPr>
      <w:r>
        <w:separator/>
      </w:r>
    </w:p>
  </w:footnote>
  <w:footnote w:type="continuationSeparator" w:id="0">
    <w:p w14:paraId="021E8CF3" w14:textId="77777777" w:rsidR="00014066" w:rsidRPr="00F7440E" w:rsidRDefault="00014066" w:rsidP="004930E1">
      <w:r>
        <w:continuationSeparator/>
      </w:r>
    </w:p>
  </w:footnote>
  <w:footnote w:type="continuationNotice" w:id="1">
    <w:p w14:paraId="6ECFF381" w14:textId="77777777" w:rsidR="00014066" w:rsidRPr="00CD07E7" w:rsidRDefault="00014066" w:rsidP="00493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FF4D" w14:textId="17027452" w:rsidR="00A72368" w:rsidRPr="00AD1BE1" w:rsidRDefault="00A72368" w:rsidP="00AD1BE1">
    <w:pPr>
      <w:pStyle w:val="ECCpageHeader"/>
    </w:pPr>
    <w:r w:rsidRPr="00AD1BE1">
      <w:t xml:space="preserve">ECC REPORT </w:t>
    </w:r>
    <w:r>
      <w:t>341</w:t>
    </w:r>
    <w:r w:rsidRPr="00AD1BE1">
      <w:t xml:space="preserve"> - Page </w:t>
    </w:r>
    <w:r w:rsidRPr="00AD1BE1">
      <w:fldChar w:fldCharType="begin"/>
    </w:r>
    <w:r w:rsidRPr="00AD1BE1">
      <w:instrText xml:space="preserve"> PAGE  \* Arabic  \* MERGEFORMAT </w:instrText>
    </w:r>
    <w:r w:rsidRPr="00AD1BE1">
      <w:fldChar w:fldCharType="separate"/>
    </w:r>
    <w:r>
      <w:rPr>
        <w:noProof/>
      </w:rPr>
      <w:t>6</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0B2E" w14:textId="54352A2E" w:rsidR="00A72368" w:rsidRDefault="00A72368" w:rsidP="00B93F2D">
    <w:pPr>
      <w:pStyle w:val="ECCpageHeader"/>
    </w:pPr>
    <w:r w:rsidRPr="00966560">
      <w:rPr>
        <w:lang w:val="en-GB"/>
      </w:rPr>
      <w:tab/>
    </w:r>
    <w:r w:rsidRPr="00966560">
      <w:rPr>
        <w:lang w:val="en-GB"/>
      </w:rPr>
      <w:tab/>
      <w:t xml:space="preserve">ECC REPORT </w:t>
    </w:r>
    <w:r>
      <w:t>341</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Pr>
        <w:noProof/>
        <w:lang w:val="en-GB"/>
      </w:rPr>
      <w:t>7</w:t>
    </w:r>
    <w:r w:rsidRPr="00296C4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74C7" w14:textId="62AC738A" w:rsidR="00A72368" w:rsidRPr="005611D0" w:rsidRDefault="00A72368" w:rsidP="009B022D">
    <w:pPr>
      <w:pStyle w:val="ECCpageHeader"/>
    </w:pPr>
    <w:r w:rsidRPr="00F7440E">
      <w:rPr>
        <w:noProof/>
        <w:lang w:eastAsia="da-DK"/>
      </w:rPr>
      <w:drawing>
        <wp:anchor distT="0" distB="0" distL="114300" distR="114300" simplePos="0" relativeHeight="251658241" behindDoc="0" locked="0" layoutInCell="1" allowOverlap="1" wp14:anchorId="364583E9" wp14:editId="23E25FE8">
          <wp:simplePos x="0" y="0"/>
          <wp:positionH relativeFrom="page">
            <wp:posOffset>5717540</wp:posOffset>
          </wp:positionH>
          <wp:positionV relativeFrom="page">
            <wp:posOffset>648335</wp:posOffset>
          </wp:positionV>
          <wp:extent cx="1461770" cy="546100"/>
          <wp:effectExtent l="25400" t="0" r="11430" b="0"/>
          <wp:wrapNone/>
          <wp:docPr id="30"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8240" behindDoc="0" locked="0" layoutInCell="1" allowOverlap="1" wp14:anchorId="3E860E17" wp14:editId="37D754C8">
          <wp:simplePos x="0" y="0"/>
          <wp:positionH relativeFrom="page">
            <wp:posOffset>572770</wp:posOffset>
          </wp:positionH>
          <wp:positionV relativeFrom="page">
            <wp:posOffset>457200</wp:posOffset>
          </wp:positionV>
          <wp:extent cx="889000" cy="889000"/>
          <wp:effectExtent l="25400" t="0" r="0" b="0"/>
          <wp:wrapNone/>
          <wp:docPr id="3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407A51F" w14:textId="77777777" w:rsidR="00A72368" w:rsidRPr="005611D0" w:rsidRDefault="00A72368" w:rsidP="000F0A57">
    <w:pPr>
      <w:pStyle w:val="ECCpageHeader"/>
    </w:pPr>
  </w:p>
  <w:p w14:paraId="64568441" w14:textId="77777777" w:rsidR="00A72368" w:rsidRPr="005611D0" w:rsidRDefault="00A72368" w:rsidP="000F0A57">
    <w:pPr>
      <w:pStyle w:val="ECCpageHeader"/>
    </w:pPr>
  </w:p>
  <w:p w14:paraId="661CA454" w14:textId="6941BE1F" w:rsidR="00A72368" w:rsidRPr="005611D0" w:rsidRDefault="00A72368" w:rsidP="000F0A57">
    <w:pPr>
      <w:pStyle w:val="ECCpageHeader"/>
    </w:pPr>
  </w:p>
  <w:p w14:paraId="73D907E0" w14:textId="77777777" w:rsidR="00A72368" w:rsidRPr="005611D0" w:rsidRDefault="00A72368"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5.85pt;height:59.05pt" o:bullet="t">
        <v:imagedata r:id="rId1" o:title="Editor's Note"/>
      </v:shape>
    </w:pict>
  </w:numPicBullet>
  <w:abstractNum w:abstractNumId="0" w15:restartNumberingAfterBreak="0">
    <w:nsid w:val="0E80091E"/>
    <w:multiLevelType w:val="hybridMultilevel"/>
    <w:tmpl w:val="86C25138"/>
    <w:lvl w:ilvl="0" w:tplc="E5D84402">
      <w:numFmt w:val="bullet"/>
      <w:lvlText w:val="-"/>
      <w:lvlJc w:val="left"/>
      <w:pPr>
        <w:ind w:left="720" w:hanging="360"/>
      </w:pPr>
      <w:rPr>
        <w:rFonts w:ascii="Calibri" w:eastAsia="Yu Gothic"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8668B300"/>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718"/>
        </w:tabs>
        <w:ind w:left="718"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0C9ACBDE"/>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65763439"/>
    <w:multiLevelType w:val="hybridMultilevel"/>
    <w:tmpl w:val="9E1E62A2"/>
    <w:lvl w:ilvl="0" w:tplc="B178C672">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6988688">
    <w:abstractNumId w:val="2"/>
  </w:num>
  <w:num w:numId="2" w16cid:durableId="1060253013">
    <w:abstractNumId w:val="1"/>
  </w:num>
  <w:num w:numId="3" w16cid:durableId="1409841638">
    <w:abstractNumId w:val="8"/>
  </w:num>
  <w:num w:numId="4" w16cid:durableId="358744290">
    <w:abstractNumId w:val="4"/>
  </w:num>
  <w:num w:numId="5" w16cid:durableId="1520124336">
    <w:abstractNumId w:val="6"/>
  </w:num>
  <w:num w:numId="6" w16cid:durableId="1244146766">
    <w:abstractNumId w:val="5"/>
  </w:num>
  <w:num w:numId="7" w16cid:durableId="2126922107">
    <w:abstractNumId w:val="7"/>
  </w:num>
  <w:num w:numId="8" w16cid:durableId="2013290584">
    <w:abstractNumId w:val="3"/>
  </w:num>
  <w:num w:numId="9" w16cid:durableId="2025595736">
    <w:abstractNumId w:val="3"/>
  </w:num>
  <w:num w:numId="10" w16cid:durableId="1422871667">
    <w:abstractNumId w:val="9"/>
  </w:num>
  <w:num w:numId="11" w16cid:durableId="657534239">
    <w:abstractNumId w:val="0"/>
  </w:num>
  <w:num w:numId="12" w16cid:durableId="199055248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6vBFzDfrtDD6clTIgbxuL59ptASwO6WWJDItEMSI55orOdqRHYyar0rmgQb8oPHydVAq4tNyTgicqSeG5eKt3A==" w:salt="rG5J2DXBmWPpyfUF+pEfKQ=="/>
  <w:styleLockTheme/>
  <w:defaultTabStop w:val="567"/>
  <w:hyphenationZone w:val="425"/>
  <w:evenAndOddHeaders/>
  <w:characterSpacingControl w:val="doNotCompress"/>
  <w:hdrShapeDefaults>
    <o:shapedefaults v:ext="edit" spidmax="307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DF"/>
    <w:rsid w:val="00000D3A"/>
    <w:rsid w:val="00001602"/>
    <w:rsid w:val="00002F8E"/>
    <w:rsid w:val="0000336F"/>
    <w:rsid w:val="00004322"/>
    <w:rsid w:val="000044D6"/>
    <w:rsid w:val="00010547"/>
    <w:rsid w:val="0001112E"/>
    <w:rsid w:val="00012064"/>
    <w:rsid w:val="00012E3B"/>
    <w:rsid w:val="00012E66"/>
    <w:rsid w:val="00013F75"/>
    <w:rsid w:val="00014066"/>
    <w:rsid w:val="00014206"/>
    <w:rsid w:val="00014BDF"/>
    <w:rsid w:val="00016594"/>
    <w:rsid w:val="00017672"/>
    <w:rsid w:val="000212DD"/>
    <w:rsid w:val="00021F4A"/>
    <w:rsid w:val="0002217A"/>
    <w:rsid w:val="00022200"/>
    <w:rsid w:val="00022F99"/>
    <w:rsid w:val="00027665"/>
    <w:rsid w:val="00030733"/>
    <w:rsid w:val="000312E3"/>
    <w:rsid w:val="000317BE"/>
    <w:rsid w:val="00032C09"/>
    <w:rsid w:val="00032C60"/>
    <w:rsid w:val="00032D78"/>
    <w:rsid w:val="0003686D"/>
    <w:rsid w:val="00036B82"/>
    <w:rsid w:val="00037063"/>
    <w:rsid w:val="00037C98"/>
    <w:rsid w:val="00037FB9"/>
    <w:rsid w:val="00040716"/>
    <w:rsid w:val="000413F3"/>
    <w:rsid w:val="00041A18"/>
    <w:rsid w:val="000427A0"/>
    <w:rsid w:val="00043230"/>
    <w:rsid w:val="00045EC0"/>
    <w:rsid w:val="00045FE0"/>
    <w:rsid w:val="000469B8"/>
    <w:rsid w:val="00050E7C"/>
    <w:rsid w:val="00051092"/>
    <w:rsid w:val="00052667"/>
    <w:rsid w:val="0005286A"/>
    <w:rsid w:val="00054590"/>
    <w:rsid w:val="000548CC"/>
    <w:rsid w:val="00054A32"/>
    <w:rsid w:val="0005561C"/>
    <w:rsid w:val="000604AE"/>
    <w:rsid w:val="0006092A"/>
    <w:rsid w:val="0006105C"/>
    <w:rsid w:val="00061589"/>
    <w:rsid w:val="00064A44"/>
    <w:rsid w:val="000670FB"/>
    <w:rsid w:val="00067793"/>
    <w:rsid w:val="00067BCB"/>
    <w:rsid w:val="00071622"/>
    <w:rsid w:val="000738D6"/>
    <w:rsid w:val="0007526D"/>
    <w:rsid w:val="0007540E"/>
    <w:rsid w:val="000758D1"/>
    <w:rsid w:val="0007674C"/>
    <w:rsid w:val="000770E3"/>
    <w:rsid w:val="00077D06"/>
    <w:rsid w:val="00077E89"/>
    <w:rsid w:val="00080906"/>
    <w:rsid w:val="00080977"/>
    <w:rsid w:val="00080D4D"/>
    <w:rsid w:val="00080D86"/>
    <w:rsid w:val="00081A72"/>
    <w:rsid w:val="0008235C"/>
    <w:rsid w:val="00082604"/>
    <w:rsid w:val="00082DD7"/>
    <w:rsid w:val="000839D7"/>
    <w:rsid w:val="00086D1B"/>
    <w:rsid w:val="0008706E"/>
    <w:rsid w:val="000907E7"/>
    <w:rsid w:val="00090BFF"/>
    <w:rsid w:val="00093DE2"/>
    <w:rsid w:val="00094E83"/>
    <w:rsid w:val="00095620"/>
    <w:rsid w:val="00096242"/>
    <w:rsid w:val="00096581"/>
    <w:rsid w:val="000977D1"/>
    <w:rsid w:val="000A04C6"/>
    <w:rsid w:val="000A0C46"/>
    <w:rsid w:val="000A14D9"/>
    <w:rsid w:val="000A19D0"/>
    <w:rsid w:val="000A2FBD"/>
    <w:rsid w:val="000A3940"/>
    <w:rsid w:val="000A3B1A"/>
    <w:rsid w:val="000A3FBC"/>
    <w:rsid w:val="000A52A6"/>
    <w:rsid w:val="000A7C1B"/>
    <w:rsid w:val="000B0433"/>
    <w:rsid w:val="000B09FD"/>
    <w:rsid w:val="000B344D"/>
    <w:rsid w:val="000B4937"/>
    <w:rsid w:val="000B4CE3"/>
    <w:rsid w:val="000B59C4"/>
    <w:rsid w:val="000B5B68"/>
    <w:rsid w:val="000B61E9"/>
    <w:rsid w:val="000B6D45"/>
    <w:rsid w:val="000B6DB0"/>
    <w:rsid w:val="000C028F"/>
    <w:rsid w:val="000C02A6"/>
    <w:rsid w:val="000C050E"/>
    <w:rsid w:val="000C1DB9"/>
    <w:rsid w:val="000C25DA"/>
    <w:rsid w:val="000C2C9D"/>
    <w:rsid w:val="000C2D94"/>
    <w:rsid w:val="000C3784"/>
    <w:rsid w:val="000C4273"/>
    <w:rsid w:val="000C54A3"/>
    <w:rsid w:val="000C5B9A"/>
    <w:rsid w:val="000C5FBC"/>
    <w:rsid w:val="000C6C4C"/>
    <w:rsid w:val="000C7C0C"/>
    <w:rsid w:val="000C7EE7"/>
    <w:rsid w:val="000D06A2"/>
    <w:rsid w:val="000D1710"/>
    <w:rsid w:val="000D184B"/>
    <w:rsid w:val="000D2FEF"/>
    <w:rsid w:val="000D3564"/>
    <w:rsid w:val="000D43BB"/>
    <w:rsid w:val="000D4779"/>
    <w:rsid w:val="000D5996"/>
    <w:rsid w:val="000D5EAB"/>
    <w:rsid w:val="000D66FA"/>
    <w:rsid w:val="000D7647"/>
    <w:rsid w:val="000E0601"/>
    <w:rsid w:val="000E3AB0"/>
    <w:rsid w:val="000E42F5"/>
    <w:rsid w:val="000E430D"/>
    <w:rsid w:val="000E61E3"/>
    <w:rsid w:val="000E7ACA"/>
    <w:rsid w:val="000E7C12"/>
    <w:rsid w:val="000E7C45"/>
    <w:rsid w:val="000F0594"/>
    <w:rsid w:val="000F087D"/>
    <w:rsid w:val="000F0A57"/>
    <w:rsid w:val="000F0CA8"/>
    <w:rsid w:val="000F24F5"/>
    <w:rsid w:val="000F2ED9"/>
    <w:rsid w:val="000F3811"/>
    <w:rsid w:val="000F639A"/>
    <w:rsid w:val="000F7232"/>
    <w:rsid w:val="000F7914"/>
    <w:rsid w:val="000F7CE9"/>
    <w:rsid w:val="001006CA"/>
    <w:rsid w:val="00100E22"/>
    <w:rsid w:val="00100F8B"/>
    <w:rsid w:val="00101CAC"/>
    <w:rsid w:val="00102172"/>
    <w:rsid w:val="00103AA4"/>
    <w:rsid w:val="00103C0E"/>
    <w:rsid w:val="00106A0B"/>
    <w:rsid w:val="00106B3B"/>
    <w:rsid w:val="00106B6A"/>
    <w:rsid w:val="00110652"/>
    <w:rsid w:val="00110F6E"/>
    <w:rsid w:val="0011248D"/>
    <w:rsid w:val="0011342D"/>
    <w:rsid w:val="0011355C"/>
    <w:rsid w:val="00113CB7"/>
    <w:rsid w:val="00114171"/>
    <w:rsid w:val="00114446"/>
    <w:rsid w:val="00114765"/>
    <w:rsid w:val="001151F4"/>
    <w:rsid w:val="00117DF7"/>
    <w:rsid w:val="00120A17"/>
    <w:rsid w:val="00120EA6"/>
    <w:rsid w:val="00125468"/>
    <w:rsid w:val="00126237"/>
    <w:rsid w:val="001305DA"/>
    <w:rsid w:val="001313DE"/>
    <w:rsid w:val="00133D1C"/>
    <w:rsid w:val="00133E9F"/>
    <w:rsid w:val="0013490E"/>
    <w:rsid w:val="00134DC8"/>
    <w:rsid w:val="0013518E"/>
    <w:rsid w:val="00136AD4"/>
    <w:rsid w:val="00136D96"/>
    <w:rsid w:val="00137632"/>
    <w:rsid w:val="00140CD4"/>
    <w:rsid w:val="00142809"/>
    <w:rsid w:val="00146333"/>
    <w:rsid w:val="001463FA"/>
    <w:rsid w:val="00146768"/>
    <w:rsid w:val="001468F0"/>
    <w:rsid w:val="00150056"/>
    <w:rsid w:val="001509FE"/>
    <w:rsid w:val="001526A2"/>
    <w:rsid w:val="001552A8"/>
    <w:rsid w:val="001555E1"/>
    <w:rsid w:val="00156314"/>
    <w:rsid w:val="00157586"/>
    <w:rsid w:val="00157AF7"/>
    <w:rsid w:val="00161689"/>
    <w:rsid w:val="00162D59"/>
    <w:rsid w:val="00166349"/>
    <w:rsid w:val="0016678E"/>
    <w:rsid w:val="0016726D"/>
    <w:rsid w:val="00167A60"/>
    <w:rsid w:val="00172117"/>
    <w:rsid w:val="00172B28"/>
    <w:rsid w:val="0017371C"/>
    <w:rsid w:val="00173D6F"/>
    <w:rsid w:val="001743A7"/>
    <w:rsid w:val="00176062"/>
    <w:rsid w:val="001761E7"/>
    <w:rsid w:val="00177524"/>
    <w:rsid w:val="001810D1"/>
    <w:rsid w:val="001837FE"/>
    <w:rsid w:val="00183FE0"/>
    <w:rsid w:val="0018553F"/>
    <w:rsid w:val="00186A83"/>
    <w:rsid w:val="00187246"/>
    <w:rsid w:val="00190275"/>
    <w:rsid w:val="001910EA"/>
    <w:rsid w:val="00191759"/>
    <w:rsid w:val="001920F9"/>
    <w:rsid w:val="00192742"/>
    <w:rsid w:val="00192867"/>
    <w:rsid w:val="00192DC3"/>
    <w:rsid w:val="001933D4"/>
    <w:rsid w:val="001941EC"/>
    <w:rsid w:val="00196EEF"/>
    <w:rsid w:val="00197EDC"/>
    <w:rsid w:val="001A07D4"/>
    <w:rsid w:val="001A31D8"/>
    <w:rsid w:val="001A397F"/>
    <w:rsid w:val="001A57EB"/>
    <w:rsid w:val="001B0B75"/>
    <w:rsid w:val="001B190A"/>
    <w:rsid w:val="001B2434"/>
    <w:rsid w:val="001B248B"/>
    <w:rsid w:val="001B29C2"/>
    <w:rsid w:val="001B3ACF"/>
    <w:rsid w:val="001B4E92"/>
    <w:rsid w:val="001B5AFB"/>
    <w:rsid w:val="001B7101"/>
    <w:rsid w:val="001B7AB9"/>
    <w:rsid w:val="001C04D9"/>
    <w:rsid w:val="001C30A8"/>
    <w:rsid w:val="001C30F8"/>
    <w:rsid w:val="001C37FE"/>
    <w:rsid w:val="001C5A95"/>
    <w:rsid w:val="001C7739"/>
    <w:rsid w:val="001D1F43"/>
    <w:rsid w:val="001D21D6"/>
    <w:rsid w:val="001D23B2"/>
    <w:rsid w:val="001D2840"/>
    <w:rsid w:val="001D2928"/>
    <w:rsid w:val="001D301D"/>
    <w:rsid w:val="001D311E"/>
    <w:rsid w:val="001D55DF"/>
    <w:rsid w:val="001D608B"/>
    <w:rsid w:val="001D747E"/>
    <w:rsid w:val="001E0420"/>
    <w:rsid w:val="001E09F4"/>
    <w:rsid w:val="001E1EE7"/>
    <w:rsid w:val="001E583B"/>
    <w:rsid w:val="001E5DFB"/>
    <w:rsid w:val="001E7E21"/>
    <w:rsid w:val="001F135D"/>
    <w:rsid w:val="001F2145"/>
    <w:rsid w:val="001F25CC"/>
    <w:rsid w:val="001F2E2D"/>
    <w:rsid w:val="001F49CE"/>
    <w:rsid w:val="001F56F5"/>
    <w:rsid w:val="001F64B8"/>
    <w:rsid w:val="001F69A2"/>
    <w:rsid w:val="0020079A"/>
    <w:rsid w:val="00201F2B"/>
    <w:rsid w:val="002023C6"/>
    <w:rsid w:val="00204CDD"/>
    <w:rsid w:val="002063EF"/>
    <w:rsid w:val="0020650C"/>
    <w:rsid w:val="002066FB"/>
    <w:rsid w:val="00207711"/>
    <w:rsid w:val="00210414"/>
    <w:rsid w:val="002104DC"/>
    <w:rsid w:val="00211BC2"/>
    <w:rsid w:val="00215631"/>
    <w:rsid w:val="00217647"/>
    <w:rsid w:val="002178E5"/>
    <w:rsid w:val="00217A49"/>
    <w:rsid w:val="00217CFC"/>
    <w:rsid w:val="00220299"/>
    <w:rsid w:val="002222C5"/>
    <w:rsid w:val="00222CA8"/>
    <w:rsid w:val="00222F9E"/>
    <w:rsid w:val="002260E6"/>
    <w:rsid w:val="00227189"/>
    <w:rsid w:val="002274BC"/>
    <w:rsid w:val="002302A9"/>
    <w:rsid w:val="00230B6F"/>
    <w:rsid w:val="0023154B"/>
    <w:rsid w:val="00235528"/>
    <w:rsid w:val="0023618E"/>
    <w:rsid w:val="00237FC4"/>
    <w:rsid w:val="00242CB0"/>
    <w:rsid w:val="00242D2B"/>
    <w:rsid w:val="0024333C"/>
    <w:rsid w:val="002435BF"/>
    <w:rsid w:val="0024387B"/>
    <w:rsid w:val="0024504C"/>
    <w:rsid w:val="00247ACE"/>
    <w:rsid w:val="00250060"/>
    <w:rsid w:val="002505F7"/>
    <w:rsid w:val="00250DDE"/>
    <w:rsid w:val="00250FE9"/>
    <w:rsid w:val="00251CD0"/>
    <w:rsid w:val="00251D82"/>
    <w:rsid w:val="002539F2"/>
    <w:rsid w:val="00253B2C"/>
    <w:rsid w:val="00253DA5"/>
    <w:rsid w:val="00254D42"/>
    <w:rsid w:val="00255310"/>
    <w:rsid w:val="00256C80"/>
    <w:rsid w:val="0026009B"/>
    <w:rsid w:val="00262DC3"/>
    <w:rsid w:val="002633D0"/>
    <w:rsid w:val="002638A6"/>
    <w:rsid w:val="00264464"/>
    <w:rsid w:val="002649A1"/>
    <w:rsid w:val="002668D6"/>
    <w:rsid w:val="00270F27"/>
    <w:rsid w:val="002730BC"/>
    <w:rsid w:val="002748B1"/>
    <w:rsid w:val="00274F84"/>
    <w:rsid w:val="0027787F"/>
    <w:rsid w:val="0028060B"/>
    <w:rsid w:val="0028120C"/>
    <w:rsid w:val="002817E0"/>
    <w:rsid w:val="00283277"/>
    <w:rsid w:val="00283417"/>
    <w:rsid w:val="00284F49"/>
    <w:rsid w:val="002859AE"/>
    <w:rsid w:val="00290CA6"/>
    <w:rsid w:val="002910AC"/>
    <w:rsid w:val="00291144"/>
    <w:rsid w:val="00292CDC"/>
    <w:rsid w:val="0029365D"/>
    <w:rsid w:val="002939FF"/>
    <w:rsid w:val="00293A64"/>
    <w:rsid w:val="0029564A"/>
    <w:rsid w:val="00295827"/>
    <w:rsid w:val="00295F16"/>
    <w:rsid w:val="002960DF"/>
    <w:rsid w:val="002963CC"/>
    <w:rsid w:val="00296C44"/>
    <w:rsid w:val="002970B8"/>
    <w:rsid w:val="00297B66"/>
    <w:rsid w:val="002A033F"/>
    <w:rsid w:val="002A2DE0"/>
    <w:rsid w:val="002A3B4F"/>
    <w:rsid w:val="002A3E15"/>
    <w:rsid w:val="002A45AE"/>
    <w:rsid w:val="002A5424"/>
    <w:rsid w:val="002A5E81"/>
    <w:rsid w:val="002A6755"/>
    <w:rsid w:val="002A68F0"/>
    <w:rsid w:val="002A6A64"/>
    <w:rsid w:val="002A6CA2"/>
    <w:rsid w:val="002A7765"/>
    <w:rsid w:val="002B0904"/>
    <w:rsid w:val="002B3FBD"/>
    <w:rsid w:val="002B42A0"/>
    <w:rsid w:val="002B48EE"/>
    <w:rsid w:val="002B57C9"/>
    <w:rsid w:val="002B59CE"/>
    <w:rsid w:val="002B5CBC"/>
    <w:rsid w:val="002B5F23"/>
    <w:rsid w:val="002B61FB"/>
    <w:rsid w:val="002B68A3"/>
    <w:rsid w:val="002B77B5"/>
    <w:rsid w:val="002B7C91"/>
    <w:rsid w:val="002C0239"/>
    <w:rsid w:val="002C0D0A"/>
    <w:rsid w:val="002C1890"/>
    <w:rsid w:val="002C2407"/>
    <w:rsid w:val="002C34C9"/>
    <w:rsid w:val="002C355D"/>
    <w:rsid w:val="002C4AFF"/>
    <w:rsid w:val="002C551D"/>
    <w:rsid w:val="002C6515"/>
    <w:rsid w:val="002C6D0B"/>
    <w:rsid w:val="002C6DC3"/>
    <w:rsid w:val="002C7861"/>
    <w:rsid w:val="002C7966"/>
    <w:rsid w:val="002C7E54"/>
    <w:rsid w:val="002C7EC8"/>
    <w:rsid w:val="002D12FD"/>
    <w:rsid w:val="002D13F1"/>
    <w:rsid w:val="002D1FA9"/>
    <w:rsid w:val="002D2795"/>
    <w:rsid w:val="002D2DE3"/>
    <w:rsid w:val="002D3237"/>
    <w:rsid w:val="002D3E8C"/>
    <w:rsid w:val="002D48C1"/>
    <w:rsid w:val="002D50A3"/>
    <w:rsid w:val="002D525A"/>
    <w:rsid w:val="002D7229"/>
    <w:rsid w:val="002D756C"/>
    <w:rsid w:val="002D7DCE"/>
    <w:rsid w:val="002E1313"/>
    <w:rsid w:val="002E1527"/>
    <w:rsid w:val="002E15CC"/>
    <w:rsid w:val="002E5AE2"/>
    <w:rsid w:val="002F08D3"/>
    <w:rsid w:val="002F1250"/>
    <w:rsid w:val="002F3DB3"/>
    <w:rsid w:val="002F49B7"/>
    <w:rsid w:val="002F5A5D"/>
    <w:rsid w:val="002F64D7"/>
    <w:rsid w:val="002F7D69"/>
    <w:rsid w:val="003010A9"/>
    <w:rsid w:val="003010AB"/>
    <w:rsid w:val="0030407A"/>
    <w:rsid w:val="0030407F"/>
    <w:rsid w:val="00304702"/>
    <w:rsid w:val="00304D48"/>
    <w:rsid w:val="003054B8"/>
    <w:rsid w:val="0030563B"/>
    <w:rsid w:val="00306171"/>
    <w:rsid w:val="003067AD"/>
    <w:rsid w:val="00306D45"/>
    <w:rsid w:val="00306E01"/>
    <w:rsid w:val="00307A79"/>
    <w:rsid w:val="00310934"/>
    <w:rsid w:val="00313CDA"/>
    <w:rsid w:val="0031553F"/>
    <w:rsid w:val="00315589"/>
    <w:rsid w:val="00315992"/>
    <w:rsid w:val="00315B79"/>
    <w:rsid w:val="00315E72"/>
    <w:rsid w:val="00317B33"/>
    <w:rsid w:val="003204D5"/>
    <w:rsid w:val="00320D65"/>
    <w:rsid w:val="003226D8"/>
    <w:rsid w:val="00322E6A"/>
    <w:rsid w:val="003244C0"/>
    <w:rsid w:val="00325B0D"/>
    <w:rsid w:val="003314A0"/>
    <w:rsid w:val="00332171"/>
    <w:rsid w:val="003323D7"/>
    <w:rsid w:val="00333E06"/>
    <w:rsid w:val="00337AB4"/>
    <w:rsid w:val="00340B38"/>
    <w:rsid w:val="00343033"/>
    <w:rsid w:val="00344FA6"/>
    <w:rsid w:val="003451C9"/>
    <w:rsid w:val="00347B28"/>
    <w:rsid w:val="00352CE9"/>
    <w:rsid w:val="0035407E"/>
    <w:rsid w:val="00355297"/>
    <w:rsid w:val="003553CC"/>
    <w:rsid w:val="00356BC5"/>
    <w:rsid w:val="00356ED3"/>
    <w:rsid w:val="00357FCD"/>
    <w:rsid w:val="00360504"/>
    <w:rsid w:val="00360E4F"/>
    <w:rsid w:val="003618CA"/>
    <w:rsid w:val="00361DEE"/>
    <w:rsid w:val="003625E6"/>
    <w:rsid w:val="00363392"/>
    <w:rsid w:val="0036398E"/>
    <w:rsid w:val="00363BDD"/>
    <w:rsid w:val="00363F24"/>
    <w:rsid w:val="0036506B"/>
    <w:rsid w:val="00366BED"/>
    <w:rsid w:val="00367A36"/>
    <w:rsid w:val="00367C61"/>
    <w:rsid w:val="003704E6"/>
    <w:rsid w:val="00374A46"/>
    <w:rsid w:val="003752DF"/>
    <w:rsid w:val="003753F9"/>
    <w:rsid w:val="00375EC0"/>
    <w:rsid w:val="00377CD5"/>
    <w:rsid w:val="00381169"/>
    <w:rsid w:val="00381832"/>
    <w:rsid w:val="0038358E"/>
    <w:rsid w:val="00384881"/>
    <w:rsid w:val="003856CE"/>
    <w:rsid w:val="0038607B"/>
    <w:rsid w:val="00387AB8"/>
    <w:rsid w:val="00387DDE"/>
    <w:rsid w:val="00391900"/>
    <w:rsid w:val="00391A01"/>
    <w:rsid w:val="00393351"/>
    <w:rsid w:val="00393B11"/>
    <w:rsid w:val="003976A7"/>
    <w:rsid w:val="003A0EB5"/>
    <w:rsid w:val="003A1CE6"/>
    <w:rsid w:val="003A22B6"/>
    <w:rsid w:val="003A3476"/>
    <w:rsid w:val="003A556B"/>
    <w:rsid w:val="003A5711"/>
    <w:rsid w:val="003A595D"/>
    <w:rsid w:val="003A6822"/>
    <w:rsid w:val="003B1553"/>
    <w:rsid w:val="003B1A18"/>
    <w:rsid w:val="003B32A5"/>
    <w:rsid w:val="003B3754"/>
    <w:rsid w:val="003B3CB8"/>
    <w:rsid w:val="003B3EF4"/>
    <w:rsid w:val="003B3F87"/>
    <w:rsid w:val="003B4DAF"/>
    <w:rsid w:val="003B5160"/>
    <w:rsid w:val="003B57AC"/>
    <w:rsid w:val="003B65C2"/>
    <w:rsid w:val="003B65EF"/>
    <w:rsid w:val="003B7318"/>
    <w:rsid w:val="003C1774"/>
    <w:rsid w:val="003C5C2E"/>
    <w:rsid w:val="003C5FDC"/>
    <w:rsid w:val="003C64D9"/>
    <w:rsid w:val="003C7CD2"/>
    <w:rsid w:val="003D08DE"/>
    <w:rsid w:val="003D0F4B"/>
    <w:rsid w:val="003D139E"/>
    <w:rsid w:val="003D1EFA"/>
    <w:rsid w:val="003D2AC0"/>
    <w:rsid w:val="003D2FD3"/>
    <w:rsid w:val="003D3207"/>
    <w:rsid w:val="003D5D11"/>
    <w:rsid w:val="003D63BC"/>
    <w:rsid w:val="003D695D"/>
    <w:rsid w:val="003D6B98"/>
    <w:rsid w:val="003E02F1"/>
    <w:rsid w:val="003E29AB"/>
    <w:rsid w:val="003E2E42"/>
    <w:rsid w:val="003E345B"/>
    <w:rsid w:val="003E3B6B"/>
    <w:rsid w:val="003E4A23"/>
    <w:rsid w:val="003E6B46"/>
    <w:rsid w:val="003E70E0"/>
    <w:rsid w:val="003F074E"/>
    <w:rsid w:val="003F18DC"/>
    <w:rsid w:val="003F1BDD"/>
    <w:rsid w:val="003F2917"/>
    <w:rsid w:val="003F2E6A"/>
    <w:rsid w:val="003F3040"/>
    <w:rsid w:val="003F3907"/>
    <w:rsid w:val="003F54EA"/>
    <w:rsid w:val="00401D98"/>
    <w:rsid w:val="00402545"/>
    <w:rsid w:val="00403CE6"/>
    <w:rsid w:val="00407DDE"/>
    <w:rsid w:val="00410647"/>
    <w:rsid w:val="00410D30"/>
    <w:rsid w:val="00410FD8"/>
    <w:rsid w:val="004110CA"/>
    <w:rsid w:val="00411368"/>
    <w:rsid w:val="0041160E"/>
    <w:rsid w:val="00411ED0"/>
    <w:rsid w:val="00412289"/>
    <w:rsid w:val="00413B91"/>
    <w:rsid w:val="004143EE"/>
    <w:rsid w:val="0041602B"/>
    <w:rsid w:val="00416FC5"/>
    <w:rsid w:val="00421FA3"/>
    <w:rsid w:val="00422E24"/>
    <w:rsid w:val="0042306A"/>
    <w:rsid w:val="00423ACB"/>
    <w:rsid w:val="00423FFD"/>
    <w:rsid w:val="00424BEF"/>
    <w:rsid w:val="00424F79"/>
    <w:rsid w:val="00425918"/>
    <w:rsid w:val="004274F9"/>
    <w:rsid w:val="00427524"/>
    <w:rsid w:val="00430BC1"/>
    <w:rsid w:val="00431162"/>
    <w:rsid w:val="004346EA"/>
    <w:rsid w:val="004350EE"/>
    <w:rsid w:val="004356F6"/>
    <w:rsid w:val="004363E9"/>
    <w:rsid w:val="00436B65"/>
    <w:rsid w:val="00436DF0"/>
    <w:rsid w:val="00436EB4"/>
    <w:rsid w:val="00442828"/>
    <w:rsid w:val="00443482"/>
    <w:rsid w:val="004447F6"/>
    <w:rsid w:val="004460CD"/>
    <w:rsid w:val="00446688"/>
    <w:rsid w:val="00450308"/>
    <w:rsid w:val="00450AAA"/>
    <w:rsid w:val="00450DDD"/>
    <w:rsid w:val="00451BA7"/>
    <w:rsid w:val="0045349F"/>
    <w:rsid w:val="00453E43"/>
    <w:rsid w:val="00454459"/>
    <w:rsid w:val="004548BE"/>
    <w:rsid w:val="00454B20"/>
    <w:rsid w:val="00454EEF"/>
    <w:rsid w:val="0045556A"/>
    <w:rsid w:val="004572D6"/>
    <w:rsid w:val="00457AD1"/>
    <w:rsid w:val="004621DA"/>
    <w:rsid w:val="004622B1"/>
    <w:rsid w:val="0046427F"/>
    <w:rsid w:val="0046438D"/>
    <w:rsid w:val="00464686"/>
    <w:rsid w:val="00464B57"/>
    <w:rsid w:val="00465C2D"/>
    <w:rsid w:val="00465F13"/>
    <w:rsid w:val="00465F5D"/>
    <w:rsid w:val="004669D3"/>
    <w:rsid w:val="004672DF"/>
    <w:rsid w:val="00470385"/>
    <w:rsid w:val="00471ACC"/>
    <w:rsid w:val="00471F0A"/>
    <w:rsid w:val="00474AC4"/>
    <w:rsid w:val="0047784A"/>
    <w:rsid w:val="00481AE3"/>
    <w:rsid w:val="00484BA3"/>
    <w:rsid w:val="00484CBB"/>
    <w:rsid w:val="00485665"/>
    <w:rsid w:val="00485EB8"/>
    <w:rsid w:val="00485ECA"/>
    <w:rsid w:val="0049076F"/>
    <w:rsid w:val="00491977"/>
    <w:rsid w:val="00491BFF"/>
    <w:rsid w:val="004930E1"/>
    <w:rsid w:val="004952CC"/>
    <w:rsid w:val="004960D4"/>
    <w:rsid w:val="00496D18"/>
    <w:rsid w:val="004970B8"/>
    <w:rsid w:val="00497D96"/>
    <w:rsid w:val="00497F1E"/>
    <w:rsid w:val="004A075A"/>
    <w:rsid w:val="004A1329"/>
    <w:rsid w:val="004A21D7"/>
    <w:rsid w:val="004A39EC"/>
    <w:rsid w:val="004A3F5B"/>
    <w:rsid w:val="004A530A"/>
    <w:rsid w:val="004A5DB8"/>
    <w:rsid w:val="004A6FDD"/>
    <w:rsid w:val="004A75AC"/>
    <w:rsid w:val="004A7DAC"/>
    <w:rsid w:val="004A7DFA"/>
    <w:rsid w:val="004B07D7"/>
    <w:rsid w:val="004B2236"/>
    <w:rsid w:val="004B2C94"/>
    <w:rsid w:val="004B346C"/>
    <w:rsid w:val="004B36B7"/>
    <w:rsid w:val="004B4D9F"/>
    <w:rsid w:val="004B6A43"/>
    <w:rsid w:val="004B6F6D"/>
    <w:rsid w:val="004C0040"/>
    <w:rsid w:val="004C1559"/>
    <w:rsid w:val="004C1652"/>
    <w:rsid w:val="004C2851"/>
    <w:rsid w:val="004C28BA"/>
    <w:rsid w:val="004C412A"/>
    <w:rsid w:val="004C4A2E"/>
    <w:rsid w:val="004C67AA"/>
    <w:rsid w:val="004D196C"/>
    <w:rsid w:val="004D1C34"/>
    <w:rsid w:val="004D1FB8"/>
    <w:rsid w:val="004D2160"/>
    <w:rsid w:val="004D21C8"/>
    <w:rsid w:val="004D35EA"/>
    <w:rsid w:val="004D4681"/>
    <w:rsid w:val="004D5BD6"/>
    <w:rsid w:val="004D61EB"/>
    <w:rsid w:val="004D699F"/>
    <w:rsid w:val="004D6E1D"/>
    <w:rsid w:val="004D7168"/>
    <w:rsid w:val="004D76D7"/>
    <w:rsid w:val="004E057E"/>
    <w:rsid w:val="004E124A"/>
    <w:rsid w:val="004E153C"/>
    <w:rsid w:val="004E1DEC"/>
    <w:rsid w:val="004E1FA8"/>
    <w:rsid w:val="004E329D"/>
    <w:rsid w:val="004E38AD"/>
    <w:rsid w:val="004E44C8"/>
    <w:rsid w:val="004E53BE"/>
    <w:rsid w:val="004E5408"/>
    <w:rsid w:val="004E5744"/>
    <w:rsid w:val="004E5861"/>
    <w:rsid w:val="004E62E1"/>
    <w:rsid w:val="004E6367"/>
    <w:rsid w:val="004E6402"/>
    <w:rsid w:val="004E766A"/>
    <w:rsid w:val="004E7F82"/>
    <w:rsid w:val="004F5533"/>
    <w:rsid w:val="004F6A15"/>
    <w:rsid w:val="004F7C14"/>
    <w:rsid w:val="00501992"/>
    <w:rsid w:val="00501DF1"/>
    <w:rsid w:val="00503BDB"/>
    <w:rsid w:val="00503F46"/>
    <w:rsid w:val="00504BAB"/>
    <w:rsid w:val="00504FB4"/>
    <w:rsid w:val="00505125"/>
    <w:rsid w:val="005122AF"/>
    <w:rsid w:val="0051287E"/>
    <w:rsid w:val="00513140"/>
    <w:rsid w:val="00514CA2"/>
    <w:rsid w:val="005152FA"/>
    <w:rsid w:val="005168DF"/>
    <w:rsid w:val="00520EB5"/>
    <w:rsid w:val="005219B6"/>
    <w:rsid w:val="00521EE6"/>
    <w:rsid w:val="00522191"/>
    <w:rsid w:val="00523C0D"/>
    <w:rsid w:val="0052499F"/>
    <w:rsid w:val="0052514A"/>
    <w:rsid w:val="00525673"/>
    <w:rsid w:val="0052698A"/>
    <w:rsid w:val="0053062A"/>
    <w:rsid w:val="005306ED"/>
    <w:rsid w:val="005315AC"/>
    <w:rsid w:val="00533607"/>
    <w:rsid w:val="00535050"/>
    <w:rsid w:val="00536F3C"/>
    <w:rsid w:val="00537B31"/>
    <w:rsid w:val="00541319"/>
    <w:rsid w:val="0054260E"/>
    <w:rsid w:val="00542A4C"/>
    <w:rsid w:val="00544C45"/>
    <w:rsid w:val="00545020"/>
    <w:rsid w:val="005457AE"/>
    <w:rsid w:val="005460DA"/>
    <w:rsid w:val="0055094D"/>
    <w:rsid w:val="00550C63"/>
    <w:rsid w:val="00550D79"/>
    <w:rsid w:val="0055176D"/>
    <w:rsid w:val="0055199F"/>
    <w:rsid w:val="00551AFF"/>
    <w:rsid w:val="00552495"/>
    <w:rsid w:val="005526B8"/>
    <w:rsid w:val="00552A4C"/>
    <w:rsid w:val="005534EF"/>
    <w:rsid w:val="0055431D"/>
    <w:rsid w:val="005559AC"/>
    <w:rsid w:val="00555FB3"/>
    <w:rsid w:val="00556DCB"/>
    <w:rsid w:val="00557897"/>
    <w:rsid w:val="00557B5A"/>
    <w:rsid w:val="005603AB"/>
    <w:rsid w:val="005611D0"/>
    <w:rsid w:val="005613E3"/>
    <w:rsid w:val="00561D47"/>
    <w:rsid w:val="00563F65"/>
    <w:rsid w:val="0056423D"/>
    <w:rsid w:val="00566BD4"/>
    <w:rsid w:val="005700D1"/>
    <w:rsid w:val="00571D9B"/>
    <w:rsid w:val="005731EE"/>
    <w:rsid w:val="00573385"/>
    <w:rsid w:val="00573691"/>
    <w:rsid w:val="00573C37"/>
    <w:rsid w:val="005754DD"/>
    <w:rsid w:val="005756CD"/>
    <w:rsid w:val="00576BF0"/>
    <w:rsid w:val="00577CAF"/>
    <w:rsid w:val="00577E71"/>
    <w:rsid w:val="00580223"/>
    <w:rsid w:val="0058285B"/>
    <w:rsid w:val="00584256"/>
    <w:rsid w:val="0058797B"/>
    <w:rsid w:val="00587CB4"/>
    <w:rsid w:val="00587FA6"/>
    <w:rsid w:val="00591305"/>
    <w:rsid w:val="0059154D"/>
    <w:rsid w:val="005924B6"/>
    <w:rsid w:val="00592F57"/>
    <w:rsid w:val="00593188"/>
    <w:rsid w:val="00594186"/>
    <w:rsid w:val="00594D9E"/>
    <w:rsid w:val="0059780C"/>
    <w:rsid w:val="005A03E3"/>
    <w:rsid w:val="005A05D1"/>
    <w:rsid w:val="005A0B97"/>
    <w:rsid w:val="005A0F38"/>
    <w:rsid w:val="005A1E6C"/>
    <w:rsid w:val="005A2C80"/>
    <w:rsid w:val="005A2ED9"/>
    <w:rsid w:val="005A5056"/>
    <w:rsid w:val="005A5171"/>
    <w:rsid w:val="005A527E"/>
    <w:rsid w:val="005A53B8"/>
    <w:rsid w:val="005A60B4"/>
    <w:rsid w:val="005A74EE"/>
    <w:rsid w:val="005A7FB8"/>
    <w:rsid w:val="005B1438"/>
    <w:rsid w:val="005B202B"/>
    <w:rsid w:val="005B39FB"/>
    <w:rsid w:val="005B6935"/>
    <w:rsid w:val="005B7E3A"/>
    <w:rsid w:val="005C008D"/>
    <w:rsid w:val="005C10EB"/>
    <w:rsid w:val="005C1D93"/>
    <w:rsid w:val="005C1F80"/>
    <w:rsid w:val="005C2224"/>
    <w:rsid w:val="005C23BE"/>
    <w:rsid w:val="005C281C"/>
    <w:rsid w:val="005C28FA"/>
    <w:rsid w:val="005C354C"/>
    <w:rsid w:val="005C481B"/>
    <w:rsid w:val="005C5A96"/>
    <w:rsid w:val="005C6872"/>
    <w:rsid w:val="005C69A2"/>
    <w:rsid w:val="005C791D"/>
    <w:rsid w:val="005C7F7C"/>
    <w:rsid w:val="005D0613"/>
    <w:rsid w:val="005D276E"/>
    <w:rsid w:val="005D30FF"/>
    <w:rsid w:val="005D371D"/>
    <w:rsid w:val="005D4802"/>
    <w:rsid w:val="005D4B61"/>
    <w:rsid w:val="005D5826"/>
    <w:rsid w:val="005D5D38"/>
    <w:rsid w:val="005E123E"/>
    <w:rsid w:val="005E25CA"/>
    <w:rsid w:val="005E315B"/>
    <w:rsid w:val="005E38C2"/>
    <w:rsid w:val="005E40D7"/>
    <w:rsid w:val="005E4713"/>
    <w:rsid w:val="005E49CD"/>
    <w:rsid w:val="005E71BF"/>
    <w:rsid w:val="005E71F3"/>
    <w:rsid w:val="005E7495"/>
    <w:rsid w:val="005F0406"/>
    <w:rsid w:val="005F0AF7"/>
    <w:rsid w:val="005F12FB"/>
    <w:rsid w:val="005F26D6"/>
    <w:rsid w:val="005F39C9"/>
    <w:rsid w:val="005F4148"/>
    <w:rsid w:val="005F56D8"/>
    <w:rsid w:val="005F57FA"/>
    <w:rsid w:val="005F668E"/>
    <w:rsid w:val="006021B5"/>
    <w:rsid w:val="006026C3"/>
    <w:rsid w:val="006028EC"/>
    <w:rsid w:val="00604E9D"/>
    <w:rsid w:val="00605263"/>
    <w:rsid w:val="0060755C"/>
    <w:rsid w:val="0060763A"/>
    <w:rsid w:val="00611340"/>
    <w:rsid w:val="00611C08"/>
    <w:rsid w:val="0061245D"/>
    <w:rsid w:val="00612AD2"/>
    <w:rsid w:val="00612FD8"/>
    <w:rsid w:val="00613B70"/>
    <w:rsid w:val="00614F60"/>
    <w:rsid w:val="00616D94"/>
    <w:rsid w:val="006176B1"/>
    <w:rsid w:val="00617873"/>
    <w:rsid w:val="00620D5B"/>
    <w:rsid w:val="00621C12"/>
    <w:rsid w:val="00622B04"/>
    <w:rsid w:val="00623E18"/>
    <w:rsid w:val="006246FA"/>
    <w:rsid w:val="00624B3C"/>
    <w:rsid w:val="006254E0"/>
    <w:rsid w:val="0062557A"/>
    <w:rsid w:val="00625700"/>
    <w:rsid w:val="00625C5D"/>
    <w:rsid w:val="00626A96"/>
    <w:rsid w:val="00627421"/>
    <w:rsid w:val="00627983"/>
    <w:rsid w:val="0063023E"/>
    <w:rsid w:val="006303C7"/>
    <w:rsid w:val="00630FA6"/>
    <w:rsid w:val="00631289"/>
    <w:rsid w:val="006350A7"/>
    <w:rsid w:val="006356ED"/>
    <w:rsid w:val="00635A22"/>
    <w:rsid w:val="0063604F"/>
    <w:rsid w:val="00636359"/>
    <w:rsid w:val="00636974"/>
    <w:rsid w:val="00636B70"/>
    <w:rsid w:val="00637B57"/>
    <w:rsid w:val="0064031B"/>
    <w:rsid w:val="00640C16"/>
    <w:rsid w:val="0064135F"/>
    <w:rsid w:val="00642083"/>
    <w:rsid w:val="006431B1"/>
    <w:rsid w:val="00643316"/>
    <w:rsid w:val="006442EB"/>
    <w:rsid w:val="00646D9D"/>
    <w:rsid w:val="00646FA3"/>
    <w:rsid w:val="00650644"/>
    <w:rsid w:val="00651DD6"/>
    <w:rsid w:val="00652241"/>
    <w:rsid w:val="00652AB8"/>
    <w:rsid w:val="00652DD1"/>
    <w:rsid w:val="00654DBD"/>
    <w:rsid w:val="006551C2"/>
    <w:rsid w:val="0065550D"/>
    <w:rsid w:val="00655751"/>
    <w:rsid w:val="0065657B"/>
    <w:rsid w:val="00656959"/>
    <w:rsid w:val="00657EDC"/>
    <w:rsid w:val="006607F9"/>
    <w:rsid w:val="00662CE0"/>
    <w:rsid w:val="00663392"/>
    <w:rsid w:val="00664295"/>
    <w:rsid w:val="00665364"/>
    <w:rsid w:val="00665764"/>
    <w:rsid w:val="00665B38"/>
    <w:rsid w:val="00667047"/>
    <w:rsid w:val="00667A20"/>
    <w:rsid w:val="00667B35"/>
    <w:rsid w:val="006708C0"/>
    <w:rsid w:val="00670EA2"/>
    <w:rsid w:val="00673810"/>
    <w:rsid w:val="00673A9B"/>
    <w:rsid w:val="00674A1B"/>
    <w:rsid w:val="00674B11"/>
    <w:rsid w:val="00675F21"/>
    <w:rsid w:val="006767D5"/>
    <w:rsid w:val="006771D4"/>
    <w:rsid w:val="006772F9"/>
    <w:rsid w:val="00680BE3"/>
    <w:rsid w:val="00680D86"/>
    <w:rsid w:val="00682E42"/>
    <w:rsid w:val="00683037"/>
    <w:rsid w:val="00683B0E"/>
    <w:rsid w:val="006841A2"/>
    <w:rsid w:val="00685071"/>
    <w:rsid w:val="00685790"/>
    <w:rsid w:val="006876A8"/>
    <w:rsid w:val="00691B46"/>
    <w:rsid w:val="0069247B"/>
    <w:rsid w:val="00693E61"/>
    <w:rsid w:val="0069432D"/>
    <w:rsid w:val="00694A3B"/>
    <w:rsid w:val="00694C26"/>
    <w:rsid w:val="006958EC"/>
    <w:rsid w:val="006960DA"/>
    <w:rsid w:val="00696461"/>
    <w:rsid w:val="00696611"/>
    <w:rsid w:val="006974BE"/>
    <w:rsid w:val="00697C1D"/>
    <w:rsid w:val="006A3208"/>
    <w:rsid w:val="006A3760"/>
    <w:rsid w:val="006A49E3"/>
    <w:rsid w:val="006A5761"/>
    <w:rsid w:val="006A7F6E"/>
    <w:rsid w:val="006B1EFD"/>
    <w:rsid w:val="006B677B"/>
    <w:rsid w:val="006B6AF7"/>
    <w:rsid w:val="006B7DA7"/>
    <w:rsid w:val="006C015C"/>
    <w:rsid w:val="006C1049"/>
    <w:rsid w:val="006C14E4"/>
    <w:rsid w:val="006C2931"/>
    <w:rsid w:val="006C3449"/>
    <w:rsid w:val="006C40C2"/>
    <w:rsid w:val="006C4181"/>
    <w:rsid w:val="006C4932"/>
    <w:rsid w:val="006C4A4A"/>
    <w:rsid w:val="006C56F8"/>
    <w:rsid w:val="006C6DA8"/>
    <w:rsid w:val="006C7F61"/>
    <w:rsid w:val="006D015F"/>
    <w:rsid w:val="006D0B65"/>
    <w:rsid w:val="006D3033"/>
    <w:rsid w:val="006D407F"/>
    <w:rsid w:val="006D4959"/>
    <w:rsid w:val="006D4AD2"/>
    <w:rsid w:val="006D6C6D"/>
    <w:rsid w:val="006E009F"/>
    <w:rsid w:val="006E0152"/>
    <w:rsid w:val="006E0F40"/>
    <w:rsid w:val="006E207B"/>
    <w:rsid w:val="006E3218"/>
    <w:rsid w:val="006E35AC"/>
    <w:rsid w:val="006E4CB3"/>
    <w:rsid w:val="006E606F"/>
    <w:rsid w:val="006F034D"/>
    <w:rsid w:val="006F03C4"/>
    <w:rsid w:val="006F0442"/>
    <w:rsid w:val="006F155C"/>
    <w:rsid w:val="006F19FD"/>
    <w:rsid w:val="006F31B4"/>
    <w:rsid w:val="006F49B6"/>
    <w:rsid w:val="006F55A4"/>
    <w:rsid w:val="006F63AE"/>
    <w:rsid w:val="006F728F"/>
    <w:rsid w:val="006F7C1F"/>
    <w:rsid w:val="007003E4"/>
    <w:rsid w:val="0070148E"/>
    <w:rsid w:val="007020F1"/>
    <w:rsid w:val="007037B0"/>
    <w:rsid w:val="00706211"/>
    <w:rsid w:val="00706376"/>
    <w:rsid w:val="00706B5C"/>
    <w:rsid w:val="00710CEF"/>
    <w:rsid w:val="007125F8"/>
    <w:rsid w:val="00712C23"/>
    <w:rsid w:val="00713421"/>
    <w:rsid w:val="007160BE"/>
    <w:rsid w:val="007166C6"/>
    <w:rsid w:val="00720D78"/>
    <w:rsid w:val="00722F65"/>
    <w:rsid w:val="00724835"/>
    <w:rsid w:val="00724879"/>
    <w:rsid w:val="00724BC5"/>
    <w:rsid w:val="00724CAE"/>
    <w:rsid w:val="00724CF0"/>
    <w:rsid w:val="007257CD"/>
    <w:rsid w:val="007262D7"/>
    <w:rsid w:val="00726341"/>
    <w:rsid w:val="00726A40"/>
    <w:rsid w:val="00730DD1"/>
    <w:rsid w:val="007315E9"/>
    <w:rsid w:val="00732535"/>
    <w:rsid w:val="007331F1"/>
    <w:rsid w:val="007334C3"/>
    <w:rsid w:val="0073359D"/>
    <w:rsid w:val="00733E0C"/>
    <w:rsid w:val="0073438B"/>
    <w:rsid w:val="00734A4F"/>
    <w:rsid w:val="007366CC"/>
    <w:rsid w:val="007377A6"/>
    <w:rsid w:val="0073796D"/>
    <w:rsid w:val="007414C6"/>
    <w:rsid w:val="00744712"/>
    <w:rsid w:val="007451F6"/>
    <w:rsid w:val="0074558A"/>
    <w:rsid w:val="007463D3"/>
    <w:rsid w:val="00746684"/>
    <w:rsid w:val="0074680A"/>
    <w:rsid w:val="00746CE5"/>
    <w:rsid w:val="00747B69"/>
    <w:rsid w:val="00747DAD"/>
    <w:rsid w:val="00751829"/>
    <w:rsid w:val="00752E5C"/>
    <w:rsid w:val="00753231"/>
    <w:rsid w:val="007535EE"/>
    <w:rsid w:val="007554B7"/>
    <w:rsid w:val="00755525"/>
    <w:rsid w:val="00756601"/>
    <w:rsid w:val="00756E31"/>
    <w:rsid w:val="00757F24"/>
    <w:rsid w:val="007618CE"/>
    <w:rsid w:val="007621AC"/>
    <w:rsid w:val="00762547"/>
    <w:rsid w:val="00762680"/>
    <w:rsid w:val="00762BCC"/>
    <w:rsid w:val="00763BA3"/>
    <w:rsid w:val="00764C44"/>
    <w:rsid w:val="00765B66"/>
    <w:rsid w:val="00765D19"/>
    <w:rsid w:val="00765F60"/>
    <w:rsid w:val="00767AFF"/>
    <w:rsid w:val="00767BB2"/>
    <w:rsid w:val="0077159C"/>
    <w:rsid w:val="007729C3"/>
    <w:rsid w:val="00773EAB"/>
    <w:rsid w:val="00774FAC"/>
    <w:rsid w:val="007755CE"/>
    <w:rsid w:val="00775A91"/>
    <w:rsid w:val="007778F7"/>
    <w:rsid w:val="00780376"/>
    <w:rsid w:val="00780508"/>
    <w:rsid w:val="00780B40"/>
    <w:rsid w:val="00780EE3"/>
    <w:rsid w:val="007829B8"/>
    <w:rsid w:val="00782E8A"/>
    <w:rsid w:val="00782F11"/>
    <w:rsid w:val="00783181"/>
    <w:rsid w:val="00783226"/>
    <w:rsid w:val="00783F1F"/>
    <w:rsid w:val="00785978"/>
    <w:rsid w:val="007905CD"/>
    <w:rsid w:val="00790B91"/>
    <w:rsid w:val="00791AAC"/>
    <w:rsid w:val="00794BBB"/>
    <w:rsid w:val="00795504"/>
    <w:rsid w:val="00796163"/>
    <w:rsid w:val="00796C52"/>
    <w:rsid w:val="00797B14"/>
    <w:rsid w:val="00797D4C"/>
    <w:rsid w:val="007A0AA8"/>
    <w:rsid w:val="007A1250"/>
    <w:rsid w:val="007A1407"/>
    <w:rsid w:val="007A230A"/>
    <w:rsid w:val="007A3B01"/>
    <w:rsid w:val="007A7440"/>
    <w:rsid w:val="007B14C3"/>
    <w:rsid w:val="007B2355"/>
    <w:rsid w:val="007B35B7"/>
    <w:rsid w:val="007B3820"/>
    <w:rsid w:val="007B3B30"/>
    <w:rsid w:val="007B4BC8"/>
    <w:rsid w:val="007B55C2"/>
    <w:rsid w:val="007B5748"/>
    <w:rsid w:val="007C0E7E"/>
    <w:rsid w:val="007C3601"/>
    <w:rsid w:val="007C3ED8"/>
    <w:rsid w:val="007C4098"/>
    <w:rsid w:val="007C48CC"/>
    <w:rsid w:val="007C4A9B"/>
    <w:rsid w:val="007C5466"/>
    <w:rsid w:val="007C5B4E"/>
    <w:rsid w:val="007C62AE"/>
    <w:rsid w:val="007C7279"/>
    <w:rsid w:val="007D06F4"/>
    <w:rsid w:val="007D07DD"/>
    <w:rsid w:val="007D17C5"/>
    <w:rsid w:val="007D27E1"/>
    <w:rsid w:val="007D4F6F"/>
    <w:rsid w:val="007D52EC"/>
    <w:rsid w:val="007D5853"/>
    <w:rsid w:val="007D609D"/>
    <w:rsid w:val="007D6768"/>
    <w:rsid w:val="007E194C"/>
    <w:rsid w:val="007E1FAD"/>
    <w:rsid w:val="007E242A"/>
    <w:rsid w:val="007E38C1"/>
    <w:rsid w:val="007E54EE"/>
    <w:rsid w:val="007E5BCF"/>
    <w:rsid w:val="007E649F"/>
    <w:rsid w:val="007E6E56"/>
    <w:rsid w:val="007F04C6"/>
    <w:rsid w:val="007F1539"/>
    <w:rsid w:val="007F1829"/>
    <w:rsid w:val="007F1CEE"/>
    <w:rsid w:val="007F3990"/>
    <w:rsid w:val="007F3F3B"/>
    <w:rsid w:val="007F5A8C"/>
    <w:rsid w:val="007F625B"/>
    <w:rsid w:val="007F65D0"/>
    <w:rsid w:val="007F77A9"/>
    <w:rsid w:val="007F79DF"/>
    <w:rsid w:val="00800438"/>
    <w:rsid w:val="00801BAE"/>
    <w:rsid w:val="00802AE5"/>
    <w:rsid w:val="0080676F"/>
    <w:rsid w:val="008069E5"/>
    <w:rsid w:val="00807565"/>
    <w:rsid w:val="00812AD6"/>
    <w:rsid w:val="0081493D"/>
    <w:rsid w:val="008159F6"/>
    <w:rsid w:val="00815A0A"/>
    <w:rsid w:val="00816B0B"/>
    <w:rsid w:val="00816B88"/>
    <w:rsid w:val="00816BF0"/>
    <w:rsid w:val="008202C2"/>
    <w:rsid w:val="0082037C"/>
    <w:rsid w:val="008213FD"/>
    <w:rsid w:val="00821432"/>
    <w:rsid w:val="008226F0"/>
    <w:rsid w:val="00822C64"/>
    <w:rsid w:val="008233E3"/>
    <w:rsid w:val="00824975"/>
    <w:rsid w:val="008250C8"/>
    <w:rsid w:val="00826C03"/>
    <w:rsid w:val="00826FB5"/>
    <w:rsid w:val="00827448"/>
    <w:rsid w:val="00830DCA"/>
    <w:rsid w:val="0083106A"/>
    <w:rsid w:val="0083110D"/>
    <w:rsid w:val="00831221"/>
    <w:rsid w:val="008328D3"/>
    <w:rsid w:val="00835CF6"/>
    <w:rsid w:val="00835E75"/>
    <w:rsid w:val="008364C0"/>
    <w:rsid w:val="00837537"/>
    <w:rsid w:val="00837FA8"/>
    <w:rsid w:val="0084005E"/>
    <w:rsid w:val="00840E36"/>
    <w:rsid w:val="00841004"/>
    <w:rsid w:val="00842766"/>
    <w:rsid w:val="00845824"/>
    <w:rsid w:val="008468D4"/>
    <w:rsid w:val="008478DF"/>
    <w:rsid w:val="0084798F"/>
    <w:rsid w:val="00850070"/>
    <w:rsid w:val="00852218"/>
    <w:rsid w:val="00852954"/>
    <w:rsid w:val="008529C0"/>
    <w:rsid w:val="008539EC"/>
    <w:rsid w:val="00853E71"/>
    <w:rsid w:val="00854314"/>
    <w:rsid w:val="008563B8"/>
    <w:rsid w:val="0085712C"/>
    <w:rsid w:val="008575C3"/>
    <w:rsid w:val="0086094D"/>
    <w:rsid w:val="008610A1"/>
    <w:rsid w:val="00861754"/>
    <w:rsid w:val="00861FF5"/>
    <w:rsid w:val="00862180"/>
    <w:rsid w:val="008631DC"/>
    <w:rsid w:val="00863EC4"/>
    <w:rsid w:val="00865170"/>
    <w:rsid w:val="00865183"/>
    <w:rsid w:val="00865F52"/>
    <w:rsid w:val="0086666B"/>
    <w:rsid w:val="008677B5"/>
    <w:rsid w:val="008713BF"/>
    <w:rsid w:val="008719F2"/>
    <w:rsid w:val="00871A18"/>
    <w:rsid w:val="00872382"/>
    <w:rsid w:val="00873A30"/>
    <w:rsid w:val="00873F34"/>
    <w:rsid w:val="0087493C"/>
    <w:rsid w:val="008756ED"/>
    <w:rsid w:val="00875EDB"/>
    <w:rsid w:val="00875F6D"/>
    <w:rsid w:val="00877644"/>
    <w:rsid w:val="008777DC"/>
    <w:rsid w:val="00877B2D"/>
    <w:rsid w:val="00877C56"/>
    <w:rsid w:val="00881417"/>
    <w:rsid w:val="0088162F"/>
    <w:rsid w:val="0088539D"/>
    <w:rsid w:val="008855C6"/>
    <w:rsid w:val="00885CBA"/>
    <w:rsid w:val="008909A2"/>
    <w:rsid w:val="008909C2"/>
    <w:rsid w:val="008912FE"/>
    <w:rsid w:val="008929B8"/>
    <w:rsid w:val="00893290"/>
    <w:rsid w:val="008949F1"/>
    <w:rsid w:val="00894E9A"/>
    <w:rsid w:val="00895148"/>
    <w:rsid w:val="008961C7"/>
    <w:rsid w:val="008966C4"/>
    <w:rsid w:val="00897803"/>
    <w:rsid w:val="008A245D"/>
    <w:rsid w:val="008A3057"/>
    <w:rsid w:val="008A3B60"/>
    <w:rsid w:val="008A54FC"/>
    <w:rsid w:val="008A6FE2"/>
    <w:rsid w:val="008A7815"/>
    <w:rsid w:val="008B2182"/>
    <w:rsid w:val="008B4825"/>
    <w:rsid w:val="008B4FE8"/>
    <w:rsid w:val="008B605E"/>
    <w:rsid w:val="008B66C9"/>
    <w:rsid w:val="008B70AB"/>
    <w:rsid w:val="008B70CD"/>
    <w:rsid w:val="008C00D8"/>
    <w:rsid w:val="008C023F"/>
    <w:rsid w:val="008C16FD"/>
    <w:rsid w:val="008C17A2"/>
    <w:rsid w:val="008C1ABF"/>
    <w:rsid w:val="008C1B27"/>
    <w:rsid w:val="008C2E8C"/>
    <w:rsid w:val="008C3437"/>
    <w:rsid w:val="008C3E6E"/>
    <w:rsid w:val="008C4DE2"/>
    <w:rsid w:val="008C5DCC"/>
    <w:rsid w:val="008C635B"/>
    <w:rsid w:val="008C6556"/>
    <w:rsid w:val="008C6744"/>
    <w:rsid w:val="008C79DA"/>
    <w:rsid w:val="008D0F88"/>
    <w:rsid w:val="008D141C"/>
    <w:rsid w:val="008D1C54"/>
    <w:rsid w:val="008D2C13"/>
    <w:rsid w:val="008D3B02"/>
    <w:rsid w:val="008D3B98"/>
    <w:rsid w:val="008D3C55"/>
    <w:rsid w:val="008D3D67"/>
    <w:rsid w:val="008D55FA"/>
    <w:rsid w:val="008D79AD"/>
    <w:rsid w:val="008D7E61"/>
    <w:rsid w:val="008E0560"/>
    <w:rsid w:val="008E54AB"/>
    <w:rsid w:val="008E5A97"/>
    <w:rsid w:val="008E6109"/>
    <w:rsid w:val="008E664D"/>
    <w:rsid w:val="008E75FB"/>
    <w:rsid w:val="008E76B3"/>
    <w:rsid w:val="008E77B7"/>
    <w:rsid w:val="008F043C"/>
    <w:rsid w:val="008F0DC4"/>
    <w:rsid w:val="008F0E42"/>
    <w:rsid w:val="008F0F7B"/>
    <w:rsid w:val="008F1C1E"/>
    <w:rsid w:val="008F47AB"/>
    <w:rsid w:val="008F7B18"/>
    <w:rsid w:val="00900659"/>
    <w:rsid w:val="009008A9"/>
    <w:rsid w:val="009010F5"/>
    <w:rsid w:val="00901855"/>
    <w:rsid w:val="00902B76"/>
    <w:rsid w:val="00902E26"/>
    <w:rsid w:val="00903E9D"/>
    <w:rsid w:val="009040C6"/>
    <w:rsid w:val="00906BB2"/>
    <w:rsid w:val="0091059F"/>
    <w:rsid w:val="00910C04"/>
    <w:rsid w:val="00910D73"/>
    <w:rsid w:val="009127D9"/>
    <w:rsid w:val="00912C6D"/>
    <w:rsid w:val="00912D60"/>
    <w:rsid w:val="00915B99"/>
    <w:rsid w:val="00915E01"/>
    <w:rsid w:val="00916344"/>
    <w:rsid w:val="009170EA"/>
    <w:rsid w:val="00917171"/>
    <w:rsid w:val="009176FA"/>
    <w:rsid w:val="0092053D"/>
    <w:rsid w:val="0092076F"/>
    <w:rsid w:val="00920A0F"/>
    <w:rsid w:val="00922216"/>
    <w:rsid w:val="009230F3"/>
    <w:rsid w:val="00923BC5"/>
    <w:rsid w:val="009247C0"/>
    <w:rsid w:val="00925DB3"/>
    <w:rsid w:val="00925F04"/>
    <w:rsid w:val="00927F69"/>
    <w:rsid w:val="00930021"/>
    <w:rsid w:val="00930439"/>
    <w:rsid w:val="00930F9A"/>
    <w:rsid w:val="00932D16"/>
    <w:rsid w:val="00937AEB"/>
    <w:rsid w:val="0094065B"/>
    <w:rsid w:val="00940D95"/>
    <w:rsid w:val="009410BC"/>
    <w:rsid w:val="0094133F"/>
    <w:rsid w:val="00941D3A"/>
    <w:rsid w:val="00942698"/>
    <w:rsid w:val="00942A2B"/>
    <w:rsid w:val="00944439"/>
    <w:rsid w:val="009453E8"/>
    <w:rsid w:val="00945B30"/>
    <w:rsid w:val="009465E0"/>
    <w:rsid w:val="0094749E"/>
    <w:rsid w:val="00947AC3"/>
    <w:rsid w:val="00947C43"/>
    <w:rsid w:val="0095059E"/>
    <w:rsid w:val="00950DBF"/>
    <w:rsid w:val="009526D2"/>
    <w:rsid w:val="009526DD"/>
    <w:rsid w:val="009531C0"/>
    <w:rsid w:val="009533FB"/>
    <w:rsid w:val="00955F5C"/>
    <w:rsid w:val="0095658B"/>
    <w:rsid w:val="0095740D"/>
    <w:rsid w:val="0095793E"/>
    <w:rsid w:val="00957B7B"/>
    <w:rsid w:val="00960E6A"/>
    <w:rsid w:val="009620A2"/>
    <w:rsid w:val="00963167"/>
    <w:rsid w:val="009635B5"/>
    <w:rsid w:val="00963698"/>
    <w:rsid w:val="00963A7A"/>
    <w:rsid w:val="009662E3"/>
    <w:rsid w:val="00966560"/>
    <w:rsid w:val="00966DD9"/>
    <w:rsid w:val="009675B3"/>
    <w:rsid w:val="00970A6E"/>
    <w:rsid w:val="009716C1"/>
    <w:rsid w:val="00973726"/>
    <w:rsid w:val="00973A27"/>
    <w:rsid w:val="00973BCF"/>
    <w:rsid w:val="00973CFF"/>
    <w:rsid w:val="00974FC0"/>
    <w:rsid w:val="0097574D"/>
    <w:rsid w:val="009758BB"/>
    <w:rsid w:val="0097668D"/>
    <w:rsid w:val="00976E22"/>
    <w:rsid w:val="00976F6D"/>
    <w:rsid w:val="00977369"/>
    <w:rsid w:val="0097782D"/>
    <w:rsid w:val="00977DE6"/>
    <w:rsid w:val="00980DFC"/>
    <w:rsid w:val="00981314"/>
    <w:rsid w:val="00981F29"/>
    <w:rsid w:val="00982470"/>
    <w:rsid w:val="00982B3A"/>
    <w:rsid w:val="00983C5F"/>
    <w:rsid w:val="009841B1"/>
    <w:rsid w:val="00985BB9"/>
    <w:rsid w:val="00985ED8"/>
    <w:rsid w:val="00986677"/>
    <w:rsid w:val="009870B4"/>
    <w:rsid w:val="00987B8F"/>
    <w:rsid w:val="00990375"/>
    <w:rsid w:val="0099145C"/>
    <w:rsid w:val="00991B65"/>
    <w:rsid w:val="00991F98"/>
    <w:rsid w:val="00992839"/>
    <w:rsid w:val="00992B24"/>
    <w:rsid w:val="00994097"/>
    <w:rsid w:val="0099421C"/>
    <w:rsid w:val="009946E4"/>
    <w:rsid w:val="00995A8E"/>
    <w:rsid w:val="00995E42"/>
    <w:rsid w:val="0099717E"/>
    <w:rsid w:val="00997952"/>
    <w:rsid w:val="009A0249"/>
    <w:rsid w:val="009A0DCB"/>
    <w:rsid w:val="009A17B3"/>
    <w:rsid w:val="009A1F33"/>
    <w:rsid w:val="009A2145"/>
    <w:rsid w:val="009A2EEA"/>
    <w:rsid w:val="009A2F3A"/>
    <w:rsid w:val="009A485B"/>
    <w:rsid w:val="009A5133"/>
    <w:rsid w:val="009A7A45"/>
    <w:rsid w:val="009B022D"/>
    <w:rsid w:val="009B0410"/>
    <w:rsid w:val="009B4934"/>
    <w:rsid w:val="009B711F"/>
    <w:rsid w:val="009B7B86"/>
    <w:rsid w:val="009C092E"/>
    <w:rsid w:val="009C0AE4"/>
    <w:rsid w:val="009C2669"/>
    <w:rsid w:val="009C2F89"/>
    <w:rsid w:val="009C3262"/>
    <w:rsid w:val="009C3803"/>
    <w:rsid w:val="009C4FA1"/>
    <w:rsid w:val="009C5D19"/>
    <w:rsid w:val="009C5F78"/>
    <w:rsid w:val="009C6154"/>
    <w:rsid w:val="009C6C50"/>
    <w:rsid w:val="009C7243"/>
    <w:rsid w:val="009C72B3"/>
    <w:rsid w:val="009D0AA8"/>
    <w:rsid w:val="009D10AF"/>
    <w:rsid w:val="009D2C13"/>
    <w:rsid w:val="009D3BA5"/>
    <w:rsid w:val="009D3DAF"/>
    <w:rsid w:val="009D460D"/>
    <w:rsid w:val="009D4BA1"/>
    <w:rsid w:val="009D752E"/>
    <w:rsid w:val="009D766E"/>
    <w:rsid w:val="009D7D5A"/>
    <w:rsid w:val="009E0630"/>
    <w:rsid w:val="009E06CE"/>
    <w:rsid w:val="009E2774"/>
    <w:rsid w:val="009E2843"/>
    <w:rsid w:val="009E375C"/>
    <w:rsid w:val="009E42AA"/>
    <w:rsid w:val="009E47EB"/>
    <w:rsid w:val="009E4AC1"/>
    <w:rsid w:val="009F0343"/>
    <w:rsid w:val="009F04DB"/>
    <w:rsid w:val="009F185C"/>
    <w:rsid w:val="009F3A37"/>
    <w:rsid w:val="009F41E1"/>
    <w:rsid w:val="009F5E7F"/>
    <w:rsid w:val="009F6212"/>
    <w:rsid w:val="009F6416"/>
    <w:rsid w:val="009F6BFE"/>
    <w:rsid w:val="009F6EA2"/>
    <w:rsid w:val="009F7DE4"/>
    <w:rsid w:val="00A02090"/>
    <w:rsid w:val="00A02B08"/>
    <w:rsid w:val="00A03731"/>
    <w:rsid w:val="00A05CEE"/>
    <w:rsid w:val="00A061CE"/>
    <w:rsid w:val="00A062C9"/>
    <w:rsid w:val="00A06D5E"/>
    <w:rsid w:val="00A076B5"/>
    <w:rsid w:val="00A11CD5"/>
    <w:rsid w:val="00A14140"/>
    <w:rsid w:val="00A15EFF"/>
    <w:rsid w:val="00A16231"/>
    <w:rsid w:val="00A17F69"/>
    <w:rsid w:val="00A20A3F"/>
    <w:rsid w:val="00A226AF"/>
    <w:rsid w:val="00A22C26"/>
    <w:rsid w:val="00A23870"/>
    <w:rsid w:val="00A2429C"/>
    <w:rsid w:val="00A24C2C"/>
    <w:rsid w:val="00A263B3"/>
    <w:rsid w:val="00A26AC6"/>
    <w:rsid w:val="00A26DC3"/>
    <w:rsid w:val="00A271C9"/>
    <w:rsid w:val="00A274DB"/>
    <w:rsid w:val="00A27AB4"/>
    <w:rsid w:val="00A31057"/>
    <w:rsid w:val="00A33773"/>
    <w:rsid w:val="00A33D7A"/>
    <w:rsid w:val="00A33F59"/>
    <w:rsid w:val="00A364C2"/>
    <w:rsid w:val="00A4151C"/>
    <w:rsid w:val="00A418C0"/>
    <w:rsid w:val="00A4566F"/>
    <w:rsid w:val="00A473AC"/>
    <w:rsid w:val="00A475E2"/>
    <w:rsid w:val="00A47E2F"/>
    <w:rsid w:val="00A53BA5"/>
    <w:rsid w:val="00A54BEE"/>
    <w:rsid w:val="00A5676E"/>
    <w:rsid w:val="00A567B1"/>
    <w:rsid w:val="00A57186"/>
    <w:rsid w:val="00A57D7F"/>
    <w:rsid w:val="00A6120D"/>
    <w:rsid w:val="00A62FC4"/>
    <w:rsid w:val="00A63475"/>
    <w:rsid w:val="00A637FA"/>
    <w:rsid w:val="00A6411D"/>
    <w:rsid w:val="00A669E5"/>
    <w:rsid w:val="00A705AF"/>
    <w:rsid w:val="00A70826"/>
    <w:rsid w:val="00A721F1"/>
    <w:rsid w:val="00A72368"/>
    <w:rsid w:val="00A72E45"/>
    <w:rsid w:val="00A73298"/>
    <w:rsid w:val="00A733F7"/>
    <w:rsid w:val="00A739D0"/>
    <w:rsid w:val="00A76B74"/>
    <w:rsid w:val="00A83697"/>
    <w:rsid w:val="00A859FD"/>
    <w:rsid w:val="00A861C4"/>
    <w:rsid w:val="00A8654E"/>
    <w:rsid w:val="00A87A16"/>
    <w:rsid w:val="00A87EE3"/>
    <w:rsid w:val="00A90142"/>
    <w:rsid w:val="00A90997"/>
    <w:rsid w:val="00A9120E"/>
    <w:rsid w:val="00A92B30"/>
    <w:rsid w:val="00A94F30"/>
    <w:rsid w:val="00A95595"/>
    <w:rsid w:val="00A95ACB"/>
    <w:rsid w:val="00A95D7E"/>
    <w:rsid w:val="00A977C8"/>
    <w:rsid w:val="00A97942"/>
    <w:rsid w:val="00A97C05"/>
    <w:rsid w:val="00AA079B"/>
    <w:rsid w:val="00AA086A"/>
    <w:rsid w:val="00AA1DDB"/>
    <w:rsid w:val="00AA5BEE"/>
    <w:rsid w:val="00AA64E8"/>
    <w:rsid w:val="00AA7478"/>
    <w:rsid w:val="00AA7870"/>
    <w:rsid w:val="00AA79D9"/>
    <w:rsid w:val="00AB0DE2"/>
    <w:rsid w:val="00AB1E45"/>
    <w:rsid w:val="00AB44D2"/>
    <w:rsid w:val="00AB48B9"/>
    <w:rsid w:val="00AB4C14"/>
    <w:rsid w:val="00AB4EFA"/>
    <w:rsid w:val="00AB54D7"/>
    <w:rsid w:val="00AB610C"/>
    <w:rsid w:val="00AC0444"/>
    <w:rsid w:val="00AC0972"/>
    <w:rsid w:val="00AC0EA5"/>
    <w:rsid w:val="00AC2686"/>
    <w:rsid w:val="00AC29D1"/>
    <w:rsid w:val="00AC2E68"/>
    <w:rsid w:val="00AC3DA8"/>
    <w:rsid w:val="00AC6545"/>
    <w:rsid w:val="00AC746A"/>
    <w:rsid w:val="00AD08C0"/>
    <w:rsid w:val="00AD0938"/>
    <w:rsid w:val="00AD0CE7"/>
    <w:rsid w:val="00AD1393"/>
    <w:rsid w:val="00AD19C9"/>
    <w:rsid w:val="00AD1BE1"/>
    <w:rsid w:val="00AD2B9A"/>
    <w:rsid w:val="00AD2E24"/>
    <w:rsid w:val="00AD2EC6"/>
    <w:rsid w:val="00AD58ED"/>
    <w:rsid w:val="00AD60F6"/>
    <w:rsid w:val="00AD7257"/>
    <w:rsid w:val="00AE04F0"/>
    <w:rsid w:val="00AE0A14"/>
    <w:rsid w:val="00AE189C"/>
    <w:rsid w:val="00AE1CE7"/>
    <w:rsid w:val="00AE328D"/>
    <w:rsid w:val="00AE3948"/>
    <w:rsid w:val="00AE5BC0"/>
    <w:rsid w:val="00AE6E89"/>
    <w:rsid w:val="00AE794D"/>
    <w:rsid w:val="00AF00B3"/>
    <w:rsid w:val="00AF0848"/>
    <w:rsid w:val="00AF0AE3"/>
    <w:rsid w:val="00AF1D57"/>
    <w:rsid w:val="00AF2D0C"/>
    <w:rsid w:val="00AF3A03"/>
    <w:rsid w:val="00AF4C0E"/>
    <w:rsid w:val="00AF67DC"/>
    <w:rsid w:val="00AF6DC9"/>
    <w:rsid w:val="00AF7326"/>
    <w:rsid w:val="00B00360"/>
    <w:rsid w:val="00B00469"/>
    <w:rsid w:val="00B00F7B"/>
    <w:rsid w:val="00B016CF"/>
    <w:rsid w:val="00B022F3"/>
    <w:rsid w:val="00B03662"/>
    <w:rsid w:val="00B060EB"/>
    <w:rsid w:val="00B06527"/>
    <w:rsid w:val="00B10C52"/>
    <w:rsid w:val="00B116AE"/>
    <w:rsid w:val="00B12BED"/>
    <w:rsid w:val="00B12F03"/>
    <w:rsid w:val="00B14956"/>
    <w:rsid w:val="00B14E5E"/>
    <w:rsid w:val="00B153E3"/>
    <w:rsid w:val="00B17573"/>
    <w:rsid w:val="00B17DDF"/>
    <w:rsid w:val="00B213B9"/>
    <w:rsid w:val="00B21540"/>
    <w:rsid w:val="00B216D7"/>
    <w:rsid w:val="00B21E6D"/>
    <w:rsid w:val="00B25910"/>
    <w:rsid w:val="00B26973"/>
    <w:rsid w:val="00B26AEF"/>
    <w:rsid w:val="00B27E4F"/>
    <w:rsid w:val="00B30D3B"/>
    <w:rsid w:val="00B32C94"/>
    <w:rsid w:val="00B337D0"/>
    <w:rsid w:val="00B34AAA"/>
    <w:rsid w:val="00B35CDA"/>
    <w:rsid w:val="00B376E1"/>
    <w:rsid w:val="00B37A67"/>
    <w:rsid w:val="00B40A53"/>
    <w:rsid w:val="00B40E73"/>
    <w:rsid w:val="00B41BFA"/>
    <w:rsid w:val="00B41EC3"/>
    <w:rsid w:val="00B424EF"/>
    <w:rsid w:val="00B432D4"/>
    <w:rsid w:val="00B440D8"/>
    <w:rsid w:val="00B45B90"/>
    <w:rsid w:val="00B46944"/>
    <w:rsid w:val="00B51233"/>
    <w:rsid w:val="00B52335"/>
    <w:rsid w:val="00B52954"/>
    <w:rsid w:val="00B5315C"/>
    <w:rsid w:val="00B5344B"/>
    <w:rsid w:val="00B5373A"/>
    <w:rsid w:val="00B540D7"/>
    <w:rsid w:val="00B54296"/>
    <w:rsid w:val="00B56032"/>
    <w:rsid w:val="00B576D7"/>
    <w:rsid w:val="00B603CE"/>
    <w:rsid w:val="00B61952"/>
    <w:rsid w:val="00B62057"/>
    <w:rsid w:val="00B62993"/>
    <w:rsid w:val="00B63EE3"/>
    <w:rsid w:val="00B64BB7"/>
    <w:rsid w:val="00B65F0B"/>
    <w:rsid w:val="00B66592"/>
    <w:rsid w:val="00B7030E"/>
    <w:rsid w:val="00B705D9"/>
    <w:rsid w:val="00B70A0B"/>
    <w:rsid w:val="00B70E8F"/>
    <w:rsid w:val="00B72647"/>
    <w:rsid w:val="00B757AA"/>
    <w:rsid w:val="00B75A88"/>
    <w:rsid w:val="00B77F82"/>
    <w:rsid w:val="00B8003D"/>
    <w:rsid w:val="00B80096"/>
    <w:rsid w:val="00B80892"/>
    <w:rsid w:val="00B82735"/>
    <w:rsid w:val="00B84186"/>
    <w:rsid w:val="00B85ED4"/>
    <w:rsid w:val="00B86961"/>
    <w:rsid w:val="00B90079"/>
    <w:rsid w:val="00B9011B"/>
    <w:rsid w:val="00B908A8"/>
    <w:rsid w:val="00B91EEA"/>
    <w:rsid w:val="00B92306"/>
    <w:rsid w:val="00B9235D"/>
    <w:rsid w:val="00B925C7"/>
    <w:rsid w:val="00B92861"/>
    <w:rsid w:val="00B92B10"/>
    <w:rsid w:val="00B93F2D"/>
    <w:rsid w:val="00B948B2"/>
    <w:rsid w:val="00B94C4F"/>
    <w:rsid w:val="00B95690"/>
    <w:rsid w:val="00BA0E5F"/>
    <w:rsid w:val="00BA3021"/>
    <w:rsid w:val="00BA5044"/>
    <w:rsid w:val="00BA7A69"/>
    <w:rsid w:val="00BA7C0C"/>
    <w:rsid w:val="00BB15E2"/>
    <w:rsid w:val="00BB17CF"/>
    <w:rsid w:val="00BB1925"/>
    <w:rsid w:val="00BB3592"/>
    <w:rsid w:val="00BB3C5F"/>
    <w:rsid w:val="00BB5570"/>
    <w:rsid w:val="00BB5B38"/>
    <w:rsid w:val="00BB60B1"/>
    <w:rsid w:val="00BB697A"/>
    <w:rsid w:val="00BB7833"/>
    <w:rsid w:val="00BC03FD"/>
    <w:rsid w:val="00BC0BB8"/>
    <w:rsid w:val="00BC0BF2"/>
    <w:rsid w:val="00BC13D9"/>
    <w:rsid w:val="00BC26C3"/>
    <w:rsid w:val="00BC3B8F"/>
    <w:rsid w:val="00BC40CC"/>
    <w:rsid w:val="00BC488F"/>
    <w:rsid w:val="00BC4D92"/>
    <w:rsid w:val="00BC5782"/>
    <w:rsid w:val="00BC5CD6"/>
    <w:rsid w:val="00BC61D9"/>
    <w:rsid w:val="00BD04BC"/>
    <w:rsid w:val="00BD0613"/>
    <w:rsid w:val="00BD079E"/>
    <w:rsid w:val="00BD181A"/>
    <w:rsid w:val="00BD22A1"/>
    <w:rsid w:val="00BD28DF"/>
    <w:rsid w:val="00BD2E24"/>
    <w:rsid w:val="00BD40B6"/>
    <w:rsid w:val="00BD4B3C"/>
    <w:rsid w:val="00BD4E9C"/>
    <w:rsid w:val="00BD6567"/>
    <w:rsid w:val="00BD6876"/>
    <w:rsid w:val="00BD6A09"/>
    <w:rsid w:val="00BD6E6B"/>
    <w:rsid w:val="00BD7304"/>
    <w:rsid w:val="00BE2864"/>
    <w:rsid w:val="00BE2B6A"/>
    <w:rsid w:val="00BE34BB"/>
    <w:rsid w:val="00BE4082"/>
    <w:rsid w:val="00BE4B79"/>
    <w:rsid w:val="00BE586A"/>
    <w:rsid w:val="00BE6D53"/>
    <w:rsid w:val="00BE7356"/>
    <w:rsid w:val="00BE793D"/>
    <w:rsid w:val="00BF2167"/>
    <w:rsid w:val="00BF2AA4"/>
    <w:rsid w:val="00BF3D9F"/>
    <w:rsid w:val="00BF4076"/>
    <w:rsid w:val="00BF49E5"/>
    <w:rsid w:val="00BF4DAE"/>
    <w:rsid w:val="00BF5EFE"/>
    <w:rsid w:val="00BF7419"/>
    <w:rsid w:val="00BF7BF1"/>
    <w:rsid w:val="00C00565"/>
    <w:rsid w:val="00C01045"/>
    <w:rsid w:val="00C017E3"/>
    <w:rsid w:val="00C03700"/>
    <w:rsid w:val="00C05BA7"/>
    <w:rsid w:val="00C06753"/>
    <w:rsid w:val="00C076BF"/>
    <w:rsid w:val="00C11AB4"/>
    <w:rsid w:val="00C12B0D"/>
    <w:rsid w:val="00C12CD7"/>
    <w:rsid w:val="00C1482F"/>
    <w:rsid w:val="00C15279"/>
    <w:rsid w:val="00C16B91"/>
    <w:rsid w:val="00C2077E"/>
    <w:rsid w:val="00C212B5"/>
    <w:rsid w:val="00C21C3A"/>
    <w:rsid w:val="00C21CE5"/>
    <w:rsid w:val="00C238A3"/>
    <w:rsid w:val="00C24544"/>
    <w:rsid w:val="00C25F81"/>
    <w:rsid w:val="00C26280"/>
    <w:rsid w:val="00C26A05"/>
    <w:rsid w:val="00C26EED"/>
    <w:rsid w:val="00C27F02"/>
    <w:rsid w:val="00C321DB"/>
    <w:rsid w:val="00C33464"/>
    <w:rsid w:val="00C3370C"/>
    <w:rsid w:val="00C338DE"/>
    <w:rsid w:val="00C36372"/>
    <w:rsid w:val="00C363DE"/>
    <w:rsid w:val="00C37DD4"/>
    <w:rsid w:val="00C40DC8"/>
    <w:rsid w:val="00C418C5"/>
    <w:rsid w:val="00C41B47"/>
    <w:rsid w:val="00C42C72"/>
    <w:rsid w:val="00C42CCB"/>
    <w:rsid w:val="00C43ED2"/>
    <w:rsid w:val="00C442CD"/>
    <w:rsid w:val="00C44908"/>
    <w:rsid w:val="00C44C30"/>
    <w:rsid w:val="00C4529D"/>
    <w:rsid w:val="00C4534B"/>
    <w:rsid w:val="00C45525"/>
    <w:rsid w:val="00C459FD"/>
    <w:rsid w:val="00C504F4"/>
    <w:rsid w:val="00C505BD"/>
    <w:rsid w:val="00C50C3A"/>
    <w:rsid w:val="00C527E2"/>
    <w:rsid w:val="00C548E2"/>
    <w:rsid w:val="00C54EAC"/>
    <w:rsid w:val="00C56C8D"/>
    <w:rsid w:val="00C578F0"/>
    <w:rsid w:val="00C57E85"/>
    <w:rsid w:val="00C617E6"/>
    <w:rsid w:val="00C61E17"/>
    <w:rsid w:val="00C63440"/>
    <w:rsid w:val="00C63F3B"/>
    <w:rsid w:val="00C64FEA"/>
    <w:rsid w:val="00C6592F"/>
    <w:rsid w:val="00C65BB4"/>
    <w:rsid w:val="00C66320"/>
    <w:rsid w:val="00C66A33"/>
    <w:rsid w:val="00C671F5"/>
    <w:rsid w:val="00C67797"/>
    <w:rsid w:val="00C71B07"/>
    <w:rsid w:val="00C72708"/>
    <w:rsid w:val="00C72D9E"/>
    <w:rsid w:val="00C74829"/>
    <w:rsid w:val="00C74C28"/>
    <w:rsid w:val="00C75A29"/>
    <w:rsid w:val="00C767ED"/>
    <w:rsid w:val="00C77A05"/>
    <w:rsid w:val="00C8071C"/>
    <w:rsid w:val="00C816CB"/>
    <w:rsid w:val="00C81884"/>
    <w:rsid w:val="00C82461"/>
    <w:rsid w:val="00C828DA"/>
    <w:rsid w:val="00C838BE"/>
    <w:rsid w:val="00C84B79"/>
    <w:rsid w:val="00C84C07"/>
    <w:rsid w:val="00C86A0E"/>
    <w:rsid w:val="00C90A88"/>
    <w:rsid w:val="00C91C1B"/>
    <w:rsid w:val="00C91E3B"/>
    <w:rsid w:val="00C92A32"/>
    <w:rsid w:val="00C9399A"/>
    <w:rsid w:val="00C94B44"/>
    <w:rsid w:val="00C95745"/>
    <w:rsid w:val="00C95A11"/>
    <w:rsid w:val="00C9697F"/>
    <w:rsid w:val="00C96C98"/>
    <w:rsid w:val="00C971D1"/>
    <w:rsid w:val="00C97B3E"/>
    <w:rsid w:val="00C97EB9"/>
    <w:rsid w:val="00CA07CC"/>
    <w:rsid w:val="00CA218B"/>
    <w:rsid w:val="00CA25B5"/>
    <w:rsid w:val="00CA4E6B"/>
    <w:rsid w:val="00CA4F96"/>
    <w:rsid w:val="00CA4FCE"/>
    <w:rsid w:val="00CA5235"/>
    <w:rsid w:val="00CA5772"/>
    <w:rsid w:val="00CA5782"/>
    <w:rsid w:val="00CA59FD"/>
    <w:rsid w:val="00CA5B25"/>
    <w:rsid w:val="00CA5F8F"/>
    <w:rsid w:val="00CA6054"/>
    <w:rsid w:val="00CA63F6"/>
    <w:rsid w:val="00CA6466"/>
    <w:rsid w:val="00CA781C"/>
    <w:rsid w:val="00CA7E69"/>
    <w:rsid w:val="00CB2865"/>
    <w:rsid w:val="00CB3266"/>
    <w:rsid w:val="00CB3D73"/>
    <w:rsid w:val="00CB4329"/>
    <w:rsid w:val="00CB58BF"/>
    <w:rsid w:val="00CB6310"/>
    <w:rsid w:val="00CB663B"/>
    <w:rsid w:val="00CC0A93"/>
    <w:rsid w:val="00CC1319"/>
    <w:rsid w:val="00CC1A06"/>
    <w:rsid w:val="00CC2396"/>
    <w:rsid w:val="00CC3A6B"/>
    <w:rsid w:val="00CC4344"/>
    <w:rsid w:val="00CC4D77"/>
    <w:rsid w:val="00CC565C"/>
    <w:rsid w:val="00CC5A6F"/>
    <w:rsid w:val="00CC5C27"/>
    <w:rsid w:val="00CC5D5F"/>
    <w:rsid w:val="00CC5EAA"/>
    <w:rsid w:val="00CD03FA"/>
    <w:rsid w:val="00CD07E7"/>
    <w:rsid w:val="00CD1F81"/>
    <w:rsid w:val="00CD28FE"/>
    <w:rsid w:val="00CD2B8A"/>
    <w:rsid w:val="00CD2F91"/>
    <w:rsid w:val="00CD3BD3"/>
    <w:rsid w:val="00CD5733"/>
    <w:rsid w:val="00CD57D1"/>
    <w:rsid w:val="00CD602C"/>
    <w:rsid w:val="00CD7F7A"/>
    <w:rsid w:val="00CE0C82"/>
    <w:rsid w:val="00CE125D"/>
    <w:rsid w:val="00CE1982"/>
    <w:rsid w:val="00CE271A"/>
    <w:rsid w:val="00CE2D90"/>
    <w:rsid w:val="00CE2DF0"/>
    <w:rsid w:val="00CE3652"/>
    <w:rsid w:val="00CE4345"/>
    <w:rsid w:val="00CE4592"/>
    <w:rsid w:val="00CE595B"/>
    <w:rsid w:val="00CE5C36"/>
    <w:rsid w:val="00CE5C9E"/>
    <w:rsid w:val="00CE648E"/>
    <w:rsid w:val="00CE6FF5"/>
    <w:rsid w:val="00CE712C"/>
    <w:rsid w:val="00CF1080"/>
    <w:rsid w:val="00CF268F"/>
    <w:rsid w:val="00CF4621"/>
    <w:rsid w:val="00CF4E4D"/>
    <w:rsid w:val="00CF4F15"/>
    <w:rsid w:val="00CF5245"/>
    <w:rsid w:val="00CF5839"/>
    <w:rsid w:val="00CF7902"/>
    <w:rsid w:val="00CF7AC5"/>
    <w:rsid w:val="00D0077F"/>
    <w:rsid w:val="00D00DA7"/>
    <w:rsid w:val="00D038F1"/>
    <w:rsid w:val="00D06683"/>
    <w:rsid w:val="00D06FFD"/>
    <w:rsid w:val="00D07A54"/>
    <w:rsid w:val="00D07B1A"/>
    <w:rsid w:val="00D1167E"/>
    <w:rsid w:val="00D11D8D"/>
    <w:rsid w:val="00D127DA"/>
    <w:rsid w:val="00D14600"/>
    <w:rsid w:val="00D16229"/>
    <w:rsid w:val="00D17477"/>
    <w:rsid w:val="00D20341"/>
    <w:rsid w:val="00D234E7"/>
    <w:rsid w:val="00D26656"/>
    <w:rsid w:val="00D30960"/>
    <w:rsid w:val="00D30E46"/>
    <w:rsid w:val="00D31080"/>
    <w:rsid w:val="00D32D8D"/>
    <w:rsid w:val="00D347C1"/>
    <w:rsid w:val="00D349F7"/>
    <w:rsid w:val="00D366F8"/>
    <w:rsid w:val="00D36779"/>
    <w:rsid w:val="00D37218"/>
    <w:rsid w:val="00D4019D"/>
    <w:rsid w:val="00D40E9A"/>
    <w:rsid w:val="00D41CEE"/>
    <w:rsid w:val="00D42584"/>
    <w:rsid w:val="00D439A1"/>
    <w:rsid w:val="00D43B09"/>
    <w:rsid w:val="00D475A8"/>
    <w:rsid w:val="00D47EF6"/>
    <w:rsid w:val="00D504A7"/>
    <w:rsid w:val="00D505B3"/>
    <w:rsid w:val="00D50828"/>
    <w:rsid w:val="00D50AC8"/>
    <w:rsid w:val="00D57350"/>
    <w:rsid w:val="00D57935"/>
    <w:rsid w:val="00D60A44"/>
    <w:rsid w:val="00D613C1"/>
    <w:rsid w:val="00D63183"/>
    <w:rsid w:val="00D64092"/>
    <w:rsid w:val="00D64610"/>
    <w:rsid w:val="00D64B39"/>
    <w:rsid w:val="00D653CD"/>
    <w:rsid w:val="00D657F1"/>
    <w:rsid w:val="00D663CB"/>
    <w:rsid w:val="00D6783E"/>
    <w:rsid w:val="00D70266"/>
    <w:rsid w:val="00D70B41"/>
    <w:rsid w:val="00D71A3E"/>
    <w:rsid w:val="00D71E0A"/>
    <w:rsid w:val="00D72FDB"/>
    <w:rsid w:val="00D738F2"/>
    <w:rsid w:val="00D7390F"/>
    <w:rsid w:val="00D74F04"/>
    <w:rsid w:val="00D753B2"/>
    <w:rsid w:val="00D75806"/>
    <w:rsid w:val="00D758F2"/>
    <w:rsid w:val="00D80CBE"/>
    <w:rsid w:val="00D8112B"/>
    <w:rsid w:val="00D8169A"/>
    <w:rsid w:val="00D81B29"/>
    <w:rsid w:val="00D82E6D"/>
    <w:rsid w:val="00D8540F"/>
    <w:rsid w:val="00D8575D"/>
    <w:rsid w:val="00D85CAF"/>
    <w:rsid w:val="00D86A5A"/>
    <w:rsid w:val="00D86D8B"/>
    <w:rsid w:val="00D879CD"/>
    <w:rsid w:val="00D90A66"/>
    <w:rsid w:val="00D90DA6"/>
    <w:rsid w:val="00D91DB2"/>
    <w:rsid w:val="00D92BEC"/>
    <w:rsid w:val="00D94DAE"/>
    <w:rsid w:val="00D97A06"/>
    <w:rsid w:val="00DA0203"/>
    <w:rsid w:val="00DA0CC7"/>
    <w:rsid w:val="00DA18F2"/>
    <w:rsid w:val="00DA2C26"/>
    <w:rsid w:val="00DA491A"/>
    <w:rsid w:val="00DA4A2A"/>
    <w:rsid w:val="00DA7356"/>
    <w:rsid w:val="00DA7AE4"/>
    <w:rsid w:val="00DB178B"/>
    <w:rsid w:val="00DB17F9"/>
    <w:rsid w:val="00DB26E0"/>
    <w:rsid w:val="00DB7040"/>
    <w:rsid w:val="00DB76F2"/>
    <w:rsid w:val="00DB7D83"/>
    <w:rsid w:val="00DB7EFD"/>
    <w:rsid w:val="00DC0720"/>
    <w:rsid w:val="00DC1178"/>
    <w:rsid w:val="00DC22AA"/>
    <w:rsid w:val="00DC2F4C"/>
    <w:rsid w:val="00DC3710"/>
    <w:rsid w:val="00DC4277"/>
    <w:rsid w:val="00DC4BE9"/>
    <w:rsid w:val="00DC6051"/>
    <w:rsid w:val="00DC6964"/>
    <w:rsid w:val="00DC6C15"/>
    <w:rsid w:val="00DD0172"/>
    <w:rsid w:val="00DD0EA4"/>
    <w:rsid w:val="00DD21BD"/>
    <w:rsid w:val="00DD316B"/>
    <w:rsid w:val="00DD5E14"/>
    <w:rsid w:val="00DD63EB"/>
    <w:rsid w:val="00DD6973"/>
    <w:rsid w:val="00DD7699"/>
    <w:rsid w:val="00DE044E"/>
    <w:rsid w:val="00DE2AC0"/>
    <w:rsid w:val="00DE495A"/>
    <w:rsid w:val="00DE4CCD"/>
    <w:rsid w:val="00DE5C9A"/>
    <w:rsid w:val="00DE6E7E"/>
    <w:rsid w:val="00DF0096"/>
    <w:rsid w:val="00DF2C67"/>
    <w:rsid w:val="00DF3A4C"/>
    <w:rsid w:val="00DF3AE2"/>
    <w:rsid w:val="00DF4E9A"/>
    <w:rsid w:val="00DF5976"/>
    <w:rsid w:val="00DF68C2"/>
    <w:rsid w:val="00DF7D1E"/>
    <w:rsid w:val="00DF7D21"/>
    <w:rsid w:val="00DF7FC7"/>
    <w:rsid w:val="00E00630"/>
    <w:rsid w:val="00E00D4F"/>
    <w:rsid w:val="00E024B2"/>
    <w:rsid w:val="00E02A39"/>
    <w:rsid w:val="00E059C5"/>
    <w:rsid w:val="00E0688A"/>
    <w:rsid w:val="00E06A9E"/>
    <w:rsid w:val="00E077F8"/>
    <w:rsid w:val="00E0799E"/>
    <w:rsid w:val="00E10BCF"/>
    <w:rsid w:val="00E11D7E"/>
    <w:rsid w:val="00E12CDD"/>
    <w:rsid w:val="00E12D9D"/>
    <w:rsid w:val="00E1401D"/>
    <w:rsid w:val="00E14334"/>
    <w:rsid w:val="00E15F98"/>
    <w:rsid w:val="00E17A13"/>
    <w:rsid w:val="00E20265"/>
    <w:rsid w:val="00E2047A"/>
    <w:rsid w:val="00E2122C"/>
    <w:rsid w:val="00E21C95"/>
    <w:rsid w:val="00E22005"/>
    <w:rsid w:val="00E22045"/>
    <w:rsid w:val="00E221C5"/>
    <w:rsid w:val="00E224B0"/>
    <w:rsid w:val="00E2303A"/>
    <w:rsid w:val="00E23DF3"/>
    <w:rsid w:val="00E25904"/>
    <w:rsid w:val="00E25AF5"/>
    <w:rsid w:val="00E2605C"/>
    <w:rsid w:val="00E263D3"/>
    <w:rsid w:val="00E26B72"/>
    <w:rsid w:val="00E27A76"/>
    <w:rsid w:val="00E30901"/>
    <w:rsid w:val="00E31426"/>
    <w:rsid w:val="00E337C8"/>
    <w:rsid w:val="00E340B9"/>
    <w:rsid w:val="00E343BD"/>
    <w:rsid w:val="00E348D9"/>
    <w:rsid w:val="00E34DD8"/>
    <w:rsid w:val="00E35199"/>
    <w:rsid w:val="00E36601"/>
    <w:rsid w:val="00E41FD6"/>
    <w:rsid w:val="00E43B3D"/>
    <w:rsid w:val="00E4446A"/>
    <w:rsid w:val="00E52587"/>
    <w:rsid w:val="00E53993"/>
    <w:rsid w:val="00E54195"/>
    <w:rsid w:val="00E548F3"/>
    <w:rsid w:val="00E56154"/>
    <w:rsid w:val="00E5629F"/>
    <w:rsid w:val="00E57A8A"/>
    <w:rsid w:val="00E57EEE"/>
    <w:rsid w:val="00E6019D"/>
    <w:rsid w:val="00E60351"/>
    <w:rsid w:val="00E613C5"/>
    <w:rsid w:val="00E63779"/>
    <w:rsid w:val="00E63AC8"/>
    <w:rsid w:val="00E63E6D"/>
    <w:rsid w:val="00E668CE"/>
    <w:rsid w:val="00E66FA5"/>
    <w:rsid w:val="00E675F7"/>
    <w:rsid w:val="00E71917"/>
    <w:rsid w:val="00E71AE7"/>
    <w:rsid w:val="00E721C3"/>
    <w:rsid w:val="00E74143"/>
    <w:rsid w:val="00E74156"/>
    <w:rsid w:val="00E74A3A"/>
    <w:rsid w:val="00E74F62"/>
    <w:rsid w:val="00E752E6"/>
    <w:rsid w:val="00E762DB"/>
    <w:rsid w:val="00E77A1B"/>
    <w:rsid w:val="00E81FE3"/>
    <w:rsid w:val="00E82509"/>
    <w:rsid w:val="00E82E7D"/>
    <w:rsid w:val="00E83E7E"/>
    <w:rsid w:val="00E856D3"/>
    <w:rsid w:val="00E8767A"/>
    <w:rsid w:val="00E90DF4"/>
    <w:rsid w:val="00E90F24"/>
    <w:rsid w:val="00E92593"/>
    <w:rsid w:val="00E925AC"/>
    <w:rsid w:val="00E93A86"/>
    <w:rsid w:val="00E93D7F"/>
    <w:rsid w:val="00E9534D"/>
    <w:rsid w:val="00E97B40"/>
    <w:rsid w:val="00EA12A5"/>
    <w:rsid w:val="00EA1EF1"/>
    <w:rsid w:val="00EA23FA"/>
    <w:rsid w:val="00EA2DEF"/>
    <w:rsid w:val="00EA2ED5"/>
    <w:rsid w:val="00EA2FBB"/>
    <w:rsid w:val="00EA3268"/>
    <w:rsid w:val="00EA40FC"/>
    <w:rsid w:val="00EA6088"/>
    <w:rsid w:val="00EA6525"/>
    <w:rsid w:val="00EA7C7E"/>
    <w:rsid w:val="00EB0BF6"/>
    <w:rsid w:val="00EB0DDE"/>
    <w:rsid w:val="00EB11FA"/>
    <w:rsid w:val="00EB1AFC"/>
    <w:rsid w:val="00EB1CEE"/>
    <w:rsid w:val="00EB4CFC"/>
    <w:rsid w:val="00EB4DAB"/>
    <w:rsid w:val="00EB5EC2"/>
    <w:rsid w:val="00EB61BC"/>
    <w:rsid w:val="00EB61BD"/>
    <w:rsid w:val="00EB632A"/>
    <w:rsid w:val="00EC0A04"/>
    <w:rsid w:val="00EC0BEC"/>
    <w:rsid w:val="00EC0E74"/>
    <w:rsid w:val="00EC0F87"/>
    <w:rsid w:val="00EC1A2C"/>
    <w:rsid w:val="00EC2614"/>
    <w:rsid w:val="00EC3591"/>
    <w:rsid w:val="00EC4853"/>
    <w:rsid w:val="00EC5238"/>
    <w:rsid w:val="00EC5A44"/>
    <w:rsid w:val="00EC5DFC"/>
    <w:rsid w:val="00EC5ECD"/>
    <w:rsid w:val="00EC68DE"/>
    <w:rsid w:val="00EC6B48"/>
    <w:rsid w:val="00EC725F"/>
    <w:rsid w:val="00ED218E"/>
    <w:rsid w:val="00ED2C10"/>
    <w:rsid w:val="00ED3437"/>
    <w:rsid w:val="00ED34EA"/>
    <w:rsid w:val="00ED37D2"/>
    <w:rsid w:val="00ED6B0C"/>
    <w:rsid w:val="00ED73DF"/>
    <w:rsid w:val="00EE04FC"/>
    <w:rsid w:val="00EE086B"/>
    <w:rsid w:val="00EE139C"/>
    <w:rsid w:val="00EE183B"/>
    <w:rsid w:val="00EE1ACC"/>
    <w:rsid w:val="00EE28E8"/>
    <w:rsid w:val="00EE4349"/>
    <w:rsid w:val="00EE5F08"/>
    <w:rsid w:val="00EE6301"/>
    <w:rsid w:val="00EE7E64"/>
    <w:rsid w:val="00EF03E8"/>
    <w:rsid w:val="00EF0F45"/>
    <w:rsid w:val="00EF219C"/>
    <w:rsid w:val="00EF226F"/>
    <w:rsid w:val="00EF2489"/>
    <w:rsid w:val="00EF3971"/>
    <w:rsid w:val="00EF4C18"/>
    <w:rsid w:val="00F000D6"/>
    <w:rsid w:val="00F003FF"/>
    <w:rsid w:val="00F0062A"/>
    <w:rsid w:val="00F007DD"/>
    <w:rsid w:val="00F00AE2"/>
    <w:rsid w:val="00F01F37"/>
    <w:rsid w:val="00F02CAA"/>
    <w:rsid w:val="00F06D08"/>
    <w:rsid w:val="00F06D3D"/>
    <w:rsid w:val="00F07118"/>
    <w:rsid w:val="00F079CA"/>
    <w:rsid w:val="00F112B7"/>
    <w:rsid w:val="00F123AB"/>
    <w:rsid w:val="00F12DA9"/>
    <w:rsid w:val="00F13576"/>
    <w:rsid w:val="00F1540A"/>
    <w:rsid w:val="00F161E5"/>
    <w:rsid w:val="00F20019"/>
    <w:rsid w:val="00F20E7D"/>
    <w:rsid w:val="00F212EB"/>
    <w:rsid w:val="00F23D13"/>
    <w:rsid w:val="00F24666"/>
    <w:rsid w:val="00F24F51"/>
    <w:rsid w:val="00F25742"/>
    <w:rsid w:val="00F2764C"/>
    <w:rsid w:val="00F279BE"/>
    <w:rsid w:val="00F301DD"/>
    <w:rsid w:val="00F32CCA"/>
    <w:rsid w:val="00F32DCF"/>
    <w:rsid w:val="00F33863"/>
    <w:rsid w:val="00F33F8B"/>
    <w:rsid w:val="00F350A1"/>
    <w:rsid w:val="00F350AC"/>
    <w:rsid w:val="00F356CD"/>
    <w:rsid w:val="00F36016"/>
    <w:rsid w:val="00F37940"/>
    <w:rsid w:val="00F3796B"/>
    <w:rsid w:val="00F41275"/>
    <w:rsid w:val="00F4373C"/>
    <w:rsid w:val="00F43E24"/>
    <w:rsid w:val="00F465D3"/>
    <w:rsid w:val="00F4680F"/>
    <w:rsid w:val="00F46DC7"/>
    <w:rsid w:val="00F504F4"/>
    <w:rsid w:val="00F5153F"/>
    <w:rsid w:val="00F51875"/>
    <w:rsid w:val="00F51BD6"/>
    <w:rsid w:val="00F51C1C"/>
    <w:rsid w:val="00F5391C"/>
    <w:rsid w:val="00F56E0C"/>
    <w:rsid w:val="00F56F06"/>
    <w:rsid w:val="00F56F62"/>
    <w:rsid w:val="00F57120"/>
    <w:rsid w:val="00F57A8F"/>
    <w:rsid w:val="00F601F6"/>
    <w:rsid w:val="00F614E5"/>
    <w:rsid w:val="00F62431"/>
    <w:rsid w:val="00F6247E"/>
    <w:rsid w:val="00F63412"/>
    <w:rsid w:val="00F640D2"/>
    <w:rsid w:val="00F66743"/>
    <w:rsid w:val="00F66823"/>
    <w:rsid w:val="00F67E49"/>
    <w:rsid w:val="00F718E9"/>
    <w:rsid w:val="00F71A74"/>
    <w:rsid w:val="00F720C1"/>
    <w:rsid w:val="00F73815"/>
    <w:rsid w:val="00F7440E"/>
    <w:rsid w:val="00F74EC3"/>
    <w:rsid w:val="00F755AE"/>
    <w:rsid w:val="00F77680"/>
    <w:rsid w:val="00F7770D"/>
    <w:rsid w:val="00F8054B"/>
    <w:rsid w:val="00F833BA"/>
    <w:rsid w:val="00F83F5F"/>
    <w:rsid w:val="00F846C7"/>
    <w:rsid w:val="00F84B90"/>
    <w:rsid w:val="00F85DBF"/>
    <w:rsid w:val="00F85F57"/>
    <w:rsid w:val="00F8612D"/>
    <w:rsid w:val="00F865A4"/>
    <w:rsid w:val="00F86F6C"/>
    <w:rsid w:val="00F90972"/>
    <w:rsid w:val="00F90D38"/>
    <w:rsid w:val="00F90D89"/>
    <w:rsid w:val="00F93115"/>
    <w:rsid w:val="00F933BB"/>
    <w:rsid w:val="00F93424"/>
    <w:rsid w:val="00F93B0B"/>
    <w:rsid w:val="00F94EE8"/>
    <w:rsid w:val="00F95427"/>
    <w:rsid w:val="00F97201"/>
    <w:rsid w:val="00F9778D"/>
    <w:rsid w:val="00F97B1A"/>
    <w:rsid w:val="00FA0B77"/>
    <w:rsid w:val="00FA1E6F"/>
    <w:rsid w:val="00FA3465"/>
    <w:rsid w:val="00FA3598"/>
    <w:rsid w:val="00FA5792"/>
    <w:rsid w:val="00FA66BA"/>
    <w:rsid w:val="00FA6E20"/>
    <w:rsid w:val="00FA70AA"/>
    <w:rsid w:val="00FB04BE"/>
    <w:rsid w:val="00FB0A9D"/>
    <w:rsid w:val="00FB200D"/>
    <w:rsid w:val="00FB3571"/>
    <w:rsid w:val="00FB4F1D"/>
    <w:rsid w:val="00FB6D31"/>
    <w:rsid w:val="00FB6F7F"/>
    <w:rsid w:val="00FB7155"/>
    <w:rsid w:val="00FB76F5"/>
    <w:rsid w:val="00FB7BF0"/>
    <w:rsid w:val="00FC0896"/>
    <w:rsid w:val="00FC092E"/>
    <w:rsid w:val="00FC2C38"/>
    <w:rsid w:val="00FC31AB"/>
    <w:rsid w:val="00FC4855"/>
    <w:rsid w:val="00FC4B58"/>
    <w:rsid w:val="00FC696E"/>
    <w:rsid w:val="00FC7396"/>
    <w:rsid w:val="00FC74D5"/>
    <w:rsid w:val="00FC7C3E"/>
    <w:rsid w:val="00FD13F6"/>
    <w:rsid w:val="00FD18F5"/>
    <w:rsid w:val="00FD198B"/>
    <w:rsid w:val="00FD1A1C"/>
    <w:rsid w:val="00FD1E0A"/>
    <w:rsid w:val="00FD23C2"/>
    <w:rsid w:val="00FD2556"/>
    <w:rsid w:val="00FD3713"/>
    <w:rsid w:val="00FD438B"/>
    <w:rsid w:val="00FD522C"/>
    <w:rsid w:val="00FD53AD"/>
    <w:rsid w:val="00FD6C67"/>
    <w:rsid w:val="00FD7488"/>
    <w:rsid w:val="00FD749D"/>
    <w:rsid w:val="00FE05F7"/>
    <w:rsid w:val="00FE5BE7"/>
    <w:rsid w:val="00FE7912"/>
    <w:rsid w:val="00FE7EEC"/>
    <w:rsid w:val="00FF0F0E"/>
    <w:rsid w:val="00FF1FA1"/>
    <w:rsid w:val="00FF1FF0"/>
    <w:rsid w:val="00FF238E"/>
    <w:rsid w:val="00FF3075"/>
    <w:rsid w:val="00FF3121"/>
    <w:rsid w:val="00FF377E"/>
    <w:rsid w:val="00FF5201"/>
    <w:rsid w:val="00FF7884"/>
    <w:rsid w:val="00FF7A3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7b6c58,#887e6e,#b0a696"/>
    </o:shapedefaults>
    <o:shapelayout v:ext="edit">
      <o:idmap v:ext="edit" data="2"/>
    </o:shapelayout>
  </w:shapeDefaults>
  <w:decimalSymbol w:val="."/>
  <w:listSeparator w:val=","/>
  <w14:docId w14:val="2B519FDA"/>
  <w15:docId w15:val="{8BF9272E-2F2B-478B-A8EE-584E7A9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4F7C14"/>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CD3BD3"/>
    <w:pPr>
      <w:keepNext/>
      <w:numPr>
        <w:ilvl w:val="1"/>
        <w:numId w:val="6"/>
      </w:numPr>
      <w:tabs>
        <w:tab w:val="num" w:pos="1994"/>
      </w:tabs>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outlineLvl w:val="4"/>
    </w:pPr>
    <w:rPr>
      <w:b/>
      <w:bCs/>
      <w:i/>
      <w:iCs/>
      <w:sz w:val="26"/>
      <w:szCs w:val="26"/>
    </w:rPr>
  </w:style>
  <w:style w:type="paragraph" w:styleId="Heading6">
    <w:name w:val="heading 6"/>
    <w:basedOn w:val="Normal"/>
    <w:next w:val="Normal"/>
    <w:semiHidden/>
    <w:qFormat/>
    <w:locked/>
    <w:rsid w:val="009E47EB"/>
    <w:pPr>
      <w:outlineLvl w:val="5"/>
    </w:pPr>
    <w:rPr>
      <w:b/>
      <w:bCs/>
      <w:sz w:val="22"/>
    </w:rPr>
  </w:style>
  <w:style w:type="paragraph" w:styleId="Heading7">
    <w:name w:val="heading 7"/>
    <w:basedOn w:val="Normal"/>
    <w:next w:val="Normal"/>
    <w:semiHidden/>
    <w:qFormat/>
    <w:locked/>
    <w:rsid w:val="009E47EB"/>
    <w:pPr>
      <w:outlineLvl w:val="6"/>
    </w:pPr>
    <w:rPr>
      <w:sz w:val="24"/>
    </w:rPr>
  </w:style>
  <w:style w:type="paragraph" w:styleId="Heading8">
    <w:name w:val="heading 8"/>
    <w:basedOn w:val="Normal"/>
    <w:next w:val="Normal"/>
    <w:semiHidden/>
    <w:qFormat/>
    <w:locked/>
    <w:rsid w:val="009E47EB"/>
    <w:pPr>
      <w:outlineLvl w:val="7"/>
    </w:pPr>
    <w:rPr>
      <w:i/>
      <w:iCs/>
      <w:sz w:val="24"/>
    </w:rPr>
  </w:style>
  <w:style w:type="paragraph" w:styleId="Heading9">
    <w:name w:val="heading 9"/>
    <w:basedOn w:val="Normal"/>
    <w:next w:val="Normal"/>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CD3BD3"/>
    <w:pPr>
      <w:numPr>
        <w:numId w:val="2"/>
      </w:numPr>
      <w:tabs>
        <w:tab w:val="left" w:pos="340"/>
      </w:tabs>
      <w:spacing w:before="60" w:after="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752E5C"/>
    <w:rPr>
      <w:sz w:val="16"/>
      <w:szCs w:val="16"/>
    </w:rPr>
  </w:style>
  <w:style w:type="paragraph" w:styleId="CommentText">
    <w:name w:val="annotation text"/>
    <w:basedOn w:val="Normal"/>
    <w:link w:val="CommentTextChar"/>
    <w:uiPriority w:val="99"/>
    <w:unhideWhenUsed/>
    <w:locked/>
    <w:rsid w:val="00CD3BD3"/>
    <w:rPr>
      <w:szCs w:val="20"/>
    </w:rPr>
  </w:style>
  <w:style w:type="character" w:customStyle="1" w:styleId="CommentTextChar">
    <w:name w:val="Comment Text Char"/>
    <w:basedOn w:val="DefaultParagraphFont"/>
    <w:link w:val="CommentText"/>
    <w:uiPriority w:val="99"/>
    <w:rsid w:val="00752E5C"/>
    <w:rPr>
      <w:rFonts w:eastAsia="Calibri"/>
      <w:lang w:val="en-GB"/>
    </w:rPr>
  </w:style>
  <w:style w:type="paragraph" w:styleId="CommentSubject">
    <w:name w:val="annotation subject"/>
    <w:basedOn w:val="CommentText"/>
    <w:next w:val="CommentText"/>
    <w:link w:val="CommentSubjectChar"/>
    <w:uiPriority w:val="99"/>
    <w:semiHidden/>
    <w:unhideWhenUsed/>
    <w:locked/>
    <w:rsid w:val="00752E5C"/>
    <w:rPr>
      <w:b/>
      <w:bCs/>
    </w:rPr>
  </w:style>
  <w:style w:type="character" w:customStyle="1" w:styleId="CommentSubjectChar">
    <w:name w:val="Comment Subject Char"/>
    <w:basedOn w:val="CommentTextChar"/>
    <w:link w:val="CommentSubject"/>
    <w:uiPriority w:val="99"/>
    <w:semiHidden/>
    <w:rsid w:val="00752E5C"/>
    <w:rPr>
      <w:rFonts w:eastAsia="Calibri"/>
      <w:b/>
      <w:bCs/>
      <w:lang w:val="en-GB"/>
    </w:rPr>
  </w:style>
  <w:style w:type="paragraph" w:styleId="Revision">
    <w:name w:val="Revision"/>
    <w:hidden/>
    <w:uiPriority w:val="99"/>
    <w:semiHidden/>
    <w:rsid w:val="00752E5C"/>
    <w:pPr>
      <w:spacing w:before="0" w:after="0"/>
      <w:jc w:val="left"/>
    </w:pPr>
    <w:rPr>
      <w:rFonts w:eastAsia="Calibri"/>
      <w:szCs w:val="22"/>
      <w:lang w:val="en-GB"/>
    </w:rPr>
  </w:style>
  <w:style w:type="paragraph" w:styleId="EndnoteText">
    <w:name w:val="endnote text"/>
    <w:basedOn w:val="Normal"/>
    <w:link w:val="EndnoteTextChar"/>
    <w:uiPriority w:val="99"/>
    <w:semiHidden/>
    <w:unhideWhenUsed/>
    <w:locked/>
    <w:rsid w:val="001B2434"/>
    <w:pPr>
      <w:spacing w:before="0" w:after="0"/>
    </w:pPr>
    <w:rPr>
      <w:szCs w:val="20"/>
    </w:rPr>
  </w:style>
  <w:style w:type="character" w:customStyle="1" w:styleId="EndnoteTextChar">
    <w:name w:val="Endnote Text Char"/>
    <w:basedOn w:val="DefaultParagraphFont"/>
    <w:link w:val="EndnoteText"/>
    <w:uiPriority w:val="99"/>
    <w:semiHidden/>
    <w:rsid w:val="001B2434"/>
    <w:rPr>
      <w:rFonts w:eastAsia="Calibri"/>
      <w:lang w:val="en-GB"/>
    </w:rPr>
  </w:style>
  <w:style w:type="character" w:styleId="EndnoteReference">
    <w:name w:val="endnote reference"/>
    <w:basedOn w:val="DefaultParagraphFont"/>
    <w:uiPriority w:val="99"/>
    <w:semiHidden/>
    <w:unhideWhenUsed/>
    <w:locked/>
    <w:rsid w:val="001B2434"/>
    <w:rPr>
      <w:vertAlign w:val="superscript"/>
    </w:rPr>
  </w:style>
  <w:style w:type="character" w:styleId="UnresolvedMention">
    <w:name w:val="Unresolved Mention"/>
    <w:basedOn w:val="DefaultParagraphFont"/>
    <w:uiPriority w:val="99"/>
    <w:semiHidden/>
    <w:unhideWhenUsed/>
    <w:rsid w:val="006F728F"/>
    <w:rPr>
      <w:color w:val="605E5C"/>
      <w:shd w:val="clear" w:color="auto" w:fill="E1DFDD"/>
    </w:rPr>
  </w:style>
  <w:style w:type="character" w:styleId="FollowedHyperlink">
    <w:name w:val="FollowedHyperlink"/>
    <w:basedOn w:val="DefaultParagraphFont"/>
    <w:uiPriority w:val="99"/>
    <w:semiHidden/>
    <w:unhideWhenUsed/>
    <w:locked/>
    <w:rsid w:val="006F728F"/>
    <w:rPr>
      <w:color w:val="800080" w:themeColor="followedHyperlink"/>
      <w:u w:val="single"/>
    </w:rPr>
  </w:style>
  <w:style w:type="table" w:styleId="TableGridLight">
    <w:name w:val="Grid Table Light"/>
    <w:basedOn w:val="TableNormal"/>
    <w:uiPriority w:val="40"/>
    <w:rsid w:val="007063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4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4703">
      <w:bodyDiv w:val="1"/>
      <w:marLeft w:val="0"/>
      <w:marRight w:val="0"/>
      <w:marTop w:val="0"/>
      <w:marBottom w:val="0"/>
      <w:divBdr>
        <w:top w:val="none" w:sz="0" w:space="0" w:color="auto"/>
        <w:left w:val="none" w:sz="0" w:space="0" w:color="auto"/>
        <w:bottom w:val="none" w:sz="0" w:space="0" w:color="auto"/>
        <w:right w:val="none" w:sz="0" w:space="0" w:color="auto"/>
      </w:divBdr>
    </w:div>
    <w:div w:id="315451487">
      <w:bodyDiv w:val="1"/>
      <w:marLeft w:val="0"/>
      <w:marRight w:val="0"/>
      <w:marTop w:val="0"/>
      <w:marBottom w:val="0"/>
      <w:divBdr>
        <w:top w:val="none" w:sz="0" w:space="0" w:color="auto"/>
        <w:left w:val="none" w:sz="0" w:space="0" w:color="auto"/>
        <w:bottom w:val="none" w:sz="0" w:space="0" w:color="auto"/>
        <w:right w:val="none" w:sz="0" w:space="0" w:color="auto"/>
      </w:divBdr>
    </w:div>
    <w:div w:id="370806337">
      <w:bodyDiv w:val="1"/>
      <w:marLeft w:val="0"/>
      <w:marRight w:val="0"/>
      <w:marTop w:val="0"/>
      <w:marBottom w:val="0"/>
      <w:divBdr>
        <w:top w:val="none" w:sz="0" w:space="0" w:color="auto"/>
        <w:left w:val="none" w:sz="0" w:space="0" w:color="auto"/>
        <w:bottom w:val="none" w:sz="0" w:space="0" w:color="auto"/>
        <w:right w:val="none" w:sz="0" w:space="0" w:color="auto"/>
      </w:divBdr>
    </w:div>
    <w:div w:id="454254438">
      <w:bodyDiv w:val="1"/>
      <w:marLeft w:val="0"/>
      <w:marRight w:val="0"/>
      <w:marTop w:val="0"/>
      <w:marBottom w:val="0"/>
      <w:divBdr>
        <w:top w:val="none" w:sz="0" w:space="0" w:color="auto"/>
        <w:left w:val="none" w:sz="0" w:space="0" w:color="auto"/>
        <w:bottom w:val="none" w:sz="0" w:space="0" w:color="auto"/>
        <w:right w:val="none" w:sz="0" w:space="0" w:color="auto"/>
      </w:divBdr>
    </w:div>
    <w:div w:id="530414358">
      <w:bodyDiv w:val="1"/>
      <w:marLeft w:val="0"/>
      <w:marRight w:val="0"/>
      <w:marTop w:val="0"/>
      <w:marBottom w:val="0"/>
      <w:divBdr>
        <w:top w:val="none" w:sz="0" w:space="0" w:color="auto"/>
        <w:left w:val="none" w:sz="0" w:space="0" w:color="auto"/>
        <w:bottom w:val="none" w:sz="0" w:space="0" w:color="auto"/>
        <w:right w:val="none" w:sz="0" w:space="0" w:color="auto"/>
      </w:divBdr>
    </w:div>
    <w:div w:id="555362473">
      <w:bodyDiv w:val="1"/>
      <w:marLeft w:val="0"/>
      <w:marRight w:val="0"/>
      <w:marTop w:val="0"/>
      <w:marBottom w:val="0"/>
      <w:divBdr>
        <w:top w:val="none" w:sz="0" w:space="0" w:color="auto"/>
        <w:left w:val="none" w:sz="0" w:space="0" w:color="auto"/>
        <w:bottom w:val="none" w:sz="0" w:space="0" w:color="auto"/>
        <w:right w:val="none" w:sz="0" w:space="0" w:color="auto"/>
      </w:divBdr>
    </w:div>
    <w:div w:id="716659713">
      <w:bodyDiv w:val="1"/>
      <w:marLeft w:val="0"/>
      <w:marRight w:val="0"/>
      <w:marTop w:val="0"/>
      <w:marBottom w:val="0"/>
      <w:divBdr>
        <w:top w:val="none" w:sz="0" w:space="0" w:color="auto"/>
        <w:left w:val="none" w:sz="0" w:space="0" w:color="auto"/>
        <w:bottom w:val="none" w:sz="0" w:space="0" w:color="auto"/>
        <w:right w:val="none" w:sz="0" w:space="0" w:color="auto"/>
      </w:divBdr>
    </w:div>
    <w:div w:id="745303473">
      <w:bodyDiv w:val="1"/>
      <w:marLeft w:val="0"/>
      <w:marRight w:val="0"/>
      <w:marTop w:val="0"/>
      <w:marBottom w:val="0"/>
      <w:divBdr>
        <w:top w:val="none" w:sz="0" w:space="0" w:color="auto"/>
        <w:left w:val="none" w:sz="0" w:space="0" w:color="auto"/>
        <w:bottom w:val="none" w:sz="0" w:space="0" w:color="auto"/>
        <w:right w:val="none" w:sz="0" w:space="0" w:color="auto"/>
      </w:divBdr>
    </w:div>
    <w:div w:id="800080193">
      <w:bodyDiv w:val="1"/>
      <w:marLeft w:val="0"/>
      <w:marRight w:val="0"/>
      <w:marTop w:val="0"/>
      <w:marBottom w:val="0"/>
      <w:divBdr>
        <w:top w:val="none" w:sz="0" w:space="0" w:color="auto"/>
        <w:left w:val="none" w:sz="0" w:space="0" w:color="auto"/>
        <w:bottom w:val="none" w:sz="0" w:space="0" w:color="auto"/>
        <w:right w:val="none" w:sz="0" w:space="0" w:color="auto"/>
      </w:divBdr>
    </w:div>
    <w:div w:id="836504942">
      <w:bodyDiv w:val="1"/>
      <w:marLeft w:val="0"/>
      <w:marRight w:val="0"/>
      <w:marTop w:val="0"/>
      <w:marBottom w:val="0"/>
      <w:divBdr>
        <w:top w:val="none" w:sz="0" w:space="0" w:color="auto"/>
        <w:left w:val="none" w:sz="0" w:space="0" w:color="auto"/>
        <w:bottom w:val="none" w:sz="0" w:space="0" w:color="auto"/>
        <w:right w:val="none" w:sz="0" w:space="0" w:color="auto"/>
      </w:divBdr>
    </w:div>
    <w:div w:id="936016974">
      <w:bodyDiv w:val="1"/>
      <w:marLeft w:val="0"/>
      <w:marRight w:val="0"/>
      <w:marTop w:val="0"/>
      <w:marBottom w:val="0"/>
      <w:divBdr>
        <w:top w:val="none" w:sz="0" w:space="0" w:color="auto"/>
        <w:left w:val="none" w:sz="0" w:space="0" w:color="auto"/>
        <w:bottom w:val="none" w:sz="0" w:space="0" w:color="auto"/>
        <w:right w:val="none" w:sz="0" w:space="0" w:color="auto"/>
      </w:divBdr>
    </w:div>
    <w:div w:id="1044869405">
      <w:bodyDiv w:val="1"/>
      <w:marLeft w:val="0"/>
      <w:marRight w:val="0"/>
      <w:marTop w:val="0"/>
      <w:marBottom w:val="0"/>
      <w:divBdr>
        <w:top w:val="none" w:sz="0" w:space="0" w:color="auto"/>
        <w:left w:val="none" w:sz="0" w:space="0" w:color="auto"/>
        <w:bottom w:val="none" w:sz="0" w:space="0" w:color="auto"/>
        <w:right w:val="none" w:sz="0" w:space="0" w:color="auto"/>
      </w:divBdr>
    </w:div>
    <w:div w:id="1152064389">
      <w:bodyDiv w:val="1"/>
      <w:marLeft w:val="0"/>
      <w:marRight w:val="0"/>
      <w:marTop w:val="0"/>
      <w:marBottom w:val="0"/>
      <w:divBdr>
        <w:top w:val="none" w:sz="0" w:space="0" w:color="auto"/>
        <w:left w:val="none" w:sz="0" w:space="0" w:color="auto"/>
        <w:bottom w:val="none" w:sz="0" w:space="0" w:color="auto"/>
        <w:right w:val="none" w:sz="0" w:space="0" w:color="auto"/>
      </w:divBdr>
    </w:div>
    <w:div w:id="1220945457">
      <w:bodyDiv w:val="1"/>
      <w:marLeft w:val="0"/>
      <w:marRight w:val="0"/>
      <w:marTop w:val="0"/>
      <w:marBottom w:val="0"/>
      <w:divBdr>
        <w:top w:val="none" w:sz="0" w:space="0" w:color="auto"/>
        <w:left w:val="none" w:sz="0" w:space="0" w:color="auto"/>
        <w:bottom w:val="none" w:sz="0" w:space="0" w:color="auto"/>
        <w:right w:val="none" w:sz="0" w:space="0" w:color="auto"/>
      </w:divBdr>
    </w:div>
    <w:div w:id="1316185519">
      <w:bodyDiv w:val="1"/>
      <w:marLeft w:val="0"/>
      <w:marRight w:val="0"/>
      <w:marTop w:val="0"/>
      <w:marBottom w:val="0"/>
      <w:divBdr>
        <w:top w:val="none" w:sz="0" w:space="0" w:color="auto"/>
        <w:left w:val="none" w:sz="0" w:space="0" w:color="auto"/>
        <w:bottom w:val="none" w:sz="0" w:space="0" w:color="auto"/>
        <w:right w:val="none" w:sz="0" w:space="0" w:color="auto"/>
      </w:divBdr>
    </w:div>
    <w:div w:id="1422021411">
      <w:bodyDiv w:val="1"/>
      <w:marLeft w:val="0"/>
      <w:marRight w:val="0"/>
      <w:marTop w:val="0"/>
      <w:marBottom w:val="0"/>
      <w:divBdr>
        <w:top w:val="none" w:sz="0" w:space="0" w:color="auto"/>
        <w:left w:val="none" w:sz="0" w:space="0" w:color="auto"/>
        <w:bottom w:val="none" w:sz="0" w:space="0" w:color="auto"/>
        <w:right w:val="none" w:sz="0" w:space="0" w:color="auto"/>
      </w:divBdr>
    </w:div>
    <w:div w:id="1496914275">
      <w:bodyDiv w:val="1"/>
      <w:marLeft w:val="0"/>
      <w:marRight w:val="0"/>
      <w:marTop w:val="0"/>
      <w:marBottom w:val="0"/>
      <w:divBdr>
        <w:top w:val="none" w:sz="0" w:space="0" w:color="auto"/>
        <w:left w:val="none" w:sz="0" w:space="0" w:color="auto"/>
        <w:bottom w:val="none" w:sz="0" w:space="0" w:color="auto"/>
        <w:right w:val="none" w:sz="0" w:space="0" w:color="auto"/>
      </w:divBdr>
    </w:div>
    <w:div w:id="1618366472">
      <w:bodyDiv w:val="1"/>
      <w:marLeft w:val="0"/>
      <w:marRight w:val="0"/>
      <w:marTop w:val="0"/>
      <w:marBottom w:val="0"/>
      <w:divBdr>
        <w:top w:val="none" w:sz="0" w:space="0" w:color="auto"/>
        <w:left w:val="none" w:sz="0" w:space="0" w:color="auto"/>
        <w:bottom w:val="none" w:sz="0" w:space="0" w:color="auto"/>
        <w:right w:val="none" w:sz="0" w:space="0" w:color="auto"/>
      </w:divBdr>
    </w:div>
    <w:div w:id="1699046655">
      <w:bodyDiv w:val="1"/>
      <w:marLeft w:val="0"/>
      <w:marRight w:val="0"/>
      <w:marTop w:val="0"/>
      <w:marBottom w:val="0"/>
      <w:divBdr>
        <w:top w:val="none" w:sz="0" w:space="0" w:color="auto"/>
        <w:left w:val="none" w:sz="0" w:space="0" w:color="auto"/>
        <w:bottom w:val="none" w:sz="0" w:space="0" w:color="auto"/>
        <w:right w:val="none" w:sz="0" w:space="0" w:color="auto"/>
      </w:divBdr>
    </w:div>
    <w:div w:id="1869755338">
      <w:bodyDiv w:val="1"/>
      <w:marLeft w:val="0"/>
      <w:marRight w:val="0"/>
      <w:marTop w:val="0"/>
      <w:marBottom w:val="0"/>
      <w:divBdr>
        <w:top w:val="none" w:sz="0" w:space="0" w:color="auto"/>
        <w:left w:val="none" w:sz="0" w:space="0" w:color="auto"/>
        <w:bottom w:val="none" w:sz="0" w:space="0" w:color="auto"/>
        <w:right w:val="none" w:sz="0" w:space="0" w:color="auto"/>
      </w:divBdr>
      <w:divsChild>
        <w:div w:id="124992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ricsson.com/en/blog/2020/8/benchmark-measurements-in-5g-networks"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https://www.arcep.fr/uploads/tx_gspublication/code-of-conduct-QoS-Internet-2020_EN_sept2020.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merriam-webster.com/dictionary/crowdsourc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tawa\OneDrive%20-%20Ericsson%20AB\SPECTRE\CEPT\5G%20Coverage\Draft%20ECC%20report%20on%205G%20coverage%20measuremements.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7137B2E573ED46A76023AF6E8CFA08" ma:contentTypeVersion="6" ma:contentTypeDescription="Create a new document." ma:contentTypeScope="" ma:versionID="2865594fa3ee2e4626638b4e2d64b8c3">
  <xsd:schema xmlns:xsd="http://www.w3.org/2001/XMLSchema" xmlns:xs="http://www.w3.org/2001/XMLSchema" xmlns:p="http://schemas.microsoft.com/office/2006/metadata/properties" xmlns:ns2="9dbb303b-57d7-4a95-94ff-377556af9bf4" targetNamespace="http://schemas.microsoft.com/office/2006/metadata/properties" ma:root="true" ma:fieldsID="1d717d166c249da4544555a35881f331" ns2:_="">
    <xsd:import namespace="9dbb303b-57d7-4a95-94ff-377556af9b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b303b-57d7-4a95-94ff-377556af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3BA81-7F1D-45E4-8F8D-D1A4AECFA9A9}">
  <ds:schemaRefs>
    <ds:schemaRef ds:uri="http://purl.org/dc/dcmitype/"/>
    <ds:schemaRef ds:uri="http://schemas.microsoft.com/office/2006/documentManagement/types"/>
    <ds:schemaRef ds:uri="http://purl.org/dc/elements/1.1/"/>
    <ds:schemaRef ds:uri="http://schemas.microsoft.com/office/2006/metadata/properties"/>
    <ds:schemaRef ds:uri="9dbb303b-57d7-4a95-94ff-377556af9bf4"/>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8989D4D-2404-4475-BE97-4AEFCDB3235F}">
  <ds:schemaRefs>
    <ds:schemaRef ds:uri="http://schemas.microsoft.com/sharepoint/v3/contenttype/forms"/>
  </ds:schemaRefs>
</ds:datastoreItem>
</file>

<file path=customXml/itemProps3.xml><?xml version="1.0" encoding="utf-8"?>
<ds:datastoreItem xmlns:ds="http://schemas.openxmlformats.org/officeDocument/2006/customXml" ds:itemID="{B76A7D90-D6AC-4522-853D-6590B8D0EA6F}">
  <ds:schemaRefs>
    <ds:schemaRef ds:uri="http://schemas.openxmlformats.org/officeDocument/2006/bibliography"/>
  </ds:schemaRefs>
</ds:datastoreItem>
</file>

<file path=customXml/itemProps4.xml><?xml version="1.0" encoding="utf-8"?>
<ds:datastoreItem xmlns:ds="http://schemas.openxmlformats.org/officeDocument/2006/customXml" ds:itemID="{4759109E-B518-4D77-A5D6-C0CBCA19F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b303b-57d7-4a95-94ff-377556af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ECC report on 5G coverage measuremements</Template>
  <TotalTime>1</TotalTime>
  <Pages>32</Pages>
  <Words>10366</Words>
  <Characters>59089</Characters>
  <Application>Microsoft Office Word</Application>
  <DocSecurity>0</DocSecurity>
  <Lines>492</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 Report 341</vt:lpstr>
      <vt:lpstr>Draft ECC Report 341</vt:lpstr>
    </vt:vector>
  </TitlesOfParts>
  <Manager>stella.lyubchenko@eco.cept.org</Manager>
  <Company>ECO</Company>
  <LinksUpToDate>false</LinksUpToDate>
  <CharactersWithSpaces>69317</CharactersWithSpaces>
  <SharedDoc>false</SharedDoc>
  <HLinks>
    <vt:vector size="348" baseType="variant">
      <vt:variant>
        <vt:i4>3604604</vt:i4>
      </vt:variant>
      <vt:variant>
        <vt:i4>489</vt:i4>
      </vt:variant>
      <vt:variant>
        <vt:i4>0</vt:i4>
      </vt:variant>
      <vt:variant>
        <vt:i4>5</vt:i4>
      </vt:variant>
      <vt:variant>
        <vt:lpwstr>https://docdb.cept.org/document/211</vt:lpwstr>
      </vt:variant>
      <vt:variant>
        <vt:lpwstr/>
      </vt:variant>
      <vt:variant>
        <vt:i4>3801198</vt:i4>
      </vt:variant>
      <vt:variant>
        <vt:i4>486</vt:i4>
      </vt:variant>
      <vt:variant>
        <vt:i4>0</vt:i4>
      </vt:variant>
      <vt:variant>
        <vt:i4>5</vt:i4>
      </vt:variant>
      <vt:variant>
        <vt:lpwstr>https://www.anfr.fr/fr/toutes-les-actualites/actualites/de-nouvelles-fonctionnalites-disponibles-sur-lapplication-open-barres-pour-suivre-le-deploiement-de-la-5g/</vt:lpwstr>
      </vt:variant>
      <vt:variant>
        <vt:lpwstr/>
      </vt:variant>
      <vt:variant>
        <vt:i4>3670035</vt:i4>
      </vt:variant>
      <vt:variant>
        <vt:i4>483</vt:i4>
      </vt:variant>
      <vt:variant>
        <vt:i4>0</vt:i4>
      </vt:variant>
      <vt:variant>
        <vt:i4>5</vt:i4>
      </vt:variant>
      <vt:variant>
        <vt:lpwstr>https://www.arcep.fr/uploads/tx_gspublication/code-of-conduct-QoS-Internet-2020_EN_sept2020.pdf</vt:lpwstr>
      </vt:variant>
      <vt:variant>
        <vt:lpwstr/>
      </vt:variant>
      <vt:variant>
        <vt:i4>1441810</vt:i4>
      </vt:variant>
      <vt:variant>
        <vt:i4>480</vt:i4>
      </vt:variant>
      <vt:variant>
        <vt:i4>0</vt:i4>
      </vt:variant>
      <vt:variant>
        <vt:i4>5</vt:i4>
      </vt:variant>
      <vt:variant>
        <vt:lpwstr>https://www.ericsson.com/en/blog/2020/8/benchmark-measurements-in-5g-networks</vt:lpwstr>
      </vt:variant>
      <vt:variant>
        <vt:lpwstr/>
      </vt:variant>
      <vt:variant>
        <vt:i4>262217</vt:i4>
      </vt:variant>
      <vt:variant>
        <vt:i4>477</vt:i4>
      </vt:variant>
      <vt:variant>
        <vt:i4>0</vt:i4>
      </vt:variant>
      <vt:variant>
        <vt:i4>5</vt:i4>
      </vt:variant>
      <vt:variant>
        <vt:lpwstr>https://docdb.cept.org/document/22509</vt:lpwstr>
      </vt:variant>
      <vt:variant>
        <vt:lpwstr/>
      </vt:variant>
      <vt:variant>
        <vt:i4>3145847</vt:i4>
      </vt:variant>
      <vt:variant>
        <vt:i4>474</vt:i4>
      </vt:variant>
      <vt:variant>
        <vt:i4>0</vt:i4>
      </vt:variant>
      <vt:variant>
        <vt:i4>5</vt:i4>
      </vt:variant>
      <vt:variant>
        <vt:lpwstr>https://docdb.cept.org/document/960</vt:lpwstr>
      </vt:variant>
      <vt:variant>
        <vt:lpwstr/>
      </vt:variant>
      <vt:variant>
        <vt:i4>3473533</vt:i4>
      </vt:variant>
      <vt:variant>
        <vt:i4>471</vt:i4>
      </vt:variant>
      <vt:variant>
        <vt:i4>0</vt:i4>
      </vt:variant>
      <vt:variant>
        <vt:i4>5</vt:i4>
      </vt:variant>
      <vt:variant>
        <vt:lpwstr>https://docdb.cept.org/document/337</vt:lpwstr>
      </vt:variant>
      <vt:variant>
        <vt:lpwstr/>
      </vt:variant>
      <vt:variant>
        <vt:i4>2031678</vt:i4>
      </vt:variant>
      <vt:variant>
        <vt:i4>311</vt:i4>
      </vt:variant>
      <vt:variant>
        <vt:i4>0</vt:i4>
      </vt:variant>
      <vt:variant>
        <vt:i4>5</vt:i4>
      </vt:variant>
      <vt:variant>
        <vt:lpwstr/>
      </vt:variant>
      <vt:variant>
        <vt:lpwstr>_Toc97115937</vt:lpwstr>
      </vt:variant>
      <vt:variant>
        <vt:i4>1966142</vt:i4>
      </vt:variant>
      <vt:variant>
        <vt:i4>305</vt:i4>
      </vt:variant>
      <vt:variant>
        <vt:i4>0</vt:i4>
      </vt:variant>
      <vt:variant>
        <vt:i4>5</vt:i4>
      </vt:variant>
      <vt:variant>
        <vt:lpwstr/>
      </vt:variant>
      <vt:variant>
        <vt:lpwstr>_Toc97115936</vt:lpwstr>
      </vt:variant>
      <vt:variant>
        <vt:i4>1900606</vt:i4>
      </vt:variant>
      <vt:variant>
        <vt:i4>299</vt:i4>
      </vt:variant>
      <vt:variant>
        <vt:i4>0</vt:i4>
      </vt:variant>
      <vt:variant>
        <vt:i4>5</vt:i4>
      </vt:variant>
      <vt:variant>
        <vt:lpwstr/>
      </vt:variant>
      <vt:variant>
        <vt:lpwstr>_Toc97115935</vt:lpwstr>
      </vt:variant>
      <vt:variant>
        <vt:i4>1835070</vt:i4>
      </vt:variant>
      <vt:variant>
        <vt:i4>293</vt:i4>
      </vt:variant>
      <vt:variant>
        <vt:i4>0</vt:i4>
      </vt:variant>
      <vt:variant>
        <vt:i4>5</vt:i4>
      </vt:variant>
      <vt:variant>
        <vt:lpwstr/>
      </vt:variant>
      <vt:variant>
        <vt:lpwstr>_Toc97115934</vt:lpwstr>
      </vt:variant>
      <vt:variant>
        <vt:i4>1769534</vt:i4>
      </vt:variant>
      <vt:variant>
        <vt:i4>287</vt:i4>
      </vt:variant>
      <vt:variant>
        <vt:i4>0</vt:i4>
      </vt:variant>
      <vt:variant>
        <vt:i4>5</vt:i4>
      </vt:variant>
      <vt:variant>
        <vt:lpwstr/>
      </vt:variant>
      <vt:variant>
        <vt:lpwstr>_Toc97115933</vt:lpwstr>
      </vt:variant>
      <vt:variant>
        <vt:i4>1703998</vt:i4>
      </vt:variant>
      <vt:variant>
        <vt:i4>281</vt:i4>
      </vt:variant>
      <vt:variant>
        <vt:i4>0</vt:i4>
      </vt:variant>
      <vt:variant>
        <vt:i4>5</vt:i4>
      </vt:variant>
      <vt:variant>
        <vt:lpwstr/>
      </vt:variant>
      <vt:variant>
        <vt:lpwstr>_Toc97115932</vt:lpwstr>
      </vt:variant>
      <vt:variant>
        <vt:i4>1638462</vt:i4>
      </vt:variant>
      <vt:variant>
        <vt:i4>275</vt:i4>
      </vt:variant>
      <vt:variant>
        <vt:i4>0</vt:i4>
      </vt:variant>
      <vt:variant>
        <vt:i4>5</vt:i4>
      </vt:variant>
      <vt:variant>
        <vt:lpwstr/>
      </vt:variant>
      <vt:variant>
        <vt:lpwstr>_Toc97115931</vt:lpwstr>
      </vt:variant>
      <vt:variant>
        <vt:i4>1572926</vt:i4>
      </vt:variant>
      <vt:variant>
        <vt:i4>269</vt:i4>
      </vt:variant>
      <vt:variant>
        <vt:i4>0</vt:i4>
      </vt:variant>
      <vt:variant>
        <vt:i4>5</vt:i4>
      </vt:variant>
      <vt:variant>
        <vt:lpwstr/>
      </vt:variant>
      <vt:variant>
        <vt:lpwstr>_Toc97115930</vt:lpwstr>
      </vt:variant>
      <vt:variant>
        <vt:i4>1114175</vt:i4>
      </vt:variant>
      <vt:variant>
        <vt:i4>263</vt:i4>
      </vt:variant>
      <vt:variant>
        <vt:i4>0</vt:i4>
      </vt:variant>
      <vt:variant>
        <vt:i4>5</vt:i4>
      </vt:variant>
      <vt:variant>
        <vt:lpwstr/>
      </vt:variant>
      <vt:variant>
        <vt:lpwstr>_Toc97115929</vt:lpwstr>
      </vt:variant>
      <vt:variant>
        <vt:i4>1048639</vt:i4>
      </vt:variant>
      <vt:variant>
        <vt:i4>257</vt:i4>
      </vt:variant>
      <vt:variant>
        <vt:i4>0</vt:i4>
      </vt:variant>
      <vt:variant>
        <vt:i4>5</vt:i4>
      </vt:variant>
      <vt:variant>
        <vt:lpwstr/>
      </vt:variant>
      <vt:variant>
        <vt:lpwstr>_Toc97115928</vt:lpwstr>
      </vt:variant>
      <vt:variant>
        <vt:i4>2031679</vt:i4>
      </vt:variant>
      <vt:variant>
        <vt:i4>251</vt:i4>
      </vt:variant>
      <vt:variant>
        <vt:i4>0</vt:i4>
      </vt:variant>
      <vt:variant>
        <vt:i4>5</vt:i4>
      </vt:variant>
      <vt:variant>
        <vt:lpwstr/>
      </vt:variant>
      <vt:variant>
        <vt:lpwstr>_Toc97115927</vt:lpwstr>
      </vt:variant>
      <vt:variant>
        <vt:i4>1966143</vt:i4>
      </vt:variant>
      <vt:variant>
        <vt:i4>245</vt:i4>
      </vt:variant>
      <vt:variant>
        <vt:i4>0</vt:i4>
      </vt:variant>
      <vt:variant>
        <vt:i4>5</vt:i4>
      </vt:variant>
      <vt:variant>
        <vt:lpwstr/>
      </vt:variant>
      <vt:variant>
        <vt:lpwstr>_Toc97115926</vt:lpwstr>
      </vt:variant>
      <vt:variant>
        <vt:i4>1900607</vt:i4>
      </vt:variant>
      <vt:variant>
        <vt:i4>239</vt:i4>
      </vt:variant>
      <vt:variant>
        <vt:i4>0</vt:i4>
      </vt:variant>
      <vt:variant>
        <vt:i4>5</vt:i4>
      </vt:variant>
      <vt:variant>
        <vt:lpwstr/>
      </vt:variant>
      <vt:variant>
        <vt:lpwstr>_Toc97115925</vt:lpwstr>
      </vt:variant>
      <vt:variant>
        <vt:i4>1835071</vt:i4>
      </vt:variant>
      <vt:variant>
        <vt:i4>233</vt:i4>
      </vt:variant>
      <vt:variant>
        <vt:i4>0</vt:i4>
      </vt:variant>
      <vt:variant>
        <vt:i4>5</vt:i4>
      </vt:variant>
      <vt:variant>
        <vt:lpwstr/>
      </vt:variant>
      <vt:variant>
        <vt:lpwstr>_Toc97115924</vt:lpwstr>
      </vt:variant>
      <vt:variant>
        <vt:i4>1769535</vt:i4>
      </vt:variant>
      <vt:variant>
        <vt:i4>227</vt:i4>
      </vt:variant>
      <vt:variant>
        <vt:i4>0</vt:i4>
      </vt:variant>
      <vt:variant>
        <vt:i4>5</vt:i4>
      </vt:variant>
      <vt:variant>
        <vt:lpwstr/>
      </vt:variant>
      <vt:variant>
        <vt:lpwstr>_Toc97115923</vt:lpwstr>
      </vt:variant>
      <vt:variant>
        <vt:i4>1703999</vt:i4>
      </vt:variant>
      <vt:variant>
        <vt:i4>221</vt:i4>
      </vt:variant>
      <vt:variant>
        <vt:i4>0</vt:i4>
      </vt:variant>
      <vt:variant>
        <vt:i4>5</vt:i4>
      </vt:variant>
      <vt:variant>
        <vt:lpwstr/>
      </vt:variant>
      <vt:variant>
        <vt:lpwstr>_Toc97115922</vt:lpwstr>
      </vt:variant>
      <vt:variant>
        <vt:i4>1638463</vt:i4>
      </vt:variant>
      <vt:variant>
        <vt:i4>215</vt:i4>
      </vt:variant>
      <vt:variant>
        <vt:i4>0</vt:i4>
      </vt:variant>
      <vt:variant>
        <vt:i4>5</vt:i4>
      </vt:variant>
      <vt:variant>
        <vt:lpwstr/>
      </vt:variant>
      <vt:variant>
        <vt:lpwstr>_Toc97115921</vt:lpwstr>
      </vt:variant>
      <vt:variant>
        <vt:i4>1572927</vt:i4>
      </vt:variant>
      <vt:variant>
        <vt:i4>209</vt:i4>
      </vt:variant>
      <vt:variant>
        <vt:i4>0</vt:i4>
      </vt:variant>
      <vt:variant>
        <vt:i4>5</vt:i4>
      </vt:variant>
      <vt:variant>
        <vt:lpwstr/>
      </vt:variant>
      <vt:variant>
        <vt:lpwstr>_Toc97115920</vt:lpwstr>
      </vt:variant>
      <vt:variant>
        <vt:i4>1114172</vt:i4>
      </vt:variant>
      <vt:variant>
        <vt:i4>203</vt:i4>
      </vt:variant>
      <vt:variant>
        <vt:i4>0</vt:i4>
      </vt:variant>
      <vt:variant>
        <vt:i4>5</vt:i4>
      </vt:variant>
      <vt:variant>
        <vt:lpwstr/>
      </vt:variant>
      <vt:variant>
        <vt:lpwstr>_Toc97115919</vt:lpwstr>
      </vt:variant>
      <vt:variant>
        <vt:i4>1048636</vt:i4>
      </vt:variant>
      <vt:variant>
        <vt:i4>197</vt:i4>
      </vt:variant>
      <vt:variant>
        <vt:i4>0</vt:i4>
      </vt:variant>
      <vt:variant>
        <vt:i4>5</vt:i4>
      </vt:variant>
      <vt:variant>
        <vt:lpwstr/>
      </vt:variant>
      <vt:variant>
        <vt:lpwstr>_Toc97115918</vt:lpwstr>
      </vt:variant>
      <vt:variant>
        <vt:i4>2031676</vt:i4>
      </vt:variant>
      <vt:variant>
        <vt:i4>191</vt:i4>
      </vt:variant>
      <vt:variant>
        <vt:i4>0</vt:i4>
      </vt:variant>
      <vt:variant>
        <vt:i4>5</vt:i4>
      </vt:variant>
      <vt:variant>
        <vt:lpwstr/>
      </vt:variant>
      <vt:variant>
        <vt:lpwstr>_Toc97115917</vt:lpwstr>
      </vt:variant>
      <vt:variant>
        <vt:i4>1966140</vt:i4>
      </vt:variant>
      <vt:variant>
        <vt:i4>185</vt:i4>
      </vt:variant>
      <vt:variant>
        <vt:i4>0</vt:i4>
      </vt:variant>
      <vt:variant>
        <vt:i4>5</vt:i4>
      </vt:variant>
      <vt:variant>
        <vt:lpwstr/>
      </vt:variant>
      <vt:variant>
        <vt:lpwstr>_Toc97115916</vt:lpwstr>
      </vt:variant>
      <vt:variant>
        <vt:i4>1900604</vt:i4>
      </vt:variant>
      <vt:variant>
        <vt:i4>179</vt:i4>
      </vt:variant>
      <vt:variant>
        <vt:i4>0</vt:i4>
      </vt:variant>
      <vt:variant>
        <vt:i4>5</vt:i4>
      </vt:variant>
      <vt:variant>
        <vt:lpwstr/>
      </vt:variant>
      <vt:variant>
        <vt:lpwstr>_Toc97115915</vt:lpwstr>
      </vt:variant>
      <vt:variant>
        <vt:i4>1835068</vt:i4>
      </vt:variant>
      <vt:variant>
        <vt:i4>173</vt:i4>
      </vt:variant>
      <vt:variant>
        <vt:i4>0</vt:i4>
      </vt:variant>
      <vt:variant>
        <vt:i4>5</vt:i4>
      </vt:variant>
      <vt:variant>
        <vt:lpwstr/>
      </vt:variant>
      <vt:variant>
        <vt:lpwstr>_Toc97115914</vt:lpwstr>
      </vt:variant>
      <vt:variant>
        <vt:i4>1769532</vt:i4>
      </vt:variant>
      <vt:variant>
        <vt:i4>167</vt:i4>
      </vt:variant>
      <vt:variant>
        <vt:i4>0</vt:i4>
      </vt:variant>
      <vt:variant>
        <vt:i4>5</vt:i4>
      </vt:variant>
      <vt:variant>
        <vt:lpwstr/>
      </vt:variant>
      <vt:variant>
        <vt:lpwstr>_Toc97115913</vt:lpwstr>
      </vt:variant>
      <vt:variant>
        <vt:i4>1703996</vt:i4>
      </vt:variant>
      <vt:variant>
        <vt:i4>161</vt:i4>
      </vt:variant>
      <vt:variant>
        <vt:i4>0</vt:i4>
      </vt:variant>
      <vt:variant>
        <vt:i4>5</vt:i4>
      </vt:variant>
      <vt:variant>
        <vt:lpwstr/>
      </vt:variant>
      <vt:variant>
        <vt:lpwstr>_Toc97115912</vt:lpwstr>
      </vt:variant>
      <vt:variant>
        <vt:i4>1638460</vt:i4>
      </vt:variant>
      <vt:variant>
        <vt:i4>155</vt:i4>
      </vt:variant>
      <vt:variant>
        <vt:i4>0</vt:i4>
      </vt:variant>
      <vt:variant>
        <vt:i4>5</vt:i4>
      </vt:variant>
      <vt:variant>
        <vt:lpwstr/>
      </vt:variant>
      <vt:variant>
        <vt:lpwstr>_Toc97115911</vt:lpwstr>
      </vt:variant>
      <vt:variant>
        <vt:i4>1572924</vt:i4>
      </vt:variant>
      <vt:variant>
        <vt:i4>149</vt:i4>
      </vt:variant>
      <vt:variant>
        <vt:i4>0</vt:i4>
      </vt:variant>
      <vt:variant>
        <vt:i4>5</vt:i4>
      </vt:variant>
      <vt:variant>
        <vt:lpwstr/>
      </vt:variant>
      <vt:variant>
        <vt:lpwstr>_Toc97115910</vt:lpwstr>
      </vt:variant>
      <vt:variant>
        <vt:i4>1114173</vt:i4>
      </vt:variant>
      <vt:variant>
        <vt:i4>143</vt:i4>
      </vt:variant>
      <vt:variant>
        <vt:i4>0</vt:i4>
      </vt:variant>
      <vt:variant>
        <vt:i4>5</vt:i4>
      </vt:variant>
      <vt:variant>
        <vt:lpwstr/>
      </vt:variant>
      <vt:variant>
        <vt:lpwstr>_Toc97115909</vt:lpwstr>
      </vt:variant>
      <vt:variant>
        <vt:i4>1048637</vt:i4>
      </vt:variant>
      <vt:variant>
        <vt:i4>137</vt:i4>
      </vt:variant>
      <vt:variant>
        <vt:i4>0</vt:i4>
      </vt:variant>
      <vt:variant>
        <vt:i4>5</vt:i4>
      </vt:variant>
      <vt:variant>
        <vt:lpwstr/>
      </vt:variant>
      <vt:variant>
        <vt:lpwstr>_Toc97115908</vt:lpwstr>
      </vt:variant>
      <vt:variant>
        <vt:i4>2031677</vt:i4>
      </vt:variant>
      <vt:variant>
        <vt:i4>131</vt:i4>
      </vt:variant>
      <vt:variant>
        <vt:i4>0</vt:i4>
      </vt:variant>
      <vt:variant>
        <vt:i4>5</vt:i4>
      </vt:variant>
      <vt:variant>
        <vt:lpwstr/>
      </vt:variant>
      <vt:variant>
        <vt:lpwstr>_Toc97115907</vt:lpwstr>
      </vt:variant>
      <vt:variant>
        <vt:i4>1966141</vt:i4>
      </vt:variant>
      <vt:variant>
        <vt:i4>125</vt:i4>
      </vt:variant>
      <vt:variant>
        <vt:i4>0</vt:i4>
      </vt:variant>
      <vt:variant>
        <vt:i4>5</vt:i4>
      </vt:variant>
      <vt:variant>
        <vt:lpwstr/>
      </vt:variant>
      <vt:variant>
        <vt:lpwstr>_Toc97115906</vt:lpwstr>
      </vt:variant>
      <vt:variant>
        <vt:i4>1900605</vt:i4>
      </vt:variant>
      <vt:variant>
        <vt:i4>119</vt:i4>
      </vt:variant>
      <vt:variant>
        <vt:i4>0</vt:i4>
      </vt:variant>
      <vt:variant>
        <vt:i4>5</vt:i4>
      </vt:variant>
      <vt:variant>
        <vt:lpwstr/>
      </vt:variant>
      <vt:variant>
        <vt:lpwstr>_Toc97115905</vt:lpwstr>
      </vt:variant>
      <vt:variant>
        <vt:i4>1835069</vt:i4>
      </vt:variant>
      <vt:variant>
        <vt:i4>113</vt:i4>
      </vt:variant>
      <vt:variant>
        <vt:i4>0</vt:i4>
      </vt:variant>
      <vt:variant>
        <vt:i4>5</vt:i4>
      </vt:variant>
      <vt:variant>
        <vt:lpwstr/>
      </vt:variant>
      <vt:variant>
        <vt:lpwstr>_Toc97115904</vt:lpwstr>
      </vt:variant>
      <vt:variant>
        <vt:i4>1769533</vt:i4>
      </vt:variant>
      <vt:variant>
        <vt:i4>107</vt:i4>
      </vt:variant>
      <vt:variant>
        <vt:i4>0</vt:i4>
      </vt:variant>
      <vt:variant>
        <vt:i4>5</vt:i4>
      </vt:variant>
      <vt:variant>
        <vt:lpwstr/>
      </vt:variant>
      <vt:variant>
        <vt:lpwstr>_Toc97115903</vt:lpwstr>
      </vt:variant>
      <vt:variant>
        <vt:i4>1703997</vt:i4>
      </vt:variant>
      <vt:variant>
        <vt:i4>101</vt:i4>
      </vt:variant>
      <vt:variant>
        <vt:i4>0</vt:i4>
      </vt:variant>
      <vt:variant>
        <vt:i4>5</vt:i4>
      </vt:variant>
      <vt:variant>
        <vt:lpwstr/>
      </vt:variant>
      <vt:variant>
        <vt:lpwstr>_Toc97115902</vt:lpwstr>
      </vt:variant>
      <vt:variant>
        <vt:i4>1638461</vt:i4>
      </vt:variant>
      <vt:variant>
        <vt:i4>95</vt:i4>
      </vt:variant>
      <vt:variant>
        <vt:i4>0</vt:i4>
      </vt:variant>
      <vt:variant>
        <vt:i4>5</vt:i4>
      </vt:variant>
      <vt:variant>
        <vt:lpwstr/>
      </vt:variant>
      <vt:variant>
        <vt:lpwstr>_Toc97115901</vt:lpwstr>
      </vt:variant>
      <vt:variant>
        <vt:i4>1572925</vt:i4>
      </vt:variant>
      <vt:variant>
        <vt:i4>89</vt:i4>
      </vt:variant>
      <vt:variant>
        <vt:i4>0</vt:i4>
      </vt:variant>
      <vt:variant>
        <vt:i4>5</vt:i4>
      </vt:variant>
      <vt:variant>
        <vt:lpwstr/>
      </vt:variant>
      <vt:variant>
        <vt:lpwstr>_Toc97115900</vt:lpwstr>
      </vt:variant>
      <vt:variant>
        <vt:i4>1048628</vt:i4>
      </vt:variant>
      <vt:variant>
        <vt:i4>83</vt:i4>
      </vt:variant>
      <vt:variant>
        <vt:i4>0</vt:i4>
      </vt:variant>
      <vt:variant>
        <vt:i4>5</vt:i4>
      </vt:variant>
      <vt:variant>
        <vt:lpwstr/>
      </vt:variant>
      <vt:variant>
        <vt:lpwstr>_Toc97115899</vt:lpwstr>
      </vt:variant>
      <vt:variant>
        <vt:i4>1114164</vt:i4>
      </vt:variant>
      <vt:variant>
        <vt:i4>77</vt:i4>
      </vt:variant>
      <vt:variant>
        <vt:i4>0</vt:i4>
      </vt:variant>
      <vt:variant>
        <vt:i4>5</vt:i4>
      </vt:variant>
      <vt:variant>
        <vt:lpwstr/>
      </vt:variant>
      <vt:variant>
        <vt:lpwstr>_Toc97115898</vt:lpwstr>
      </vt:variant>
      <vt:variant>
        <vt:i4>1966132</vt:i4>
      </vt:variant>
      <vt:variant>
        <vt:i4>71</vt:i4>
      </vt:variant>
      <vt:variant>
        <vt:i4>0</vt:i4>
      </vt:variant>
      <vt:variant>
        <vt:i4>5</vt:i4>
      </vt:variant>
      <vt:variant>
        <vt:lpwstr/>
      </vt:variant>
      <vt:variant>
        <vt:lpwstr>_Toc97115897</vt:lpwstr>
      </vt:variant>
      <vt:variant>
        <vt:i4>2031668</vt:i4>
      </vt:variant>
      <vt:variant>
        <vt:i4>65</vt:i4>
      </vt:variant>
      <vt:variant>
        <vt:i4>0</vt:i4>
      </vt:variant>
      <vt:variant>
        <vt:i4>5</vt:i4>
      </vt:variant>
      <vt:variant>
        <vt:lpwstr/>
      </vt:variant>
      <vt:variant>
        <vt:lpwstr>_Toc97115896</vt:lpwstr>
      </vt:variant>
      <vt:variant>
        <vt:i4>1835060</vt:i4>
      </vt:variant>
      <vt:variant>
        <vt:i4>59</vt:i4>
      </vt:variant>
      <vt:variant>
        <vt:i4>0</vt:i4>
      </vt:variant>
      <vt:variant>
        <vt:i4>5</vt:i4>
      </vt:variant>
      <vt:variant>
        <vt:lpwstr/>
      </vt:variant>
      <vt:variant>
        <vt:lpwstr>_Toc97115895</vt:lpwstr>
      </vt:variant>
      <vt:variant>
        <vt:i4>1900596</vt:i4>
      </vt:variant>
      <vt:variant>
        <vt:i4>53</vt:i4>
      </vt:variant>
      <vt:variant>
        <vt:i4>0</vt:i4>
      </vt:variant>
      <vt:variant>
        <vt:i4>5</vt:i4>
      </vt:variant>
      <vt:variant>
        <vt:lpwstr/>
      </vt:variant>
      <vt:variant>
        <vt:lpwstr>_Toc97115894</vt:lpwstr>
      </vt:variant>
      <vt:variant>
        <vt:i4>1703988</vt:i4>
      </vt:variant>
      <vt:variant>
        <vt:i4>47</vt:i4>
      </vt:variant>
      <vt:variant>
        <vt:i4>0</vt:i4>
      </vt:variant>
      <vt:variant>
        <vt:i4>5</vt:i4>
      </vt:variant>
      <vt:variant>
        <vt:lpwstr/>
      </vt:variant>
      <vt:variant>
        <vt:lpwstr>_Toc97115893</vt:lpwstr>
      </vt:variant>
      <vt:variant>
        <vt:i4>1769524</vt:i4>
      </vt:variant>
      <vt:variant>
        <vt:i4>41</vt:i4>
      </vt:variant>
      <vt:variant>
        <vt:i4>0</vt:i4>
      </vt:variant>
      <vt:variant>
        <vt:i4>5</vt:i4>
      </vt:variant>
      <vt:variant>
        <vt:lpwstr/>
      </vt:variant>
      <vt:variant>
        <vt:lpwstr>_Toc97115892</vt:lpwstr>
      </vt:variant>
      <vt:variant>
        <vt:i4>1572916</vt:i4>
      </vt:variant>
      <vt:variant>
        <vt:i4>35</vt:i4>
      </vt:variant>
      <vt:variant>
        <vt:i4>0</vt:i4>
      </vt:variant>
      <vt:variant>
        <vt:i4>5</vt:i4>
      </vt:variant>
      <vt:variant>
        <vt:lpwstr/>
      </vt:variant>
      <vt:variant>
        <vt:lpwstr>_Toc97115891</vt:lpwstr>
      </vt:variant>
      <vt:variant>
        <vt:i4>1638452</vt:i4>
      </vt:variant>
      <vt:variant>
        <vt:i4>29</vt:i4>
      </vt:variant>
      <vt:variant>
        <vt:i4>0</vt:i4>
      </vt:variant>
      <vt:variant>
        <vt:i4>5</vt:i4>
      </vt:variant>
      <vt:variant>
        <vt:lpwstr/>
      </vt:variant>
      <vt:variant>
        <vt:lpwstr>_Toc97115890</vt:lpwstr>
      </vt:variant>
      <vt:variant>
        <vt:i4>1048629</vt:i4>
      </vt:variant>
      <vt:variant>
        <vt:i4>23</vt:i4>
      </vt:variant>
      <vt:variant>
        <vt:i4>0</vt:i4>
      </vt:variant>
      <vt:variant>
        <vt:i4>5</vt:i4>
      </vt:variant>
      <vt:variant>
        <vt:lpwstr/>
      </vt:variant>
      <vt:variant>
        <vt:lpwstr>_Toc97115889</vt:lpwstr>
      </vt:variant>
      <vt:variant>
        <vt:i4>1114165</vt:i4>
      </vt:variant>
      <vt:variant>
        <vt:i4>17</vt:i4>
      </vt:variant>
      <vt:variant>
        <vt:i4>0</vt:i4>
      </vt:variant>
      <vt:variant>
        <vt:i4>5</vt:i4>
      </vt:variant>
      <vt:variant>
        <vt:lpwstr/>
      </vt:variant>
      <vt:variant>
        <vt:lpwstr>_Toc97115888</vt:lpwstr>
      </vt:variant>
      <vt:variant>
        <vt:i4>1966133</vt:i4>
      </vt:variant>
      <vt:variant>
        <vt:i4>11</vt:i4>
      </vt:variant>
      <vt:variant>
        <vt:i4>0</vt:i4>
      </vt:variant>
      <vt:variant>
        <vt:i4>5</vt:i4>
      </vt:variant>
      <vt:variant>
        <vt:lpwstr/>
      </vt:variant>
      <vt:variant>
        <vt:lpwstr>_Toc97115887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341</dc:title>
  <dc:subject/>
  <dc:creator>ECC</dc:creator>
  <cp:keywords>ECC Report 341</cp:keywords>
  <dc:description>This template is used as guidance to draft ECC Reports</dc:description>
  <cp:lastModifiedBy>ECO </cp:lastModifiedBy>
  <cp:revision>2</cp:revision>
  <cp:lastPrinted>2022-03-11T12:37:00Z</cp:lastPrinted>
  <dcterms:created xsi:type="dcterms:W3CDTF">2022-06-30T11:02:00Z</dcterms:created>
  <dcterms:modified xsi:type="dcterms:W3CDTF">2022-06-30T11:02:00Z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0x010100447137B2E573ED46A76023AF6E8CFA08</vt:lpwstr>
  </property>
</Properties>
</file>