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0A6147" w:rsidRDefault="00C74BE6">
      <w:pPr>
        <w:rPr>
          <w:lang w:val="en-GB"/>
        </w:rPr>
      </w:pPr>
      <w:bookmarkStart w:id="0" w:name="_GoBack"/>
      <w:bookmarkEnd w:id="0"/>
    </w:p>
    <w:p w:rsidR="00C74BE6" w:rsidRPr="000A6147" w:rsidRDefault="00C74BE6" w:rsidP="00C74BE6">
      <w:pPr>
        <w:jc w:val="center"/>
        <w:rPr>
          <w:lang w:val="en-GB"/>
        </w:rPr>
      </w:pPr>
    </w:p>
    <w:p w:rsidR="00C74BE6" w:rsidRPr="000A6147" w:rsidRDefault="00C74BE6" w:rsidP="00C74BE6">
      <w:pPr>
        <w:jc w:val="center"/>
        <w:rPr>
          <w:lang w:val="en-GB"/>
        </w:rPr>
      </w:pPr>
    </w:p>
    <w:p w:rsidR="00C74BE6" w:rsidRPr="000A6147" w:rsidRDefault="00C74BE6" w:rsidP="00C74BE6">
      <w:pPr>
        <w:rPr>
          <w:lang w:val="en-GB"/>
        </w:rPr>
      </w:pPr>
    </w:p>
    <w:p w:rsidR="00C74BE6" w:rsidRPr="000A6147" w:rsidRDefault="00C74BE6" w:rsidP="00C74BE6">
      <w:pPr>
        <w:rPr>
          <w:lang w:val="en-GB"/>
        </w:rPr>
      </w:pPr>
    </w:p>
    <w:p w:rsidR="00C74BE6" w:rsidRPr="000A6147" w:rsidRDefault="00254AFF" w:rsidP="00C74BE6">
      <w:pPr>
        <w:jc w:val="center"/>
        <w:rPr>
          <w:b/>
          <w:sz w:val="24"/>
          <w:lang w:val="en-GB"/>
        </w:rPr>
      </w:pPr>
      <w:r>
        <w:rPr>
          <w:b/>
          <w:noProof/>
          <w:sz w:val="24"/>
          <w:szCs w:val="20"/>
          <w:lang w:val="da-DK" w:eastAsia="da-DK"/>
        </w:rPr>
        <mc:AlternateContent>
          <mc:Choice Requires="wpg">
            <w:drawing>
              <wp:anchor distT="0" distB="0" distL="114300" distR="114300" simplePos="0" relativeHeight="251657728" behindDoc="0" locked="0" layoutInCell="1" allowOverlap="1" wp14:anchorId="17324A85" wp14:editId="7F6183CA">
                <wp:simplePos x="0" y="0"/>
                <wp:positionH relativeFrom="column">
                  <wp:posOffset>-720090</wp:posOffset>
                </wp:positionH>
                <wp:positionV relativeFrom="paragraph">
                  <wp:posOffset>69850</wp:posOffset>
                </wp:positionV>
                <wp:extent cx="7564120" cy="8268970"/>
                <wp:effectExtent l="0" t="0" r="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421502">
                                <w:rPr>
                                  <w:color w:val="887E6E"/>
                                  <w:sz w:val="68"/>
                                </w:rPr>
                                <w:t>16</w:t>
                              </w:r>
                              <w:r w:rsidRPr="002C6AA9">
                                <w:rPr>
                                  <w:color w:val="887E6E"/>
                                  <w:sz w:val="68"/>
                                </w:rPr>
                                <w:t>)</w:t>
                              </w:r>
                              <w:r w:rsidR="00F369C4">
                                <w:rPr>
                                  <w:color w:val="887E6E"/>
                                  <w:sz w:val="68"/>
                                </w:rPr>
                                <w:t>01</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421502">
                          <w:rPr>
                            <w:color w:val="887E6E"/>
                            <w:sz w:val="68"/>
                          </w:rPr>
                          <w:t>16</w:t>
                        </w:r>
                        <w:r w:rsidRPr="002C6AA9">
                          <w:rPr>
                            <w:color w:val="887E6E"/>
                            <w:sz w:val="68"/>
                          </w:rPr>
                          <w:t>)</w:t>
                        </w:r>
                        <w:r w:rsidR="00F369C4">
                          <w:rPr>
                            <w:color w:val="887E6E"/>
                            <w:sz w:val="68"/>
                          </w:rPr>
                          <w:t>01</w:t>
                        </w:r>
                      </w:p>
                      <w:p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jc w:val="center"/>
        <w:rPr>
          <w:b/>
          <w:sz w:val="24"/>
          <w:lang w:val="en-GB"/>
        </w:rPr>
      </w:pPr>
    </w:p>
    <w:p w:rsidR="00C74BE6" w:rsidRPr="000A6147" w:rsidRDefault="00C74BE6" w:rsidP="00C74BE6">
      <w:pPr>
        <w:rPr>
          <w:b/>
          <w:sz w:val="24"/>
          <w:lang w:val="en-GB"/>
        </w:rPr>
      </w:pPr>
    </w:p>
    <w:p w:rsidR="00C74BE6" w:rsidRPr="000A6147" w:rsidRDefault="00C74BE6" w:rsidP="00C74BE6">
      <w:pPr>
        <w:jc w:val="center"/>
        <w:rPr>
          <w:b/>
          <w:sz w:val="24"/>
          <w:lang w:val="en-GB"/>
        </w:rPr>
      </w:pPr>
    </w:p>
    <w:p w:rsidR="00C74BE6" w:rsidRPr="000A6147" w:rsidRDefault="002D1905" w:rsidP="00C74BE6">
      <w:pPr>
        <w:pStyle w:val="Reporttitledescription"/>
        <w:rPr>
          <w:lang w:val="en-GB"/>
        </w:rPr>
      </w:pPr>
      <w:r w:rsidRPr="000A6147">
        <w:rPr>
          <w:lang w:val="en-GB"/>
        </w:rPr>
        <w:t>3</w:t>
      </w:r>
      <w:r w:rsidRPr="000A6147">
        <w:rPr>
          <w:vertAlign w:val="superscript"/>
          <w:lang w:val="en-GB"/>
        </w:rPr>
        <w:t>rd</w:t>
      </w:r>
      <w:r w:rsidRPr="000A6147">
        <w:rPr>
          <w:lang w:val="en-GB"/>
        </w:rPr>
        <w:t xml:space="preserve"> party </w:t>
      </w:r>
      <w:r w:rsidR="00047808" w:rsidRPr="000A6147">
        <w:rPr>
          <w:lang w:val="en-GB"/>
        </w:rPr>
        <w:t>access to Number Portability Data (NP Data)</w:t>
      </w:r>
    </w:p>
    <w:p w:rsidR="00C74BE6" w:rsidRPr="000A6147" w:rsidRDefault="00F369C4" w:rsidP="00C74BE6">
      <w:pPr>
        <w:pStyle w:val="Reporttitledescription"/>
        <w:rPr>
          <w:b/>
          <w:sz w:val="18"/>
          <w:lang w:val="en-GB"/>
        </w:rPr>
      </w:pPr>
      <w:r>
        <w:rPr>
          <w:b/>
          <w:sz w:val="18"/>
          <w:lang w:val="en-GB"/>
        </w:rPr>
        <w:t xml:space="preserve">Approved </w:t>
      </w:r>
      <w:r w:rsidR="007F02EA">
        <w:rPr>
          <w:b/>
          <w:sz w:val="18"/>
          <w:lang w:val="en-GB"/>
        </w:rPr>
        <w:t>28 April 2016</w:t>
      </w:r>
    </w:p>
    <w:p w:rsidR="00F336C8" w:rsidRPr="005E31C6" w:rsidRDefault="00F336C8">
      <w:pPr>
        <w:rPr>
          <w:lang w:val="en-GB"/>
        </w:rPr>
      </w:pPr>
    </w:p>
    <w:p w:rsidR="00F336C8" w:rsidRPr="00047808" w:rsidRDefault="00F336C8">
      <w:pPr>
        <w:rPr>
          <w:lang w:val="en-GB"/>
        </w:rPr>
        <w:sectPr w:rsidR="00F336C8" w:rsidRPr="00047808" w:rsidSect="007F02EA">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0A6147" w:rsidRDefault="00835C5B" w:rsidP="00C74BE6">
      <w:pPr>
        <w:pStyle w:val="Heading1"/>
        <w:rPr>
          <w:lang w:val="en-US"/>
        </w:rPr>
      </w:pPr>
      <w:r w:rsidRPr="00047808">
        <w:lastRenderedPageBreak/>
        <w:t xml:space="preserve">introduction </w:t>
      </w:r>
    </w:p>
    <w:p w:rsidR="00C322D0" w:rsidRDefault="00C322D0" w:rsidP="00C322D0">
      <w:pPr>
        <w:pStyle w:val="ECCParagraph"/>
      </w:pPr>
      <w:r>
        <w:t xml:space="preserve">Number Portability (NP) has proven to be a key competition enabler since market liberalisation by allowing end-users to retain their numbers while switching from one service provider to another. NP obligations are enshrined in the European Regulatory Framework </w:t>
      </w:r>
      <w:r w:rsidRPr="00114B3A">
        <w:t xml:space="preserve">and national NP Central Reference Databases </w:t>
      </w:r>
      <w:r w:rsidR="00DF7E8D" w:rsidRPr="00114B3A">
        <w:t>(</w:t>
      </w:r>
      <w:r w:rsidR="00DF7E8D">
        <w:t>NP</w:t>
      </w:r>
      <w:r w:rsidR="009D504E">
        <w:t xml:space="preserve"> </w:t>
      </w:r>
      <w:r w:rsidRPr="00114B3A">
        <w:t>CRDB</w:t>
      </w:r>
      <w:r w:rsidR="00421502">
        <w:t>s</w:t>
      </w:r>
      <w:r w:rsidRPr="00114B3A">
        <w:t>)</w:t>
      </w:r>
      <w:r w:rsidR="00BC55AD">
        <w:t>,</w:t>
      </w:r>
      <w:r w:rsidR="00BC55AD" w:rsidRPr="00BC55AD">
        <w:t xml:space="preserve"> whe</w:t>
      </w:r>
      <w:r w:rsidR="00A3737E">
        <w:t>re</w:t>
      </w:r>
      <w:r w:rsidR="00BC55AD" w:rsidRPr="00BC55AD">
        <w:t xml:space="preserve"> they are available,</w:t>
      </w:r>
      <w:r>
        <w:t xml:space="preserve"> were originally established to facilitate providers of services and operators of networks, both fixed and mobile, to meet their respective obligations.</w:t>
      </w:r>
    </w:p>
    <w:p w:rsidR="004A49EF" w:rsidRDefault="00C322D0" w:rsidP="00C322D0">
      <w:pPr>
        <w:pStyle w:val="ECCParagraph"/>
      </w:pPr>
      <w:r>
        <w:t>In recent years, evolving technology and service innovation</w:t>
      </w:r>
      <w:r w:rsidR="00FC41D0">
        <w:t xml:space="preserve"> </w:t>
      </w:r>
      <w:r>
        <w:t xml:space="preserve">has facilitated new business models for the provision of electronic communications services. NRAs in many CEPT countries have been approached by market actors who believe that they have legitimate reasons for </w:t>
      </w:r>
      <w:r w:rsidRPr="00114B3A">
        <w:t>accessing the NP Data. This</w:t>
      </w:r>
      <w:r>
        <w:t xml:space="preserve"> type of 3</w:t>
      </w:r>
      <w:r w:rsidRPr="00C468BA">
        <w:rPr>
          <w:vertAlign w:val="superscript"/>
        </w:rPr>
        <w:t>rd</w:t>
      </w:r>
      <w:r>
        <w:t xml:space="preserve"> party access may lead to greater cost efficiency through more efficient traffic routing.</w:t>
      </w:r>
    </w:p>
    <w:p w:rsidR="00C322D0" w:rsidRDefault="00C322D0" w:rsidP="00C322D0">
      <w:pPr>
        <w:pStyle w:val="ECCParagraph"/>
      </w:pPr>
      <w:r>
        <w:t>ECC Report 238 defines 3</w:t>
      </w:r>
      <w:r w:rsidRPr="000A6147">
        <w:rPr>
          <w:vertAlign w:val="superscript"/>
        </w:rPr>
        <w:t>rd</w:t>
      </w:r>
      <w:r>
        <w:t xml:space="preserve"> party access as </w:t>
      </w:r>
      <w:r w:rsidRPr="000A6147">
        <w:rPr>
          <w:i/>
        </w:rPr>
        <w:t>“access to NP Data by entities other than those who have obligations to implement NP at the national level for the sole purposes of implementing more efficient routing and increasing tariff transparency”.</w:t>
      </w:r>
    </w:p>
    <w:p w:rsidR="004A49EF" w:rsidRDefault="00C322D0" w:rsidP="00C322D0">
      <w:pPr>
        <w:pStyle w:val="ECCParagraph"/>
      </w:pPr>
      <w:r w:rsidRPr="002942BC">
        <w:t>The information</w:t>
      </w:r>
      <w:r>
        <w:t xml:space="preserve"> contained in NP CRDB</w:t>
      </w:r>
      <w:r w:rsidR="009D504E">
        <w:t>s</w:t>
      </w:r>
      <w:r w:rsidR="004A49EF" w:rsidRPr="004A49EF">
        <w:t>, whe</w:t>
      </w:r>
      <w:r w:rsidR="00A3737E">
        <w:t>re</w:t>
      </w:r>
      <w:r w:rsidR="004A49EF" w:rsidRPr="004A49EF">
        <w:t xml:space="preserve"> they are available,</w:t>
      </w:r>
      <w:r>
        <w:t xml:space="preserve"> may</w:t>
      </w:r>
      <w:r w:rsidRPr="002942BC">
        <w:t xml:space="preserve"> also </w:t>
      </w:r>
      <w:r>
        <w:t xml:space="preserve">be </w:t>
      </w:r>
      <w:r w:rsidRPr="002942BC">
        <w:t xml:space="preserve">important </w:t>
      </w:r>
      <w:r>
        <w:t>for</w:t>
      </w:r>
      <w:r w:rsidRPr="002942BC">
        <w:t xml:space="preserve"> </w:t>
      </w:r>
      <w:r w:rsidR="00D665E6">
        <w:t>end-users</w:t>
      </w:r>
      <w:r w:rsidR="00D665E6" w:rsidRPr="002942BC">
        <w:t xml:space="preserve"> </w:t>
      </w:r>
      <w:r w:rsidRPr="002942BC">
        <w:t xml:space="preserve">who </w:t>
      </w:r>
      <w:r>
        <w:t xml:space="preserve">are </w:t>
      </w:r>
      <w:r w:rsidRPr="002942BC">
        <w:t xml:space="preserve">price sensitive about the calls that they make. In the past, </w:t>
      </w:r>
      <w:r w:rsidR="00D665E6">
        <w:t>end-users</w:t>
      </w:r>
      <w:r w:rsidR="00D665E6" w:rsidRPr="002942BC">
        <w:t xml:space="preserve"> </w:t>
      </w:r>
      <w:r w:rsidRPr="002942BC">
        <w:t>were able to determine, by the leading digits of the number, the identity of the terminating network or service provider and th</w:t>
      </w:r>
      <w:r>
        <w:t>e anticipated cost of making a</w:t>
      </w:r>
      <w:r w:rsidRPr="002942BC">
        <w:t xml:space="preserve"> call.</w:t>
      </w:r>
      <w:r>
        <w:t xml:space="preserve"> </w:t>
      </w:r>
      <w:r w:rsidRPr="002942BC">
        <w:t xml:space="preserve">Since the introduction of </w:t>
      </w:r>
      <w:r>
        <w:t xml:space="preserve">NP </w:t>
      </w:r>
      <w:r w:rsidR="00D665E6">
        <w:t>end-user</w:t>
      </w:r>
      <w:r w:rsidR="00D665E6" w:rsidRPr="002942BC">
        <w:t xml:space="preserve">s </w:t>
      </w:r>
      <w:r>
        <w:t xml:space="preserve">may </w:t>
      </w:r>
      <w:r w:rsidRPr="002942BC">
        <w:t xml:space="preserve">no longer </w:t>
      </w:r>
      <w:r>
        <w:t xml:space="preserve">be able to </w:t>
      </w:r>
      <w:r w:rsidRPr="002942BC">
        <w:t xml:space="preserve">rely on the leading digits of the number to determine call costs thus lowering tariff transparency and increasing the possibility of </w:t>
      </w:r>
      <w:r w:rsidR="009D504E">
        <w:t>unexpected call charges.</w:t>
      </w:r>
      <w:r w:rsidR="004F0704">
        <w:t xml:space="preserve"> </w:t>
      </w:r>
      <w:r w:rsidR="004A49EF" w:rsidRPr="004A49EF">
        <w:t xml:space="preserve">However, given the gradual reduction of </w:t>
      </w:r>
      <w:r w:rsidR="00B46B47">
        <w:t xml:space="preserve">wholesale </w:t>
      </w:r>
      <w:r w:rsidR="004A49EF" w:rsidRPr="004A49EF">
        <w:t xml:space="preserve">mobile termination rates and the sometimes marginal difference </w:t>
      </w:r>
      <w:r w:rsidR="00B46B47">
        <w:t xml:space="preserve">in retail charges </w:t>
      </w:r>
      <w:r w:rsidR="004A49EF" w:rsidRPr="004A49EF">
        <w:t xml:space="preserve">between on-net and off-net calls, the extent of the problem of tariff transparency </w:t>
      </w:r>
      <w:r w:rsidR="004F0704">
        <w:t xml:space="preserve">for end-users </w:t>
      </w:r>
      <w:r w:rsidR="004A49EF" w:rsidRPr="004A49EF">
        <w:t xml:space="preserve">in </w:t>
      </w:r>
      <w:r w:rsidR="00B46B47">
        <w:t>most</w:t>
      </w:r>
      <w:r w:rsidR="004A49EF" w:rsidRPr="004A49EF">
        <w:t xml:space="preserve"> countries</w:t>
      </w:r>
      <w:r w:rsidR="00B46B47">
        <w:t xml:space="preserve"> is decreasing.</w:t>
      </w:r>
      <w:r w:rsidR="004A49EF" w:rsidRPr="004A49EF">
        <w:t xml:space="preserve"> </w:t>
      </w:r>
    </w:p>
    <w:p w:rsidR="00C322D0" w:rsidRDefault="00C322D0" w:rsidP="00C322D0">
      <w:pPr>
        <w:pStyle w:val="ECCParagraph"/>
      </w:pPr>
      <w:r w:rsidRPr="003C2EE1">
        <w:t>In order to promote more efficient routing</w:t>
      </w:r>
      <w:r>
        <w:t xml:space="preserve"> and preserve tariff transparency</w:t>
      </w:r>
      <w:r w:rsidRPr="003C2EE1">
        <w:t xml:space="preserve">, </w:t>
      </w:r>
      <w:r>
        <w:t>this Recommendation provides a framework for</w:t>
      </w:r>
      <w:r w:rsidRPr="00C322D0">
        <w:t xml:space="preserve"> authorities competent for number portability policy in </w:t>
      </w:r>
      <w:r>
        <w:t xml:space="preserve">CEPT </w:t>
      </w:r>
      <w:r w:rsidRPr="00C322D0">
        <w:t>countries</w:t>
      </w:r>
      <w:r>
        <w:t xml:space="preserve"> to develop national policies to facilitate access to NP Data by 3</w:t>
      </w:r>
      <w:r w:rsidRPr="000A6147">
        <w:rPr>
          <w:vertAlign w:val="superscript"/>
        </w:rPr>
        <w:t>rd</w:t>
      </w:r>
      <w:r>
        <w:t xml:space="preserve"> Parties</w:t>
      </w:r>
      <w:r w:rsidRPr="003C2EE1">
        <w:t>.</w:t>
      </w:r>
    </w:p>
    <w:p w:rsidR="00C74BE6" w:rsidRPr="00047808" w:rsidRDefault="00835C5B" w:rsidP="00C74BE6">
      <w:pPr>
        <w:pStyle w:val="Heading1"/>
      </w:pPr>
      <w:r w:rsidRPr="00FC41D0">
        <w:lastRenderedPageBreak/>
        <w:t xml:space="preserve">ECC recommendation of </w:t>
      </w:r>
      <w:r w:rsidR="00F369C4" w:rsidRPr="00FC41D0">
        <w:t>(16)01</w:t>
      </w:r>
      <w:r w:rsidRPr="00FC41D0">
        <w:t xml:space="preserve"> on </w:t>
      </w:r>
      <w:r w:rsidR="00C650DC" w:rsidRPr="00FC41D0">
        <w:t xml:space="preserve">3rd party </w:t>
      </w:r>
      <w:r w:rsidR="004A49EF" w:rsidRPr="00FC41D0">
        <w:t>Ac</w:t>
      </w:r>
      <w:r w:rsidR="00253B62" w:rsidRPr="00FC41D0">
        <w:t>C</w:t>
      </w:r>
      <w:r w:rsidR="004A49EF" w:rsidRPr="00FC41D0">
        <w:t>ess to</w:t>
      </w:r>
      <w:r w:rsidR="00C650DC" w:rsidRPr="00FC41D0">
        <w:t xml:space="preserve"> Number Portability</w:t>
      </w:r>
      <w:r w:rsidR="004F0704" w:rsidRPr="00FC41D0">
        <w:t xml:space="preserve"> DATA</w:t>
      </w:r>
      <w:r w:rsidR="004A49EF" w:rsidRPr="00FC41D0">
        <w:t xml:space="preserve"> (NP Data)</w:t>
      </w:r>
      <w:r w:rsidR="00253B62" w:rsidRPr="00FC41D0">
        <w:rPr>
          <w:rStyle w:val="FootnoteReference"/>
        </w:rPr>
        <w:footnoteReference w:id="1"/>
      </w:r>
    </w:p>
    <w:p w:rsidR="00C74BE6" w:rsidRPr="005E31C6" w:rsidRDefault="00835C5B" w:rsidP="00C74BE6">
      <w:pPr>
        <w:pStyle w:val="ECCParagraph"/>
      </w:pPr>
      <w:r w:rsidRPr="005E31C6">
        <w:t xml:space="preserve">“The European Conference of Postal and Telecommunications Administrations, </w:t>
      </w:r>
    </w:p>
    <w:p w:rsidR="00C74BE6" w:rsidRPr="005E31C6" w:rsidRDefault="00835C5B" w:rsidP="00C74BE6">
      <w:pPr>
        <w:pStyle w:val="ECCParagraph"/>
        <w:rPr>
          <w:i/>
          <w:color w:val="D2232A"/>
        </w:rPr>
      </w:pPr>
      <w:proofErr w:type="gramStart"/>
      <w:r w:rsidRPr="005E31C6">
        <w:rPr>
          <w:i/>
          <w:color w:val="D2232A"/>
        </w:rPr>
        <w:t>considering</w:t>
      </w:r>
      <w:proofErr w:type="gramEnd"/>
      <w:r w:rsidRPr="005E31C6">
        <w:rPr>
          <w:i/>
          <w:color w:val="D2232A"/>
        </w:rPr>
        <w:t xml:space="preserve"> </w:t>
      </w:r>
    </w:p>
    <w:p w:rsidR="000D3B32" w:rsidRDefault="000D3B32" w:rsidP="009D504E">
      <w:pPr>
        <w:pStyle w:val="LetteredList"/>
        <w:rPr>
          <w:lang w:val="en-GB"/>
        </w:rPr>
      </w:pPr>
      <w:r>
        <w:rPr>
          <w:lang w:val="en-GB"/>
        </w:rPr>
        <w:t>that, for the purposes of this Recommendation, Number Portability Data (NP Data</w:t>
      </w:r>
      <w:r w:rsidR="00421502">
        <w:rPr>
          <w:lang w:val="en-GB"/>
        </w:rPr>
        <w:t>)</w:t>
      </w:r>
      <w:r>
        <w:rPr>
          <w:lang w:val="en-GB"/>
        </w:rPr>
        <w:t xml:space="preserve"> is defined as </w:t>
      </w:r>
      <w:r w:rsidRPr="003B02F1">
        <w:rPr>
          <w:lang w:val="en-GB"/>
        </w:rPr>
        <w:t>numbers and their associated service provider identifiers as they are stored in and retrieved from the N</w:t>
      </w:r>
      <w:r>
        <w:rPr>
          <w:lang w:val="en-GB"/>
        </w:rPr>
        <w:t xml:space="preserve">umber </w:t>
      </w:r>
      <w:r w:rsidRPr="003B02F1">
        <w:rPr>
          <w:lang w:val="en-GB"/>
        </w:rPr>
        <w:t>P</w:t>
      </w:r>
      <w:r>
        <w:rPr>
          <w:lang w:val="en-GB"/>
        </w:rPr>
        <w:t>ortability</w:t>
      </w:r>
      <w:r w:rsidRPr="003B02F1">
        <w:rPr>
          <w:lang w:val="en-GB"/>
        </w:rPr>
        <w:t xml:space="preserve"> C</w:t>
      </w:r>
      <w:r>
        <w:rPr>
          <w:lang w:val="en-GB"/>
        </w:rPr>
        <w:t xml:space="preserve">entral </w:t>
      </w:r>
      <w:r w:rsidRPr="003B02F1">
        <w:rPr>
          <w:lang w:val="en-GB"/>
        </w:rPr>
        <w:t>R</w:t>
      </w:r>
      <w:r>
        <w:rPr>
          <w:lang w:val="en-GB"/>
        </w:rPr>
        <w:t xml:space="preserve">eference </w:t>
      </w:r>
      <w:r w:rsidRPr="003B02F1">
        <w:rPr>
          <w:lang w:val="en-GB"/>
        </w:rPr>
        <w:t>D</w:t>
      </w:r>
      <w:r>
        <w:rPr>
          <w:lang w:val="en-GB"/>
        </w:rPr>
        <w:t>atabase</w:t>
      </w:r>
      <w:r w:rsidR="00DF7E8D">
        <w:rPr>
          <w:lang w:val="en-GB"/>
        </w:rPr>
        <w:t xml:space="preserve"> (NP CRDB)</w:t>
      </w:r>
      <w:r w:rsidRPr="003B02F1">
        <w:rPr>
          <w:lang w:val="en-GB"/>
        </w:rPr>
        <w:t xml:space="preserve"> or </w:t>
      </w:r>
      <w:r w:rsidR="00DF7E8D">
        <w:rPr>
          <w:lang w:val="en-GB"/>
        </w:rPr>
        <w:t xml:space="preserve">Administrative </w:t>
      </w:r>
      <w:r w:rsidRPr="003B02F1">
        <w:rPr>
          <w:lang w:val="en-GB"/>
        </w:rPr>
        <w:t>N</w:t>
      </w:r>
      <w:r>
        <w:rPr>
          <w:lang w:val="en-GB"/>
        </w:rPr>
        <w:t xml:space="preserve">umber </w:t>
      </w:r>
      <w:r w:rsidRPr="003B02F1">
        <w:rPr>
          <w:lang w:val="en-GB"/>
        </w:rPr>
        <w:t>P</w:t>
      </w:r>
      <w:r>
        <w:rPr>
          <w:lang w:val="en-GB"/>
        </w:rPr>
        <w:t>ortability</w:t>
      </w:r>
      <w:r w:rsidRPr="003B02F1">
        <w:rPr>
          <w:lang w:val="en-GB"/>
        </w:rPr>
        <w:t xml:space="preserve"> </w:t>
      </w:r>
      <w:r>
        <w:rPr>
          <w:lang w:val="en-GB"/>
        </w:rPr>
        <w:t>Database</w:t>
      </w:r>
      <w:r w:rsidR="00DF7E8D">
        <w:rPr>
          <w:lang w:val="en-GB"/>
        </w:rPr>
        <w:t xml:space="preserve"> (NP DB (</w:t>
      </w:r>
      <w:proofErr w:type="spellStart"/>
      <w:r w:rsidR="00DF7E8D">
        <w:rPr>
          <w:lang w:val="en-GB"/>
        </w:rPr>
        <w:t>Adm</w:t>
      </w:r>
      <w:proofErr w:type="spellEnd"/>
      <w:r w:rsidR="00DF7E8D">
        <w:rPr>
          <w:lang w:val="en-GB"/>
        </w:rPr>
        <w:t>))</w:t>
      </w:r>
      <w:r w:rsidRPr="003B02F1">
        <w:rPr>
          <w:lang w:val="en-GB"/>
        </w:rPr>
        <w:t xml:space="preserve">. </w:t>
      </w:r>
      <w:r w:rsidR="00D665E6">
        <w:rPr>
          <w:lang w:val="en-GB"/>
        </w:rPr>
        <w:t>T</w:t>
      </w:r>
      <w:r w:rsidRPr="003B02F1">
        <w:rPr>
          <w:lang w:val="en-GB"/>
        </w:rPr>
        <w:t xml:space="preserve">hese data </w:t>
      </w:r>
      <w:r w:rsidR="00D665E6">
        <w:rPr>
          <w:lang w:val="en-GB"/>
        </w:rPr>
        <w:t>could be</w:t>
      </w:r>
      <w:r w:rsidR="00D665E6" w:rsidRPr="003B02F1">
        <w:rPr>
          <w:lang w:val="en-GB"/>
        </w:rPr>
        <w:t xml:space="preserve"> </w:t>
      </w:r>
      <w:r w:rsidRPr="003B02F1">
        <w:rPr>
          <w:lang w:val="en-GB"/>
        </w:rPr>
        <w:t>provided in a format which requires further processing in order to render routing information</w:t>
      </w:r>
      <w:r w:rsidR="00D665E6">
        <w:rPr>
          <w:lang w:val="en-GB"/>
        </w:rPr>
        <w:t>;</w:t>
      </w:r>
    </w:p>
    <w:p w:rsidR="00241234" w:rsidRPr="00421502" w:rsidRDefault="00241234" w:rsidP="000E34D8">
      <w:pPr>
        <w:pStyle w:val="LetteredList"/>
        <w:rPr>
          <w:lang w:val="en-GB"/>
        </w:rPr>
      </w:pPr>
      <w:r w:rsidRPr="00421502">
        <w:rPr>
          <w:lang w:val="en-GB"/>
        </w:rPr>
        <w:t>that, for the purposes of this Recommendation, 3</w:t>
      </w:r>
      <w:r w:rsidRPr="00421502">
        <w:rPr>
          <w:vertAlign w:val="superscript"/>
          <w:lang w:val="en-GB"/>
        </w:rPr>
        <w:t>rd</w:t>
      </w:r>
      <w:r w:rsidRPr="00421502">
        <w:rPr>
          <w:lang w:val="en-GB"/>
        </w:rPr>
        <w:t xml:space="preserve"> party access is defined as access to NP Data by entities other than those who have obligations to implement </w:t>
      </w:r>
      <w:r w:rsidR="000D3B32" w:rsidRPr="00421502">
        <w:rPr>
          <w:lang w:val="en-GB"/>
        </w:rPr>
        <w:t>number portability</w:t>
      </w:r>
      <w:r w:rsidRPr="00421502">
        <w:rPr>
          <w:lang w:val="en-GB"/>
        </w:rPr>
        <w:t xml:space="preserve"> at the national level for the purposes of implementing more efficient routing</w:t>
      </w:r>
      <w:r w:rsidR="000E34D8">
        <w:rPr>
          <w:lang w:val="en-GB"/>
        </w:rPr>
        <w:t>,</w:t>
      </w:r>
      <w:r w:rsidR="000E34D8" w:rsidRPr="000E34D8">
        <w:rPr>
          <w:lang w:val="en-GB"/>
        </w:rPr>
        <w:t xml:space="preserve"> to facilitate complaints handling</w:t>
      </w:r>
      <w:r w:rsidRPr="00421502">
        <w:rPr>
          <w:lang w:val="en-GB"/>
        </w:rPr>
        <w:t xml:space="preserve"> and</w:t>
      </w:r>
      <w:r w:rsidR="000E34D8">
        <w:rPr>
          <w:lang w:val="en-GB"/>
        </w:rPr>
        <w:t>/or to</w:t>
      </w:r>
      <w:r w:rsidRPr="00421502">
        <w:rPr>
          <w:lang w:val="en-GB"/>
        </w:rPr>
        <w:t xml:space="preserve"> increas</w:t>
      </w:r>
      <w:r w:rsidR="000E34D8">
        <w:rPr>
          <w:lang w:val="en-GB"/>
        </w:rPr>
        <w:t>e</w:t>
      </w:r>
      <w:r w:rsidRPr="00421502">
        <w:rPr>
          <w:lang w:val="en-GB"/>
        </w:rPr>
        <w:t xml:space="preserve"> tariff transparency</w:t>
      </w:r>
      <w:r w:rsidR="00D665E6" w:rsidRPr="00421502">
        <w:rPr>
          <w:lang w:val="en-GB"/>
        </w:rPr>
        <w:t>;</w:t>
      </w:r>
    </w:p>
    <w:p w:rsidR="00C74BE6" w:rsidRPr="00047808" w:rsidRDefault="00D665E6" w:rsidP="000055D5">
      <w:pPr>
        <w:pStyle w:val="LetteredList"/>
        <w:rPr>
          <w:lang w:val="en-GB"/>
        </w:rPr>
      </w:pPr>
      <w:r>
        <w:rPr>
          <w:lang w:val="en-GB"/>
        </w:rPr>
        <w:t>t</w:t>
      </w:r>
      <w:r w:rsidRPr="00047808">
        <w:rPr>
          <w:lang w:val="en-GB"/>
        </w:rPr>
        <w:t>hat</w:t>
      </w:r>
      <w:r>
        <w:rPr>
          <w:lang w:val="en-GB"/>
        </w:rPr>
        <w:t>,</w:t>
      </w:r>
      <w:r w:rsidR="00663A27" w:rsidRPr="00047808">
        <w:rPr>
          <w:lang w:val="en-GB"/>
        </w:rPr>
        <w:t xml:space="preserve"> </w:t>
      </w:r>
      <w:r>
        <w:rPr>
          <w:lang w:val="en-GB"/>
        </w:rPr>
        <w:t>since</w:t>
      </w:r>
      <w:r w:rsidRPr="00047808">
        <w:rPr>
          <w:lang w:val="en-GB"/>
        </w:rPr>
        <w:t xml:space="preserve"> </w:t>
      </w:r>
      <w:r w:rsidR="00663A27" w:rsidRPr="00047808">
        <w:rPr>
          <w:lang w:val="en-GB"/>
        </w:rPr>
        <w:t xml:space="preserve">the introduction of number </w:t>
      </w:r>
      <w:r w:rsidR="000D3B32" w:rsidRPr="00047808">
        <w:rPr>
          <w:lang w:val="en-GB"/>
        </w:rPr>
        <w:t>portability</w:t>
      </w:r>
      <w:r>
        <w:rPr>
          <w:lang w:val="en-GB"/>
        </w:rPr>
        <w:t>,</w:t>
      </w:r>
      <w:r w:rsidR="00663A27" w:rsidRPr="00047808">
        <w:rPr>
          <w:lang w:val="en-GB"/>
        </w:rPr>
        <w:t xml:space="preserve"> </w:t>
      </w:r>
      <w:r w:rsidR="000055D5">
        <w:rPr>
          <w:lang w:val="en-GB"/>
        </w:rPr>
        <w:t>entities</w:t>
      </w:r>
      <w:r w:rsidR="000055D5" w:rsidRPr="00047808">
        <w:rPr>
          <w:lang w:val="en-GB"/>
        </w:rPr>
        <w:t xml:space="preserve"> </w:t>
      </w:r>
      <w:r w:rsidR="00421502">
        <w:rPr>
          <w:lang w:val="en-GB"/>
        </w:rPr>
        <w:t xml:space="preserve">can no </w:t>
      </w:r>
      <w:r w:rsidR="00663A27" w:rsidRPr="00047808">
        <w:rPr>
          <w:lang w:val="en-GB"/>
        </w:rPr>
        <w:t xml:space="preserve">longer rely on the </w:t>
      </w:r>
      <w:r w:rsidR="000055D5" w:rsidRPr="000055D5">
        <w:rPr>
          <w:lang w:val="en-GB"/>
        </w:rPr>
        <w:t xml:space="preserve">information contained in the </w:t>
      </w:r>
      <w:r w:rsidR="0020595D">
        <w:rPr>
          <w:lang w:val="en-GB"/>
        </w:rPr>
        <w:t>leading</w:t>
      </w:r>
      <w:r w:rsidR="0020595D" w:rsidRPr="000055D5">
        <w:rPr>
          <w:lang w:val="en-GB"/>
        </w:rPr>
        <w:t xml:space="preserve"> </w:t>
      </w:r>
      <w:r w:rsidR="000055D5" w:rsidRPr="000055D5">
        <w:rPr>
          <w:lang w:val="en-GB"/>
        </w:rPr>
        <w:t xml:space="preserve">digits </w:t>
      </w:r>
      <w:r w:rsidR="000055D5">
        <w:rPr>
          <w:lang w:val="en-GB"/>
        </w:rPr>
        <w:t xml:space="preserve">of the </w:t>
      </w:r>
      <w:r w:rsidR="00663A27" w:rsidRPr="00047808">
        <w:rPr>
          <w:lang w:val="en-GB"/>
        </w:rPr>
        <w:t xml:space="preserve">E.164 number for the </w:t>
      </w:r>
      <w:r w:rsidR="000055D5">
        <w:rPr>
          <w:lang w:val="en-GB"/>
        </w:rPr>
        <w:t xml:space="preserve">efficient </w:t>
      </w:r>
      <w:r w:rsidR="00663A27" w:rsidRPr="00047808">
        <w:rPr>
          <w:lang w:val="en-GB"/>
        </w:rPr>
        <w:t>routing of electronic communication services</w:t>
      </w:r>
      <w:r w:rsidR="00047808" w:rsidRPr="00047808">
        <w:rPr>
          <w:lang w:val="en-GB"/>
        </w:rPr>
        <w:t>;</w:t>
      </w:r>
    </w:p>
    <w:p w:rsidR="00241234" w:rsidRPr="00047808" w:rsidRDefault="00D665E6" w:rsidP="00241234">
      <w:pPr>
        <w:pStyle w:val="LetteredList"/>
        <w:spacing w:after="240"/>
        <w:ind w:left="357" w:hanging="357"/>
        <w:rPr>
          <w:lang w:val="en-GB"/>
        </w:rPr>
      </w:pPr>
      <w:r>
        <w:rPr>
          <w:lang w:val="en-GB"/>
        </w:rPr>
        <w:t>t</w:t>
      </w:r>
      <w:r w:rsidRPr="00047808">
        <w:rPr>
          <w:lang w:val="en-GB"/>
        </w:rPr>
        <w:t>hat</w:t>
      </w:r>
      <w:r>
        <w:rPr>
          <w:lang w:val="en-GB"/>
        </w:rPr>
        <w:t>,</w:t>
      </w:r>
      <w:r w:rsidR="00241234" w:rsidRPr="00047808">
        <w:rPr>
          <w:lang w:val="en-GB"/>
        </w:rPr>
        <w:t xml:space="preserve"> </w:t>
      </w:r>
      <w:r>
        <w:rPr>
          <w:lang w:val="en-GB"/>
        </w:rPr>
        <w:t>since</w:t>
      </w:r>
      <w:r w:rsidRPr="00047808">
        <w:rPr>
          <w:lang w:val="en-GB"/>
        </w:rPr>
        <w:t xml:space="preserve"> </w:t>
      </w:r>
      <w:r w:rsidR="00241234" w:rsidRPr="00047808">
        <w:rPr>
          <w:lang w:val="en-GB"/>
        </w:rPr>
        <w:t xml:space="preserve">the introduction of number </w:t>
      </w:r>
      <w:r w:rsidR="000D3B32" w:rsidRPr="00047808">
        <w:rPr>
          <w:lang w:val="en-GB"/>
        </w:rPr>
        <w:t>portability</w:t>
      </w:r>
      <w:r>
        <w:rPr>
          <w:lang w:val="en-GB"/>
        </w:rPr>
        <w:t>,</w:t>
      </w:r>
      <w:r w:rsidR="00241234" w:rsidRPr="00047808">
        <w:rPr>
          <w:lang w:val="en-GB"/>
        </w:rPr>
        <w:t xml:space="preserve"> end-users </w:t>
      </w:r>
      <w:r w:rsidR="00421502">
        <w:rPr>
          <w:lang w:val="en-GB"/>
        </w:rPr>
        <w:t>can no longer</w:t>
      </w:r>
      <w:r w:rsidR="00241234" w:rsidRPr="00047808">
        <w:rPr>
          <w:lang w:val="en-GB"/>
        </w:rPr>
        <w:t xml:space="preserve"> rely on the information contained in the </w:t>
      </w:r>
      <w:r w:rsidR="0020595D">
        <w:rPr>
          <w:lang w:val="en-GB"/>
        </w:rPr>
        <w:t>leading</w:t>
      </w:r>
      <w:r w:rsidR="00241234" w:rsidRPr="00047808">
        <w:rPr>
          <w:lang w:val="en-GB"/>
        </w:rPr>
        <w:t xml:space="preserve"> digits of the E.164 number to determine if calls are on-net, which </w:t>
      </w:r>
      <w:r w:rsidR="00241234">
        <w:rPr>
          <w:lang w:val="en-GB"/>
        </w:rPr>
        <w:t xml:space="preserve">can </w:t>
      </w:r>
      <w:r w:rsidR="00241234" w:rsidRPr="00047808">
        <w:rPr>
          <w:lang w:val="en-GB"/>
        </w:rPr>
        <w:t>ha</w:t>
      </w:r>
      <w:r w:rsidR="00241234">
        <w:rPr>
          <w:lang w:val="en-GB"/>
        </w:rPr>
        <w:t>ve</w:t>
      </w:r>
      <w:r w:rsidR="00241234" w:rsidRPr="00047808">
        <w:rPr>
          <w:lang w:val="en-GB"/>
        </w:rPr>
        <w:t xml:space="preserve"> a negative impact on tariff transparency</w:t>
      </w:r>
      <w:r w:rsidR="00241234">
        <w:rPr>
          <w:lang w:val="en-GB"/>
        </w:rPr>
        <w:t>;</w:t>
      </w:r>
    </w:p>
    <w:p w:rsidR="000710EA" w:rsidRPr="00241234" w:rsidRDefault="00663A27" w:rsidP="000A6147">
      <w:pPr>
        <w:pStyle w:val="LetteredList"/>
        <w:spacing w:after="240"/>
        <w:ind w:left="357" w:hanging="357"/>
        <w:rPr>
          <w:lang w:val="en-GB"/>
        </w:rPr>
      </w:pPr>
      <w:r w:rsidRPr="00047808">
        <w:rPr>
          <w:lang w:val="en-GB"/>
        </w:rPr>
        <w:t xml:space="preserve">that not all </w:t>
      </w:r>
      <w:r w:rsidR="00241234">
        <w:rPr>
          <w:lang w:val="en-GB"/>
        </w:rPr>
        <w:t>stakeholders</w:t>
      </w:r>
      <w:r w:rsidRPr="00047808">
        <w:rPr>
          <w:lang w:val="en-GB"/>
        </w:rPr>
        <w:t xml:space="preserve"> have access to </w:t>
      </w:r>
      <w:r w:rsidR="00047808" w:rsidRPr="00047808">
        <w:rPr>
          <w:lang w:val="en-GB"/>
        </w:rPr>
        <w:t>NP Data;</w:t>
      </w:r>
    </w:p>
    <w:p w:rsidR="00C74BE6" w:rsidRDefault="00663A27" w:rsidP="004A49EF">
      <w:pPr>
        <w:pStyle w:val="LetteredList"/>
        <w:rPr>
          <w:lang w:val="en-GB"/>
        </w:rPr>
      </w:pPr>
      <w:proofErr w:type="gramStart"/>
      <w:r w:rsidRPr="00047808">
        <w:rPr>
          <w:lang w:val="en-GB"/>
        </w:rPr>
        <w:t>that</w:t>
      </w:r>
      <w:proofErr w:type="gramEnd"/>
      <w:r w:rsidRPr="00047808">
        <w:rPr>
          <w:lang w:val="en-GB"/>
        </w:rPr>
        <w:t xml:space="preserve"> in some cases (e.g. misuse of premium rate numbers</w:t>
      </w:r>
      <w:r w:rsidR="004A49EF">
        <w:rPr>
          <w:lang w:val="en-GB"/>
        </w:rPr>
        <w:t xml:space="preserve"> or international numbers</w:t>
      </w:r>
      <w:r w:rsidRPr="00047808">
        <w:rPr>
          <w:lang w:val="en-GB"/>
        </w:rPr>
        <w:t>)</w:t>
      </w:r>
      <w:r w:rsidR="0020595D">
        <w:rPr>
          <w:lang w:val="en-GB"/>
        </w:rPr>
        <w:t xml:space="preserve">, </w:t>
      </w:r>
      <w:r w:rsidRPr="00047808">
        <w:rPr>
          <w:lang w:val="en-GB"/>
        </w:rPr>
        <w:t>end-</w:t>
      </w:r>
      <w:r w:rsidR="007F02EA" w:rsidRPr="00047808">
        <w:rPr>
          <w:lang w:val="en-GB"/>
        </w:rPr>
        <w:t>users</w:t>
      </w:r>
      <w:r w:rsidR="007F02EA">
        <w:rPr>
          <w:lang w:val="en-GB"/>
        </w:rPr>
        <w:t xml:space="preserve">, </w:t>
      </w:r>
      <w:r w:rsidR="007F02EA" w:rsidRPr="00047808">
        <w:rPr>
          <w:lang w:val="en-GB"/>
        </w:rPr>
        <w:t>network</w:t>
      </w:r>
      <w:r w:rsidR="004F0704" w:rsidRPr="004A49EF">
        <w:rPr>
          <w:lang w:val="en-GB"/>
        </w:rPr>
        <w:t xml:space="preserve"> </w:t>
      </w:r>
      <w:r w:rsidR="004F0704">
        <w:rPr>
          <w:lang w:val="en-GB"/>
        </w:rPr>
        <w:t xml:space="preserve">and </w:t>
      </w:r>
      <w:r w:rsidR="004A49EF" w:rsidRPr="004A49EF">
        <w:rPr>
          <w:lang w:val="en-GB"/>
        </w:rPr>
        <w:t>service providers</w:t>
      </w:r>
      <w:r w:rsidR="004F0704">
        <w:rPr>
          <w:lang w:val="en-GB"/>
        </w:rPr>
        <w:t xml:space="preserve"> and </w:t>
      </w:r>
      <w:r w:rsidRPr="00047808">
        <w:rPr>
          <w:lang w:val="en-GB"/>
        </w:rPr>
        <w:t xml:space="preserve">others </w:t>
      </w:r>
      <w:r w:rsidR="004A49EF">
        <w:rPr>
          <w:lang w:val="en-GB"/>
        </w:rPr>
        <w:t>may need</w:t>
      </w:r>
      <w:r w:rsidR="004A49EF" w:rsidRPr="00047808">
        <w:rPr>
          <w:lang w:val="en-GB"/>
        </w:rPr>
        <w:t xml:space="preserve"> </w:t>
      </w:r>
      <w:r w:rsidRPr="00047808">
        <w:rPr>
          <w:lang w:val="en-GB"/>
        </w:rPr>
        <w:t xml:space="preserve">to know which operator serves </w:t>
      </w:r>
      <w:r w:rsidR="00DF7AED" w:rsidRPr="00047808">
        <w:rPr>
          <w:lang w:val="en-GB"/>
        </w:rPr>
        <w:t>a specific</w:t>
      </w:r>
      <w:r w:rsidRPr="00047808">
        <w:rPr>
          <w:lang w:val="en-GB"/>
        </w:rPr>
        <w:t xml:space="preserve"> </w:t>
      </w:r>
      <w:r w:rsidR="00CA3790" w:rsidRPr="00047808">
        <w:rPr>
          <w:lang w:val="en-GB"/>
        </w:rPr>
        <w:t>number</w:t>
      </w:r>
      <w:r w:rsidRPr="00047808">
        <w:rPr>
          <w:lang w:val="en-GB"/>
        </w:rPr>
        <w:t xml:space="preserve"> in order to identify</w:t>
      </w:r>
      <w:r w:rsidR="004A49EF">
        <w:rPr>
          <w:lang w:val="en-GB"/>
        </w:rPr>
        <w:t>, for instance, also</w:t>
      </w:r>
      <w:r w:rsidR="0020595D">
        <w:rPr>
          <w:lang w:val="en-GB"/>
        </w:rPr>
        <w:t xml:space="preserve"> other entities in the supply chain</w:t>
      </w:r>
      <w:r w:rsidR="00047808">
        <w:rPr>
          <w:lang w:val="en-GB"/>
        </w:rPr>
        <w:t>,</w:t>
      </w:r>
      <w:r w:rsidRPr="00047808">
        <w:rPr>
          <w:lang w:val="en-GB"/>
        </w:rPr>
        <w:t xml:space="preserve"> </w:t>
      </w:r>
      <w:r w:rsidR="00F80952" w:rsidRPr="00047808">
        <w:rPr>
          <w:lang w:val="en-GB"/>
        </w:rPr>
        <w:t xml:space="preserve">e.g. </w:t>
      </w:r>
      <w:r w:rsidR="0020595D">
        <w:rPr>
          <w:lang w:val="en-GB"/>
        </w:rPr>
        <w:t xml:space="preserve"> </w:t>
      </w:r>
      <w:r w:rsidRPr="00047808">
        <w:rPr>
          <w:lang w:val="en-GB"/>
        </w:rPr>
        <w:t>the content provider</w:t>
      </w:r>
      <w:r w:rsidR="00047808">
        <w:rPr>
          <w:lang w:val="en-GB"/>
        </w:rPr>
        <w:t>;</w:t>
      </w:r>
    </w:p>
    <w:p w:rsidR="008E7651" w:rsidRDefault="008E7651" w:rsidP="00DF7E8D">
      <w:pPr>
        <w:pStyle w:val="LetteredList"/>
        <w:rPr>
          <w:lang w:val="en-GB"/>
        </w:rPr>
      </w:pPr>
      <w:r>
        <w:rPr>
          <w:lang w:val="en-GB"/>
        </w:rPr>
        <w:t>the analysis and conclusions of ECC Report 238</w:t>
      </w:r>
      <w:r w:rsidR="00DF7E8D" w:rsidRPr="00DF7E8D">
        <w:t xml:space="preserve"> </w:t>
      </w:r>
      <w:r w:rsidR="00DF7E8D" w:rsidRPr="00DF7E8D">
        <w:rPr>
          <w:lang w:val="en-GB"/>
        </w:rPr>
        <w:t>on 3rd party access to Number Portability Data (NP Data)</w:t>
      </w:r>
      <w:r>
        <w:rPr>
          <w:lang w:val="en-GB"/>
        </w:rPr>
        <w:t>;</w:t>
      </w:r>
    </w:p>
    <w:p w:rsidR="00000DA6" w:rsidRDefault="0020595D" w:rsidP="00000DA6">
      <w:pPr>
        <w:pStyle w:val="LetteredList"/>
        <w:rPr>
          <w:lang w:val="en-GB"/>
        </w:rPr>
      </w:pPr>
      <w:r>
        <w:rPr>
          <w:lang w:val="en-GB"/>
        </w:rPr>
        <w:t xml:space="preserve">that </w:t>
      </w:r>
      <w:r w:rsidR="00000DA6">
        <w:rPr>
          <w:lang w:val="en-GB"/>
        </w:rPr>
        <w:t>a</w:t>
      </w:r>
      <w:r w:rsidR="00000DA6" w:rsidRPr="00000DA6">
        <w:rPr>
          <w:lang w:val="en-GB"/>
        </w:rPr>
        <w:t>ccess to NP Data by NRAs, operators of emergency services or other relevant authorities for regul</w:t>
      </w:r>
      <w:r w:rsidR="00000DA6">
        <w:rPr>
          <w:lang w:val="en-GB"/>
        </w:rPr>
        <w:t>atory or legal purposes is outside the scope of this</w:t>
      </w:r>
      <w:r w:rsidR="00000DA6" w:rsidRPr="00000DA6">
        <w:rPr>
          <w:lang w:val="en-GB"/>
        </w:rPr>
        <w:t xml:space="preserve"> Re</w:t>
      </w:r>
      <w:r w:rsidR="00000DA6">
        <w:rPr>
          <w:lang w:val="en-GB"/>
        </w:rPr>
        <w:t>commendation</w:t>
      </w:r>
      <w:r w:rsidR="008E7651">
        <w:rPr>
          <w:lang w:val="en-GB"/>
        </w:rPr>
        <w:t>;</w:t>
      </w:r>
    </w:p>
    <w:p w:rsidR="00F369C4" w:rsidRDefault="00F369C4" w:rsidP="00F369C4">
      <w:pPr>
        <w:pStyle w:val="LetteredList"/>
        <w:numPr>
          <w:ilvl w:val="0"/>
          <w:numId w:val="0"/>
        </w:numPr>
        <w:ind w:left="360"/>
        <w:rPr>
          <w:lang w:val="en-GB"/>
        </w:rPr>
      </w:pPr>
    </w:p>
    <w:p w:rsidR="00D37EE3" w:rsidRPr="00047808" w:rsidRDefault="00835C5B" w:rsidP="00D37EE3">
      <w:pPr>
        <w:pStyle w:val="ECCParagraph"/>
        <w:rPr>
          <w:i/>
          <w:color w:val="D2232A"/>
        </w:rPr>
      </w:pPr>
      <w:proofErr w:type="gramStart"/>
      <w:r w:rsidRPr="00047808">
        <w:rPr>
          <w:i/>
          <w:color w:val="D2232A"/>
        </w:rPr>
        <w:t>recommends</w:t>
      </w:r>
      <w:proofErr w:type="gramEnd"/>
      <w:r w:rsidR="00D37EE3" w:rsidRPr="00047808">
        <w:rPr>
          <w:i/>
          <w:color w:val="D2232A"/>
        </w:rPr>
        <w:t xml:space="preserve"> </w:t>
      </w:r>
    </w:p>
    <w:p w:rsidR="008E7651" w:rsidRDefault="00C74BE6" w:rsidP="003863A7">
      <w:pPr>
        <w:pStyle w:val="ListParagraph"/>
        <w:numPr>
          <w:ilvl w:val="0"/>
          <w:numId w:val="41"/>
        </w:numPr>
        <w:jc w:val="both"/>
        <w:rPr>
          <w:lang w:val="en-GB"/>
        </w:rPr>
      </w:pPr>
      <w:r w:rsidRPr="00047808">
        <w:t>that</w:t>
      </w:r>
      <w:r w:rsidR="00D37EE3" w:rsidRPr="00047808">
        <w:t xml:space="preserve"> </w:t>
      </w:r>
      <w:r w:rsidR="00394315">
        <w:t xml:space="preserve">access to national </w:t>
      </w:r>
      <w:r w:rsidR="008E7651" w:rsidRPr="00BC46D1">
        <w:rPr>
          <w:lang w:val="en-GB"/>
        </w:rPr>
        <w:t>NP Data</w:t>
      </w:r>
      <w:r w:rsidR="008E7651" w:rsidRPr="00D32A17">
        <w:rPr>
          <w:lang w:val="en-GB"/>
        </w:rPr>
        <w:t xml:space="preserve"> should be provided to 3</w:t>
      </w:r>
      <w:r w:rsidR="008E7651" w:rsidRPr="00D32A17">
        <w:rPr>
          <w:vertAlign w:val="superscript"/>
          <w:lang w:val="en-GB"/>
        </w:rPr>
        <w:t>rd</w:t>
      </w:r>
      <w:r w:rsidR="008E7651" w:rsidRPr="00D32A17">
        <w:rPr>
          <w:lang w:val="en-GB"/>
        </w:rPr>
        <w:t xml:space="preserve"> parties for the purposes of implementing more efficient routing</w:t>
      </w:r>
      <w:r w:rsidR="000E34D8">
        <w:rPr>
          <w:lang w:val="en-GB"/>
        </w:rPr>
        <w:t>, to facilitate complaints handling</w:t>
      </w:r>
      <w:r w:rsidR="008E7651" w:rsidRPr="00D32A17">
        <w:rPr>
          <w:lang w:val="en-GB"/>
        </w:rPr>
        <w:t xml:space="preserve"> and</w:t>
      </w:r>
      <w:r w:rsidR="008E7651" w:rsidRPr="000500EC">
        <w:rPr>
          <w:lang w:val="en-GB"/>
        </w:rPr>
        <w:t>/or</w:t>
      </w:r>
      <w:r w:rsidR="008E7651" w:rsidRPr="00DF557C">
        <w:rPr>
          <w:lang w:val="en-GB"/>
        </w:rPr>
        <w:t xml:space="preserve"> to increas</w:t>
      </w:r>
      <w:r w:rsidR="008E7651">
        <w:rPr>
          <w:lang w:val="en-GB"/>
        </w:rPr>
        <w:t>e tariff transparency;</w:t>
      </w:r>
    </w:p>
    <w:p w:rsidR="008E7651" w:rsidRPr="00DF557C" w:rsidRDefault="008E7651" w:rsidP="00394315">
      <w:pPr>
        <w:pStyle w:val="ListParagraph"/>
        <w:ind w:left="360"/>
        <w:jc w:val="both"/>
        <w:rPr>
          <w:lang w:val="en-GB"/>
        </w:rPr>
      </w:pPr>
    </w:p>
    <w:p w:rsidR="00D37EE3" w:rsidRPr="00F37DE7" w:rsidRDefault="008E7651" w:rsidP="00203E66">
      <w:pPr>
        <w:pStyle w:val="ECCParagraph"/>
        <w:numPr>
          <w:ilvl w:val="0"/>
          <w:numId w:val="41"/>
        </w:numPr>
        <w:ind w:left="357" w:hanging="357"/>
      </w:pPr>
      <w:r>
        <w:t xml:space="preserve">that </w:t>
      </w:r>
      <w:r w:rsidR="00695AD7" w:rsidRPr="00047808">
        <w:t>the authorities competent for number portability</w:t>
      </w:r>
      <w:r w:rsidR="008E1EAA" w:rsidRPr="00F37DE7">
        <w:t xml:space="preserve"> policy</w:t>
      </w:r>
      <w:r w:rsidR="00695AD7" w:rsidRPr="00F37DE7">
        <w:t xml:space="preserve"> in</w:t>
      </w:r>
      <w:r w:rsidR="000D3B32">
        <w:t xml:space="preserve"> CEPT</w:t>
      </w:r>
      <w:r w:rsidR="00695AD7" w:rsidRPr="00F37DE7">
        <w:t xml:space="preserve"> countries </w:t>
      </w:r>
      <w:r w:rsidR="003B406E">
        <w:t>ensure that</w:t>
      </w:r>
      <w:r w:rsidR="00047808">
        <w:t>:</w:t>
      </w:r>
    </w:p>
    <w:p w:rsidR="00B65100" w:rsidRDefault="00B65100" w:rsidP="003863A7">
      <w:pPr>
        <w:pStyle w:val="ECCParagraph"/>
        <w:numPr>
          <w:ilvl w:val="1"/>
          <w:numId w:val="41"/>
        </w:numPr>
      </w:pPr>
      <w:r>
        <w:t>3</w:t>
      </w:r>
      <w:r w:rsidRPr="000A6147">
        <w:rPr>
          <w:vertAlign w:val="superscript"/>
        </w:rPr>
        <w:t>rd</w:t>
      </w:r>
      <w:r>
        <w:t xml:space="preserve"> party access to </w:t>
      </w:r>
      <w:r w:rsidRPr="00F37DE7">
        <w:t xml:space="preserve">NP Data </w:t>
      </w:r>
      <w:r>
        <w:t>is</w:t>
      </w:r>
      <w:r w:rsidRPr="00F37DE7">
        <w:t xml:space="preserve"> provided for the purposes of implementing more efficient routing </w:t>
      </w:r>
      <w:r>
        <w:t xml:space="preserve">based on a contract with the entity, </w:t>
      </w:r>
      <w:r w:rsidRPr="00F37DE7">
        <w:t xml:space="preserve">or one of the entities, </w:t>
      </w:r>
      <w:r>
        <w:t xml:space="preserve">responsible </w:t>
      </w:r>
      <w:r w:rsidRPr="00F37DE7">
        <w:t xml:space="preserve">for the administration of the </w:t>
      </w:r>
      <w:r w:rsidR="003863A7">
        <w:t xml:space="preserve">national </w:t>
      </w:r>
      <w:r w:rsidRPr="00F37DE7">
        <w:t>NP Data</w:t>
      </w:r>
      <w:r>
        <w:t>.</w:t>
      </w:r>
      <w:r w:rsidRPr="00000DA6">
        <w:t xml:space="preserve"> </w:t>
      </w:r>
      <w:r>
        <w:t xml:space="preserve">If fees are imposed for </w:t>
      </w:r>
      <w:r w:rsidR="003863A7">
        <w:t>3</w:t>
      </w:r>
      <w:r w:rsidR="003863A7" w:rsidRPr="00D14321">
        <w:rPr>
          <w:vertAlign w:val="superscript"/>
        </w:rPr>
        <w:t>rd</w:t>
      </w:r>
      <w:r w:rsidR="003863A7">
        <w:t xml:space="preserve"> party </w:t>
      </w:r>
      <w:r>
        <w:t xml:space="preserve">access to NP </w:t>
      </w:r>
      <w:r w:rsidR="007F02EA">
        <w:t>Data,</w:t>
      </w:r>
      <w:r w:rsidRPr="00F37DE7">
        <w:t xml:space="preserve"> </w:t>
      </w:r>
      <w:r>
        <w:t>the fee should be</w:t>
      </w:r>
      <w:r w:rsidRPr="00F37DE7">
        <w:t xml:space="preserve"> </w:t>
      </w:r>
      <w:r>
        <w:t>based</w:t>
      </w:r>
      <w:r w:rsidRPr="00F37DE7">
        <w:t xml:space="preserve"> on a</w:t>
      </w:r>
      <w:r w:rsidR="00D14321">
        <w:t xml:space="preserve"> </w:t>
      </w:r>
      <w:r w:rsidRPr="00F37DE7">
        <w:t xml:space="preserve">cost </w:t>
      </w:r>
      <w:r>
        <w:t>recovery</w:t>
      </w:r>
      <w:r w:rsidRPr="00F37DE7">
        <w:t xml:space="preserve"> </w:t>
      </w:r>
      <w:r w:rsidR="007F02EA">
        <w:t>model.</w:t>
      </w:r>
    </w:p>
    <w:p w:rsidR="00695AD7" w:rsidRPr="00F37DE7" w:rsidRDefault="00421502" w:rsidP="00D63992">
      <w:pPr>
        <w:pStyle w:val="ECCParagraph"/>
        <w:numPr>
          <w:ilvl w:val="1"/>
          <w:numId w:val="41"/>
        </w:numPr>
      </w:pPr>
      <w:proofErr w:type="gramStart"/>
      <w:r>
        <w:t>i</w:t>
      </w:r>
      <w:r w:rsidR="00F80952" w:rsidRPr="005E31C6">
        <w:t>nformation</w:t>
      </w:r>
      <w:proofErr w:type="gramEnd"/>
      <w:r w:rsidR="00F80952" w:rsidRPr="005E31C6">
        <w:t xml:space="preserve"> o</w:t>
      </w:r>
      <w:r w:rsidR="00B65100">
        <w:t>n the provider serving</w:t>
      </w:r>
      <w:r w:rsidR="00CA3790" w:rsidRPr="005E31C6">
        <w:t xml:space="preserve"> a specific number is made available </w:t>
      </w:r>
      <w:r w:rsidR="00CA3790" w:rsidRPr="00F37DE7">
        <w:t xml:space="preserve">free of charge </w:t>
      </w:r>
      <w:r w:rsidR="00D65A84">
        <w:t>to</w:t>
      </w:r>
      <w:r w:rsidR="00CA3790" w:rsidRPr="00F37DE7">
        <w:t xml:space="preserve"> </w:t>
      </w:r>
      <w:r w:rsidR="00F37DE7">
        <w:t>end-users</w:t>
      </w:r>
      <w:r w:rsidR="00CA3790" w:rsidRPr="00F37DE7">
        <w:t xml:space="preserve"> </w:t>
      </w:r>
      <w:r w:rsidR="00BA67CB">
        <w:t xml:space="preserve">for </w:t>
      </w:r>
      <w:r w:rsidR="00374560">
        <w:t xml:space="preserve">the purposes of </w:t>
      </w:r>
      <w:r w:rsidR="00BA67CB">
        <w:t>tariff transparency and complaints handling</w:t>
      </w:r>
      <w:r w:rsidR="00374560">
        <w:t xml:space="preserve"> with appropriate mechanisms to limit </w:t>
      </w:r>
      <w:r w:rsidR="00000DA6">
        <w:t xml:space="preserve">access to single number </w:t>
      </w:r>
      <w:r>
        <w:t xml:space="preserve">search </w:t>
      </w:r>
      <w:r w:rsidR="007F02EA">
        <w:t>queries.</w:t>
      </w:r>
    </w:p>
    <w:p w:rsidR="00241234" w:rsidRPr="00047808" w:rsidRDefault="00B65100" w:rsidP="00D63992">
      <w:pPr>
        <w:pStyle w:val="ECCParagraph"/>
        <w:numPr>
          <w:ilvl w:val="0"/>
          <w:numId w:val="41"/>
        </w:numPr>
      </w:pPr>
      <w:r>
        <w:t xml:space="preserve">that terms and conditions of access should specify that </w:t>
      </w:r>
      <w:r w:rsidR="00D65A84">
        <w:t xml:space="preserve">NP Data </w:t>
      </w:r>
      <w:r>
        <w:t>is not</w:t>
      </w:r>
      <w:r w:rsidR="00D65A84">
        <w:t xml:space="preserve"> </w:t>
      </w:r>
      <w:r w:rsidR="00CA3790" w:rsidRPr="00F37DE7">
        <w:t xml:space="preserve">used </w:t>
      </w:r>
      <w:r w:rsidR="00D65A84">
        <w:t>by 3</w:t>
      </w:r>
      <w:r w:rsidR="00D65A84" w:rsidRPr="000A6147">
        <w:rPr>
          <w:vertAlign w:val="superscript"/>
        </w:rPr>
        <w:t>rd</w:t>
      </w:r>
      <w:r w:rsidR="00D65A84">
        <w:t xml:space="preserve"> parties </w:t>
      </w:r>
      <w:r w:rsidR="00D65A84" w:rsidRPr="00241234">
        <w:t xml:space="preserve">for </w:t>
      </w:r>
      <w:r w:rsidR="00D65A84">
        <w:t>sales, marketing, promotional</w:t>
      </w:r>
      <w:r w:rsidR="00D65A84" w:rsidRPr="00F37DE7">
        <w:t xml:space="preserve"> </w:t>
      </w:r>
      <w:r w:rsidR="00D65A84">
        <w:t>or other</w:t>
      </w:r>
      <w:r w:rsidR="00CA3790" w:rsidRPr="00F37DE7">
        <w:t xml:space="preserve"> commercial </w:t>
      </w:r>
      <w:r w:rsidR="00D65A84">
        <w:t>activities</w:t>
      </w:r>
      <w:r w:rsidR="00000DA6">
        <w:t xml:space="preserve"> or resold to any other entity</w:t>
      </w:r>
      <w:r w:rsidR="00CB5455">
        <w:t>.</w:t>
      </w:r>
    </w:p>
    <w:sectPr w:rsidR="00241234" w:rsidRPr="00047808"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23" w:rsidRDefault="001A4023" w:rsidP="00C74BE6">
      <w:r>
        <w:separator/>
      </w:r>
    </w:p>
  </w:endnote>
  <w:endnote w:type="continuationSeparator" w:id="0">
    <w:p w:rsidR="001A4023" w:rsidRDefault="001A4023"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251B6E">
      <w:rPr>
        <w:sz w:val="18"/>
        <w:szCs w:val="18"/>
        <w:lang w:val="da-DK"/>
      </w:rPr>
      <w:t xml:space="preserve"> 28.04.16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251B6E">
      <w:rPr>
        <w:sz w:val="18"/>
        <w:szCs w:val="18"/>
        <w:lang w:val="da-DK"/>
      </w:rPr>
      <w:t xml:space="preserve"> 28.04.16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251B6E">
      <w:rPr>
        <w:sz w:val="18"/>
        <w:szCs w:val="18"/>
        <w:lang w:val="da-DK"/>
      </w:rPr>
      <w:t xml:space="preserve"> 28.04.16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23" w:rsidRDefault="001A4023" w:rsidP="00C74BE6">
      <w:r>
        <w:separator/>
      </w:r>
    </w:p>
  </w:footnote>
  <w:footnote w:type="continuationSeparator" w:id="0">
    <w:p w:rsidR="001A4023" w:rsidRDefault="001A4023" w:rsidP="00C74BE6">
      <w:r>
        <w:continuationSeparator/>
      </w:r>
    </w:p>
  </w:footnote>
  <w:footnote w:id="1">
    <w:p w:rsidR="00253B62" w:rsidRPr="00253B62" w:rsidRDefault="00253B62" w:rsidP="000B183C">
      <w:pPr>
        <w:pStyle w:val="FootnoteText"/>
        <w:jc w:val="both"/>
        <w:rPr>
          <w:lang w:val="en-GB"/>
        </w:rPr>
      </w:pPr>
      <w:r w:rsidRPr="00BE7CD2">
        <w:rPr>
          <w:rStyle w:val="FootnoteReference"/>
        </w:rPr>
        <w:footnoteRef/>
      </w:r>
      <w:r w:rsidRPr="00BE7CD2">
        <w:t xml:space="preserve"> </w:t>
      </w:r>
      <w:r w:rsidR="000E34D8" w:rsidRPr="00BE7CD2">
        <w:rPr>
          <w:lang w:val="en-GB"/>
        </w:rPr>
        <w:t>The</w:t>
      </w:r>
      <w:r w:rsidR="000E34D8">
        <w:rPr>
          <w:lang w:val="en-GB"/>
        </w:rPr>
        <w:t xml:space="preserve"> concept of this recommendation could also apply to distributed NP architectures where appropriate.</w:t>
      </w:r>
      <w:r w:rsidR="00A90C7C">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rsidR="002F2E94">
      <w:fldChar w:fldCharType="begin"/>
    </w:r>
    <w:r>
      <w:instrText xml:space="preserve"> PAGE  \* Arabic  \* MERGEFORMAT </w:instrText>
    </w:r>
    <w:r w:rsidR="002F2E94">
      <w:fldChar w:fldCharType="separate"/>
    </w:r>
    <w:r>
      <w:rPr>
        <w:noProof/>
        <w:szCs w:val="16"/>
        <w:lang w:val="da-DK"/>
      </w:rPr>
      <w:t>2</w:t>
    </w:r>
    <w:r w:rsidR="002F2E9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rsidR="002F2E94">
      <w:fldChar w:fldCharType="begin"/>
    </w:r>
    <w:r>
      <w:instrText xml:space="preserve"> PAGE  \* Arabic  \* MERGEFORMAT </w:instrText>
    </w:r>
    <w:r w:rsidR="002F2E94">
      <w:fldChar w:fldCharType="separate"/>
    </w:r>
    <w:r>
      <w:rPr>
        <w:noProof/>
        <w:szCs w:val="16"/>
        <w:lang w:val="da-DK"/>
      </w:rPr>
      <w:t>3</w:t>
    </w:r>
    <w:r w:rsidR="002F2E9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7728" behindDoc="0" locked="0" layoutInCell="1" allowOverlap="1" wp14:anchorId="0034324F" wp14:editId="6D7ABA3E">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14:anchorId="1847C98C" wp14:editId="150BCCAA">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ECC/REC/</w:t>
    </w:r>
    <w:r w:rsidRPr="007C5F95">
      <w:rPr>
        <w:lang w:val="da-DK"/>
      </w:rPr>
      <w:t>(</w:t>
    </w:r>
    <w:r w:rsidR="00F369C4">
      <w:rPr>
        <w:lang w:val="da-DK"/>
      </w:rPr>
      <w:t>16</w:t>
    </w:r>
    <w:r w:rsidRPr="007C5F95">
      <w:rPr>
        <w:lang w:val="da-DK"/>
      </w:rPr>
      <w:t>)</w:t>
    </w:r>
    <w:r w:rsidR="00F369C4">
      <w:rPr>
        <w:lang w:val="da-DK"/>
      </w:rPr>
      <w:t>01</w:t>
    </w:r>
    <w:r>
      <w:rPr>
        <w:szCs w:val="16"/>
        <w:lang w:val="da-DK"/>
      </w:rPr>
      <w:t xml:space="preserve"> </w:t>
    </w:r>
    <w:r w:rsidR="00203E66">
      <w:rPr>
        <w:szCs w:val="16"/>
        <w:lang w:val="da-DK"/>
      </w:rPr>
      <w:t xml:space="preserve">Page </w:t>
    </w:r>
    <w:r w:rsidR="002F2E94">
      <w:fldChar w:fldCharType="begin"/>
    </w:r>
    <w:r w:rsidR="00203E66">
      <w:instrText xml:space="preserve"> PAGE  \* Arabic  \* MERGEFORMAT </w:instrText>
    </w:r>
    <w:r w:rsidR="002F2E94">
      <w:fldChar w:fldCharType="separate"/>
    </w:r>
    <w:r w:rsidR="00087274" w:rsidRPr="00087274">
      <w:rPr>
        <w:noProof/>
        <w:szCs w:val="16"/>
        <w:lang w:val="da-DK"/>
      </w:rPr>
      <w:t>2</w:t>
    </w:r>
    <w:r w:rsidR="002F2E94">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ECC/REC/</w:t>
    </w:r>
    <w:r w:rsidR="00203E66" w:rsidRPr="007C5F95">
      <w:rPr>
        <w:lang w:val="da-DK"/>
      </w:rPr>
      <w:t>(</w:t>
    </w:r>
    <w:r w:rsidR="00F369C4">
      <w:rPr>
        <w:lang w:val="da-DK"/>
      </w:rPr>
      <w:t>16</w:t>
    </w:r>
    <w:r w:rsidR="00203E66" w:rsidRPr="007C5F95">
      <w:rPr>
        <w:lang w:val="da-DK"/>
      </w:rPr>
      <w:t>)</w:t>
    </w:r>
    <w:r w:rsidR="00F369C4">
      <w:rPr>
        <w:lang w:val="da-DK"/>
      </w:rPr>
      <w:t>01</w:t>
    </w:r>
    <w:r w:rsidR="00203E66" w:rsidRPr="007C5F95">
      <w:rPr>
        <w:lang w:val="da-DK"/>
      </w:rPr>
      <w:t xml:space="preserve"> </w:t>
    </w:r>
    <w:r w:rsidR="00203E66">
      <w:rPr>
        <w:szCs w:val="16"/>
        <w:lang w:val="da-DK"/>
      </w:rPr>
      <w:t xml:space="preserve">Page </w:t>
    </w:r>
    <w:r w:rsidR="002F2E94">
      <w:fldChar w:fldCharType="begin"/>
    </w:r>
    <w:r w:rsidR="00203E66">
      <w:instrText xml:space="preserve"> PAGE  \* Arabic  \* MERGEFORMAT </w:instrText>
    </w:r>
    <w:r w:rsidR="002F2E94">
      <w:fldChar w:fldCharType="separate"/>
    </w:r>
    <w:r w:rsidR="00087274" w:rsidRPr="00087274">
      <w:rPr>
        <w:noProof/>
        <w:szCs w:val="16"/>
        <w:lang w:val="da-DK"/>
      </w:rPr>
      <w:t>3</w:t>
    </w:r>
    <w:r w:rsidR="002F2E94">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B866EC8"/>
    <w:multiLevelType w:val="hybridMultilevel"/>
    <w:tmpl w:val="B8AE9F50"/>
    <w:lvl w:ilvl="0" w:tplc="D4CAD106">
      <w:start w:val="1"/>
      <w:numFmt w:val="decimal"/>
      <w:lvlText w:val="%1."/>
      <w:lvlJc w:val="left"/>
      <w:pPr>
        <w:ind w:left="360" w:hanging="360"/>
      </w:pPr>
      <w:rPr>
        <w:color w:val="C00000"/>
      </w:rPr>
    </w:lvl>
    <w:lvl w:ilvl="1" w:tplc="4930276E">
      <w:start w:val="1"/>
      <w:numFmt w:val="lowerLetter"/>
      <w:lvlText w:val="%2."/>
      <w:lvlJc w:val="left"/>
      <w:pPr>
        <w:ind w:left="1080" w:hanging="360"/>
      </w:pPr>
      <w:rPr>
        <w:color w:val="C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7">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FA41BEF"/>
    <w:multiLevelType w:val="hybridMultilevel"/>
    <w:tmpl w:val="AB8249C4"/>
    <w:lvl w:ilvl="0" w:tplc="6D98FE0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41"/>
  </w:num>
  <w:num w:numId="4">
    <w:abstractNumId w:val="25"/>
  </w:num>
  <w:num w:numId="5">
    <w:abstractNumId w:val="26"/>
  </w:num>
  <w:num w:numId="6">
    <w:abstractNumId w:val="23"/>
  </w:num>
  <w:num w:numId="7">
    <w:abstractNumId w:val="6"/>
  </w:num>
  <w:num w:numId="8">
    <w:abstractNumId w:val="38"/>
  </w:num>
  <w:num w:numId="9">
    <w:abstractNumId w:val="24"/>
  </w:num>
  <w:num w:numId="10">
    <w:abstractNumId w:val="16"/>
  </w:num>
  <w:num w:numId="11">
    <w:abstractNumId w:val="28"/>
  </w:num>
  <w:num w:numId="12">
    <w:abstractNumId w:val="10"/>
  </w:num>
  <w:num w:numId="13">
    <w:abstractNumId w:val="1"/>
  </w:num>
  <w:num w:numId="14">
    <w:abstractNumId w:val="32"/>
  </w:num>
  <w:num w:numId="15">
    <w:abstractNumId w:val="33"/>
  </w:num>
  <w:num w:numId="16">
    <w:abstractNumId w:val="21"/>
  </w:num>
  <w:num w:numId="17">
    <w:abstractNumId w:val="7"/>
  </w:num>
  <w:num w:numId="18">
    <w:abstractNumId w:val="20"/>
  </w:num>
  <w:num w:numId="19">
    <w:abstractNumId w:val="30"/>
  </w:num>
  <w:num w:numId="20">
    <w:abstractNumId w:val="19"/>
  </w:num>
  <w:num w:numId="21">
    <w:abstractNumId w:val="35"/>
  </w:num>
  <w:num w:numId="22">
    <w:abstractNumId w:val="40"/>
  </w:num>
  <w:num w:numId="23">
    <w:abstractNumId w:val="22"/>
  </w:num>
  <w:num w:numId="24">
    <w:abstractNumId w:val="17"/>
  </w:num>
  <w:num w:numId="25">
    <w:abstractNumId w:val="9"/>
  </w:num>
  <w:num w:numId="26">
    <w:abstractNumId w:val="11"/>
  </w:num>
  <w:num w:numId="27">
    <w:abstractNumId w:val="0"/>
  </w:num>
  <w:num w:numId="28">
    <w:abstractNumId w:val="34"/>
  </w:num>
  <w:num w:numId="29">
    <w:abstractNumId w:val="37"/>
  </w:num>
  <w:num w:numId="30">
    <w:abstractNumId w:val="3"/>
  </w:num>
  <w:num w:numId="31">
    <w:abstractNumId w:val="8"/>
  </w:num>
  <w:num w:numId="32">
    <w:abstractNumId w:val="39"/>
  </w:num>
  <w:num w:numId="33">
    <w:abstractNumId w:val="36"/>
  </w:num>
  <w:num w:numId="34">
    <w:abstractNumId w:val="31"/>
  </w:num>
  <w:num w:numId="35">
    <w:abstractNumId w:val="12"/>
  </w:num>
  <w:num w:numId="36">
    <w:abstractNumId w:val="14"/>
  </w:num>
  <w:num w:numId="37">
    <w:abstractNumId w:val="4"/>
  </w:num>
  <w:num w:numId="38">
    <w:abstractNumId w:val="13"/>
  </w:num>
  <w:num w:numId="39">
    <w:abstractNumId w:val="2"/>
  </w:num>
  <w:num w:numId="40">
    <w:abstractNumId w:val="27"/>
  </w:num>
  <w:num w:numId="41">
    <w:abstractNumId w:val="29"/>
  </w:num>
  <w:num w:numId="42">
    <w:abstractNumId w:val="1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D5"/>
    <w:rsid w:val="00000DA6"/>
    <w:rsid w:val="000055D5"/>
    <w:rsid w:val="00047808"/>
    <w:rsid w:val="000710EA"/>
    <w:rsid w:val="00074E3F"/>
    <w:rsid w:val="00087274"/>
    <w:rsid w:val="000A41E2"/>
    <w:rsid w:val="000A6147"/>
    <w:rsid w:val="000B183C"/>
    <w:rsid w:val="000D3B32"/>
    <w:rsid w:val="000E34D8"/>
    <w:rsid w:val="001065CF"/>
    <w:rsid w:val="00152BCD"/>
    <w:rsid w:val="001A4023"/>
    <w:rsid w:val="001C3846"/>
    <w:rsid w:val="001C5854"/>
    <w:rsid w:val="001E1305"/>
    <w:rsid w:val="00203E66"/>
    <w:rsid w:val="0020595D"/>
    <w:rsid w:val="00226DD0"/>
    <w:rsid w:val="002337C7"/>
    <w:rsid w:val="00241234"/>
    <w:rsid w:val="00251B6E"/>
    <w:rsid w:val="00253B62"/>
    <w:rsid w:val="00254AFF"/>
    <w:rsid w:val="002D1905"/>
    <w:rsid w:val="002F2E94"/>
    <w:rsid w:val="002F6302"/>
    <w:rsid w:val="00374560"/>
    <w:rsid w:val="003863A7"/>
    <w:rsid w:val="00394315"/>
    <w:rsid w:val="00395757"/>
    <w:rsid w:val="003B406E"/>
    <w:rsid w:val="00401113"/>
    <w:rsid w:val="00413616"/>
    <w:rsid w:val="00421502"/>
    <w:rsid w:val="004233E6"/>
    <w:rsid w:val="00430778"/>
    <w:rsid w:val="004A49EF"/>
    <w:rsid w:val="004D146E"/>
    <w:rsid w:val="004F0704"/>
    <w:rsid w:val="0052036B"/>
    <w:rsid w:val="00532710"/>
    <w:rsid w:val="005411D5"/>
    <w:rsid w:val="0054165F"/>
    <w:rsid w:val="00552B91"/>
    <w:rsid w:val="0055625C"/>
    <w:rsid w:val="00580A96"/>
    <w:rsid w:val="00585801"/>
    <w:rsid w:val="005B085C"/>
    <w:rsid w:val="005C0796"/>
    <w:rsid w:val="005E31C6"/>
    <w:rsid w:val="00613DAB"/>
    <w:rsid w:val="00663A27"/>
    <w:rsid w:val="00695AD7"/>
    <w:rsid w:val="006D6D01"/>
    <w:rsid w:val="0079241F"/>
    <w:rsid w:val="007939F2"/>
    <w:rsid w:val="007F02EA"/>
    <w:rsid w:val="00822AE0"/>
    <w:rsid w:val="00822F3A"/>
    <w:rsid w:val="00835C5B"/>
    <w:rsid w:val="00856088"/>
    <w:rsid w:val="008E1EAA"/>
    <w:rsid w:val="008E7651"/>
    <w:rsid w:val="0093111F"/>
    <w:rsid w:val="00981769"/>
    <w:rsid w:val="0098356A"/>
    <w:rsid w:val="009846A4"/>
    <w:rsid w:val="009D504E"/>
    <w:rsid w:val="009D7971"/>
    <w:rsid w:val="009E62B3"/>
    <w:rsid w:val="00A22169"/>
    <w:rsid w:val="00A2604A"/>
    <w:rsid w:val="00A33C64"/>
    <w:rsid w:val="00A3737E"/>
    <w:rsid w:val="00A54523"/>
    <w:rsid w:val="00A7167C"/>
    <w:rsid w:val="00A90C7C"/>
    <w:rsid w:val="00B33F44"/>
    <w:rsid w:val="00B46B47"/>
    <w:rsid w:val="00B65100"/>
    <w:rsid w:val="00B671E0"/>
    <w:rsid w:val="00B839FF"/>
    <w:rsid w:val="00BA67CB"/>
    <w:rsid w:val="00BB635F"/>
    <w:rsid w:val="00BC55AD"/>
    <w:rsid w:val="00BD5862"/>
    <w:rsid w:val="00BE7CD2"/>
    <w:rsid w:val="00C26913"/>
    <w:rsid w:val="00C322D0"/>
    <w:rsid w:val="00C650DC"/>
    <w:rsid w:val="00C74BE6"/>
    <w:rsid w:val="00CA3790"/>
    <w:rsid w:val="00CB204D"/>
    <w:rsid w:val="00CB42F5"/>
    <w:rsid w:val="00CB5455"/>
    <w:rsid w:val="00CC734B"/>
    <w:rsid w:val="00D14321"/>
    <w:rsid w:val="00D37D3E"/>
    <w:rsid w:val="00D37EE3"/>
    <w:rsid w:val="00D63992"/>
    <w:rsid w:val="00D65A84"/>
    <w:rsid w:val="00D665E6"/>
    <w:rsid w:val="00DA0E73"/>
    <w:rsid w:val="00DB5C72"/>
    <w:rsid w:val="00DE7DF1"/>
    <w:rsid w:val="00DF7AED"/>
    <w:rsid w:val="00DF7E8D"/>
    <w:rsid w:val="00E131CD"/>
    <w:rsid w:val="00E15432"/>
    <w:rsid w:val="00E16D6A"/>
    <w:rsid w:val="00E22782"/>
    <w:rsid w:val="00E37F9D"/>
    <w:rsid w:val="00E63C50"/>
    <w:rsid w:val="00EA7C8D"/>
    <w:rsid w:val="00EB7BE7"/>
    <w:rsid w:val="00F336C8"/>
    <w:rsid w:val="00F369C4"/>
    <w:rsid w:val="00F37DE7"/>
    <w:rsid w:val="00F659C7"/>
    <w:rsid w:val="00F80952"/>
    <w:rsid w:val="00F84CCB"/>
    <w:rsid w:val="00FC41D0"/>
    <w:rsid w:val="00FD3FA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character" w:styleId="CommentReference">
    <w:name w:val="annotation reference"/>
    <w:basedOn w:val="DefaultParagraphFont"/>
    <w:uiPriority w:val="99"/>
    <w:semiHidden/>
    <w:unhideWhenUsed/>
    <w:rsid w:val="005E31C6"/>
    <w:rPr>
      <w:sz w:val="16"/>
      <w:szCs w:val="16"/>
    </w:rPr>
  </w:style>
  <w:style w:type="paragraph" w:styleId="CommentText">
    <w:name w:val="annotation text"/>
    <w:basedOn w:val="Normal"/>
    <w:link w:val="CommentTextChar"/>
    <w:uiPriority w:val="99"/>
    <w:semiHidden/>
    <w:unhideWhenUsed/>
    <w:rsid w:val="005E31C6"/>
    <w:rPr>
      <w:szCs w:val="20"/>
    </w:rPr>
  </w:style>
  <w:style w:type="character" w:customStyle="1" w:styleId="CommentTextChar">
    <w:name w:val="Comment Text Char"/>
    <w:basedOn w:val="DefaultParagraphFont"/>
    <w:link w:val="CommentText"/>
    <w:uiPriority w:val="99"/>
    <w:semiHidden/>
    <w:rsid w:val="005E31C6"/>
    <w:rPr>
      <w:rFonts w:ascii="Arial" w:hAnsi="Arial"/>
      <w:lang w:val="en-US"/>
    </w:rPr>
  </w:style>
  <w:style w:type="paragraph" w:styleId="CommentSubject">
    <w:name w:val="annotation subject"/>
    <w:basedOn w:val="CommentText"/>
    <w:next w:val="CommentText"/>
    <w:link w:val="CommentSubjectChar"/>
    <w:uiPriority w:val="99"/>
    <w:semiHidden/>
    <w:unhideWhenUsed/>
    <w:rsid w:val="005E31C6"/>
    <w:rPr>
      <w:b/>
      <w:bCs/>
    </w:rPr>
  </w:style>
  <w:style w:type="character" w:customStyle="1" w:styleId="CommentSubjectChar">
    <w:name w:val="Comment Subject Char"/>
    <w:basedOn w:val="CommentTextChar"/>
    <w:link w:val="CommentSubject"/>
    <w:uiPriority w:val="99"/>
    <w:semiHidden/>
    <w:rsid w:val="005E31C6"/>
    <w:rPr>
      <w:rFonts w:ascii="Arial" w:hAnsi="Arial"/>
      <w:b/>
      <w:bCs/>
      <w:lang w:val="en-US"/>
    </w:rPr>
  </w:style>
  <w:style w:type="paragraph" w:styleId="ListParagraph">
    <w:name w:val="List Paragraph"/>
    <w:basedOn w:val="Normal"/>
    <w:uiPriority w:val="34"/>
    <w:qFormat/>
    <w:rsid w:val="00241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character" w:styleId="CommentReference">
    <w:name w:val="annotation reference"/>
    <w:basedOn w:val="DefaultParagraphFont"/>
    <w:uiPriority w:val="99"/>
    <w:semiHidden/>
    <w:unhideWhenUsed/>
    <w:rsid w:val="005E31C6"/>
    <w:rPr>
      <w:sz w:val="16"/>
      <w:szCs w:val="16"/>
    </w:rPr>
  </w:style>
  <w:style w:type="paragraph" w:styleId="CommentText">
    <w:name w:val="annotation text"/>
    <w:basedOn w:val="Normal"/>
    <w:link w:val="CommentTextChar"/>
    <w:uiPriority w:val="99"/>
    <w:semiHidden/>
    <w:unhideWhenUsed/>
    <w:rsid w:val="005E31C6"/>
    <w:rPr>
      <w:szCs w:val="20"/>
    </w:rPr>
  </w:style>
  <w:style w:type="character" w:customStyle="1" w:styleId="CommentTextChar">
    <w:name w:val="Comment Text Char"/>
    <w:basedOn w:val="DefaultParagraphFont"/>
    <w:link w:val="CommentText"/>
    <w:uiPriority w:val="99"/>
    <w:semiHidden/>
    <w:rsid w:val="005E31C6"/>
    <w:rPr>
      <w:rFonts w:ascii="Arial" w:hAnsi="Arial"/>
      <w:lang w:val="en-US"/>
    </w:rPr>
  </w:style>
  <w:style w:type="paragraph" w:styleId="CommentSubject">
    <w:name w:val="annotation subject"/>
    <w:basedOn w:val="CommentText"/>
    <w:next w:val="CommentText"/>
    <w:link w:val="CommentSubjectChar"/>
    <w:uiPriority w:val="99"/>
    <w:semiHidden/>
    <w:unhideWhenUsed/>
    <w:rsid w:val="005E31C6"/>
    <w:rPr>
      <w:b/>
      <w:bCs/>
    </w:rPr>
  </w:style>
  <w:style w:type="character" w:customStyle="1" w:styleId="CommentSubjectChar">
    <w:name w:val="Comment Subject Char"/>
    <w:basedOn w:val="CommentTextChar"/>
    <w:link w:val="CommentSubject"/>
    <w:uiPriority w:val="99"/>
    <w:semiHidden/>
    <w:rsid w:val="005E31C6"/>
    <w:rPr>
      <w:rFonts w:ascii="Arial" w:hAnsi="Arial"/>
      <w:b/>
      <w:bCs/>
      <w:lang w:val="en-US"/>
    </w:rPr>
  </w:style>
  <w:style w:type="paragraph" w:styleId="ListParagraph">
    <w:name w:val="List Paragraph"/>
    <w:basedOn w:val="Normal"/>
    <w:uiPriority w:val="34"/>
    <w:qFormat/>
    <w:rsid w:val="00241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8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71552-FC04-4524-BAA4-E5836084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2017-06-20T06:37:00Z</dcterms:created>
  <dcterms:modified xsi:type="dcterms:W3CDTF">2017-06-20T06:37:00Z</dcterms:modified>
</cp:coreProperties>
</file>