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25" w:rsidRDefault="00663D25">
      <w:bookmarkStart w:id="0" w:name="_GoBack"/>
      <w:bookmarkEnd w:id="0"/>
    </w:p>
    <w:p w:rsidR="00663D25" w:rsidRPr="0010769E" w:rsidRDefault="00663D25" w:rsidP="00663D25">
      <w:pPr>
        <w:jc w:val="center"/>
      </w:pPr>
    </w:p>
    <w:p w:rsidR="00663D25" w:rsidRPr="0010769E" w:rsidRDefault="00663D25" w:rsidP="00663D25"/>
    <w:p w:rsidR="00663D25" w:rsidRPr="0010769E" w:rsidRDefault="00663D25" w:rsidP="00663D25"/>
    <w:p w:rsidR="00663D25" w:rsidRPr="0010769E" w:rsidRDefault="00841A73" w:rsidP="00663D25">
      <w:pPr>
        <w:jc w:val="center"/>
        <w:rPr>
          <w:b/>
          <w:sz w:val="24"/>
        </w:rPr>
      </w:pPr>
      <w:r>
        <w:rPr>
          <w:b/>
          <w:noProof/>
          <w:sz w:val="24"/>
          <w:szCs w:val="20"/>
          <w:lang w:val="da-DK" w:eastAsia="da-DK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69850</wp:posOffset>
                </wp:positionV>
                <wp:extent cx="7564120" cy="8268970"/>
                <wp:effectExtent l="3810" t="3175" r="4445" b="0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4120" cy="8268970"/>
                          <a:chOff x="0" y="2700"/>
                          <a:chExt cx="11912" cy="13022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" y="15439"/>
                            <a:ext cx="11906" cy="283"/>
                          </a:xfrm>
                          <a:prstGeom prst="rect">
                            <a:avLst/>
                          </a:pr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540000" rIns="72000" bIns="4572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0"/>
                            <a:ext cx="11906" cy="2564"/>
                          </a:xfrm>
                          <a:prstGeom prst="rect">
                            <a:avLst/>
                          </a:pr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1B5C" w:rsidRPr="00FE1795" w:rsidRDefault="006E1B5C" w:rsidP="00663D25">
                              <w:pPr>
                                <w:rPr>
                                  <w:color w:val="57433E"/>
                                  <w:sz w:val="68"/>
                                </w:rPr>
                              </w:pPr>
                              <w:r w:rsidRPr="00FE1795">
                                <w:rPr>
                                  <w:color w:val="FFFFFF"/>
                                  <w:sz w:val="68"/>
                                </w:rPr>
                                <w:t xml:space="preserve">ECC Decision </w:t>
                              </w:r>
                              <w:r>
                                <w:rPr>
                                  <w:color w:val="887E6E"/>
                                  <w:sz w:val="68"/>
                                </w:rPr>
                                <w:t>(</w:t>
                              </w:r>
                              <w:r w:rsidR="00BD386A">
                                <w:rPr>
                                  <w:color w:val="887E6E"/>
                                  <w:sz w:val="68"/>
                                </w:rPr>
                                <w:t>17</w:t>
                              </w:r>
                              <w:r w:rsidRPr="001E2FAA">
                                <w:rPr>
                                  <w:color w:val="887E6E"/>
                                  <w:sz w:val="68"/>
                                </w:rPr>
                                <w:t>)</w:t>
                              </w:r>
                              <w:r w:rsidR="00736ABE">
                                <w:rPr>
                                  <w:color w:val="887E6E"/>
                                  <w:sz w:val="68"/>
                                </w:rPr>
                                <w:t>02</w:t>
                              </w:r>
                            </w:p>
                          </w:txbxContent>
                        </wps:txbx>
                        <wps:bodyPr rot="0" vert="horz" wrap="square" lIns="2880000" tIns="540000" rIns="72000" bIns="45720" anchor="t" anchorCtr="0" upright="1">
                          <a:noAutofit/>
                        </wps:bodyPr>
                      </wps:wsp>
                      <wpg:grpSp>
                        <wpg:cNvPr id="6" name="Group 26"/>
                        <wpg:cNvGrpSpPr>
                          <a:grpSpLocks/>
                        </wpg:cNvGrpSpPr>
                        <wpg:grpSpPr bwMode="auto">
                          <a:xfrm>
                            <a:off x="1739" y="3125"/>
                            <a:ext cx="1735" cy="1735"/>
                            <a:chOff x="954" y="3125"/>
                            <a:chExt cx="1735" cy="1735"/>
                          </a:xfrm>
                        </wpg:grpSpPr>
                        <wps:wsp>
                          <wps:cNvPr id="7" name="Rectangle 24"/>
                          <wps:cNvSpPr>
                            <a:spLocks noChangeAspect="1" noChangeArrowheads="1"/>
                          </wps:cNvSpPr>
                          <wps:spPr bwMode="auto">
                            <a:xfrm rot="2700000">
                              <a:off x="954" y="3125"/>
                              <a:ext cx="1735" cy="17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540000" rIns="72000" bIns="45720" anchor="t" anchorCtr="0" upright="1">
                            <a:noAutofit/>
                          </wps:bodyPr>
                        </wps:wsp>
                        <wps:wsp>
                          <wps:cNvPr id="8" name="Rectangle 25"/>
                          <wps:cNvSpPr>
                            <a:spLocks noChangeAspect="1" noChangeArrowheads="1"/>
                          </wps:cNvSpPr>
                          <wps:spPr bwMode="auto">
                            <a:xfrm rot="2700000">
                              <a:off x="1241" y="3444"/>
                              <a:ext cx="1126" cy="1126"/>
                            </a:xfrm>
                            <a:prstGeom prst="rect">
                              <a:avLst/>
                            </a:prstGeom>
                            <a:solidFill>
                              <a:srgbClr val="5743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540000" rIns="7200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left:0;text-align:left;margin-left:-56.7pt;margin-top:5.5pt;width:595.6pt;height:651.1pt;z-index:251657728" coordorigin=",2700" coordsize="11912,1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">
                <v:rect id="Rectangle 8" o:spid="_x0000_s1027" style="position:absolute;left:6;top:15439;width:11906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2V/MEA&#10;AADaAAAADwAAAGRycy9kb3ducmV2LnhtbESPQYvCMBSE74L/ITzBi2iqQpGuURZB7FGtHrw9mrdt&#10;2ealNlHrvzeC4HGYmW+Y5boztbhT6yrLCqaTCARxbnXFhYJTth0vQDiPrLG2TAqe5GC96veWmGj7&#10;4APdj74QAcIuQQWl900ipctLMugmtiEO3p9tDfog20LqFh8Bbmo5i6JYGqw4LJTY0Kak/P94MwoW&#10;8fUcp/G+2mS70Si7+fQyN6lSw0H3+wPCU+e/4U871Qpm8L4Sb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dlfzBAAAA2gAAAA8AAAAAAAAAAAAAAAAAmAIAAGRycy9kb3du&#10;cmV2LnhtbFBLBQYAAAAABAAEAPUAAACGAwAAAAA=&#10;" fillcolor="#d2232a" stroked="f">
                  <v:textbox inset=",15mm,2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2700;width:11906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h5CMMA&#10;AADaAAAADwAAAGRycy9kb3ducmV2LnhtbESPT4vCMBTE78J+h/AWvGlaUdFuUxFFEA8r/jvs7dG8&#10;bcs2L6WJWr/9RhA8DjPzGyZddKYWN2pdZVlBPIxAEOdWV1woOJ82gxkI55E11pZJwYMcLLKPXoqJ&#10;tnc+0O3oCxEg7BJUUHrfJFK6vCSDbmgb4uD92tagD7ItpG7xHuCmlqMomkqDFYeFEhtalZT/Ha9G&#10;AR5+dt/jdb2dj1f7TRFXMUq6KNX/7JZfIDx1/h1+tbdawQSeV8INk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h5CMMAAADaAAAADwAAAAAAAAAAAAAAAACYAgAAZHJzL2Rv&#10;d25yZXYueG1sUEsFBgAAAAAEAAQA9QAAAIgDAAAAAA==&#10;" fillcolor="#d2232a" stroked="f">
                  <v:textbox inset="80mm,15mm,2mm">
                    <w:txbxContent>
                      <w:p w:rsidR="006E1B5C" w:rsidRPr="00FE1795" w:rsidRDefault="006E1B5C" w:rsidP="00663D25">
                        <w:pPr>
                          <w:rPr>
                            <w:color w:val="57433E"/>
                            <w:sz w:val="68"/>
                          </w:rPr>
                        </w:pPr>
                        <w:r w:rsidRPr="00FE1795">
                          <w:rPr>
                            <w:color w:val="FFFFFF"/>
                            <w:sz w:val="68"/>
                          </w:rPr>
                          <w:t xml:space="preserve">ECC Decision </w:t>
                        </w:r>
                        <w:r>
                          <w:rPr>
                            <w:color w:val="887E6E"/>
                            <w:sz w:val="68"/>
                          </w:rPr>
                          <w:t>(</w:t>
                        </w:r>
                        <w:r w:rsidR="00BD386A">
                          <w:rPr>
                            <w:color w:val="887E6E"/>
                            <w:sz w:val="68"/>
                          </w:rPr>
                          <w:t>17</w:t>
                        </w:r>
                        <w:r w:rsidRPr="001E2FAA">
                          <w:rPr>
                            <w:color w:val="887E6E"/>
                            <w:sz w:val="68"/>
                          </w:rPr>
                          <w:t>)</w:t>
                        </w:r>
                        <w:r w:rsidR="00736ABE">
                          <w:rPr>
                            <w:color w:val="887E6E"/>
                            <w:sz w:val="68"/>
                          </w:rPr>
                          <w:t>02</w:t>
                        </w:r>
                      </w:p>
                    </w:txbxContent>
                  </v:textbox>
                </v:shape>
                <v:group id="Group 26" o:spid="_x0000_s1029" style="position:absolute;left:1739;top:3125;width:1735;height:1735" coordorigin="954,3125" coordsize="1735,17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tangle 24" o:spid="_x0000_s1030" style="position:absolute;left:954;top:3125;width:1735;height:1735;rotation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OaMQA&#10;AADaAAAADwAAAGRycy9kb3ducmV2LnhtbESPS2vDMBCE74X8B7GBXkoiN4cmOFFCcCgxpZe4eVwX&#10;a2ObWCtjyY/++6pQ6HGYmW+YzW40teipdZVlBa/zCARxbnXFhYLz1/tsBcJ5ZI21ZVLwTQ5228nT&#10;BmNtBz5Rn/lCBAi7GBWU3jexlC4vyaCb24Y4eHfbGvRBtoXULQ4Bbmq5iKI3abDisFBiQ0lJ+SPr&#10;jILomHy8pOPqekmHjmg48fLzcFPqeTru1yA8jf4//NdOtYIl/F4JN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RTmjEAAAA2gAAAA8AAAAAAAAAAAAAAAAAmAIAAGRycy9k&#10;b3ducmV2LnhtbFBLBQYAAAAABAAEAPUAAACJAwAAAAA=&#10;" stroked="f">
                    <o:lock v:ext="edit" aspectratio="t"/>
                    <v:textbox inset=",15mm,2mm"/>
                  </v:rect>
                  <v:rect id="Rectangle 25" o:spid="_x0000_s1031" style="position:absolute;left:1241;top:3444;width:1126;height:1126;rotation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tBlbsA&#10;AADaAAAADwAAAGRycy9kb3ducmV2LnhtbERPvQrCMBDeBd8hnOAimqooUo0iguAmWhHcjuZsS5tL&#10;baLWtzeD4Pjx/a82ranEixpXWFYwHkUgiFOrC84UXJL9cAHCeWSNlWVS8CEHm3W3s8JY2zef6HX2&#10;mQgh7GJUkHtfx1K6NCeDbmRr4sDdbWPQB9hkUjf4DuGmkpMomkuDBYeGHGva5ZSW56dRQDSbLpJJ&#10;lSDfHoOy1NfDkYxS/V67XYLw1Pq/+Oc+aAVha7gSboBcf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FbQZW7AAAA2gAAAA8AAAAAAAAAAAAAAAAAmAIAAGRycy9kb3ducmV2Lnht&#10;bFBLBQYAAAAABAAEAPUAAACAAwAAAAA=&#10;" fillcolor="#57433e" stroked="f">
                    <o:lock v:ext="edit" aspectratio="t"/>
                    <v:textbox inset=",15mm,2mm"/>
                  </v:rect>
                </v:group>
              </v:group>
            </w:pict>
          </mc:Fallback>
        </mc:AlternateContent>
      </w:r>
    </w:p>
    <w:p w:rsidR="00663D25" w:rsidRPr="0010769E" w:rsidRDefault="00663D25" w:rsidP="00663D25">
      <w:pPr>
        <w:jc w:val="center"/>
        <w:rPr>
          <w:b/>
          <w:sz w:val="24"/>
        </w:rPr>
      </w:pPr>
    </w:p>
    <w:p w:rsidR="00663D25" w:rsidRPr="0010769E" w:rsidRDefault="00663D25" w:rsidP="00663D25">
      <w:pPr>
        <w:jc w:val="center"/>
        <w:rPr>
          <w:b/>
          <w:sz w:val="24"/>
        </w:rPr>
      </w:pPr>
    </w:p>
    <w:p w:rsidR="00663D25" w:rsidRPr="0010769E" w:rsidRDefault="00663D25" w:rsidP="00663D25">
      <w:pPr>
        <w:jc w:val="center"/>
        <w:rPr>
          <w:b/>
          <w:sz w:val="24"/>
        </w:rPr>
      </w:pPr>
    </w:p>
    <w:p w:rsidR="00663D25" w:rsidRPr="0010769E" w:rsidRDefault="00663D25" w:rsidP="00663D25">
      <w:pPr>
        <w:jc w:val="center"/>
        <w:rPr>
          <w:b/>
          <w:sz w:val="24"/>
        </w:rPr>
      </w:pPr>
    </w:p>
    <w:p w:rsidR="00663D25" w:rsidRPr="0010769E" w:rsidRDefault="00663D25" w:rsidP="00663D25">
      <w:pPr>
        <w:jc w:val="center"/>
        <w:rPr>
          <w:b/>
          <w:sz w:val="24"/>
        </w:rPr>
      </w:pPr>
    </w:p>
    <w:p w:rsidR="00663D25" w:rsidRPr="0010769E" w:rsidRDefault="00663D25" w:rsidP="00663D25">
      <w:pPr>
        <w:jc w:val="center"/>
        <w:rPr>
          <w:b/>
          <w:sz w:val="24"/>
        </w:rPr>
      </w:pPr>
    </w:p>
    <w:p w:rsidR="00663D25" w:rsidRPr="0010769E" w:rsidRDefault="00663D25" w:rsidP="00663D25">
      <w:pPr>
        <w:jc w:val="center"/>
        <w:rPr>
          <w:b/>
          <w:sz w:val="24"/>
        </w:rPr>
      </w:pPr>
    </w:p>
    <w:p w:rsidR="00663D25" w:rsidRPr="0010769E" w:rsidRDefault="00663D25" w:rsidP="00663D25">
      <w:pPr>
        <w:jc w:val="center"/>
        <w:rPr>
          <w:b/>
          <w:sz w:val="24"/>
        </w:rPr>
      </w:pPr>
    </w:p>
    <w:p w:rsidR="00663D25" w:rsidRPr="0010769E" w:rsidRDefault="00663D25" w:rsidP="00663D25">
      <w:pPr>
        <w:jc w:val="center"/>
        <w:rPr>
          <w:b/>
          <w:sz w:val="24"/>
        </w:rPr>
      </w:pPr>
    </w:p>
    <w:p w:rsidR="00663D25" w:rsidRPr="0010769E" w:rsidRDefault="00663D25" w:rsidP="00663D25">
      <w:pPr>
        <w:jc w:val="center"/>
        <w:rPr>
          <w:b/>
          <w:sz w:val="24"/>
        </w:rPr>
      </w:pPr>
    </w:p>
    <w:p w:rsidR="00663D25" w:rsidRPr="0010769E" w:rsidRDefault="00663D25" w:rsidP="00663D25">
      <w:pPr>
        <w:rPr>
          <w:b/>
          <w:sz w:val="24"/>
        </w:rPr>
      </w:pPr>
    </w:p>
    <w:p w:rsidR="00663D25" w:rsidRPr="0010769E" w:rsidRDefault="00663D25" w:rsidP="00663D25">
      <w:pPr>
        <w:jc w:val="center"/>
        <w:rPr>
          <w:b/>
          <w:sz w:val="24"/>
        </w:rPr>
      </w:pPr>
    </w:p>
    <w:p w:rsidR="00663D25" w:rsidRDefault="00B66E3F" w:rsidP="00C923EE">
      <w:pPr>
        <w:pStyle w:val="Reporttitledescription"/>
        <w:spacing w:line="240" w:lineRule="auto"/>
        <w:rPr>
          <w:color w:val="auto"/>
        </w:rPr>
      </w:pPr>
      <w:r w:rsidRPr="00B66E3F">
        <w:rPr>
          <w:color w:val="auto"/>
        </w:rPr>
        <w:t>The withdrawal of ECTRA Decision ECTRA/DEC/(97)02</w:t>
      </w:r>
      <w:r w:rsidR="00663D25" w:rsidRPr="005A00E5">
        <w:rPr>
          <w:color w:val="auto"/>
        </w:rPr>
        <w:t xml:space="preserve"> </w:t>
      </w:r>
    </w:p>
    <w:p w:rsidR="00C923EE" w:rsidRDefault="00C923EE" w:rsidP="00C923EE">
      <w:pPr>
        <w:pStyle w:val="Reporttitledescription"/>
        <w:spacing w:before="120" w:after="240" w:line="240" w:lineRule="auto"/>
        <w:rPr>
          <w:color w:val="auto"/>
        </w:rPr>
      </w:pPr>
    </w:p>
    <w:p w:rsidR="00663D25" w:rsidRPr="005A00E5" w:rsidRDefault="00B66E3F" w:rsidP="00C923EE">
      <w:pPr>
        <w:pStyle w:val="Reporttitledescription"/>
        <w:spacing w:before="0"/>
        <w:rPr>
          <w:b/>
          <w:color w:val="auto"/>
          <w:sz w:val="18"/>
        </w:rPr>
      </w:pPr>
      <w:bookmarkStart w:id="1" w:name="Text8"/>
      <w:r>
        <w:rPr>
          <w:b/>
          <w:color w:val="auto"/>
          <w:sz w:val="18"/>
        </w:rPr>
        <w:t xml:space="preserve">Approved </w:t>
      </w:r>
      <w:r w:rsidR="00DC5480">
        <w:rPr>
          <w:b/>
          <w:color w:val="auto"/>
          <w:sz w:val="18"/>
        </w:rPr>
        <w:t>03 March</w:t>
      </w:r>
      <w:r>
        <w:rPr>
          <w:b/>
          <w:color w:val="auto"/>
          <w:sz w:val="18"/>
        </w:rPr>
        <w:t xml:space="preserve"> </w:t>
      </w:r>
      <w:bookmarkEnd w:id="1"/>
      <w:r>
        <w:rPr>
          <w:b/>
          <w:color w:val="auto"/>
          <w:sz w:val="18"/>
        </w:rPr>
        <w:t>2017</w:t>
      </w:r>
    </w:p>
    <w:p w:rsidR="00663D25" w:rsidRDefault="00663D25" w:rsidP="00C923EE">
      <w:pPr>
        <w:pStyle w:val="Heading1"/>
      </w:pPr>
      <w:r>
        <w:lastRenderedPageBreak/>
        <w:t>explanato</w:t>
      </w:r>
      <w:r w:rsidR="007D41A6">
        <w:t>ry memorandum</w:t>
      </w:r>
    </w:p>
    <w:p w:rsidR="00663D25" w:rsidRDefault="00663D25" w:rsidP="00C923EE">
      <w:pPr>
        <w:pStyle w:val="Heading2"/>
      </w:pPr>
      <w:r>
        <w:t>INTRODUCTION</w:t>
      </w:r>
    </w:p>
    <w:p w:rsidR="00AD0253" w:rsidRPr="0063639A" w:rsidRDefault="00731E7B" w:rsidP="008A1A05">
      <w:pPr>
        <w:pStyle w:val="ECCParagraph"/>
      </w:pPr>
      <w:r>
        <w:rPr>
          <w:snapToGrid w:val="0"/>
        </w:rPr>
        <w:t xml:space="preserve">Within CEPT, a regulatory regime applicable for Satellite Personal Communications Services (S-PCS) was established in 1997. </w:t>
      </w:r>
      <w:r>
        <w:t xml:space="preserve">The four CEPT Decisions </w:t>
      </w:r>
      <w:r w:rsidR="006D67B9">
        <w:t>(listed in section Background) established</w:t>
      </w:r>
      <w:r>
        <w:t xml:space="preserve"> the basis for authorising S-PCS systems </w:t>
      </w:r>
      <w:r w:rsidRPr="0063639A">
        <w:t>throughout Europe</w:t>
      </w:r>
      <w:r w:rsidR="006D67B9">
        <w:t xml:space="preserve">. The </w:t>
      </w:r>
      <w:r w:rsidRPr="0063639A">
        <w:t xml:space="preserve">decision ECTRA/DEC/(97)02 </w:t>
      </w:r>
      <w:r w:rsidR="00E840F1" w:rsidRPr="00AD0253">
        <w:t xml:space="preserve">on </w:t>
      </w:r>
      <w:r w:rsidR="00E840F1">
        <w:t>‘</w:t>
      </w:r>
      <w:r w:rsidR="00E840F1" w:rsidRPr="00AD0253">
        <w:t>Harmonisation of Authorisation Conditions and Co-ordination of Procedures in the field of Satellite Personal Communications Services (S-PCS) in Europe, operating within the bands 1610-1626.5 MHz, 2483.5-2500 MHz, 1980-2010 MHz and 2170-2200 MHz</w:t>
      </w:r>
      <w:r w:rsidR="00E840F1">
        <w:t xml:space="preserve">’ </w:t>
      </w:r>
      <w:r w:rsidRPr="0063639A">
        <w:t xml:space="preserve">was one of them. </w:t>
      </w:r>
    </w:p>
    <w:p w:rsidR="00592A6D" w:rsidRDefault="0063639A" w:rsidP="008A1A05">
      <w:pPr>
        <w:pStyle w:val="ECCParagraph"/>
      </w:pPr>
      <w:r w:rsidRPr="0063639A">
        <w:t>In 200</w:t>
      </w:r>
      <w:r>
        <w:t>6</w:t>
      </w:r>
      <w:r w:rsidR="00CE1BF0" w:rsidRPr="0063639A">
        <w:t>, the</w:t>
      </w:r>
      <w:r w:rsidR="00952B9B">
        <w:t xml:space="preserve"> ECC</w:t>
      </w:r>
      <w:r>
        <w:t xml:space="preserve"> revised</w:t>
      </w:r>
      <w:r w:rsidRPr="0063639A">
        <w:t xml:space="preserve"> the regulatory framework for the Mobile-Satellite Service </w:t>
      </w:r>
      <w:r>
        <w:t xml:space="preserve">(MSS) </w:t>
      </w:r>
      <w:r w:rsidRPr="0063639A">
        <w:t>in the bands 1980-2010 MHz and 2170-2200 MHz</w:t>
      </w:r>
      <w:r>
        <w:t xml:space="preserve"> in order to accommodate a new generation of MSS including those supplemented by a </w:t>
      </w:r>
      <w:r w:rsidRPr="0063639A">
        <w:t>Complementary Ground Component (CGC)</w:t>
      </w:r>
      <w:r>
        <w:t xml:space="preserve">. Decision ECC/DEC/(06)09 was developed. </w:t>
      </w:r>
    </w:p>
    <w:p w:rsidR="0063639A" w:rsidRDefault="00592A6D" w:rsidP="008A1A05">
      <w:pPr>
        <w:pStyle w:val="ECCParagraph"/>
        <w:rPr>
          <w:highlight w:val="cyan"/>
        </w:rPr>
      </w:pPr>
      <w:r>
        <w:t>In 2009, t</w:t>
      </w:r>
      <w:r w:rsidRPr="00592A6D">
        <w:t>he ECC review</w:t>
      </w:r>
      <w:r>
        <w:t xml:space="preserve">ed </w:t>
      </w:r>
      <w:r w:rsidRPr="00592A6D">
        <w:t>the regulatory framework of Decisions affecting the mobile-satellite service for the bands 1610-1626.5 MHz and 2483.5-2500 MHz to take account of changes since 1997, when satellite PCS systems were in development</w:t>
      </w:r>
      <w:r w:rsidR="00A33BC1">
        <w:t>. ECC</w:t>
      </w:r>
      <w:r w:rsidR="00B66E3F">
        <w:t>/DEC/</w:t>
      </w:r>
      <w:r w:rsidR="00952B9B" w:rsidRPr="00952B9B">
        <w:t>(09)02</w:t>
      </w:r>
      <w:r w:rsidR="00952B9B">
        <w:t xml:space="preserve"> was approved and consequently decision </w:t>
      </w:r>
      <w:r w:rsidR="00952B9B" w:rsidRPr="003E04EA">
        <w:t>ERC/DEC/(97)03</w:t>
      </w:r>
      <w:r w:rsidR="00952B9B">
        <w:t xml:space="preserve"> was withdrawn. </w:t>
      </w:r>
    </w:p>
    <w:p w:rsidR="0063639A" w:rsidRPr="0063639A" w:rsidRDefault="0063639A" w:rsidP="008A1A05">
      <w:pPr>
        <w:pStyle w:val="ECCParagraph"/>
      </w:pPr>
      <w:r w:rsidRPr="0063639A">
        <w:t xml:space="preserve">Therefore </w:t>
      </w:r>
      <w:r w:rsidR="00C33AA4">
        <w:t>ECC</w:t>
      </w:r>
      <w:r w:rsidRPr="0063639A">
        <w:t xml:space="preserve"> </w:t>
      </w:r>
      <w:r w:rsidR="00C33AA4">
        <w:t xml:space="preserve">at their June 2016 meeting </w:t>
      </w:r>
      <w:r w:rsidRPr="0063639A">
        <w:t xml:space="preserve">determined that </w:t>
      </w:r>
      <w:r>
        <w:t xml:space="preserve">decision </w:t>
      </w:r>
      <w:r w:rsidRPr="0063639A">
        <w:t>ECTRA/DEC/(97)02</w:t>
      </w:r>
      <w:r>
        <w:t xml:space="preserve"> was no longer necessary </w:t>
      </w:r>
      <w:r w:rsidRPr="009F57E9">
        <w:t>as</w:t>
      </w:r>
      <w:r>
        <w:t xml:space="preserve"> a tool that provides </w:t>
      </w:r>
      <w:r w:rsidRPr="009F57E9">
        <w:t xml:space="preserve">harmonisation </w:t>
      </w:r>
      <w:r w:rsidRPr="00FA0723">
        <w:rPr>
          <w:szCs w:val="20"/>
        </w:rPr>
        <w:t>of authorisation conditions and co-ordination of procedures</w:t>
      </w:r>
      <w:r w:rsidRPr="009F57E9">
        <w:t xml:space="preserve"> within the CEPT</w:t>
      </w:r>
      <w:r w:rsidR="00C33AA4">
        <w:t>, therefore needs to be withdrawn</w:t>
      </w:r>
      <w:r>
        <w:t xml:space="preserve">. </w:t>
      </w:r>
    </w:p>
    <w:p w:rsidR="00663D25" w:rsidRDefault="00663D25" w:rsidP="00C923EE">
      <w:pPr>
        <w:pStyle w:val="Heading2"/>
      </w:pPr>
      <w:r>
        <w:t xml:space="preserve">BACKGROUND </w:t>
      </w:r>
    </w:p>
    <w:p w:rsidR="00CE1BF0" w:rsidRDefault="00CE1BF0" w:rsidP="00CE1BF0">
      <w:pPr>
        <w:pStyle w:val="ECCParagraph"/>
      </w:pPr>
      <w:r>
        <w:rPr>
          <w:snapToGrid w:val="0"/>
        </w:rPr>
        <w:t xml:space="preserve">Within CEPT, a regulatory regime applicable for Satellite Personal Communications Services (S-PCS) was established in 1997. </w:t>
      </w:r>
      <w:r>
        <w:t xml:space="preserve">The four CEPT Decisions established a the basis for authorising S-PCS systems throughout Europe and decision ECTRA/DEC/(97)02 was one of them. </w:t>
      </w:r>
    </w:p>
    <w:p w:rsidR="00CE1BF0" w:rsidRPr="00AD0253" w:rsidRDefault="00CE1BF0" w:rsidP="00CE1BF0">
      <w:pPr>
        <w:pStyle w:val="ECCParBulleted"/>
      </w:pPr>
      <w:r w:rsidRPr="00AD0253">
        <w:t>ERC</w:t>
      </w:r>
      <w:r w:rsidR="00B66E3F">
        <w:t>/DEC/(</w:t>
      </w:r>
      <w:r w:rsidRPr="00AD0253">
        <w:t>97</w:t>
      </w:r>
      <w:r w:rsidR="00B66E3F">
        <w:t>)</w:t>
      </w:r>
      <w:r w:rsidRPr="00AD0253">
        <w:t>03 relating to the Harmonised Use of Spectrum for Satellite Personal Communications Services (S-PCS) operating within the bands 1610-1626.5 MHz, 2483.5-2500 MHz, 1980-2010 MHz and 2170-2200 MHz;</w:t>
      </w:r>
    </w:p>
    <w:p w:rsidR="00CE1BF0" w:rsidRPr="00AD0253" w:rsidRDefault="00CE1BF0" w:rsidP="00CE1BF0">
      <w:pPr>
        <w:pStyle w:val="ECCParBulleted"/>
      </w:pPr>
      <w:r w:rsidRPr="00AD0253">
        <w:t>ERC</w:t>
      </w:r>
      <w:r w:rsidR="00B66E3F">
        <w:t>/</w:t>
      </w:r>
      <w:r w:rsidRPr="00AD0253">
        <w:t>D</w:t>
      </w:r>
      <w:r w:rsidR="00B66E3F">
        <w:t>EC/(</w:t>
      </w:r>
      <w:r w:rsidRPr="00AD0253">
        <w:t>97</w:t>
      </w:r>
      <w:r w:rsidR="00B66E3F">
        <w:t>)</w:t>
      </w:r>
      <w:r w:rsidRPr="00AD0253">
        <w:t>04 relating to the Transitional Arrangements for the Fixed Service and the Mobile-Satellite Service in the Bands 1980-2010 MHz and 2170-2200 MHz in order to Facilitate the Harmonised Introduction and Development of Satellite Personal Communications Services;</w:t>
      </w:r>
    </w:p>
    <w:p w:rsidR="00CE1BF0" w:rsidRPr="00AD0253" w:rsidRDefault="00CE1BF0" w:rsidP="00CE1BF0">
      <w:pPr>
        <w:pStyle w:val="ECCParBulleted"/>
      </w:pPr>
      <w:r w:rsidRPr="00AD0253">
        <w:t>ERC</w:t>
      </w:r>
      <w:r w:rsidR="00B66E3F">
        <w:t>/</w:t>
      </w:r>
      <w:r w:rsidRPr="00AD0253">
        <w:t>D</w:t>
      </w:r>
      <w:r w:rsidR="00B66E3F">
        <w:t>EC(</w:t>
      </w:r>
      <w:r w:rsidRPr="00AD0253">
        <w:t>97</w:t>
      </w:r>
      <w:r w:rsidR="00B66E3F">
        <w:t>)</w:t>
      </w:r>
      <w:r w:rsidRPr="00AD0253">
        <w:t>05 on Free Circulation, Use and Licensing of Mobile Earth Stations of Satellite Personal Communications Services (S-PCS) operating within the bands 1610-1626.5 MHz, 2483.5-2500 MHz, 1980-2010 MHz and 2170-2200 MHz within the CEPT; and</w:t>
      </w:r>
    </w:p>
    <w:p w:rsidR="00CE1BF0" w:rsidRPr="00AD0253" w:rsidRDefault="00CE1BF0" w:rsidP="00CE1BF0">
      <w:pPr>
        <w:pStyle w:val="ECCParBulleted"/>
      </w:pPr>
      <w:r w:rsidRPr="00AD0253">
        <w:t>ECTRA</w:t>
      </w:r>
      <w:r w:rsidR="00B66E3F">
        <w:t>/</w:t>
      </w:r>
      <w:r w:rsidRPr="00AD0253">
        <w:t>D</w:t>
      </w:r>
      <w:r w:rsidR="00B66E3F">
        <w:t>EC/</w:t>
      </w:r>
      <w:r w:rsidRPr="00AD0253">
        <w:t>(97)02 on Harmonisation of Authorisation Conditions and Co-ordination of Procedures in the field of Satellite Personal Communications Services (S-PCS) in Europe, operating within the bands 1610-1626.5 MHz, 2483.5-2500 MHz, 1980-2010 MHz and 2170-2200 MHz.</w:t>
      </w:r>
    </w:p>
    <w:p w:rsidR="00CE1BF0" w:rsidRDefault="00CE1BF0" w:rsidP="00CE1BF0">
      <w:pPr>
        <w:pStyle w:val="ECCParagraph"/>
      </w:pPr>
      <w:r>
        <w:t>Current situation with the MSS framework look</w:t>
      </w:r>
      <w:r w:rsidR="006D67B9">
        <w:t>s</w:t>
      </w:r>
      <w:r>
        <w:t xml:space="preserve"> as follows: </w:t>
      </w:r>
    </w:p>
    <w:p w:rsidR="00CE1BF0" w:rsidRDefault="00CE1BF0" w:rsidP="00CE1BF0">
      <w:pPr>
        <w:pStyle w:val="ECCParBulleted"/>
      </w:pPr>
      <w:r>
        <w:t>ERC</w:t>
      </w:r>
      <w:r w:rsidR="00B66E3F">
        <w:t>/</w:t>
      </w:r>
      <w:r>
        <w:t>D</w:t>
      </w:r>
      <w:r w:rsidR="00B66E3F">
        <w:t>EC/(</w:t>
      </w:r>
      <w:r>
        <w:t>97</w:t>
      </w:r>
      <w:r w:rsidR="00B66E3F">
        <w:t>)</w:t>
      </w:r>
      <w:r>
        <w:t xml:space="preserve">03 has been withdrawn </w:t>
      </w:r>
      <w:r w:rsidRPr="00AD0253">
        <w:t>by ECC/DEC/(09)02</w:t>
      </w:r>
      <w:r w:rsidR="00B66E3F">
        <w:t>;</w:t>
      </w:r>
      <w:r>
        <w:t xml:space="preserve"> </w:t>
      </w:r>
    </w:p>
    <w:p w:rsidR="00CE1BF0" w:rsidRDefault="00CE1BF0" w:rsidP="00CE1BF0">
      <w:pPr>
        <w:pStyle w:val="ECCParBulleted"/>
      </w:pPr>
      <w:r w:rsidRPr="00AD0253">
        <w:t>ERC</w:t>
      </w:r>
      <w:r w:rsidR="00B66E3F">
        <w:t>/</w:t>
      </w:r>
      <w:r w:rsidRPr="00AD0253">
        <w:t>D</w:t>
      </w:r>
      <w:r w:rsidR="00B66E3F">
        <w:t>EC/(</w:t>
      </w:r>
      <w:r w:rsidRPr="00AD0253">
        <w:t>97</w:t>
      </w:r>
      <w:r w:rsidR="00B66E3F">
        <w:t>)</w:t>
      </w:r>
      <w:r w:rsidRPr="00AD0253">
        <w:t xml:space="preserve">04 </w:t>
      </w:r>
      <w:r>
        <w:t>has been withdrawn due the fact that not all conditions of it were fulfilled by the deadline and also certain conditions for the MSS usage of the spe</w:t>
      </w:r>
      <w:r w:rsidR="00B66E3F">
        <w:t>ctrum were necessary to modify;</w:t>
      </w:r>
    </w:p>
    <w:p w:rsidR="00CE1BF0" w:rsidRDefault="00CE1BF0" w:rsidP="00CE1BF0">
      <w:pPr>
        <w:pStyle w:val="ECCParBulleted"/>
      </w:pPr>
      <w:r w:rsidRPr="00AD0253">
        <w:t>ERC/DEC/(97)05</w:t>
      </w:r>
      <w:r>
        <w:t xml:space="preserve"> was withdrawn by </w:t>
      </w:r>
      <w:r w:rsidRPr="00AD0253">
        <w:t>ECC/DEC/(07)04</w:t>
      </w:r>
      <w:r w:rsidR="00B66E3F">
        <w:t>;</w:t>
      </w:r>
    </w:p>
    <w:p w:rsidR="00CE1BF0" w:rsidRDefault="00CE1BF0" w:rsidP="00CE1BF0">
      <w:pPr>
        <w:pStyle w:val="ECCParBulleted"/>
      </w:pPr>
      <w:r>
        <w:t xml:space="preserve">In March 2004 CEPT undertook the revision of the Mobile-Satellite Service framework in the bands 1980-2010 MHz and 2170-2200 MHz and developed </w:t>
      </w:r>
      <w:r w:rsidRPr="00AD0253">
        <w:t>ECC/DEC/(</w:t>
      </w:r>
      <w:r>
        <w:t xml:space="preserve">06)09.  </w:t>
      </w:r>
    </w:p>
    <w:p w:rsidR="00663D25" w:rsidRDefault="00663D25" w:rsidP="00C923EE">
      <w:pPr>
        <w:pStyle w:val="Heading2"/>
      </w:pPr>
      <w:r>
        <w:lastRenderedPageBreak/>
        <w:t>REQUIREMENT FOR AN ECC DECISION</w:t>
      </w:r>
    </w:p>
    <w:p w:rsidR="00BC0D6B" w:rsidRDefault="0059199F" w:rsidP="00BC0D6B">
      <w:pPr>
        <w:tabs>
          <w:tab w:val="left" w:pos="540"/>
        </w:tabs>
        <w:jc w:val="both"/>
      </w:pPr>
      <w:r w:rsidRPr="003E77A5">
        <w:t xml:space="preserve">The ECC Rules of Procedure foresee that the withdrawal of a Decision is subject to the same procedure as the development and adoption of a new Decision. This Decision therefore </w:t>
      </w:r>
      <w:r w:rsidR="00BC0D6B">
        <w:t>is developed to</w:t>
      </w:r>
      <w:r w:rsidRPr="003E77A5">
        <w:t xml:space="preserve"> withdraw</w:t>
      </w:r>
      <w:r w:rsidR="00BC0D6B">
        <w:t xml:space="preserve"> the </w:t>
      </w:r>
      <w:r w:rsidR="00505776" w:rsidRPr="00505776">
        <w:t>ECTRA/DEC/(97)02</w:t>
      </w:r>
      <w:r w:rsidR="00505776">
        <w:t xml:space="preserve">. </w:t>
      </w:r>
    </w:p>
    <w:p w:rsidR="00BC0D6B" w:rsidRPr="00FE1795" w:rsidRDefault="00BC0D6B" w:rsidP="00BC0D6B">
      <w:pPr>
        <w:tabs>
          <w:tab w:val="left" w:pos="540"/>
        </w:tabs>
        <w:jc w:val="both"/>
      </w:pPr>
    </w:p>
    <w:p w:rsidR="00BC0D6B" w:rsidRPr="0059199F" w:rsidRDefault="00BC0D6B" w:rsidP="00663D25">
      <w:pPr>
        <w:pStyle w:val="ECCParagraph"/>
        <w:rPr>
          <w:lang w:val="en-US"/>
        </w:rPr>
      </w:pPr>
    </w:p>
    <w:p w:rsidR="00663D25" w:rsidRDefault="00663D25" w:rsidP="00C923EE">
      <w:pPr>
        <w:pStyle w:val="Heading1"/>
      </w:pPr>
      <w:r w:rsidRPr="00FE1795">
        <w:lastRenderedPageBreak/>
        <w:t xml:space="preserve">ECC Decision of </w:t>
      </w:r>
      <w:r w:rsidR="00A03F57">
        <w:t>03 March</w:t>
      </w:r>
      <w:r w:rsidR="0059199F">
        <w:t xml:space="preserve"> </w:t>
      </w:r>
      <w:r w:rsidR="00BD386A">
        <w:t>2017</w:t>
      </w:r>
      <w:r w:rsidRPr="00FE1795">
        <w:t xml:space="preserve"> on </w:t>
      </w:r>
      <w:r w:rsidR="00841A73">
        <w:t>withdrawal of</w:t>
      </w:r>
      <w:r w:rsidR="00BC593D">
        <w:t xml:space="preserve"> </w:t>
      </w:r>
      <w:r w:rsidR="00505776">
        <w:t xml:space="preserve">ECTRA/DEC/(97)02 </w:t>
      </w:r>
    </w:p>
    <w:p w:rsidR="0059199F" w:rsidRPr="00BD386A" w:rsidRDefault="0059199F" w:rsidP="0059199F">
      <w:pPr>
        <w:pStyle w:val="ECCParagraph"/>
      </w:pPr>
    </w:p>
    <w:p w:rsidR="00663D25" w:rsidRDefault="00663D25" w:rsidP="00663D25">
      <w:pPr>
        <w:pStyle w:val="ECCParagraph"/>
      </w:pPr>
      <w:r>
        <w:t>“The European Conference of Postal and Telecommunications Administrations,</w:t>
      </w:r>
    </w:p>
    <w:p w:rsidR="00663D25" w:rsidRPr="00FE1795" w:rsidRDefault="00663D25" w:rsidP="00663D25">
      <w:pPr>
        <w:pStyle w:val="ECCParagraph"/>
        <w:rPr>
          <w:i/>
          <w:color w:val="D2232A"/>
        </w:rPr>
      </w:pPr>
      <w:r w:rsidRPr="00FE1795">
        <w:rPr>
          <w:i/>
          <w:color w:val="D2232A"/>
        </w:rPr>
        <w:t xml:space="preserve">considering </w:t>
      </w:r>
    </w:p>
    <w:p w:rsidR="00663D25" w:rsidRDefault="00BB1CD1" w:rsidP="00663D25">
      <w:pPr>
        <w:numPr>
          <w:ilvl w:val="0"/>
          <w:numId w:val="5"/>
        </w:numPr>
        <w:tabs>
          <w:tab w:val="num" w:pos="540"/>
          <w:tab w:val="left" w:pos="567"/>
          <w:tab w:val="left" w:pos="1440"/>
        </w:tabs>
        <w:spacing w:after="120"/>
        <w:jc w:val="both"/>
        <w:rPr>
          <w:szCs w:val="20"/>
          <w:lang w:val="en-GB"/>
        </w:rPr>
      </w:pPr>
      <w:r w:rsidRPr="008915D8">
        <w:t>that</w:t>
      </w:r>
      <w:r w:rsidR="00FB6839">
        <w:t xml:space="preserve"> the existing </w:t>
      </w:r>
      <w:r w:rsidR="00FB6839" w:rsidRPr="00505776">
        <w:t>ECTRA/DEC/(97)02</w:t>
      </w:r>
      <w:r w:rsidR="00FB6839">
        <w:t xml:space="preserve"> </w:t>
      </w:r>
      <w:r>
        <w:t xml:space="preserve">is not considered any longer </w:t>
      </w:r>
      <w:r w:rsidRPr="009F57E9">
        <w:t>as</w:t>
      </w:r>
      <w:r>
        <w:t xml:space="preserve"> a tool that provides </w:t>
      </w:r>
      <w:r w:rsidRPr="009F57E9">
        <w:t xml:space="preserve">harmonisation </w:t>
      </w:r>
      <w:r w:rsidR="00FA0723" w:rsidRPr="00FA0723">
        <w:rPr>
          <w:szCs w:val="20"/>
          <w:lang w:val="en-GB"/>
        </w:rPr>
        <w:t>of authorisation conditions and co-ordination of procedures</w:t>
      </w:r>
      <w:r w:rsidR="00FA0723" w:rsidRPr="009F57E9">
        <w:t xml:space="preserve"> </w:t>
      </w:r>
      <w:r w:rsidRPr="009F57E9">
        <w:t>within the CEPT</w:t>
      </w:r>
      <w:r>
        <w:t xml:space="preserve"> and </w:t>
      </w:r>
      <w:r w:rsidR="00FA0723">
        <w:t xml:space="preserve">was superseded by </w:t>
      </w:r>
      <w:r w:rsidR="008910A4">
        <w:t xml:space="preserve">a number of </w:t>
      </w:r>
      <w:r w:rsidR="00FA0723">
        <w:t xml:space="preserve">ECC decisions, </w:t>
      </w:r>
      <w:r>
        <w:t>therefore is no longer needed</w:t>
      </w:r>
      <w:r w:rsidR="00D96BE6">
        <w:t>.</w:t>
      </w:r>
    </w:p>
    <w:p w:rsidR="007D41A6" w:rsidRPr="00836D81" w:rsidRDefault="007D41A6" w:rsidP="00663D25">
      <w:pPr>
        <w:pStyle w:val="ECCParagraph"/>
      </w:pPr>
    </w:p>
    <w:p w:rsidR="00663D25" w:rsidRDefault="00663D25" w:rsidP="00663D25">
      <w:pPr>
        <w:pStyle w:val="ECCParagraph"/>
        <w:rPr>
          <w:color w:val="D2232A"/>
        </w:rPr>
      </w:pPr>
      <w:r w:rsidRPr="00841A73">
        <w:rPr>
          <w:color w:val="D2232A"/>
        </w:rPr>
        <w:t>DECIDES</w:t>
      </w:r>
    </w:p>
    <w:p w:rsidR="00663D25" w:rsidRDefault="00841A73" w:rsidP="00505776">
      <w:pPr>
        <w:pStyle w:val="NumberedList"/>
      </w:pPr>
      <w:r>
        <w:t>to withdraw the</w:t>
      </w:r>
      <w:r w:rsidR="006E1B5C" w:rsidRPr="006E1B5C">
        <w:t xml:space="preserve"> </w:t>
      </w:r>
      <w:r w:rsidR="006E1B5C" w:rsidRPr="003E77A5">
        <w:t xml:space="preserve">Decision </w:t>
      </w:r>
      <w:r w:rsidR="00505776" w:rsidRPr="00505776">
        <w:t>ECTRA/DEC/(97)02</w:t>
      </w:r>
      <w:r w:rsidR="001860F4">
        <w:t xml:space="preserve"> of </w:t>
      </w:r>
      <w:r w:rsidR="004312AC">
        <w:t xml:space="preserve">23 October 1997 </w:t>
      </w:r>
      <w:r w:rsidR="001860F4" w:rsidRPr="00AD0253">
        <w:t>on Harmonisation of Authorisation Conditions and Co-ordination of Procedures in the field of Satellite Personal Communications Services (S-PCS) in Europe, operating within the bands 1610-1626.5 MHz, 2483.5-2500 MHz, 1980-2010 MHz and 2170-2200 MHz</w:t>
      </w:r>
      <w:r w:rsidR="00BD386A">
        <w:t>;</w:t>
      </w:r>
    </w:p>
    <w:p w:rsidR="00B9184B" w:rsidRDefault="00B9184B" w:rsidP="00663D25">
      <w:pPr>
        <w:pStyle w:val="NumberedList"/>
        <w:spacing w:after="60"/>
      </w:pPr>
      <w:r w:rsidRPr="003E77A5">
        <w:t xml:space="preserve">that this </w:t>
      </w:r>
      <w:r w:rsidR="006E1B5C">
        <w:t xml:space="preserve">ECC </w:t>
      </w:r>
      <w:r w:rsidR="004B72F8">
        <w:t xml:space="preserve">Decision enters into force on </w:t>
      </w:r>
      <w:r w:rsidR="00A03F57">
        <w:t>0</w:t>
      </w:r>
      <w:r w:rsidR="007C46E7">
        <w:t>3 March 2017</w:t>
      </w:r>
      <w:r w:rsidR="006E1B5C" w:rsidRPr="00BD386A">
        <w:t>.</w:t>
      </w:r>
    </w:p>
    <w:p w:rsidR="00663D25" w:rsidRDefault="00663D25" w:rsidP="00841A73"/>
    <w:p w:rsidR="001860F4" w:rsidRDefault="001860F4" w:rsidP="00841A73"/>
    <w:p w:rsidR="001860F4" w:rsidRDefault="001860F4" w:rsidP="00841A73"/>
    <w:p w:rsidR="001860F4" w:rsidRDefault="001860F4" w:rsidP="00841A73"/>
    <w:p w:rsidR="001860F4" w:rsidRDefault="001860F4" w:rsidP="00841A73"/>
    <w:p w:rsidR="001860F4" w:rsidRPr="00FE1795" w:rsidRDefault="001860F4" w:rsidP="001860F4">
      <w:pPr>
        <w:pStyle w:val="ECCParagraph"/>
        <w:rPr>
          <w:i/>
          <w:color w:val="D2232A"/>
        </w:rPr>
      </w:pPr>
      <w:r w:rsidRPr="00FE1795">
        <w:rPr>
          <w:i/>
          <w:color w:val="D2232A"/>
        </w:rPr>
        <w:t xml:space="preserve">Note: </w:t>
      </w:r>
    </w:p>
    <w:p w:rsidR="001860F4" w:rsidRDefault="001860F4" w:rsidP="001860F4">
      <w:r w:rsidRPr="00E80C5C">
        <w:rPr>
          <w:i/>
          <w:szCs w:val="20"/>
          <w:lang w:val="en-GB"/>
        </w:rPr>
        <w:t xml:space="preserve">Please check the Office </w:t>
      </w:r>
      <w:r>
        <w:rPr>
          <w:i/>
          <w:szCs w:val="20"/>
          <w:lang w:val="en-GB"/>
        </w:rPr>
        <w:t xml:space="preserve">documentation database </w:t>
      </w:r>
      <w:hyperlink r:id="rId9" w:history="1">
        <w:r w:rsidRPr="00AF32A8">
          <w:rPr>
            <w:rStyle w:val="Hyperlink"/>
            <w:i/>
            <w:szCs w:val="20"/>
            <w:lang w:val="en-GB"/>
          </w:rPr>
          <w:t>http://www.ecodocdb.dk</w:t>
        </w:r>
      </w:hyperlink>
      <w:r>
        <w:rPr>
          <w:i/>
          <w:szCs w:val="20"/>
          <w:lang w:val="en-GB"/>
        </w:rPr>
        <w:t xml:space="preserve">  for</w:t>
      </w:r>
      <w:r w:rsidRPr="00E80C5C">
        <w:rPr>
          <w:i/>
          <w:szCs w:val="20"/>
          <w:lang w:val="en-GB"/>
        </w:rPr>
        <w:t xml:space="preserve"> the up to date position on the implementation of this and other </w:t>
      </w:r>
      <w:smartTag w:uri="urn:schemas-microsoft-com:office:smarttags" w:element="PlaceType">
        <w:r w:rsidRPr="00E80C5C">
          <w:rPr>
            <w:i/>
            <w:szCs w:val="20"/>
            <w:lang w:val="en-GB"/>
          </w:rPr>
          <w:t>ECC</w:t>
        </w:r>
      </w:smartTag>
      <w:r w:rsidRPr="00E80C5C">
        <w:rPr>
          <w:i/>
          <w:szCs w:val="20"/>
          <w:lang w:val="en-GB"/>
        </w:rPr>
        <w:t xml:space="preserve"> Decisions</w:t>
      </w:r>
    </w:p>
    <w:sectPr w:rsidR="001860F4" w:rsidSect="00663D25">
      <w:headerReference w:type="even" r:id="rId10"/>
      <w:headerReference w:type="default" r:id="rId11"/>
      <w:headerReference w:type="first" r:id="rId12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E90" w:rsidRDefault="00A17E90" w:rsidP="00663D25">
      <w:r>
        <w:separator/>
      </w:r>
    </w:p>
  </w:endnote>
  <w:endnote w:type="continuationSeparator" w:id="0">
    <w:p w:rsidR="00A17E90" w:rsidRDefault="00A17E90" w:rsidP="0066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E90" w:rsidRDefault="00A17E90" w:rsidP="00663D25">
      <w:r>
        <w:separator/>
      </w:r>
    </w:p>
  </w:footnote>
  <w:footnote w:type="continuationSeparator" w:id="0">
    <w:p w:rsidR="00A17E90" w:rsidRDefault="00A17E90" w:rsidP="00663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B5C" w:rsidRPr="007C5F95" w:rsidRDefault="006E1B5C">
    <w:pPr>
      <w:pStyle w:val="Header"/>
      <w:rPr>
        <w:szCs w:val="16"/>
        <w:lang w:val="da-DK"/>
      </w:rPr>
    </w:pPr>
    <w:r w:rsidRPr="007C5F95">
      <w:rPr>
        <w:lang w:val="da-DK"/>
      </w:rPr>
      <w:t>ECC</w:t>
    </w:r>
    <w:r w:rsidR="005E0504">
      <w:rPr>
        <w:lang w:val="da-DK"/>
      </w:rPr>
      <w:t>/DEC</w:t>
    </w:r>
    <w:r w:rsidRPr="007C5F95">
      <w:rPr>
        <w:lang w:val="da-DK"/>
      </w:rPr>
      <w:t>(</w:t>
    </w:r>
    <w:r w:rsidR="00BD386A">
      <w:rPr>
        <w:lang w:val="da-DK"/>
      </w:rPr>
      <w:t>17</w:t>
    </w:r>
    <w:r w:rsidRPr="007C5F95">
      <w:rPr>
        <w:lang w:val="da-DK"/>
      </w:rPr>
      <w:t>)</w:t>
    </w:r>
    <w:r w:rsidR="00F25EB7">
      <w:rPr>
        <w:lang w:val="da-DK"/>
      </w:rPr>
      <w:t>02 -</w:t>
    </w:r>
    <w:r>
      <w:rPr>
        <w:lang w:val="da-DK"/>
      </w:rPr>
      <w:t xml:space="preserve"> </w:t>
    </w:r>
    <w:r>
      <w:rPr>
        <w:szCs w:val="16"/>
        <w:lang w:val="da-DK"/>
      </w:rPr>
      <w:t xml:space="preserve">Page </w:t>
    </w:r>
    <w:r>
      <w:rPr>
        <w:szCs w:val="16"/>
        <w:lang w:val="da-DK"/>
      </w:rPr>
      <w:fldChar w:fldCharType="begin"/>
    </w:r>
    <w:r>
      <w:rPr>
        <w:szCs w:val="16"/>
        <w:lang w:val="da-DK"/>
      </w:rPr>
      <w:instrText xml:space="preserve"> PAGE  \* Arabic  \* MERGEFORMAT </w:instrText>
    </w:r>
    <w:r>
      <w:rPr>
        <w:szCs w:val="16"/>
        <w:lang w:val="da-DK"/>
      </w:rPr>
      <w:fldChar w:fldCharType="separate"/>
    </w:r>
    <w:r w:rsidR="009339B5">
      <w:rPr>
        <w:noProof/>
        <w:szCs w:val="16"/>
        <w:lang w:val="da-DK"/>
      </w:rPr>
      <w:t>2</w:t>
    </w:r>
    <w:r>
      <w:rPr>
        <w:szCs w:val="16"/>
        <w:lang w:val="da-DK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B5C" w:rsidRPr="007C5F95" w:rsidRDefault="005E0504" w:rsidP="00663D25">
    <w:pPr>
      <w:pStyle w:val="Header"/>
      <w:jc w:val="right"/>
      <w:rPr>
        <w:szCs w:val="16"/>
        <w:lang w:val="da-DK"/>
      </w:rPr>
    </w:pPr>
    <w:r>
      <w:rPr>
        <w:lang w:val="da-DK"/>
      </w:rPr>
      <w:t>ECC/</w:t>
    </w:r>
    <w:r w:rsidR="006E1B5C" w:rsidRPr="007C5F95">
      <w:rPr>
        <w:lang w:val="da-DK"/>
      </w:rPr>
      <w:t>DE</w:t>
    </w:r>
    <w:r>
      <w:rPr>
        <w:lang w:val="da-DK"/>
      </w:rPr>
      <w:t>C</w:t>
    </w:r>
    <w:r w:rsidR="006E1B5C" w:rsidRPr="007C5F95">
      <w:rPr>
        <w:lang w:val="da-DK"/>
      </w:rPr>
      <w:t>(</w:t>
    </w:r>
    <w:r w:rsidR="002449B2">
      <w:rPr>
        <w:lang w:val="da-DK"/>
      </w:rPr>
      <w:t>17</w:t>
    </w:r>
    <w:r w:rsidR="006E1B5C" w:rsidRPr="007C5F95">
      <w:rPr>
        <w:lang w:val="da-DK"/>
      </w:rPr>
      <w:t>)</w:t>
    </w:r>
    <w:r w:rsidR="00F25EB7">
      <w:rPr>
        <w:lang w:val="da-DK"/>
      </w:rPr>
      <w:t>02</w:t>
    </w:r>
    <w:r w:rsidR="006E1B5C">
      <w:rPr>
        <w:lang w:val="da-DK"/>
      </w:rPr>
      <w:t xml:space="preserve"> </w:t>
    </w:r>
    <w:r w:rsidR="00F25EB7">
      <w:rPr>
        <w:lang w:val="da-DK"/>
      </w:rPr>
      <w:t>-</w:t>
    </w:r>
    <w:r w:rsidR="006E1B5C">
      <w:rPr>
        <w:lang w:val="da-DK"/>
      </w:rPr>
      <w:t xml:space="preserve"> </w:t>
    </w:r>
    <w:r w:rsidR="006E1B5C">
      <w:rPr>
        <w:szCs w:val="16"/>
        <w:lang w:val="da-DK"/>
      </w:rPr>
      <w:t xml:space="preserve">Page </w:t>
    </w:r>
    <w:r w:rsidR="006E1B5C">
      <w:rPr>
        <w:szCs w:val="16"/>
        <w:lang w:val="da-DK"/>
      </w:rPr>
      <w:fldChar w:fldCharType="begin"/>
    </w:r>
    <w:r w:rsidR="006E1B5C">
      <w:rPr>
        <w:szCs w:val="16"/>
        <w:lang w:val="da-DK"/>
      </w:rPr>
      <w:instrText xml:space="preserve"> PAGE  \* Arabic  \* MERGEFORMAT </w:instrText>
    </w:r>
    <w:r w:rsidR="006E1B5C">
      <w:rPr>
        <w:szCs w:val="16"/>
        <w:lang w:val="da-DK"/>
      </w:rPr>
      <w:fldChar w:fldCharType="separate"/>
    </w:r>
    <w:r w:rsidR="009339B5">
      <w:rPr>
        <w:noProof/>
        <w:szCs w:val="16"/>
        <w:lang w:val="da-DK"/>
      </w:rPr>
      <w:t>3</w:t>
    </w:r>
    <w:r w:rsidR="006E1B5C">
      <w:rPr>
        <w:szCs w:val="16"/>
        <w:lang w:val="da-DK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B5C" w:rsidRPr="00DC5480" w:rsidRDefault="006E1B5C" w:rsidP="00DC5480">
    <w:pPr>
      <w:pStyle w:val="Header"/>
      <w:jc w:val="right"/>
      <w:rPr>
        <w:sz w:val="22"/>
        <w:szCs w:val="22"/>
      </w:rPr>
    </w:pPr>
    <w:r w:rsidRPr="00DC5480">
      <w:rPr>
        <w:noProof/>
        <w:sz w:val="22"/>
        <w:szCs w:val="22"/>
        <w:lang w:val="da-DK" w:eastAsia="da-DK"/>
      </w:rPr>
      <w:drawing>
        <wp:anchor distT="0" distB="0" distL="114300" distR="114300" simplePos="0" relativeHeight="251658240" behindDoc="0" locked="0" layoutInCell="1" allowOverlap="1" wp14:anchorId="39C9F3A1" wp14:editId="13944022">
          <wp:simplePos x="0" y="0"/>
          <wp:positionH relativeFrom="page">
            <wp:posOffset>5717540</wp:posOffset>
          </wp:positionH>
          <wp:positionV relativeFrom="page">
            <wp:posOffset>648335</wp:posOffset>
          </wp:positionV>
          <wp:extent cx="1461770" cy="546100"/>
          <wp:effectExtent l="0" t="0" r="5080" b="6350"/>
          <wp:wrapNone/>
          <wp:docPr id="4" name="Picture 4" descr="ec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c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5480">
      <w:rPr>
        <w:noProof/>
        <w:sz w:val="22"/>
        <w:szCs w:val="22"/>
        <w:lang w:val="da-DK" w:eastAsia="da-DK"/>
      </w:rPr>
      <w:drawing>
        <wp:anchor distT="0" distB="0" distL="114300" distR="114300" simplePos="0" relativeHeight="251660288" behindDoc="0" locked="0" layoutInCell="1" allowOverlap="1" wp14:anchorId="396D0742" wp14:editId="26BC3D94">
          <wp:simplePos x="0" y="0"/>
          <wp:positionH relativeFrom="page">
            <wp:posOffset>725170</wp:posOffset>
          </wp:positionH>
          <wp:positionV relativeFrom="page">
            <wp:posOffset>609600</wp:posOffset>
          </wp:positionV>
          <wp:extent cx="889000" cy="889000"/>
          <wp:effectExtent l="25400" t="0" r="0" b="0"/>
          <wp:wrapNone/>
          <wp:docPr id="3" name="Picture 3" descr="cep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pt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60383"/>
    <w:multiLevelType w:val="multilevel"/>
    <w:tmpl w:val="EBB62B36"/>
    <w:lvl w:ilvl="0">
      <w:start w:val="1"/>
      <w:numFmt w:val="lowerLetter"/>
      <w:pStyle w:val="LetteredList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212F4188"/>
    <w:multiLevelType w:val="multilevel"/>
    <w:tmpl w:val="FF0640BA"/>
    <w:lvl w:ilvl="0">
      <w:start w:val="1"/>
      <w:numFmt w:val="decimal"/>
      <w:pStyle w:val="ECCAnnex-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F4E0E54"/>
    <w:multiLevelType w:val="multilevel"/>
    <w:tmpl w:val="294220AC"/>
    <w:numStyleLink w:val="Letteredlist0"/>
  </w:abstractNum>
  <w:abstractNum w:abstractNumId="3">
    <w:nsid w:val="32A77A34"/>
    <w:multiLevelType w:val="hybridMultilevel"/>
    <w:tmpl w:val="31DAC7DE"/>
    <w:lvl w:ilvl="0" w:tplc="EBCA4C50">
      <w:start w:val="1"/>
      <w:numFmt w:val="bullet"/>
      <w:pStyle w:val="WGNNA-bulleted"/>
      <w:lvlText w:val=""/>
      <w:lvlJc w:val="left"/>
      <w:pPr>
        <w:tabs>
          <w:tab w:val="num" w:pos="372"/>
        </w:tabs>
        <w:ind w:left="372" w:hanging="372"/>
      </w:pPr>
      <w:rPr>
        <w:rFonts w:ascii="Wingdings" w:hAnsi="Wingdings" w:hint="default"/>
        <w:color w:val="auto"/>
      </w:rPr>
    </w:lvl>
    <w:lvl w:ilvl="1" w:tplc="00030409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4">
    <w:nsid w:val="361343C0"/>
    <w:multiLevelType w:val="multilevel"/>
    <w:tmpl w:val="294220AC"/>
    <w:styleLink w:val="Letteredlist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39151866"/>
    <w:multiLevelType w:val="multilevel"/>
    <w:tmpl w:val="BDD8AD68"/>
    <w:lvl w:ilvl="0">
      <w:start w:val="1"/>
      <w:numFmt w:val="decimal"/>
      <w:pStyle w:val="NumberedList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737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olor w:val="2F2E79"/>
        <w:sz w:val="2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D163F7A"/>
    <w:multiLevelType w:val="multilevel"/>
    <w:tmpl w:val="BDCA875C"/>
    <w:lvl w:ilvl="0">
      <w:start w:val="1"/>
      <w:numFmt w:val="decimal"/>
      <w:pStyle w:val="Heading2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3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olor w:val="D2232A"/>
        <w:sz w:val="20"/>
      </w:rPr>
    </w:lvl>
    <w:lvl w:ilvl="2">
      <w:start w:val="1"/>
      <w:numFmt w:val="decimal"/>
      <w:pStyle w:val="Heading4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427E184A"/>
    <w:multiLevelType w:val="hybridMultilevel"/>
    <w:tmpl w:val="F51A9A3A"/>
    <w:lvl w:ilvl="0" w:tplc="0B1E7C38">
      <w:start w:val="1"/>
      <w:numFmt w:val="bullet"/>
      <w:pStyle w:val="ECCPar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D2232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E6242A"/>
    <w:multiLevelType w:val="hybridMultilevel"/>
    <w:tmpl w:val="48DEBF0A"/>
    <w:lvl w:ilvl="0" w:tplc="BE681012">
      <w:start w:val="1"/>
      <w:numFmt w:val="decimal"/>
      <w:pStyle w:val="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9B11C1"/>
    <w:multiLevelType w:val="multilevel"/>
    <w:tmpl w:val="CF28CB36"/>
    <w:lvl w:ilvl="0">
      <w:start w:val="1"/>
      <w:numFmt w:val="decimal"/>
      <w:pStyle w:val="ECCFiguretitle"/>
      <w:suff w:val="space"/>
      <w:lvlText w:val="Figur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7B3212E4"/>
    <w:multiLevelType w:val="multilevel"/>
    <w:tmpl w:val="A724997C"/>
    <w:lvl w:ilvl="0">
      <w:start w:val="1"/>
      <w:numFmt w:val="decimal"/>
      <w:pStyle w:val="ECCTabletitle"/>
      <w:suff w:val="space"/>
      <w:lvlText w:val="Tabl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  <w:num w:numId="11">
    <w:abstractNumId w:val="8"/>
    <w:lvlOverride w:ilvl="0">
      <w:startOverride w:val="1"/>
    </w:lvlOverride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49">
      <o:colormru v:ext="edit" colors="#7b6c58,#887e6e,#d2232a,#57433e,#b0a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89"/>
    <w:rsid w:val="000542D2"/>
    <w:rsid w:val="00081E4E"/>
    <w:rsid w:val="000873A9"/>
    <w:rsid w:val="000B0BF1"/>
    <w:rsid w:val="000F1604"/>
    <w:rsid w:val="001273DD"/>
    <w:rsid w:val="00146604"/>
    <w:rsid w:val="0015731C"/>
    <w:rsid w:val="00177D36"/>
    <w:rsid w:val="001860F4"/>
    <w:rsid w:val="00187003"/>
    <w:rsid w:val="0023007E"/>
    <w:rsid w:val="002449B2"/>
    <w:rsid w:val="00261831"/>
    <w:rsid w:val="002777B2"/>
    <w:rsid w:val="002C0189"/>
    <w:rsid w:val="002F3492"/>
    <w:rsid w:val="00362B94"/>
    <w:rsid w:val="00394590"/>
    <w:rsid w:val="003F412D"/>
    <w:rsid w:val="003F714F"/>
    <w:rsid w:val="004312AC"/>
    <w:rsid w:val="004412DE"/>
    <w:rsid w:val="004939B9"/>
    <w:rsid w:val="004B72F8"/>
    <w:rsid w:val="00505776"/>
    <w:rsid w:val="00524D13"/>
    <w:rsid w:val="00530F6F"/>
    <w:rsid w:val="00544815"/>
    <w:rsid w:val="005630F7"/>
    <w:rsid w:val="00575CEA"/>
    <w:rsid w:val="0059199F"/>
    <w:rsid w:val="00592A6D"/>
    <w:rsid w:val="005B33A4"/>
    <w:rsid w:val="005E0504"/>
    <w:rsid w:val="00610789"/>
    <w:rsid w:val="00610AE5"/>
    <w:rsid w:val="0063639A"/>
    <w:rsid w:val="00663D25"/>
    <w:rsid w:val="006721AD"/>
    <w:rsid w:val="006B53DE"/>
    <w:rsid w:val="006C0D8D"/>
    <w:rsid w:val="006D67B9"/>
    <w:rsid w:val="006E04C4"/>
    <w:rsid w:val="006E1B5C"/>
    <w:rsid w:val="00731E7B"/>
    <w:rsid w:val="00736ABE"/>
    <w:rsid w:val="00740D4D"/>
    <w:rsid w:val="007B7E95"/>
    <w:rsid w:val="007C46E7"/>
    <w:rsid w:val="007D41A6"/>
    <w:rsid w:val="008145E5"/>
    <w:rsid w:val="008361D2"/>
    <w:rsid w:val="00836D81"/>
    <w:rsid w:val="00841A73"/>
    <w:rsid w:val="008767B4"/>
    <w:rsid w:val="00882F15"/>
    <w:rsid w:val="008910A4"/>
    <w:rsid w:val="008A1A05"/>
    <w:rsid w:val="008C1E3A"/>
    <w:rsid w:val="009339B5"/>
    <w:rsid w:val="00952B9B"/>
    <w:rsid w:val="00953393"/>
    <w:rsid w:val="009F181C"/>
    <w:rsid w:val="00A02684"/>
    <w:rsid w:val="00A03F57"/>
    <w:rsid w:val="00A1567D"/>
    <w:rsid w:val="00A17E90"/>
    <w:rsid w:val="00A33BC1"/>
    <w:rsid w:val="00AD0253"/>
    <w:rsid w:val="00B130FA"/>
    <w:rsid w:val="00B44E01"/>
    <w:rsid w:val="00B66E3F"/>
    <w:rsid w:val="00B9184B"/>
    <w:rsid w:val="00B966F5"/>
    <w:rsid w:val="00BB1CD1"/>
    <w:rsid w:val="00BC0D6B"/>
    <w:rsid w:val="00BC1600"/>
    <w:rsid w:val="00BC593D"/>
    <w:rsid w:val="00BD386A"/>
    <w:rsid w:val="00BE480E"/>
    <w:rsid w:val="00C33AA4"/>
    <w:rsid w:val="00C87210"/>
    <w:rsid w:val="00C90BA9"/>
    <w:rsid w:val="00C923EE"/>
    <w:rsid w:val="00CE1BF0"/>
    <w:rsid w:val="00D96BE6"/>
    <w:rsid w:val="00DC5480"/>
    <w:rsid w:val="00E240C4"/>
    <w:rsid w:val="00E840F1"/>
    <w:rsid w:val="00EB5F34"/>
    <w:rsid w:val="00EF5028"/>
    <w:rsid w:val="00EF7542"/>
    <w:rsid w:val="00F25EB7"/>
    <w:rsid w:val="00F50C86"/>
    <w:rsid w:val="00F63ABA"/>
    <w:rsid w:val="00F952B7"/>
    <w:rsid w:val="00FA0723"/>
    <w:rsid w:val="00FA22A2"/>
    <w:rsid w:val="00FA447A"/>
    <w:rsid w:val="00FB6839"/>
    <w:rsid w:val="00FD57E4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49">
      <o:colormru v:ext="edit" colors="#7b6c58,#887e6e,#d2232a,#57433e,#b0a6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C7C"/>
    <w:rPr>
      <w:rFonts w:ascii="Arial" w:hAnsi="Arial"/>
      <w:szCs w:val="24"/>
      <w:lang w:val="en-US" w:eastAsia="en-US"/>
    </w:rPr>
  </w:style>
  <w:style w:type="paragraph" w:styleId="Heading1">
    <w:name w:val="heading 1"/>
    <w:aliases w:val="ECC Heading 1"/>
    <w:basedOn w:val="Normal"/>
    <w:next w:val="ECCParagraph"/>
    <w:autoRedefine/>
    <w:qFormat/>
    <w:rsid w:val="00C923EE"/>
    <w:pPr>
      <w:keepNext/>
      <w:pageBreakBefore/>
      <w:outlineLvl w:val="0"/>
    </w:pPr>
    <w:rPr>
      <w:rFonts w:cs="Arial"/>
      <w:b/>
      <w:bCs/>
      <w:caps/>
      <w:color w:val="D2232A"/>
      <w:kern w:val="32"/>
      <w:szCs w:val="32"/>
      <w:lang w:val="en-GB"/>
    </w:rPr>
  </w:style>
  <w:style w:type="paragraph" w:styleId="Heading2">
    <w:name w:val="heading 2"/>
    <w:aliases w:val="ECC Heading 2"/>
    <w:basedOn w:val="Normal"/>
    <w:next w:val="ECCParagraph"/>
    <w:autoRedefine/>
    <w:qFormat/>
    <w:rsid w:val="00FE1795"/>
    <w:pPr>
      <w:keepNext/>
      <w:numPr>
        <w:numId w:val="1"/>
      </w:numPr>
      <w:spacing w:before="480" w:after="240"/>
      <w:outlineLvl w:val="1"/>
    </w:pPr>
    <w:rPr>
      <w:rFonts w:cs="Arial"/>
      <w:b/>
      <w:bCs/>
      <w:iCs/>
      <w:caps/>
      <w:color w:val="D2232A"/>
      <w:szCs w:val="28"/>
    </w:rPr>
  </w:style>
  <w:style w:type="paragraph" w:styleId="Heading3">
    <w:name w:val="heading 3"/>
    <w:aliases w:val="ECC Heading 3"/>
    <w:basedOn w:val="Normal"/>
    <w:next w:val="ECCParagraph"/>
    <w:autoRedefine/>
    <w:qFormat/>
    <w:rsid w:val="00FE1795"/>
    <w:pPr>
      <w:keepNext/>
      <w:numPr>
        <w:ilvl w:val="1"/>
        <w:numId w:val="1"/>
      </w:numPr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basedOn w:val="Normal"/>
    <w:next w:val="ECCParagraph"/>
    <w:autoRedefine/>
    <w:qFormat/>
    <w:rsid w:val="00C95C7C"/>
    <w:pPr>
      <w:numPr>
        <w:ilvl w:val="3"/>
        <w:numId w:val="1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qFormat/>
    <w:rsid w:val="004F32D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F32D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F32DC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4F32DC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4F32DC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Paragraph">
    <w:name w:val="ECC Paragraph"/>
    <w:basedOn w:val="Normal"/>
    <w:rsid w:val="004E66F0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rsid w:val="00FE1795"/>
    <w:pPr>
      <w:numPr>
        <w:numId w:val="9"/>
      </w:numPr>
      <w:spacing w:after="120"/>
    </w:pPr>
  </w:style>
  <w:style w:type="paragraph" w:styleId="Header">
    <w:name w:val="header"/>
    <w:basedOn w:val="Normal"/>
    <w:semiHidden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styleId="Footer">
    <w:name w:val="footer"/>
    <w:basedOn w:val="Normal"/>
    <w:semiHidden/>
    <w:rsid w:val="0077244E"/>
    <w:pPr>
      <w:tabs>
        <w:tab w:val="center" w:pos="4320"/>
        <w:tab w:val="right" w:pos="8640"/>
      </w:tabs>
    </w:pPr>
  </w:style>
  <w:style w:type="paragraph" w:customStyle="1" w:styleId="ECCAnnex-heading1">
    <w:name w:val="ECC Annex - heading1"/>
    <w:basedOn w:val="Heading1"/>
    <w:next w:val="ECCParagraph"/>
    <w:rsid w:val="00C95C7C"/>
    <w:pPr>
      <w:numPr>
        <w:numId w:val="4"/>
      </w:numPr>
    </w:pPr>
    <w:rPr>
      <w:b w:val="0"/>
    </w:rPr>
  </w:style>
  <w:style w:type="paragraph" w:styleId="TOC1">
    <w:name w:val="toc 1"/>
    <w:basedOn w:val="Normal"/>
    <w:next w:val="Normal"/>
    <w:autoRedefine/>
    <w:semiHidden/>
    <w:rsid w:val="00EA7A83"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semiHidden/>
    <w:rsid w:val="00A82384"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EA7A83"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semiHidden/>
    <w:rsid w:val="00CF7259"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semiHidden/>
    <w:rsid w:val="007D1E37"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semiHidden/>
    <w:rsid w:val="006F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iguretitle">
    <w:name w:val="ECC Figure title"/>
    <w:basedOn w:val="ECCParagraph"/>
    <w:next w:val="ECCParagraph"/>
    <w:rsid w:val="00C95C7C"/>
    <w:pPr>
      <w:numPr>
        <w:numId w:val="3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rsid w:val="00C95C7C"/>
    <w:pPr>
      <w:numPr>
        <w:numId w:val="2"/>
      </w:numPr>
      <w:spacing w:before="360" w:after="240"/>
    </w:pPr>
  </w:style>
  <w:style w:type="paragraph" w:customStyle="1" w:styleId="ECCFootnote">
    <w:name w:val="ECC Footnote"/>
    <w:basedOn w:val="Normal"/>
    <w:autoRedefine/>
    <w:rsid w:val="008935B9"/>
    <w:pPr>
      <w:ind w:left="454" w:hanging="454"/>
    </w:pPr>
    <w:rPr>
      <w:sz w:val="16"/>
    </w:rPr>
  </w:style>
  <w:style w:type="paragraph" w:styleId="FootnoteText">
    <w:name w:val="footnote text"/>
    <w:basedOn w:val="Normal"/>
    <w:semiHidden/>
    <w:rsid w:val="008935B9"/>
    <w:rPr>
      <w:szCs w:val="20"/>
    </w:rPr>
  </w:style>
  <w:style w:type="character" w:styleId="FootnoteReference">
    <w:name w:val="footnote reference"/>
    <w:semiHidden/>
    <w:rsid w:val="008935B9"/>
    <w:rPr>
      <w:vertAlign w:val="superscript"/>
    </w:rPr>
  </w:style>
  <w:style w:type="paragraph" w:customStyle="1" w:styleId="Text">
    <w:name w:val="Text"/>
    <w:basedOn w:val="Normal"/>
    <w:rsid w:val="001F7826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rsid w:val="0031313E"/>
    <w:pPr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rsid w:val="00A50B64"/>
    <w:pPr>
      <w:numPr>
        <w:numId w:val="8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rsid w:val="00C95C7C"/>
    <w:pPr>
      <w:numPr>
        <w:ilvl w:val="1"/>
        <w:numId w:val="4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rsid w:val="00FA5088"/>
    <w:pPr>
      <w:numPr>
        <w:ilvl w:val="2"/>
        <w:numId w:val="4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rsid w:val="00C95C7C"/>
    <w:pPr>
      <w:numPr>
        <w:ilvl w:val="3"/>
        <w:numId w:val="4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styleId="BodyTextIndent">
    <w:name w:val="Body Text Indent"/>
    <w:basedOn w:val="Normal"/>
    <w:rsid w:val="00FE1795"/>
    <w:rPr>
      <w:rFonts w:ascii="Times New Roman" w:hAnsi="Times New Roman"/>
      <w:sz w:val="24"/>
      <w:lang w:val="de-DE" w:eastAsia="en-GB"/>
    </w:rPr>
  </w:style>
  <w:style w:type="paragraph" w:customStyle="1" w:styleId="Reporttitledescription">
    <w:name w:val="Report title/description"/>
    <w:basedOn w:val="Normal"/>
    <w:rsid w:val="00C95C7C"/>
    <w:pPr>
      <w:spacing w:before="600" w:line="288" w:lineRule="auto"/>
      <w:ind w:left="3402"/>
    </w:pPr>
    <w:rPr>
      <w:color w:val="57433E"/>
      <w:sz w:val="24"/>
    </w:rPr>
  </w:style>
  <w:style w:type="paragraph" w:customStyle="1" w:styleId="Lastupdated">
    <w:name w:val="Last updated"/>
    <w:basedOn w:val="Normal"/>
    <w:rsid w:val="00FE1795"/>
    <w:pPr>
      <w:spacing w:before="120" w:after="120"/>
      <w:ind w:left="3402"/>
    </w:pPr>
    <w:rPr>
      <w:bCs/>
      <w:sz w:val="18"/>
    </w:rPr>
  </w:style>
  <w:style w:type="numbering" w:customStyle="1" w:styleId="Letteredlist0">
    <w:name w:val="Lettered list"/>
    <w:rsid w:val="00FE1795"/>
    <w:pPr>
      <w:numPr>
        <w:numId w:val="6"/>
      </w:numPr>
    </w:pPr>
  </w:style>
  <w:style w:type="paragraph" w:customStyle="1" w:styleId="WGNNA-bulleted">
    <w:name w:val="WGNNA-bulleted"/>
    <w:basedOn w:val="Normal"/>
    <w:rsid w:val="00FE1795"/>
    <w:pPr>
      <w:numPr>
        <w:numId w:val="7"/>
      </w:numPr>
      <w:spacing w:after="120"/>
      <w:jc w:val="both"/>
    </w:pPr>
    <w:rPr>
      <w:rFonts w:ascii="Times New Roman" w:hAnsi="Times New Roman"/>
      <w:sz w:val="24"/>
      <w:lang w:val="fr-FR" w:eastAsia="fr-FR"/>
    </w:rPr>
  </w:style>
  <w:style w:type="paragraph" w:customStyle="1" w:styleId="LetteredList">
    <w:name w:val="Lettered List"/>
    <w:basedOn w:val="Normal"/>
    <w:rsid w:val="00044EDB"/>
    <w:pPr>
      <w:numPr>
        <w:numId w:val="12"/>
      </w:numPr>
      <w:spacing w:after="120"/>
      <w:jc w:val="both"/>
    </w:pPr>
  </w:style>
  <w:style w:type="paragraph" w:customStyle="1" w:styleId="NumberedList">
    <w:name w:val="Numbered List"/>
    <w:basedOn w:val="ECCParagraph"/>
    <w:rsid w:val="001E2FAA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E4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C7C"/>
    <w:rPr>
      <w:rFonts w:ascii="Arial" w:hAnsi="Arial"/>
      <w:szCs w:val="24"/>
      <w:lang w:val="en-US" w:eastAsia="en-US"/>
    </w:rPr>
  </w:style>
  <w:style w:type="paragraph" w:styleId="Heading1">
    <w:name w:val="heading 1"/>
    <w:aliases w:val="ECC Heading 1"/>
    <w:basedOn w:val="Normal"/>
    <w:next w:val="ECCParagraph"/>
    <w:autoRedefine/>
    <w:qFormat/>
    <w:rsid w:val="00C923EE"/>
    <w:pPr>
      <w:keepNext/>
      <w:pageBreakBefore/>
      <w:outlineLvl w:val="0"/>
    </w:pPr>
    <w:rPr>
      <w:rFonts w:cs="Arial"/>
      <w:b/>
      <w:bCs/>
      <w:caps/>
      <w:color w:val="D2232A"/>
      <w:kern w:val="32"/>
      <w:szCs w:val="32"/>
      <w:lang w:val="en-GB"/>
    </w:rPr>
  </w:style>
  <w:style w:type="paragraph" w:styleId="Heading2">
    <w:name w:val="heading 2"/>
    <w:aliases w:val="ECC Heading 2"/>
    <w:basedOn w:val="Normal"/>
    <w:next w:val="ECCParagraph"/>
    <w:autoRedefine/>
    <w:qFormat/>
    <w:rsid w:val="00FE1795"/>
    <w:pPr>
      <w:keepNext/>
      <w:numPr>
        <w:numId w:val="1"/>
      </w:numPr>
      <w:spacing w:before="480" w:after="240"/>
      <w:outlineLvl w:val="1"/>
    </w:pPr>
    <w:rPr>
      <w:rFonts w:cs="Arial"/>
      <w:b/>
      <w:bCs/>
      <w:iCs/>
      <w:caps/>
      <w:color w:val="D2232A"/>
      <w:szCs w:val="28"/>
    </w:rPr>
  </w:style>
  <w:style w:type="paragraph" w:styleId="Heading3">
    <w:name w:val="heading 3"/>
    <w:aliases w:val="ECC Heading 3"/>
    <w:basedOn w:val="Normal"/>
    <w:next w:val="ECCParagraph"/>
    <w:autoRedefine/>
    <w:qFormat/>
    <w:rsid w:val="00FE1795"/>
    <w:pPr>
      <w:keepNext/>
      <w:numPr>
        <w:ilvl w:val="1"/>
        <w:numId w:val="1"/>
      </w:numPr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basedOn w:val="Normal"/>
    <w:next w:val="ECCParagraph"/>
    <w:autoRedefine/>
    <w:qFormat/>
    <w:rsid w:val="00C95C7C"/>
    <w:pPr>
      <w:numPr>
        <w:ilvl w:val="3"/>
        <w:numId w:val="1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qFormat/>
    <w:rsid w:val="004F32D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F32D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F32DC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4F32DC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4F32DC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Paragraph">
    <w:name w:val="ECC Paragraph"/>
    <w:basedOn w:val="Normal"/>
    <w:rsid w:val="004E66F0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rsid w:val="00FE1795"/>
    <w:pPr>
      <w:numPr>
        <w:numId w:val="9"/>
      </w:numPr>
      <w:spacing w:after="120"/>
    </w:pPr>
  </w:style>
  <w:style w:type="paragraph" w:styleId="Header">
    <w:name w:val="header"/>
    <w:basedOn w:val="Normal"/>
    <w:semiHidden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styleId="Footer">
    <w:name w:val="footer"/>
    <w:basedOn w:val="Normal"/>
    <w:semiHidden/>
    <w:rsid w:val="0077244E"/>
    <w:pPr>
      <w:tabs>
        <w:tab w:val="center" w:pos="4320"/>
        <w:tab w:val="right" w:pos="8640"/>
      </w:tabs>
    </w:pPr>
  </w:style>
  <w:style w:type="paragraph" w:customStyle="1" w:styleId="ECCAnnex-heading1">
    <w:name w:val="ECC Annex - heading1"/>
    <w:basedOn w:val="Heading1"/>
    <w:next w:val="ECCParagraph"/>
    <w:rsid w:val="00C95C7C"/>
    <w:pPr>
      <w:numPr>
        <w:numId w:val="4"/>
      </w:numPr>
    </w:pPr>
    <w:rPr>
      <w:b w:val="0"/>
    </w:rPr>
  </w:style>
  <w:style w:type="paragraph" w:styleId="TOC1">
    <w:name w:val="toc 1"/>
    <w:basedOn w:val="Normal"/>
    <w:next w:val="Normal"/>
    <w:autoRedefine/>
    <w:semiHidden/>
    <w:rsid w:val="00EA7A83"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semiHidden/>
    <w:rsid w:val="00A82384"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EA7A83"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semiHidden/>
    <w:rsid w:val="00CF7259"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semiHidden/>
    <w:rsid w:val="007D1E37"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semiHidden/>
    <w:rsid w:val="006F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iguretitle">
    <w:name w:val="ECC Figure title"/>
    <w:basedOn w:val="ECCParagraph"/>
    <w:next w:val="ECCParagraph"/>
    <w:rsid w:val="00C95C7C"/>
    <w:pPr>
      <w:numPr>
        <w:numId w:val="3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rsid w:val="00C95C7C"/>
    <w:pPr>
      <w:numPr>
        <w:numId w:val="2"/>
      </w:numPr>
      <w:spacing w:before="360" w:after="240"/>
    </w:pPr>
  </w:style>
  <w:style w:type="paragraph" w:customStyle="1" w:styleId="ECCFootnote">
    <w:name w:val="ECC Footnote"/>
    <w:basedOn w:val="Normal"/>
    <w:autoRedefine/>
    <w:rsid w:val="008935B9"/>
    <w:pPr>
      <w:ind w:left="454" w:hanging="454"/>
    </w:pPr>
    <w:rPr>
      <w:sz w:val="16"/>
    </w:rPr>
  </w:style>
  <w:style w:type="paragraph" w:styleId="FootnoteText">
    <w:name w:val="footnote text"/>
    <w:basedOn w:val="Normal"/>
    <w:semiHidden/>
    <w:rsid w:val="008935B9"/>
    <w:rPr>
      <w:szCs w:val="20"/>
    </w:rPr>
  </w:style>
  <w:style w:type="character" w:styleId="FootnoteReference">
    <w:name w:val="footnote reference"/>
    <w:semiHidden/>
    <w:rsid w:val="008935B9"/>
    <w:rPr>
      <w:vertAlign w:val="superscript"/>
    </w:rPr>
  </w:style>
  <w:style w:type="paragraph" w:customStyle="1" w:styleId="Text">
    <w:name w:val="Text"/>
    <w:basedOn w:val="Normal"/>
    <w:rsid w:val="001F7826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rsid w:val="0031313E"/>
    <w:pPr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rsid w:val="00A50B64"/>
    <w:pPr>
      <w:numPr>
        <w:numId w:val="8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rsid w:val="00C95C7C"/>
    <w:pPr>
      <w:numPr>
        <w:ilvl w:val="1"/>
        <w:numId w:val="4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rsid w:val="00FA5088"/>
    <w:pPr>
      <w:numPr>
        <w:ilvl w:val="2"/>
        <w:numId w:val="4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rsid w:val="00C95C7C"/>
    <w:pPr>
      <w:numPr>
        <w:ilvl w:val="3"/>
        <w:numId w:val="4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styleId="BodyTextIndent">
    <w:name w:val="Body Text Indent"/>
    <w:basedOn w:val="Normal"/>
    <w:rsid w:val="00FE1795"/>
    <w:rPr>
      <w:rFonts w:ascii="Times New Roman" w:hAnsi="Times New Roman"/>
      <w:sz w:val="24"/>
      <w:lang w:val="de-DE" w:eastAsia="en-GB"/>
    </w:rPr>
  </w:style>
  <w:style w:type="paragraph" w:customStyle="1" w:styleId="Reporttitledescription">
    <w:name w:val="Report title/description"/>
    <w:basedOn w:val="Normal"/>
    <w:rsid w:val="00C95C7C"/>
    <w:pPr>
      <w:spacing w:before="600" w:line="288" w:lineRule="auto"/>
      <w:ind w:left="3402"/>
    </w:pPr>
    <w:rPr>
      <w:color w:val="57433E"/>
      <w:sz w:val="24"/>
    </w:rPr>
  </w:style>
  <w:style w:type="paragraph" w:customStyle="1" w:styleId="Lastupdated">
    <w:name w:val="Last updated"/>
    <w:basedOn w:val="Normal"/>
    <w:rsid w:val="00FE1795"/>
    <w:pPr>
      <w:spacing w:before="120" w:after="120"/>
      <w:ind w:left="3402"/>
    </w:pPr>
    <w:rPr>
      <w:bCs/>
      <w:sz w:val="18"/>
    </w:rPr>
  </w:style>
  <w:style w:type="numbering" w:customStyle="1" w:styleId="Letteredlist0">
    <w:name w:val="Lettered list"/>
    <w:rsid w:val="00FE1795"/>
    <w:pPr>
      <w:numPr>
        <w:numId w:val="6"/>
      </w:numPr>
    </w:pPr>
  </w:style>
  <w:style w:type="paragraph" w:customStyle="1" w:styleId="WGNNA-bulleted">
    <w:name w:val="WGNNA-bulleted"/>
    <w:basedOn w:val="Normal"/>
    <w:rsid w:val="00FE1795"/>
    <w:pPr>
      <w:numPr>
        <w:numId w:val="7"/>
      </w:numPr>
      <w:spacing w:after="120"/>
      <w:jc w:val="both"/>
    </w:pPr>
    <w:rPr>
      <w:rFonts w:ascii="Times New Roman" w:hAnsi="Times New Roman"/>
      <w:sz w:val="24"/>
      <w:lang w:val="fr-FR" w:eastAsia="fr-FR"/>
    </w:rPr>
  </w:style>
  <w:style w:type="paragraph" w:customStyle="1" w:styleId="LetteredList">
    <w:name w:val="Lettered List"/>
    <w:basedOn w:val="Normal"/>
    <w:rsid w:val="00044EDB"/>
    <w:pPr>
      <w:numPr>
        <w:numId w:val="12"/>
      </w:numPr>
      <w:spacing w:after="120"/>
      <w:jc w:val="both"/>
    </w:pPr>
  </w:style>
  <w:style w:type="paragraph" w:customStyle="1" w:styleId="NumberedList">
    <w:name w:val="Numbered List"/>
    <w:basedOn w:val="ECCParagraph"/>
    <w:rsid w:val="001E2FAA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E4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codocdb.dk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lla\Downloads\Standard%20Withdrawal%20-%20ECC%20Decision_June_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BA521-B648-4696-A5CF-F123E42E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Withdrawal - ECC Decision_June_2013</Template>
  <TotalTime>1</TotalTime>
  <Pages>4</Pages>
  <Words>647</Words>
  <Characters>3947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New ECC Report Style</vt:lpstr>
      <vt:lpstr>New ECC Report Style</vt:lpstr>
      <vt:lpstr>New ECC Report Style</vt:lpstr>
    </vt:vector>
  </TitlesOfParts>
  <Company>ECO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ECC Report Style</dc:title>
  <dc:creator>Stella Lyubchenko</dc:creator>
  <dc:description>This template is used as guidance to draft ECC Reports.</dc:description>
  <cp:lastModifiedBy>Thomas Weber</cp:lastModifiedBy>
  <cp:revision>2</cp:revision>
  <cp:lastPrinted>2016-10-24T08:19:00Z</cp:lastPrinted>
  <dcterms:created xsi:type="dcterms:W3CDTF">2017-06-19T10:56:00Z</dcterms:created>
  <dcterms:modified xsi:type="dcterms:W3CDTF">2017-06-19T10:56:00Z</dcterms:modified>
  <cp:contentStatus>approved by WGFM</cp:contentStatus>
</cp:coreProperties>
</file>