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627F0" w14:textId="77777777" w:rsidR="006C03D0" w:rsidRPr="00610220" w:rsidRDefault="006C03D0">
      <w:pPr>
        <w:rPr>
          <w:lang w:val="en-GB"/>
        </w:rPr>
      </w:pPr>
    </w:p>
    <w:p w14:paraId="7B871619" w14:textId="77777777" w:rsidR="006C03D0" w:rsidRPr="00610220" w:rsidRDefault="006C03D0" w:rsidP="006C03D0">
      <w:pPr>
        <w:jc w:val="center"/>
        <w:rPr>
          <w:lang w:val="en-GB"/>
        </w:rPr>
      </w:pPr>
    </w:p>
    <w:p w14:paraId="0867BD37" w14:textId="77777777" w:rsidR="006C03D0" w:rsidRPr="00610220" w:rsidRDefault="006C03D0" w:rsidP="006C03D0">
      <w:pPr>
        <w:jc w:val="center"/>
        <w:rPr>
          <w:lang w:val="en-GB"/>
        </w:rPr>
      </w:pPr>
    </w:p>
    <w:p w14:paraId="0ED28B79" w14:textId="77777777" w:rsidR="006C03D0" w:rsidRPr="00610220" w:rsidRDefault="006C03D0" w:rsidP="006C03D0">
      <w:pPr>
        <w:rPr>
          <w:lang w:val="en-GB"/>
        </w:rPr>
      </w:pPr>
    </w:p>
    <w:p w14:paraId="3E3D660B" w14:textId="77777777" w:rsidR="006C03D0" w:rsidRPr="00610220" w:rsidRDefault="006C03D0" w:rsidP="006C03D0">
      <w:pPr>
        <w:rPr>
          <w:lang w:val="en-GB"/>
        </w:rPr>
      </w:pPr>
    </w:p>
    <w:p w14:paraId="5480799B" w14:textId="77777777" w:rsidR="006C03D0" w:rsidRPr="00610220" w:rsidRDefault="007C6571" w:rsidP="006C03D0">
      <w:pPr>
        <w:jc w:val="center"/>
        <w:rPr>
          <w:b/>
          <w:sz w:val="24"/>
          <w:lang w:val="en-GB"/>
        </w:rPr>
      </w:pPr>
      <w:r w:rsidRPr="00610220">
        <w:rPr>
          <w:b/>
          <w:noProof/>
          <w:sz w:val="24"/>
          <w:szCs w:val="20"/>
          <w:lang w:val="da-DK" w:eastAsia="da-DK"/>
        </w:rPr>
        <mc:AlternateContent>
          <mc:Choice Requires="wpg">
            <w:drawing>
              <wp:anchor distT="0" distB="0" distL="114300" distR="114300" simplePos="0" relativeHeight="251657728" behindDoc="0" locked="0" layoutInCell="1" allowOverlap="1" wp14:anchorId="7996D797" wp14:editId="2AD9A4A5">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040C3" w14:textId="6B03C44A"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6267AB">
                                <w:rPr>
                                  <w:color w:val="887E6E"/>
                                  <w:sz w:val="68"/>
                                </w:rPr>
                                <w:t>17</w:t>
                              </w:r>
                              <w:r w:rsidRPr="001E2FAA">
                                <w:rPr>
                                  <w:color w:val="887E6E"/>
                                  <w:sz w:val="68"/>
                                </w:rPr>
                                <w:t>)</w:t>
                              </w:r>
                              <w:r w:rsidR="00F821F6">
                                <w:rPr>
                                  <w:color w:val="887E6E"/>
                                  <w:sz w:val="68"/>
                                </w:rPr>
                                <w:t>05</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14:paraId="5D8040C3" w14:textId="6B03C44A"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6267AB">
                          <w:rPr>
                            <w:color w:val="887E6E"/>
                            <w:sz w:val="68"/>
                          </w:rPr>
                          <w:t>17</w:t>
                        </w:r>
                        <w:r w:rsidRPr="001E2FAA">
                          <w:rPr>
                            <w:color w:val="887E6E"/>
                            <w:sz w:val="68"/>
                          </w:rPr>
                          <w:t>)</w:t>
                        </w:r>
                        <w:r w:rsidR="00F821F6">
                          <w:rPr>
                            <w:color w:val="887E6E"/>
                            <w:sz w:val="68"/>
                          </w:rPr>
                          <w:t>05</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14:paraId="5FC5FF55" w14:textId="77777777" w:rsidR="006C03D0" w:rsidRPr="00610220" w:rsidRDefault="006C03D0" w:rsidP="006C03D0">
      <w:pPr>
        <w:jc w:val="center"/>
        <w:rPr>
          <w:b/>
          <w:sz w:val="24"/>
          <w:lang w:val="en-GB"/>
        </w:rPr>
      </w:pPr>
    </w:p>
    <w:p w14:paraId="49E1396B" w14:textId="77777777" w:rsidR="006C03D0" w:rsidRPr="00610220" w:rsidRDefault="006C03D0" w:rsidP="006C03D0">
      <w:pPr>
        <w:jc w:val="center"/>
        <w:rPr>
          <w:b/>
          <w:sz w:val="24"/>
          <w:lang w:val="en-GB"/>
        </w:rPr>
      </w:pPr>
    </w:p>
    <w:p w14:paraId="60649A08" w14:textId="77777777" w:rsidR="006C03D0" w:rsidRPr="00610220" w:rsidRDefault="006C03D0" w:rsidP="006C03D0">
      <w:pPr>
        <w:jc w:val="center"/>
        <w:rPr>
          <w:b/>
          <w:sz w:val="24"/>
          <w:lang w:val="en-GB"/>
        </w:rPr>
      </w:pPr>
    </w:p>
    <w:p w14:paraId="0E760EC9" w14:textId="77777777" w:rsidR="006C03D0" w:rsidRPr="00610220" w:rsidRDefault="006C03D0" w:rsidP="006C03D0">
      <w:pPr>
        <w:jc w:val="center"/>
        <w:rPr>
          <w:b/>
          <w:sz w:val="24"/>
          <w:lang w:val="en-GB"/>
        </w:rPr>
      </w:pPr>
    </w:p>
    <w:p w14:paraId="6221DB62" w14:textId="77777777" w:rsidR="006C03D0" w:rsidRPr="00610220" w:rsidRDefault="006C03D0" w:rsidP="006C03D0">
      <w:pPr>
        <w:jc w:val="center"/>
        <w:rPr>
          <w:b/>
          <w:sz w:val="24"/>
          <w:lang w:val="en-GB"/>
        </w:rPr>
      </w:pPr>
    </w:p>
    <w:p w14:paraId="47EA1871" w14:textId="77777777" w:rsidR="006C03D0" w:rsidRPr="00610220" w:rsidRDefault="006C03D0" w:rsidP="006C03D0">
      <w:pPr>
        <w:jc w:val="center"/>
        <w:rPr>
          <w:b/>
          <w:sz w:val="24"/>
          <w:lang w:val="en-GB"/>
        </w:rPr>
      </w:pPr>
    </w:p>
    <w:p w14:paraId="7AB878B8" w14:textId="77777777" w:rsidR="006C03D0" w:rsidRPr="00610220" w:rsidRDefault="006C03D0" w:rsidP="006C03D0">
      <w:pPr>
        <w:jc w:val="center"/>
        <w:rPr>
          <w:b/>
          <w:sz w:val="24"/>
          <w:lang w:val="en-GB"/>
        </w:rPr>
      </w:pPr>
    </w:p>
    <w:p w14:paraId="11FC2A9A" w14:textId="77777777" w:rsidR="006C03D0" w:rsidRPr="00610220" w:rsidRDefault="006C03D0" w:rsidP="006C03D0">
      <w:pPr>
        <w:jc w:val="center"/>
        <w:rPr>
          <w:b/>
          <w:sz w:val="24"/>
          <w:lang w:val="en-GB"/>
        </w:rPr>
      </w:pPr>
    </w:p>
    <w:p w14:paraId="11FAFDE3" w14:textId="77777777" w:rsidR="006C03D0" w:rsidRPr="00610220" w:rsidRDefault="006C03D0" w:rsidP="006C03D0">
      <w:pPr>
        <w:jc w:val="center"/>
        <w:rPr>
          <w:b/>
          <w:sz w:val="24"/>
          <w:lang w:val="en-GB"/>
        </w:rPr>
      </w:pPr>
    </w:p>
    <w:p w14:paraId="64EA99D2" w14:textId="77777777" w:rsidR="006C03D0" w:rsidRPr="00610220" w:rsidRDefault="006C03D0" w:rsidP="006C03D0">
      <w:pPr>
        <w:jc w:val="center"/>
        <w:rPr>
          <w:b/>
          <w:sz w:val="24"/>
          <w:lang w:val="en-GB"/>
        </w:rPr>
      </w:pPr>
    </w:p>
    <w:p w14:paraId="171BFB83" w14:textId="77777777" w:rsidR="006C03D0" w:rsidRPr="00610220" w:rsidRDefault="006C03D0" w:rsidP="006C03D0">
      <w:pPr>
        <w:rPr>
          <w:b/>
          <w:sz w:val="24"/>
          <w:lang w:val="en-GB"/>
        </w:rPr>
      </w:pPr>
    </w:p>
    <w:p w14:paraId="278C8B7C" w14:textId="77777777" w:rsidR="006C03D0" w:rsidRPr="00610220" w:rsidRDefault="006C03D0" w:rsidP="006C03D0">
      <w:pPr>
        <w:jc w:val="center"/>
        <w:rPr>
          <w:b/>
          <w:sz w:val="24"/>
          <w:lang w:val="en-GB"/>
        </w:rPr>
      </w:pPr>
    </w:p>
    <w:p w14:paraId="55CFE50B" w14:textId="77777777" w:rsidR="006C03D0" w:rsidRPr="00610220" w:rsidRDefault="00F67AEB" w:rsidP="006C03D0">
      <w:pPr>
        <w:pStyle w:val="Reporttitledescription"/>
        <w:rPr>
          <w:color w:val="auto"/>
          <w:lang w:val="en-GB"/>
        </w:rPr>
      </w:pPr>
      <w:r w:rsidRPr="00610220">
        <w:rPr>
          <w:color w:val="auto"/>
          <w:lang w:val="en-GB"/>
        </w:rPr>
        <w:t xml:space="preserve">Harmonised prefixes and short codes in national numbering plans </w:t>
      </w:r>
      <w:r w:rsidR="005F7AD5" w:rsidRPr="00610220">
        <w:rPr>
          <w:color w:val="auto"/>
          <w:lang w:val="en-GB"/>
        </w:rPr>
        <w:t xml:space="preserve"> </w:t>
      </w:r>
    </w:p>
    <w:p w14:paraId="2392BE66" w14:textId="29E11359" w:rsidR="006C03D0" w:rsidRPr="00610220" w:rsidRDefault="00B44FD3" w:rsidP="006C03D0">
      <w:pPr>
        <w:pStyle w:val="Reporttitledescription"/>
        <w:rPr>
          <w:b/>
          <w:color w:val="auto"/>
          <w:sz w:val="18"/>
          <w:lang w:val="en-GB"/>
        </w:rPr>
      </w:pPr>
      <w:r w:rsidRPr="00610220">
        <w:rPr>
          <w:b/>
          <w:color w:val="auto"/>
          <w:sz w:val="18"/>
          <w:lang w:val="en-GB"/>
        </w:rPr>
        <w:fldChar w:fldCharType="begin">
          <w:ffData>
            <w:name w:val="Text8"/>
            <w:enabled/>
            <w:calcOnExit w:val="0"/>
            <w:textInput>
              <w:default w:val="Approved 02 March 2018"/>
            </w:textInput>
          </w:ffData>
        </w:fldChar>
      </w:r>
      <w:bookmarkStart w:id="0" w:name="Text8"/>
      <w:r w:rsidRPr="00610220">
        <w:rPr>
          <w:b/>
          <w:color w:val="auto"/>
          <w:sz w:val="18"/>
          <w:lang w:val="en-GB"/>
        </w:rPr>
        <w:instrText xml:space="preserve"> FORMTEXT </w:instrText>
      </w:r>
      <w:r w:rsidRPr="00610220">
        <w:rPr>
          <w:b/>
          <w:color w:val="auto"/>
          <w:sz w:val="18"/>
          <w:lang w:val="en-GB"/>
        </w:rPr>
      </w:r>
      <w:r w:rsidRPr="00610220">
        <w:rPr>
          <w:b/>
          <w:color w:val="auto"/>
          <w:sz w:val="18"/>
          <w:lang w:val="en-GB"/>
        </w:rPr>
        <w:fldChar w:fldCharType="separate"/>
      </w:r>
      <w:r w:rsidRPr="00610220">
        <w:rPr>
          <w:b/>
          <w:noProof/>
          <w:color w:val="auto"/>
          <w:sz w:val="18"/>
          <w:lang w:val="en-GB"/>
        </w:rPr>
        <w:t>Approved 02 March 2018</w:t>
      </w:r>
      <w:r w:rsidRPr="00610220">
        <w:rPr>
          <w:b/>
          <w:color w:val="auto"/>
          <w:sz w:val="18"/>
          <w:lang w:val="en-GB"/>
        </w:rPr>
        <w:fldChar w:fldCharType="end"/>
      </w:r>
      <w:bookmarkEnd w:id="0"/>
    </w:p>
    <w:p w14:paraId="4F9F1C01" w14:textId="77777777" w:rsidR="006C03D0" w:rsidRPr="00610220" w:rsidRDefault="005F7AD5" w:rsidP="006C03D0">
      <w:pPr>
        <w:pStyle w:val="Heading1"/>
      </w:pPr>
      <w:r w:rsidRPr="00610220">
        <w:lastRenderedPageBreak/>
        <w:t>explanatory memorandum</w:t>
      </w:r>
    </w:p>
    <w:p w14:paraId="2602411C" w14:textId="77777777" w:rsidR="006C03D0" w:rsidRPr="00610220" w:rsidRDefault="005F7AD5" w:rsidP="006C03D0">
      <w:pPr>
        <w:pStyle w:val="Heading2"/>
        <w:rPr>
          <w:lang w:val="en-GB"/>
        </w:rPr>
      </w:pPr>
      <w:r w:rsidRPr="00610220">
        <w:rPr>
          <w:lang w:val="en-GB"/>
        </w:rPr>
        <w:t>INTRODUCTION</w:t>
      </w:r>
    </w:p>
    <w:p w14:paraId="3F88947B" w14:textId="50F77DF4" w:rsidR="00F67AEB" w:rsidRPr="00610220" w:rsidRDefault="00F67AEB" w:rsidP="00F8412A">
      <w:pPr>
        <w:pStyle w:val="ECCParagraph"/>
      </w:pPr>
      <w:r w:rsidRPr="00610220">
        <w:t xml:space="preserve">Harmonisation and standardisation of national numbering plans </w:t>
      </w:r>
      <w:r w:rsidR="00F455F2" w:rsidRPr="00610220">
        <w:t xml:space="preserve">have </w:t>
      </w:r>
      <w:r w:rsidRPr="00610220">
        <w:t>been</w:t>
      </w:r>
      <w:r w:rsidR="002C687B" w:rsidRPr="00610220">
        <w:t xml:space="preserve"> </w:t>
      </w:r>
      <w:r w:rsidRPr="00610220">
        <w:t>important objective</w:t>
      </w:r>
      <w:r w:rsidR="00F455F2" w:rsidRPr="00610220">
        <w:t>s</w:t>
      </w:r>
      <w:r w:rsidRPr="00610220">
        <w:t xml:space="preserve"> in the development of numbering policy for many years. The harmonisation of numbering resources is necessary to allow certain services provided in different CEPT countries to be accessed by end-users using the same </w:t>
      </w:r>
      <w:r w:rsidR="005160F1" w:rsidRPr="00610220">
        <w:t>short code ranges</w:t>
      </w:r>
      <w:r w:rsidRPr="00610220">
        <w:t>. This is particularly relevant for citizens travelling between CEPT countries so that they can access certain services such as emergency services, using a common number in all countries.</w:t>
      </w:r>
    </w:p>
    <w:p w14:paraId="75B50D32" w14:textId="7701F611" w:rsidR="00F67AEB" w:rsidRPr="00610220" w:rsidRDefault="00F67AEB" w:rsidP="00F8412A">
      <w:pPr>
        <w:pStyle w:val="ECCParagraph"/>
      </w:pPr>
      <w:r w:rsidRPr="00610220">
        <w:t>CEPT Recommendation T/SF 1 “Long</w:t>
      </w:r>
      <w:r w:rsidR="002C687B" w:rsidRPr="00610220">
        <w:t>-</w:t>
      </w:r>
      <w:r w:rsidRPr="00610220">
        <w:t xml:space="preserve">term standardisation of National Numbering Plans” which was adopted in 1972 and amended in 1974, 1975, 1976 and </w:t>
      </w:r>
      <w:r w:rsidR="00746BBA" w:rsidRPr="00610220">
        <w:t>1990 represents</w:t>
      </w:r>
      <w:r w:rsidRPr="00610220">
        <w:t xml:space="preserve"> an important and historical CEPT deliverable. Since the Recommendation was adopted, the telecommunications landscape has fundamentally changed. The telecommunications markets’ of most CEPT countries have</w:t>
      </w:r>
      <w:r w:rsidR="00E80589" w:rsidRPr="00610220">
        <w:t xml:space="preserve"> </w:t>
      </w:r>
      <w:r w:rsidRPr="00610220">
        <w:t>been fully liberalised</w:t>
      </w:r>
      <w:r w:rsidR="002C687B" w:rsidRPr="00610220">
        <w:t>,</w:t>
      </w:r>
      <w:r w:rsidRPr="00610220">
        <w:t xml:space="preserve"> and </w:t>
      </w:r>
      <w:r w:rsidR="00E80589" w:rsidRPr="00610220">
        <w:t>the</w:t>
      </w:r>
      <w:r w:rsidRPr="00610220">
        <w:t xml:space="preserve"> European Union </w:t>
      </w:r>
      <w:r w:rsidR="00E80589" w:rsidRPr="00610220">
        <w:t xml:space="preserve">has implemented a </w:t>
      </w:r>
      <w:r w:rsidRPr="00610220">
        <w:t>regulatory framework for Electronic Communications Networks and Services</w:t>
      </w:r>
      <w:r w:rsidR="00E80589" w:rsidRPr="00610220">
        <w:t>.</w:t>
      </w:r>
    </w:p>
    <w:p w14:paraId="3DC82130" w14:textId="0D461A49" w:rsidR="00F67AEB" w:rsidRPr="00610220" w:rsidRDefault="00F67AEB" w:rsidP="00F8412A">
      <w:pPr>
        <w:pStyle w:val="ECCParagraph"/>
      </w:pPr>
      <w:r w:rsidRPr="00610220">
        <w:t>Technological developments have resulted in new products and services</w:t>
      </w:r>
      <w:r w:rsidR="00B1782E" w:rsidRPr="00610220">
        <w:t>.</w:t>
      </w:r>
      <w:r w:rsidRPr="00610220">
        <w:t xml:space="preserve"> </w:t>
      </w:r>
      <w:r w:rsidR="00B1782E" w:rsidRPr="00610220">
        <w:t>S</w:t>
      </w:r>
      <w:r w:rsidRPr="00610220">
        <w:t xml:space="preserve">everal important regulations, reports, recommendations and decisions have been published by the ECC, the European Commission and the ITU providing information, guidance and policy direction in the numbering area. Conversely, these developments have also resulted in rendering some legacy services as </w:t>
      </w:r>
      <w:r w:rsidR="00EE5446" w:rsidRPr="00610220">
        <w:t>obsolete</w:t>
      </w:r>
      <w:r w:rsidRPr="00610220">
        <w:t>.</w:t>
      </w:r>
    </w:p>
    <w:p w14:paraId="41AE092D" w14:textId="7A06C674" w:rsidR="00F67AEB" w:rsidRPr="00610220" w:rsidRDefault="00F67AEB" w:rsidP="00F8412A">
      <w:pPr>
        <w:pStyle w:val="ECCParagraph"/>
      </w:pPr>
      <w:r w:rsidRPr="00610220">
        <w:t xml:space="preserve">This </w:t>
      </w:r>
      <w:r w:rsidR="00B86E14" w:rsidRPr="00610220">
        <w:t xml:space="preserve">Decision </w:t>
      </w:r>
      <w:r w:rsidRPr="00610220">
        <w:t>supersedes CEPT Recommendation T/SF 1</w:t>
      </w:r>
      <w:r w:rsidR="005160F1" w:rsidRPr="00610220">
        <w:t xml:space="preserve"> and </w:t>
      </w:r>
      <w:r w:rsidR="000B493B" w:rsidRPr="00610220">
        <w:t xml:space="preserve">ECTRA Recommendation </w:t>
      </w:r>
      <w:r w:rsidR="00B86E14" w:rsidRPr="00610220">
        <w:t xml:space="preserve">(97)01 </w:t>
      </w:r>
      <w:r w:rsidR="005160F1" w:rsidRPr="00610220">
        <w:t>“</w:t>
      </w:r>
      <w:r w:rsidR="00B86E14" w:rsidRPr="00610220">
        <w:t>Numbering Access to Voice Directory Enquiry Services</w:t>
      </w:r>
      <w:r w:rsidR="005160F1" w:rsidRPr="00610220">
        <w:t>”</w:t>
      </w:r>
      <w:r w:rsidR="00B86E14" w:rsidRPr="00610220">
        <w:t xml:space="preserve">. </w:t>
      </w:r>
    </w:p>
    <w:p w14:paraId="4CA2DBEA" w14:textId="77777777" w:rsidR="006C03D0" w:rsidRPr="00610220" w:rsidRDefault="005F7AD5" w:rsidP="006C03D0">
      <w:pPr>
        <w:pStyle w:val="Heading2"/>
        <w:rPr>
          <w:lang w:val="en-GB"/>
        </w:rPr>
      </w:pPr>
      <w:r w:rsidRPr="00610220">
        <w:rPr>
          <w:lang w:val="en-GB"/>
        </w:rPr>
        <w:t>REQUIREMENT FOR AN ECC DECISION</w:t>
      </w:r>
    </w:p>
    <w:p w14:paraId="1EDB6E4F" w14:textId="1CBA5D37" w:rsidR="00BE6C5E" w:rsidRPr="00610220" w:rsidRDefault="00BE6C5E" w:rsidP="00F8412A">
      <w:pPr>
        <w:pStyle w:val="ECCParagraph"/>
      </w:pPr>
      <w:r w:rsidRPr="00610220">
        <w:t>CEPT Recommendation T/SF 1 contained recommendations for harmonisation of certain short codes across Europe for important services to citizens. This Recommendation has been wholly or partially implemented in the vast majority of CEPT member countries</w:t>
      </w:r>
      <w:r w:rsidR="002C687B" w:rsidRPr="00610220">
        <w:t>,</w:t>
      </w:r>
      <w:r w:rsidRPr="00610220">
        <w:t xml:space="preserve"> and this reflects the importance of those harmonisation efforts. According to the </w:t>
      </w:r>
      <w:r w:rsidRPr="00EE7707">
        <w:t>ECC Rules of Procedure</w:t>
      </w:r>
      <w:r w:rsidRPr="00610220">
        <w:t xml:space="preserve">, ECC Decisions are measures on significant harmonisation matters and this ECC Decision now supersedes CEPT Recommendation T/SF 1 thereby recognising the significance of </w:t>
      </w:r>
      <w:r w:rsidR="00746BBA" w:rsidRPr="00610220">
        <w:t xml:space="preserve">the </w:t>
      </w:r>
      <w:r w:rsidRPr="00610220">
        <w:t xml:space="preserve">harmonisation measures contained herein. </w:t>
      </w:r>
    </w:p>
    <w:p w14:paraId="0B4E4D52" w14:textId="68505756" w:rsidR="004A0B7B" w:rsidRPr="00610220" w:rsidRDefault="005F7AD5" w:rsidP="004A0B7B">
      <w:pPr>
        <w:pStyle w:val="Heading1"/>
      </w:pPr>
      <w:r w:rsidRPr="00610220">
        <w:lastRenderedPageBreak/>
        <w:t>ECC Decision of</w:t>
      </w:r>
      <w:r w:rsidR="00A8085A" w:rsidRPr="00610220">
        <w:t xml:space="preserve"> </w:t>
      </w:r>
      <w:r w:rsidR="00550D23" w:rsidRPr="00610220">
        <w:t xml:space="preserve">02 </w:t>
      </w:r>
      <w:r w:rsidR="005A3324" w:rsidRPr="00610220">
        <w:t xml:space="preserve">March 2018 </w:t>
      </w:r>
      <w:r w:rsidRPr="00610220">
        <w:t>on</w:t>
      </w:r>
      <w:r w:rsidR="00A8085A" w:rsidRPr="00610220">
        <w:t xml:space="preserve"> </w:t>
      </w:r>
      <w:r w:rsidR="00BE6C5E" w:rsidRPr="00610220">
        <w:t>HARMONISED PREFIXES AND SHORT CODES IN NATIONAL NUMBERING PLANS</w:t>
      </w:r>
      <w:r w:rsidR="004A0B7B" w:rsidRPr="00610220">
        <w:t xml:space="preserve"> (ECC/dec</w:t>
      </w:r>
      <w:proofErr w:type="gramStart"/>
      <w:r w:rsidR="004A0B7B" w:rsidRPr="00610220">
        <w:t>/(</w:t>
      </w:r>
      <w:proofErr w:type="gramEnd"/>
      <w:r w:rsidR="004A0B7B" w:rsidRPr="00610220">
        <w:t xml:space="preserve">17)05) </w:t>
      </w:r>
    </w:p>
    <w:p w14:paraId="68A7BA17" w14:textId="69637CDD" w:rsidR="006C03D0" w:rsidRPr="00610220" w:rsidRDefault="005F7AD5" w:rsidP="006C03D0">
      <w:pPr>
        <w:pStyle w:val="ECCParagraph"/>
      </w:pPr>
      <w:r w:rsidRPr="00610220">
        <w:t xml:space="preserve">“The European Conference of Postal and Telecommunications Administrations, </w:t>
      </w:r>
    </w:p>
    <w:p w14:paraId="059AE59E" w14:textId="77777777" w:rsidR="006C03D0" w:rsidRPr="00610220" w:rsidRDefault="00B365CD" w:rsidP="006C03D0">
      <w:pPr>
        <w:pStyle w:val="ECCParagraph"/>
        <w:rPr>
          <w:i/>
          <w:color w:val="D2232A"/>
        </w:rPr>
      </w:pPr>
      <w:proofErr w:type="gramStart"/>
      <w:r w:rsidRPr="00610220">
        <w:rPr>
          <w:i/>
          <w:color w:val="D2232A"/>
        </w:rPr>
        <w:t>considering</w:t>
      </w:r>
      <w:proofErr w:type="gramEnd"/>
    </w:p>
    <w:p w14:paraId="22678909" w14:textId="798DBF8B" w:rsidR="00B365CD" w:rsidRPr="00610220" w:rsidRDefault="002C687B" w:rsidP="00496B18">
      <w:pPr>
        <w:pStyle w:val="ECCParagraph"/>
        <w:numPr>
          <w:ilvl w:val="0"/>
          <w:numId w:val="28"/>
        </w:numPr>
        <w:jc w:val="left"/>
      </w:pPr>
      <w:r w:rsidRPr="00610220">
        <w:t>t</w:t>
      </w:r>
      <w:r w:rsidR="00B365CD" w:rsidRPr="00610220">
        <w:t>he regulatory framework for electronic communications in place in the European Union</w:t>
      </w:r>
      <w:r w:rsidR="00C237EE" w:rsidRPr="00610220">
        <w:t>;</w:t>
      </w:r>
    </w:p>
    <w:p w14:paraId="7900DF4E" w14:textId="1268A917" w:rsidR="00B365CD" w:rsidRPr="00610220" w:rsidRDefault="002C687B" w:rsidP="00496B18">
      <w:pPr>
        <w:pStyle w:val="ECCParagraph"/>
        <w:numPr>
          <w:ilvl w:val="0"/>
          <w:numId w:val="28"/>
        </w:numPr>
        <w:jc w:val="left"/>
      </w:pPr>
      <w:r w:rsidRPr="00610220">
        <w:t>t</w:t>
      </w:r>
      <w:r w:rsidR="00B365CD" w:rsidRPr="00610220">
        <w:t>he EU Council Decision of 29 July 1991 on the introduction of a single European emergency call number (91/396/EEC)</w:t>
      </w:r>
      <w:r w:rsidR="00C237EE" w:rsidRPr="00610220">
        <w:t>;</w:t>
      </w:r>
    </w:p>
    <w:p w14:paraId="3183A6A7" w14:textId="24ED0564" w:rsidR="00CC2FD7" w:rsidRPr="00610220" w:rsidRDefault="002C687B" w:rsidP="00496B18">
      <w:pPr>
        <w:pStyle w:val="ECCParagraph"/>
        <w:numPr>
          <w:ilvl w:val="0"/>
          <w:numId w:val="28"/>
        </w:numPr>
        <w:jc w:val="left"/>
      </w:pPr>
      <w:r w:rsidRPr="00610220">
        <w:t>t</w:t>
      </w:r>
      <w:r w:rsidR="00B365CD" w:rsidRPr="00610220">
        <w:t>he EU Council Decision of 11 May 1992 on the introduction of a standard international telephone access code ("00") in the Community (92/264/EEC)</w:t>
      </w:r>
      <w:r w:rsidR="00C237EE" w:rsidRPr="00610220">
        <w:t>;</w:t>
      </w:r>
    </w:p>
    <w:p w14:paraId="229D1D20" w14:textId="4770FFD3" w:rsidR="00B365CD" w:rsidRPr="00610220" w:rsidRDefault="002C687B" w:rsidP="00496B18">
      <w:pPr>
        <w:pStyle w:val="ECCParagraph"/>
        <w:numPr>
          <w:ilvl w:val="0"/>
          <w:numId w:val="28"/>
        </w:numPr>
        <w:jc w:val="left"/>
      </w:pPr>
      <w:r w:rsidRPr="00610220">
        <w:t>t</w:t>
      </w:r>
      <w:r w:rsidR="00B365CD" w:rsidRPr="00610220">
        <w:t>h</w:t>
      </w:r>
      <w:r w:rsidR="000B493B" w:rsidRPr="00610220">
        <w:t xml:space="preserve">e adoption of the ECTRA Report </w:t>
      </w:r>
      <w:r w:rsidR="00B365CD" w:rsidRPr="00610220">
        <w:t>48380 on “Harmonisation of short codes in Europe” in September 1998</w:t>
      </w:r>
      <w:r w:rsidR="00C237EE" w:rsidRPr="00610220">
        <w:t>;</w:t>
      </w:r>
    </w:p>
    <w:p w14:paraId="007320E8" w14:textId="59D319C7" w:rsidR="00B365CD" w:rsidRPr="00610220" w:rsidRDefault="002C687B" w:rsidP="00496B18">
      <w:pPr>
        <w:pStyle w:val="ECCParagraph"/>
        <w:numPr>
          <w:ilvl w:val="0"/>
          <w:numId w:val="28"/>
        </w:numPr>
        <w:jc w:val="left"/>
      </w:pPr>
      <w:r w:rsidRPr="00610220">
        <w:t>t</w:t>
      </w:r>
      <w:r w:rsidR="00B365CD" w:rsidRPr="00610220">
        <w:t>he adoption of the European Commission Decision (2007/116/EC) on “reserving the national numbering range beginning with 116 for harmonised numbers for harmonised services of social value” of February 2007</w:t>
      </w:r>
      <w:r w:rsidR="00C237EE" w:rsidRPr="00610220">
        <w:t>;</w:t>
      </w:r>
    </w:p>
    <w:p w14:paraId="5BC2144F" w14:textId="1290DF7B" w:rsidR="00B365CD" w:rsidRPr="00610220" w:rsidRDefault="00B365CD" w:rsidP="00496B18">
      <w:pPr>
        <w:pStyle w:val="ECCParagraph"/>
        <w:numPr>
          <w:ilvl w:val="0"/>
          <w:numId w:val="28"/>
        </w:numPr>
        <w:jc w:val="left"/>
      </w:pPr>
      <w:r w:rsidRPr="00610220">
        <w:t>ITU-T Recommendation E.161.1 - Guidelines to select Emergency Number for public telecommunications networks, (09/2008)</w:t>
      </w:r>
      <w:r w:rsidR="00C237EE" w:rsidRPr="00610220">
        <w:t>;</w:t>
      </w:r>
    </w:p>
    <w:p w14:paraId="3F920519" w14:textId="5ADA32A5" w:rsidR="00B365CD" w:rsidRPr="00610220" w:rsidRDefault="00B365CD" w:rsidP="00496B18">
      <w:pPr>
        <w:pStyle w:val="ECCParagraph"/>
        <w:numPr>
          <w:ilvl w:val="0"/>
          <w:numId w:val="28"/>
        </w:numPr>
        <w:jc w:val="left"/>
      </w:pPr>
      <w:r w:rsidRPr="00610220">
        <w:t>ITU-T Recommendation E.101 - Definitions of terms used for identifiers (names, numbers, addresses and other identifiers) for public telecommunication services and networks in the E-series Recommendations (11/2009)</w:t>
      </w:r>
      <w:r w:rsidR="00C237EE" w:rsidRPr="00610220">
        <w:t>;</w:t>
      </w:r>
    </w:p>
    <w:p w14:paraId="5FDA72B0" w14:textId="7FD5D049" w:rsidR="00B365CD" w:rsidRPr="00610220" w:rsidRDefault="00B365CD" w:rsidP="00496B18">
      <w:pPr>
        <w:pStyle w:val="ECCParagraph"/>
        <w:numPr>
          <w:ilvl w:val="0"/>
          <w:numId w:val="28"/>
        </w:numPr>
        <w:jc w:val="left"/>
      </w:pPr>
      <w:r w:rsidRPr="00610220">
        <w:t>ITU-T Recommendation E.164 - The International Public Telecommunication Numbering Plan, (11/2010)</w:t>
      </w:r>
      <w:r w:rsidR="00C237EE" w:rsidRPr="00610220">
        <w:t>;</w:t>
      </w:r>
    </w:p>
    <w:p w14:paraId="5A6EA546" w14:textId="67EB61F9" w:rsidR="00B365CD" w:rsidRPr="00610220" w:rsidRDefault="002C687B" w:rsidP="00496B18">
      <w:pPr>
        <w:pStyle w:val="ECCParagraph"/>
        <w:numPr>
          <w:ilvl w:val="0"/>
          <w:numId w:val="28"/>
        </w:numPr>
        <w:jc w:val="left"/>
      </w:pPr>
      <w:r w:rsidRPr="00610220">
        <w:t>t</w:t>
      </w:r>
      <w:r w:rsidR="000B493B" w:rsidRPr="00610220">
        <w:t>he adoption of ECC Decision (</w:t>
      </w:r>
      <w:r w:rsidR="00B365CD" w:rsidRPr="00610220">
        <w:t>07)03 of 6 July 2007 on “Reserving the National Numbering Range Beginning with ‘116’ for Harmonised Numbers for Harmonised Services of Social Value” (amended 26 February 2008 and 16 June 2010)</w:t>
      </w:r>
      <w:r w:rsidR="00C237EE" w:rsidRPr="00610220">
        <w:t>;</w:t>
      </w:r>
    </w:p>
    <w:p w14:paraId="61C75860" w14:textId="2DA5ED03" w:rsidR="00B365CD" w:rsidRPr="00610220" w:rsidRDefault="002C687B" w:rsidP="00496B18">
      <w:pPr>
        <w:pStyle w:val="ECCParagraph"/>
        <w:numPr>
          <w:ilvl w:val="0"/>
          <w:numId w:val="28"/>
        </w:numPr>
        <w:jc w:val="left"/>
      </w:pPr>
      <w:r w:rsidRPr="00610220">
        <w:t>t</w:t>
      </w:r>
      <w:r w:rsidR="000B493B" w:rsidRPr="00610220">
        <w:t>he adoption of ECC Decision (</w:t>
      </w:r>
      <w:r w:rsidR="00B365CD" w:rsidRPr="00610220">
        <w:t>09)06 of 30 October 2009 on “Reserving the National Short Message Service (SMS) Numbering Range Beginning with ‘116’ for Harmonised SMS Numbers for Harmonised Services of Social Value” (ECC/DEC/(09)06) (amended 16 June 2010)</w:t>
      </w:r>
      <w:r w:rsidR="00C237EE" w:rsidRPr="00610220">
        <w:t>;</w:t>
      </w:r>
    </w:p>
    <w:p w14:paraId="379654EF" w14:textId="12734E4D" w:rsidR="00B365CD" w:rsidRPr="00610220" w:rsidRDefault="002C687B" w:rsidP="00496B18">
      <w:pPr>
        <w:pStyle w:val="ECCParagraph"/>
        <w:numPr>
          <w:ilvl w:val="0"/>
          <w:numId w:val="28"/>
        </w:numPr>
        <w:jc w:val="left"/>
      </w:pPr>
      <w:r w:rsidRPr="00610220">
        <w:t>t</w:t>
      </w:r>
      <w:r w:rsidR="00B365CD" w:rsidRPr="00610220">
        <w:t>he adoption of ECC Report 154 on “Evolution of Geographic Numbers” in November 2010</w:t>
      </w:r>
      <w:r w:rsidR="00C237EE" w:rsidRPr="00610220">
        <w:t>;</w:t>
      </w:r>
    </w:p>
    <w:p w14:paraId="1D452A8B" w14:textId="5AD6576C" w:rsidR="00B365CD" w:rsidRPr="00610220" w:rsidRDefault="002C687B" w:rsidP="00496B18">
      <w:pPr>
        <w:pStyle w:val="ECCParagraph"/>
        <w:numPr>
          <w:ilvl w:val="0"/>
          <w:numId w:val="28"/>
        </w:numPr>
        <w:jc w:val="left"/>
      </w:pPr>
      <w:r w:rsidRPr="00610220">
        <w:t>t</w:t>
      </w:r>
      <w:r w:rsidR="00B365CD" w:rsidRPr="00610220">
        <w:t>he adoption of ECC Report 178 on “Open and Closed Dialling Plans” in May 2012</w:t>
      </w:r>
      <w:r w:rsidR="00C237EE" w:rsidRPr="00610220">
        <w:t>;</w:t>
      </w:r>
    </w:p>
    <w:p w14:paraId="564EF25D" w14:textId="401DA00E" w:rsidR="00B365CD" w:rsidRPr="00610220" w:rsidRDefault="002C687B" w:rsidP="00496B18">
      <w:pPr>
        <w:pStyle w:val="ECCParagraph"/>
        <w:numPr>
          <w:ilvl w:val="0"/>
          <w:numId w:val="28"/>
        </w:numPr>
        <w:jc w:val="left"/>
      </w:pPr>
      <w:r w:rsidRPr="00610220">
        <w:t>t</w:t>
      </w:r>
      <w:r w:rsidR="00B365CD" w:rsidRPr="00610220">
        <w:t>he adoption of ECC Recommendation (</w:t>
      </w:r>
      <w:r w:rsidR="000B493B" w:rsidRPr="00610220">
        <w:t>1</w:t>
      </w:r>
      <w:r w:rsidR="00B365CD" w:rsidRPr="00610220">
        <w:t>5</w:t>
      </w:r>
      <w:r w:rsidR="000B493B" w:rsidRPr="00610220">
        <w:t>)</w:t>
      </w:r>
      <w:r w:rsidR="00B365CD" w:rsidRPr="00610220">
        <w:t>02 on “Guidelines for Major changes to National Numbering and Dialling Plans concerning E.164 Numbers” in April 2015</w:t>
      </w:r>
      <w:r w:rsidR="00C237EE" w:rsidRPr="00610220">
        <w:t>;</w:t>
      </w:r>
    </w:p>
    <w:p w14:paraId="2DB4B9C5" w14:textId="3BD637D3" w:rsidR="00B365CD" w:rsidRPr="00610220" w:rsidRDefault="002C687B" w:rsidP="00496B18">
      <w:pPr>
        <w:pStyle w:val="ECCParagraph"/>
        <w:numPr>
          <w:ilvl w:val="0"/>
          <w:numId w:val="28"/>
        </w:numPr>
        <w:jc w:val="left"/>
      </w:pPr>
      <w:r w:rsidRPr="00610220">
        <w:t>t</w:t>
      </w:r>
      <w:r w:rsidR="00B365CD" w:rsidRPr="00610220">
        <w:t>hat for citizens travelling anywhere in Europe, it seems essential, to achieve harmonisation of the following prefixes and short codes:</w:t>
      </w:r>
    </w:p>
    <w:p w14:paraId="094793A9" w14:textId="77777777" w:rsidR="00B365CD" w:rsidRPr="00610220" w:rsidRDefault="00B365CD" w:rsidP="00496B18">
      <w:pPr>
        <w:pStyle w:val="ECCParBulleted"/>
        <w:numPr>
          <w:ilvl w:val="0"/>
          <w:numId w:val="31"/>
        </w:numPr>
        <w:spacing w:after="60"/>
        <w:ind w:left="714" w:hanging="357"/>
      </w:pPr>
      <w:r w:rsidRPr="00610220">
        <w:t>international prefix;</w:t>
      </w:r>
    </w:p>
    <w:p w14:paraId="19F86CC0" w14:textId="77777777" w:rsidR="00B365CD" w:rsidRPr="00610220" w:rsidRDefault="00B365CD" w:rsidP="00496B18">
      <w:pPr>
        <w:pStyle w:val="ECCParBulleted"/>
        <w:numPr>
          <w:ilvl w:val="0"/>
          <w:numId w:val="31"/>
        </w:numPr>
        <w:spacing w:after="60"/>
        <w:ind w:left="714" w:hanging="357"/>
      </w:pPr>
      <w:r w:rsidRPr="00610220">
        <w:t>trunk prefix;</w:t>
      </w:r>
    </w:p>
    <w:p w14:paraId="6A70B79F" w14:textId="77777777" w:rsidR="00B365CD" w:rsidRPr="00610220" w:rsidRDefault="00B365CD" w:rsidP="00496B18">
      <w:pPr>
        <w:pStyle w:val="ECCParBulleted"/>
        <w:numPr>
          <w:ilvl w:val="0"/>
          <w:numId w:val="31"/>
        </w:numPr>
        <w:spacing w:after="60"/>
        <w:ind w:left="714" w:hanging="357"/>
      </w:pPr>
      <w:r w:rsidRPr="00610220">
        <w:t>emergency services number;</w:t>
      </w:r>
    </w:p>
    <w:p w14:paraId="01413F9C" w14:textId="6D336471" w:rsidR="00B365CD" w:rsidRPr="00610220" w:rsidRDefault="00B365CD" w:rsidP="007E46B5">
      <w:pPr>
        <w:pStyle w:val="ECCParBulleted"/>
        <w:numPr>
          <w:ilvl w:val="0"/>
          <w:numId w:val="31"/>
        </w:numPr>
        <w:spacing w:after="240"/>
        <w:ind w:left="714" w:hanging="357"/>
      </w:pPr>
      <w:r w:rsidRPr="00610220">
        <w:t>E</w:t>
      </w:r>
      <w:r w:rsidR="001357D1" w:rsidRPr="00610220">
        <w:t>uropean</w:t>
      </w:r>
      <w:r w:rsidRPr="00610220">
        <w:t xml:space="preserve"> harmonised services of social value</w:t>
      </w:r>
      <w:r w:rsidR="00C27768" w:rsidRPr="00610220">
        <w:t>;</w:t>
      </w:r>
    </w:p>
    <w:p w14:paraId="22B67CEC" w14:textId="3EB57C84" w:rsidR="00B365CD" w:rsidRPr="00610220" w:rsidRDefault="002C687B" w:rsidP="00496B18">
      <w:pPr>
        <w:pStyle w:val="ECCParagraph"/>
        <w:numPr>
          <w:ilvl w:val="0"/>
          <w:numId w:val="28"/>
        </w:numPr>
        <w:jc w:val="left"/>
      </w:pPr>
      <w:r w:rsidRPr="00610220">
        <w:t>t</w:t>
      </w:r>
      <w:r w:rsidR="00B365CD" w:rsidRPr="00610220">
        <w:t>hat harmonisation of these prefixes and short codes could affect the national numbering plans of different CEPT countries</w:t>
      </w:r>
      <w:r w:rsidR="00C237EE" w:rsidRPr="00610220">
        <w:t>;</w:t>
      </w:r>
    </w:p>
    <w:p w14:paraId="4AFFBCD6" w14:textId="5376A28D" w:rsidR="00733241" w:rsidRPr="00610220" w:rsidRDefault="002C687B" w:rsidP="002C687B">
      <w:pPr>
        <w:pStyle w:val="ListParagraph"/>
        <w:numPr>
          <w:ilvl w:val="0"/>
          <w:numId w:val="28"/>
        </w:numPr>
        <w:rPr>
          <w:lang w:val="en-GB"/>
        </w:rPr>
      </w:pPr>
      <w:proofErr w:type="gramStart"/>
      <w:r w:rsidRPr="00610220">
        <w:rPr>
          <w:lang w:val="en-GB"/>
        </w:rPr>
        <w:lastRenderedPageBreak/>
        <w:t>t</w:t>
      </w:r>
      <w:r w:rsidR="00733241" w:rsidRPr="00610220">
        <w:rPr>
          <w:lang w:val="en-GB"/>
        </w:rPr>
        <w:t>he</w:t>
      </w:r>
      <w:proofErr w:type="gramEnd"/>
      <w:r w:rsidR="00733241" w:rsidRPr="00610220">
        <w:rPr>
          <w:lang w:val="en-GB"/>
        </w:rPr>
        <w:t xml:space="preserve"> harmonisation of prefixes and short codes does not preclude the parallel use of other national numbers for the same services.</w:t>
      </w:r>
    </w:p>
    <w:p w14:paraId="16EFD76F" w14:textId="77777777" w:rsidR="000B493B" w:rsidRPr="00610220" w:rsidRDefault="000B493B" w:rsidP="002C687B">
      <w:pPr>
        <w:rPr>
          <w:lang w:val="en-GB"/>
        </w:rPr>
      </w:pPr>
    </w:p>
    <w:p w14:paraId="77EB1181" w14:textId="77777777" w:rsidR="000B493B" w:rsidRPr="00610220" w:rsidRDefault="000B493B" w:rsidP="000B493B">
      <w:pPr>
        <w:rPr>
          <w:lang w:val="en-GB"/>
        </w:rPr>
      </w:pPr>
    </w:p>
    <w:p w14:paraId="100B8BA9" w14:textId="77777777" w:rsidR="000B493B" w:rsidRPr="00610220" w:rsidRDefault="000B493B" w:rsidP="000B493B">
      <w:pPr>
        <w:rPr>
          <w:lang w:val="en-GB"/>
        </w:rPr>
      </w:pPr>
    </w:p>
    <w:p w14:paraId="4DE32920" w14:textId="77777777" w:rsidR="006C03D0" w:rsidRPr="00610220" w:rsidRDefault="005F7AD5" w:rsidP="006C03D0">
      <w:pPr>
        <w:pStyle w:val="ECCParagraph"/>
        <w:rPr>
          <w:color w:val="D2232A"/>
        </w:rPr>
      </w:pPr>
      <w:r w:rsidRPr="00610220">
        <w:rPr>
          <w:i/>
          <w:color w:val="D2232A"/>
        </w:rPr>
        <w:t>DECIDES</w:t>
      </w:r>
      <w:r w:rsidRPr="00610220">
        <w:rPr>
          <w:color w:val="D2232A"/>
        </w:rPr>
        <w:t xml:space="preserve"> </w:t>
      </w:r>
    </w:p>
    <w:p w14:paraId="7B164D63" w14:textId="77777777" w:rsidR="0024342E" w:rsidRPr="00610220" w:rsidRDefault="0024342E" w:rsidP="00EC3A81">
      <w:pPr>
        <w:pStyle w:val="NumberedList"/>
        <w:spacing w:after="120"/>
      </w:pPr>
      <w:r w:rsidRPr="00610220">
        <w:t>that when CEPT countries revise their national numbering plans, they should seek to retain or introduce:</w:t>
      </w:r>
    </w:p>
    <w:p w14:paraId="6EBF7AF7" w14:textId="77777777" w:rsidR="00EC3A81" w:rsidRPr="00610220" w:rsidRDefault="00EC3A81" w:rsidP="00EC3A81">
      <w:pPr>
        <w:pStyle w:val="NumberedList"/>
        <w:numPr>
          <w:ilvl w:val="0"/>
          <w:numId w:val="34"/>
        </w:numPr>
        <w:spacing w:after="60"/>
      </w:pPr>
      <w:r w:rsidRPr="00610220">
        <w:t>as an international prefix, the digits “</w:t>
      </w:r>
      <w:r w:rsidRPr="00610220">
        <w:rPr>
          <w:b/>
        </w:rPr>
        <w:t>00</w:t>
      </w:r>
      <w:r w:rsidRPr="00610220">
        <w:t>”;</w:t>
      </w:r>
    </w:p>
    <w:p w14:paraId="42DD59AE" w14:textId="77777777" w:rsidR="00EC3A81" w:rsidRPr="00610220" w:rsidRDefault="00EC3A81" w:rsidP="00EC3A81">
      <w:pPr>
        <w:pStyle w:val="NumberedList"/>
        <w:numPr>
          <w:ilvl w:val="0"/>
          <w:numId w:val="34"/>
        </w:numPr>
        <w:spacing w:after="60"/>
      </w:pPr>
      <w:r w:rsidRPr="00610220">
        <w:t>as a national trunk prefix, the digit “</w:t>
      </w:r>
      <w:r w:rsidRPr="00610220">
        <w:rPr>
          <w:b/>
        </w:rPr>
        <w:t>0</w:t>
      </w:r>
      <w:r w:rsidRPr="00610220">
        <w:t>”</w:t>
      </w:r>
      <w:r w:rsidRPr="00610220">
        <w:rPr>
          <w:rStyle w:val="FootnoteReference"/>
        </w:rPr>
        <w:footnoteReference w:id="1"/>
      </w:r>
      <w:r w:rsidRPr="00610220">
        <w:t>;</w:t>
      </w:r>
    </w:p>
    <w:p w14:paraId="40C63D1B" w14:textId="77777777" w:rsidR="00EC3A81" w:rsidRPr="00610220" w:rsidRDefault="00EC3A81" w:rsidP="00EC3A81">
      <w:pPr>
        <w:pStyle w:val="NumberedList"/>
        <w:numPr>
          <w:ilvl w:val="0"/>
          <w:numId w:val="34"/>
        </w:numPr>
        <w:spacing w:after="60"/>
      </w:pPr>
      <w:r w:rsidRPr="00610220">
        <w:t>as a harmonised number for emergency services, the 3-digit short code “</w:t>
      </w:r>
      <w:r w:rsidRPr="00610220">
        <w:rPr>
          <w:b/>
        </w:rPr>
        <w:t>112</w:t>
      </w:r>
      <w:r w:rsidRPr="00610220">
        <w:t>”</w:t>
      </w:r>
      <w:r w:rsidRPr="00610220">
        <w:rPr>
          <w:rStyle w:val="FootnoteReference"/>
        </w:rPr>
        <w:t xml:space="preserve"> </w:t>
      </w:r>
      <w:r w:rsidRPr="00610220">
        <w:rPr>
          <w:rStyle w:val="FootnoteReference"/>
        </w:rPr>
        <w:footnoteReference w:id="2"/>
      </w:r>
      <w:r w:rsidRPr="00610220">
        <w:t>;</w:t>
      </w:r>
    </w:p>
    <w:p w14:paraId="102306EF" w14:textId="77777777" w:rsidR="00EC3A81" w:rsidRPr="00610220" w:rsidRDefault="00EC3A81" w:rsidP="00EC3A81">
      <w:pPr>
        <w:pStyle w:val="NumberedList"/>
        <w:numPr>
          <w:ilvl w:val="0"/>
          <w:numId w:val="34"/>
        </w:numPr>
      </w:pPr>
      <w:r w:rsidRPr="00610220">
        <w:t>as a harmonised 6-digit number range for harmonised services of social value, short codes “</w:t>
      </w:r>
      <w:r w:rsidRPr="00610220">
        <w:rPr>
          <w:b/>
        </w:rPr>
        <w:t xml:space="preserve">116 </w:t>
      </w:r>
      <w:r w:rsidRPr="00610220">
        <w:rPr>
          <w:b/>
          <w:i/>
        </w:rPr>
        <w:t>xyz</w:t>
      </w:r>
      <w:r w:rsidRPr="00610220">
        <w:t>” in accordance with ECC Decision (07)03;</w:t>
      </w:r>
    </w:p>
    <w:p w14:paraId="5F58CE69" w14:textId="7B005E58" w:rsidR="0024342E" w:rsidRPr="00610220" w:rsidRDefault="0024342E" w:rsidP="00EC3A81">
      <w:pPr>
        <w:pStyle w:val="NumberedList"/>
      </w:pPr>
      <w:proofErr w:type="gramStart"/>
      <w:r w:rsidRPr="00610220">
        <w:t>that</w:t>
      </w:r>
      <w:proofErr w:type="gramEnd"/>
      <w:r w:rsidRPr="00610220">
        <w:t xml:space="preserve"> CEPT countries already using short codes beginning with 118 for national directory enquiries should continue to do so as long as required by the market.</w:t>
      </w:r>
    </w:p>
    <w:p w14:paraId="38A83FE6" w14:textId="77777777" w:rsidR="0024342E" w:rsidRPr="00610220" w:rsidRDefault="0024342E" w:rsidP="0024342E">
      <w:pPr>
        <w:pStyle w:val="NumberedList"/>
      </w:pPr>
      <w:r w:rsidRPr="00610220">
        <w:t xml:space="preserve">that this Decision </w:t>
      </w:r>
      <w:r w:rsidRPr="00610220">
        <w:rPr>
          <w:b/>
        </w:rPr>
        <w:t>enters into force</w:t>
      </w:r>
      <w:r w:rsidRPr="00610220">
        <w:t xml:space="preserve"> on 02 March 2018;</w:t>
      </w:r>
    </w:p>
    <w:p w14:paraId="32FAAEDE" w14:textId="77777777" w:rsidR="0024342E" w:rsidRPr="00610220" w:rsidRDefault="0024342E" w:rsidP="0024342E">
      <w:pPr>
        <w:pStyle w:val="NumberedList"/>
      </w:pPr>
      <w:r w:rsidRPr="00610220">
        <w:t xml:space="preserve">that the preferred </w:t>
      </w:r>
      <w:r w:rsidRPr="00610220">
        <w:rPr>
          <w:b/>
        </w:rPr>
        <w:t>date for implementation</w:t>
      </w:r>
      <w:r w:rsidRPr="00610220">
        <w:t xml:space="preserve"> of this Decision shall be 02 September 2018;</w:t>
      </w:r>
    </w:p>
    <w:p w14:paraId="3CC5A64B" w14:textId="77777777" w:rsidR="0024342E" w:rsidRPr="00610220" w:rsidRDefault="0024342E" w:rsidP="0024342E">
      <w:pPr>
        <w:pStyle w:val="NumberedList"/>
        <w:keepNext/>
      </w:pPr>
      <w:proofErr w:type="gramStart"/>
      <w:r w:rsidRPr="00610220">
        <w:t>that</w:t>
      </w:r>
      <w:proofErr w:type="gramEnd"/>
      <w:r w:rsidRPr="00610220">
        <w:t xml:space="preserve"> CEPT administrations shall communicate the </w:t>
      </w:r>
      <w:r w:rsidRPr="00610220">
        <w:rPr>
          <w:b/>
        </w:rPr>
        <w:t>national measures</w:t>
      </w:r>
      <w:r w:rsidRPr="00610220">
        <w:t xml:space="preserve"> implementing this Decision to the </w:t>
      </w:r>
      <w:smartTag w:uri="urn:schemas-microsoft-com:office:smarttags" w:element="stockticker">
        <w:r w:rsidRPr="00610220">
          <w:t>ECC</w:t>
        </w:r>
      </w:smartTag>
      <w:r w:rsidRPr="00610220">
        <w:t xml:space="preserve"> Chairman and the Office when this ECC Decision is nationally implemented.”</w:t>
      </w:r>
    </w:p>
    <w:p w14:paraId="2F56D314" w14:textId="77777777" w:rsidR="00AD2782" w:rsidRPr="00610220" w:rsidRDefault="00AD2782" w:rsidP="00AD2782">
      <w:pPr>
        <w:pStyle w:val="NumberedList"/>
        <w:keepNext/>
      </w:pPr>
      <w:r w:rsidRPr="00610220">
        <w:t xml:space="preserve">that CEPT administrations shall communicate the </w:t>
      </w:r>
      <w:r w:rsidRPr="00610220">
        <w:rPr>
          <w:b/>
        </w:rPr>
        <w:t>national measures</w:t>
      </w:r>
      <w:r w:rsidRPr="00610220">
        <w:t xml:space="preserve"> implementing this Decision to the </w:t>
      </w:r>
      <w:smartTag w:uri="urn:schemas-microsoft-com:office:smarttags" w:element="stockticker">
        <w:r w:rsidRPr="00610220">
          <w:t>ECC</w:t>
        </w:r>
      </w:smartTag>
      <w:r w:rsidRPr="00610220">
        <w:t xml:space="preserve"> Chairman and the Office when this ECC Decision is nationally implemented.”</w:t>
      </w:r>
    </w:p>
    <w:p w14:paraId="1A2C1446" w14:textId="77777777" w:rsidR="00B84FD5" w:rsidRPr="00610220" w:rsidRDefault="00B84FD5" w:rsidP="00B84FD5">
      <w:pPr>
        <w:pStyle w:val="ECCParagraph"/>
        <w:keepNext/>
      </w:pPr>
    </w:p>
    <w:p w14:paraId="49B0B521" w14:textId="77777777" w:rsidR="000B493B" w:rsidRPr="00610220" w:rsidRDefault="000B493B" w:rsidP="00D90B0A">
      <w:pPr>
        <w:pStyle w:val="ECCParagraph"/>
        <w:keepNext/>
        <w:rPr>
          <w:i/>
        </w:rPr>
      </w:pPr>
    </w:p>
    <w:p w14:paraId="59E6AC8A" w14:textId="77777777" w:rsidR="001C46EA" w:rsidRPr="00610220" w:rsidRDefault="001C46EA" w:rsidP="00D90B0A">
      <w:pPr>
        <w:pStyle w:val="ECCParagraph"/>
        <w:keepNext/>
        <w:rPr>
          <w:i/>
          <w:color w:val="D2232A"/>
        </w:rPr>
      </w:pPr>
      <w:r w:rsidRPr="00610220">
        <w:rPr>
          <w:i/>
          <w:color w:val="D2232A"/>
        </w:rPr>
        <w:t xml:space="preserve">Note: </w:t>
      </w:r>
    </w:p>
    <w:p w14:paraId="01761655" w14:textId="77777777" w:rsidR="001C46EA" w:rsidRPr="00610220" w:rsidRDefault="001C46EA" w:rsidP="00D90B0A">
      <w:pPr>
        <w:pStyle w:val="ECCParagraph"/>
        <w:keepNext/>
      </w:pPr>
      <w:r w:rsidRPr="00610220">
        <w:rPr>
          <w:i/>
          <w:szCs w:val="20"/>
        </w:rPr>
        <w:t>Please check the Office documentation database http://www.ecodocdb.dk for the up to date position on the implementation of this and other ECC Decisions.</w:t>
      </w:r>
    </w:p>
    <w:p w14:paraId="2A437972" w14:textId="285CB319" w:rsidR="006C03D0" w:rsidRPr="00610220" w:rsidRDefault="00F8412A" w:rsidP="00F8412A">
      <w:pPr>
        <w:pStyle w:val="ECCAnnex-heading1"/>
      </w:pPr>
      <w:r w:rsidRPr="00610220">
        <w:lastRenderedPageBreak/>
        <w:t>List of Reference</w:t>
      </w:r>
    </w:p>
    <w:p w14:paraId="074F97FC" w14:textId="319685B8" w:rsidR="00F8412A" w:rsidRPr="00610220" w:rsidRDefault="00F8412A" w:rsidP="00F8412A">
      <w:pPr>
        <w:pStyle w:val="ECCParagraph"/>
      </w:pPr>
      <w:r w:rsidRPr="00610220">
        <w:t>This annex contains the list of relevant reference documents.</w:t>
      </w:r>
    </w:p>
    <w:p w14:paraId="7694A541" w14:textId="7A424A0E" w:rsidR="00F8412A" w:rsidRPr="00610220" w:rsidRDefault="00027EFD" w:rsidP="00F8412A">
      <w:pPr>
        <w:pStyle w:val="reference"/>
        <w:rPr>
          <w:lang w:val="en-GB"/>
        </w:rPr>
      </w:pPr>
      <w:r w:rsidRPr="00610220">
        <w:rPr>
          <w:lang w:val="en-GB"/>
        </w:rPr>
        <w:t>Recommendation T/</w:t>
      </w:r>
      <w:r w:rsidR="00A7177B" w:rsidRPr="00610220">
        <w:rPr>
          <w:lang w:val="en-GB"/>
        </w:rPr>
        <w:t>S</w:t>
      </w:r>
      <w:r w:rsidRPr="00610220">
        <w:rPr>
          <w:lang w:val="en-GB"/>
        </w:rPr>
        <w:t>F 1 (The Hague 1972, revised at Puerto de la Cruz 1974, at Malaga-</w:t>
      </w:r>
      <w:proofErr w:type="spellStart"/>
      <w:r w:rsidRPr="00610220">
        <w:rPr>
          <w:lang w:val="en-GB"/>
        </w:rPr>
        <w:t>Torremolinos</w:t>
      </w:r>
      <w:proofErr w:type="spellEnd"/>
      <w:r w:rsidRPr="00610220">
        <w:rPr>
          <w:lang w:val="en-GB"/>
        </w:rPr>
        <w:t xml:space="preserve"> 1975, at Stockholm 1976 and by correspondence 1990)</w:t>
      </w:r>
    </w:p>
    <w:p w14:paraId="55B54143" w14:textId="5C1FF092" w:rsidR="00EE5446" w:rsidRPr="00610220" w:rsidRDefault="00EE5446" w:rsidP="00EE5446">
      <w:pPr>
        <w:pStyle w:val="reference"/>
        <w:rPr>
          <w:lang w:val="en-GB"/>
        </w:rPr>
      </w:pPr>
      <w:r w:rsidRPr="00610220">
        <w:rPr>
          <w:lang w:val="en-GB"/>
        </w:rPr>
        <w:t xml:space="preserve">CEPT / ECTRA Recommendation (97)01 (Adopted at </w:t>
      </w:r>
      <w:proofErr w:type="spellStart"/>
      <w:r w:rsidRPr="00610220">
        <w:rPr>
          <w:lang w:val="en-GB"/>
        </w:rPr>
        <w:t>Brugge</w:t>
      </w:r>
      <w:proofErr w:type="spellEnd"/>
      <w:r w:rsidRPr="00610220">
        <w:rPr>
          <w:lang w:val="en-GB"/>
        </w:rPr>
        <w:t xml:space="preserve"> on 4 December 1997) on Numbering Access to Voice Director</w:t>
      </w:r>
      <w:bookmarkStart w:id="1" w:name="_GoBack"/>
      <w:bookmarkEnd w:id="1"/>
      <w:r w:rsidRPr="00610220">
        <w:rPr>
          <w:lang w:val="en-GB"/>
        </w:rPr>
        <w:t>y Enquiry Services</w:t>
      </w:r>
    </w:p>
    <w:sectPr w:rsidR="00EE5446" w:rsidRPr="00610220"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799A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799ABB" w16cid:durableId="1D70B9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3D726" w14:textId="77777777" w:rsidR="00071FBB" w:rsidRDefault="00071FBB" w:rsidP="006C03D0">
      <w:r>
        <w:separator/>
      </w:r>
    </w:p>
  </w:endnote>
  <w:endnote w:type="continuationSeparator" w:id="0">
    <w:p w14:paraId="7BF28297" w14:textId="77777777" w:rsidR="00071FBB" w:rsidRDefault="00071FBB"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charset w:val="59"/>
    <w:family w:val="auto"/>
    <w:pitch w:val="variable"/>
    <w:sig w:usb0="00000201" w:usb1="00000000" w:usb2="00000000" w:usb3="00000000" w:csb0="00000004"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65B14" w14:textId="77777777" w:rsidR="00071FBB" w:rsidRDefault="00071FBB" w:rsidP="006C03D0">
      <w:r>
        <w:separator/>
      </w:r>
    </w:p>
  </w:footnote>
  <w:footnote w:type="continuationSeparator" w:id="0">
    <w:p w14:paraId="2F1DA5E3" w14:textId="77777777" w:rsidR="00071FBB" w:rsidRDefault="00071FBB" w:rsidP="006C03D0">
      <w:r>
        <w:continuationSeparator/>
      </w:r>
    </w:p>
  </w:footnote>
  <w:footnote w:id="1">
    <w:p w14:paraId="2ACDB54C" w14:textId="77777777" w:rsidR="00EC3A81" w:rsidRPr="00B86E14" w:rsidRDefault="00EC3A81" w:rsidP="00EC3A81">
      <w:pPr>
        <w:pStyle w:val="ECCFootnote"/>
      </w:pPr>
      <w:r w:rsidRPr="000B493B">
        <w:rPr>
          <w:rStyle w:val="FootnoteReference"/>
          <w:color w:val="FF0000"/>
        </w:rPr>
        <w:footnoteRef/>
      </w:r>
      <w:r>
        <w:t xml:space="preserve"> This is only relevant to CEPT countries which have open </w:t>
      </w:r>
      <w:proofErr w:type="spellStart"/>
      <w:r>
        <w:t>dialling</w:t>
      </w:r>
      <w:proofErr w:type="spellEnd"/>
      <w:r>
        <w:t xml:space="preserve"> plans.</w:t>
      </w:r>
    </w:p>
  </w:footnote>
  <w:footnote w:id="2">
    <w:p w14:paraId="30B10079" w14:textId="77777777" w:rsidR="00EC3A81" w:rsidRPr="009C0FED" w:rsidRDefault="00EC3A81" w:rsidP="00EC3A81">
      <w:pPr>
        <w:pStyle w:val="ECCFootnote"/>
      </w:pPr>
      <w:r w:rsidRPr="000B493B">
        <w:rPr>
          <w:rStyle w:val="FootnoteReference"/>
          <w:color w:val="FF0000"/>
        </w:rPr>
        <w:footnoteRef/>
      </w:r>
      <w:r>
        <w:t xml:space="preserve"> The use of 112 as a common European number for emergency services does not exclude the parallel use of the existing national emergency services number(s).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A8C7A" w14:textId="64369364" w:rsidR="00FA4704" w:rsidRPr="007C5F95" w:rsidRDefault="00B03382">
    <w:pPr>
      <w:pStyle w:val="Header"/>
      <w:rPr>
        <w:szCs w:val="16"/>
        <w:lang w:val="da-DK"/>
      </w:rPr>
    </w:pPr>
    <w:r>
      <w:rPr>
        <w:lang w:val="da-DK"/>
      </w:rPr>
      <w:t>ECC/DEC/</w:t>
    </w:r>
    <w:r w:rsidR="00FA4704" w:rsidRPr="007C5F95">
      <w:rPr>
        <w:lang w:val="da-DK"/>
      </w:rPr>
      <w:t>(</w:t>
    </w:r>
    <w:r w:rsidR="000B493B">
      <w:rPr>
        <w:lang w:val="da-DK"/>
      </w:rPr>
      <w:t>17</w:t>
    </w:r>
    <w:r w:rsidR="00FA4704" w:rsidRPr="007C5F95">
      <w:rPr>
        <w:lang w:val="da-DK"/>
      </w:rPr>
      <w:t>)</w:t>
    </w:r>
    <w:r w:rsidR="00746BBA">
      <w:rPr>
        <w:lang w:val="da-DK"/>
      </w:rPr>
      <w:t>05</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EE7707" w:rsidRPr="00EE7707">
      <w:rPr>
        <w:noProof/>
        <w:szCs w:val="16"/>
        <w:lang w:val="da-DK"/>
      </w:rPr>
      <w:t>4</w:t>
    </w:r>
    <w:r w:rsidR="00FA4704">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8E497" w14:textId="54CE4BD5" w:rsidR="00FA4704" w:rsidRPr="007C5F95" w:rsidRDefault="00B03382" w:rsidP="006C03D0">
    <w:pPr>
      <w:pStyle w:val="Header"/>
      <w:jc w:val="right"/>
      <w:rPr>
        <w:szCs w:val="16"/>
        <w:lang w:val="da-DK"/>
      </w:rPr>
    </w:pPr>
    <w:r>
      <w:rPr>
        <w:lang w:val="da-DK"/>
      </w:rPr>
      <w:t>ECC/DEC/</w:t>
    </w:r>
    <w:r w:rsidR="00FA4704" w:rsidRPr="007C5F95">
      <w:rPr>
        <w:lang w:val="da-DK"/>
      </w:rPr>
      <w:t>(</w:t>
    </w:r>
    <w:r w:rsidR="000B493B">
      <w:rPr>
        <w:lang w:val="da-DK"/>
      </w:rPr>
      <w:t>17</w:t>
    </w:r>
    <w:r w:rsidR="00FA4704" w:rsidRPr="007C5F95">
      <w:rPr>
        <w:lang w:val="da-DK"/>
      </w:rPr>
      <w:t>)</w:t>
    </w:r>
    <w:r w:rsidR="00550D23">
      <w:rPr>
        <w:lang w:val="da-DK"/>
      </w:rPr>
      <w:t>05</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EE7707" w:rsidRPr="00EE7707">
      <w:rPr>
        <w:noProof/>
        <w:szCs w:val="16"/>
        <w:lang w:val="da-DK"/>
      </w:rPr>
      <w:t>5</w:t>
    </w:r>
    <w:r w:rsidR="00FA4704">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CEA01" w14:textId="3BA48A49" w:rsidR="00FA4704" w:rsidRDefault="00FA4704" w:rsidP="00EE1400">
    <w:pPr>
      <w:pStyle w:val="Header"/>
      <w:jc w:val="right"/>
    </w:pPr>
    <w:r>
      <w:rPr>
        <w:noProof/>
        <w:szCs w:val="20"/>
        <w:lang w:val="da-DK" w:eastAsia="da-DK"/>
      </w:rPr>
      <w:drawing>
        <wp:anchor distT="0" distB="0" distL="114300" distR="114300" simplePos="0" relativeHeight="251658240" behindDoc="0" locked="0" layoutInCell="1" allowOverlap="1" wp14:anchorId="21C709E3" wp14:editId="6BD3119E">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1B57D788" wp14:editId="13F43D13">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
    <w:nsid w:val="20924736"/>
    <w:multiLevelType w:val="hybridMultilevel"/>
    <w:tmpl w:val="3918D726"/>
    <w:lvl w:ilvl="0" w:tplc="43B872B6">
      <w:numFmt w:val="bullet"/>
      <w:lvlText w:val="–"/>
      <w:lvlJc w:val="left"/>
      <w:pPr>
        <w:tabs>
          <w:tab w:val="num" w:pos="720"/>
        </w:tabs>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tabs>
          <w:tab w:val="num" w:pos="1800"/>
        </w:tabs>
        <w:ind w:left="1800" w:hanging="360"/>
      </w:pPr>
      <w:rPr>
        <w:rFonts w:ascii="Courier New" w:hAnsi="Courier New" w:cs="Arial Bold"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Bold"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Bold"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0A87A02"/>
    <w:multiLevelType w:val="hybridMultilevel"/>
    <w:tmpl w:val="766A31EC"/>
    <w:lvl w:ilvl="0" w:tplc="84E49B86">
      <w:start w:val="1"/>
      <w:numFmt w:val="bullet"/>
      <w:lvlText w:val=""/>
      <w:lvlJc w:val="left"/>
      <w:pPr>
        <w:tabs>
          <w:tab w:val="num" w:pos="360"/>
        </w:tabs>
        <w:ind w:left="36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5124A03"/>
    <w:multiLevelType w:val="multilevel"/>
    <w:tmpl w:val="18445BA6"/>
    <w:lvl w:ilvl="0">
      <w:start w:val="1"/>
      <w:numFmt w:val="lowerLetter"/>
      <w:lvlText w:val="%1)"/>
      <w:lvlJc w:val="left"/>
      <w:pPr>
        <w:tabs>
          <w:tab w:val="num" w:pos="794"/>
        </w:tabs>
        <w:ind w:left="794" w:hanging="397"/>
      </w:pPr>
      <w:rPr>
        <w:rFonts w:hint="default"/>
        <w:b w:val="0"/>
        <w:i w:val="0"/>
        <w:color w:val="FF0000"/>
        <w:sz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8">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1">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6">
    <w:nsid w:val="46E6242A"/>
    <w:multiLevelType w:val="hybridMultilevel"/>
    <w:tmpl w:val="8BFE3516"/>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7CD1094"/>
    <w:multiLevelType w:val="hybridMultilevel"/>
    <w:tmpl w:val="2BE8EA48"/>
    <w:lvl w:ilvl="0" w:tplc="7DE09252">
      <w:start w:val="1"/>
      <w:numFmt w:val="lowerLetter"/>
      <w:lvlText w:val="%1)"/>
      <w:lvlJc w:val="left"/>
      <w:pPr>
        <w:ind w:left="360" w:hanging="360"/>
      </w:pPr>
      <w:rPr>
        <w:color w:val="FF000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1">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2DE32C2"/>
    <w:multiLevelType w:val="multilevel"/>
    <w:tmpl w:val="EB2C8510"/>
    <w:lvl w:ilvl="0">
      <w:start w:val="1"/>
      <w:numFmt w:val="lowerLetter"/>
      <w:lvlText w:val="%1)"/>
      <w:lvlJc w:val="left"/>
      <w:pPr>
        <w:tabs>
          <w:tab w:val="num" w:pos="794"/>
        </w:tabs>
        <w:ind w:left="794" w:hanging="397"/>
      </w:pPr>
      <w:rPr>
        <w:rFonts w:hint="default"/>
        <w:b w:val="0"/>
        <w:i w:val="0"/>
        <w:color w:val="FF0000"/>
        <w:sz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24">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5">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nsid w:val="6CF2511A"/>
    <w:multiLevelType w:val="multilevel"/>
    <w:tmpl w:val="BDD8AD68"/>
    <w:numStyleLink w:val="ECCNumberedList"/>
  </w:abstractNum>
  <w:abstractNum w:abstractNumId="27">
    <w:nsid w:val="6D5D6360"/>
    <w:multiLevelType w:val="hybridMultilevel"/>
    <w:tmpl w:val="0D3C19A6"/>
    <w:lvl w:ilvl="0" w:tplc="60229704">
      <w:start w:val="1"/>
      <w:numFmt w:val="lowerLetter"/>
      <w:lvlText w:val="%1)"/>
      <w:lvlJc w:val="left"/>
      <w:pPr>
        <w:ind w:left="720" w:hanging="360"/>
      </w:pPr>
      <w:rPr>
        <w:color w:val="FF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18"/>
  </w:num>
  <w:num w:numId="4">
    <w:abstractNumId w:val="6"/>
  </w:num>
  <w:num w:numId="5">
    <w:abstractNumId w:val="20"/>
  </w:num>
  <w:num w:numId="6">
    <w:abstractNumId w:val="11"/>
  </w:num>
  <w:num w:numId="7">
    <w:abstractNumId w:val="10"/>
  </w:num>
  <w:num w:numId="8">
    <w:abstractNumId w:val="16"/>
  </w:num>
  <w:num w:numId="9">
    <w:abstractNumId w:val="15"/>
  </w:num>
  <w:num w:numId="10">
    <w:abstractNumId w:val="12"/>
  </w:num>
  <w:num w:numId="11">
    <w:abstractNumId w:val="16"/>
  </w:num>
  <w:num w:numId="12">
    <w:abstractNumId w:val="3"/>
  </w:num>
  <w:num w:numId="13">
    <w:abstractNumId w:val="1"/>
  </w:num>
  <w:num w:numId="14">
    <w:abstractNumId w:val="25"/>
  </w:num>
  <w:num w:numId="15">
    <w:abstractNumId w:val="2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9"/>
  </w:num>
  <w:num w:numId="19">
    <w:abstractNumId w:val="28"/>
  </w:num>
  <w:num w:numId="20">
    <w:abstractNumId w:val="13"/>
  </w:num>
  <w:num w:numId="21">
    <w:abstractNumId w:val="30"/>
  </w:num>
  <w:num w:numId="22">
    <w:abstractNumId w:val="31"/>
  </w:num>
  <w:num w:numId="23">
    <w:abstractNumId w:val="0"/>
  </w:num>
  <w:num w:numId="24">
    <w:abstractNumId w:val="2"/>
  </w:num>
  <w:num w:numId="25">
    <w:abstractNumId w:val="22"/>
  </w:num>
  <w:num w:numId="26">
    <w:abstractNumId w:val="5"/>
  </w:num>
  <w:num w:numId="27">
    <w:abstractNumId w:val="17"/>
  </w:num>
  <w:num w:numId="28">
    <w:abstractNumId w:val="19"/>
  </w:num>
  <w:num w:numId="29">
    <w:abstractNumId w:val="21"/>
  </w:num>
  <w:num w:numId="30">
    <w:abstractNumId w:val="27"/>
  </w:num>
  <w:num w:numId="31">
    <w:abstractNumId w:val="4"/>
  </w:num>
  <w:num w:numId="32">
    <w:abstractNumId w:val="26"/>
  </w:num>
  <w:num w:numId="33">
    <w:abstractNumId w:val="7"/>
  </w:num>
  <w:num w:numId="3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cesco Bernabei">
    <w15:presenceInfo w15:providerId="AD" w15:userId="S-1-5-21-1963880308-3850439166-668942868-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removePersonalInformation/>
  <w:removeDateAndTim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16385">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295"/>
    <w:rsid w:val="00027EFD"/>
    <w:rsid w:val="00031379"/>
    <w:rsid w:val="00062BC7"/>
    <w:rsid w:val="00071427"/>
    <w:rsid w:val="00071FBB"/>
    <w:rsid w:val="00072B81"/>
    <w:rsid w:val="000B493B"/>
    <w:rsid w:val="000C183F"/>
    <w:rsid w:val="000F3919"/>
    <w:rsid w:val="001075DC"/>
    <w:rsid w:val="001357D1"/>
    <w:rsid w:val="0013619B"/>
    <w:rsid w:val="00145D82"/>
    <w:rsid w:val="001838B5"/>
    <w:rsid w:val="00193DED"/>
    <w:rsid w:val="001C46EA"/>
    <w:rsid w:val="001E0C8D"/>
    <w:rsid w:val="001E7883"/>
    <w:rsid w:val="001F4E1F"/>
    <w:rsid w:val="0024342E"/>
    <w:rsid w:val="002741A5"/>
    <w:rsid w:val="00281368"/>
    <w:rsid w:val="002902F8"/>
    <w:rsid w:val="00293B8C"/>
    <w:rsid w:val="002C687B"/>
    <w:rsid w:val="002D6A0B"/>
    <w:rsid w:val="00363E74"/>
    <w:rsid w:val="003D5295"/>
    <w:rsid w:val="003E7A6A"/>
    <w:rsid w:val="00412E32"/>
    <w:rsid w:val="00413A22"/>
    <w:rsid w:val="0045522A"/>
    <w:rsid w:val="00496B18"/>
    <w:rsid w:val="004A0B7B"/>
    <w:rsid w:val="004C730D"/>
    <w:rsid w:val="004D4301"/>
    <w:rsid w:val="005160F1"/>
    <w:rsid w:val="00530E9C"/>
    <w:rsid w:val="005429B6"/>
    <w:rsid w:val="00550D23"/>
    <w:rsid w:val="00571CAD"/>
    <w:rsid w:val="005A3324"/>
    <w:rsid w:val="005A362F"/>
    <w:rsid w:val="005C049D"/>
    <w:rsid w:val="005F7AD5"/>
    <w:rsid w:val="00610220"/>
    <w:rsid w:val="006267AB"/>
    <w:rsid w:val="00670EA8"/>
    <w:rsid w:val="006C03D0"/>
    <w:rsid w:val="006E6D25"/>
    <w:rsid w:val="0070052E"/>
    <w:rsid w:val="00713DBA"/>
    <w:rsid w:val="00733241"/>
    <w:rsid w:val="00746BBA"/>
    <w:rsid w:val="00780614"/>
    <w:rsid w:val="00781BAF"/>
    <w:rsid w:val="007910E8"/>
    <w:rsid w:val="007B50F0"/>
    <w:rsid w:val="007C6571"/>
    <w:rsid w:val="007E23E4"/>
    <w:rsid w:val="007E46B5"/>
    <w:rsid w:val="008923EE"/>
    <w:rsid w:val="008E703C"/>
    <w:rsid w:val="008F05AA"/>
    <w:rsid w:val="008F63B6"/>
    <w:rsid w:val="0098277A"/>
    <w:rsid w:val="009B790E"/>
    <w:rsid w:val="009C44FC"/>
    <w:rsid w:val="009D16BE"/>
    <w:rsid w:val="00A319F0"/>
    <w:rsid w:val="00A41673"/>
    <w:rsid w:val="00A45C7D"/>
    <w:rsid w:val="00A7177B"/>
    <w:rsid w:val="00A7529E"/>
    <w:rsid w:val="00A8085A"/>
    <w:rsid w:val="00A82ACE"/>
    <w:rsid w:val="00A97602"/>
    <w:rsid w:val="00AD2782"/>
    <w:rsid w:val="00B03382"/>
    <w:rsid w:val="00B1782E"/>
    <w:rsid w:val="00B23041"/>
    <w:rsid w:val="00B23D5A"/>
    <w:rsid w:val="00B3225E"/>
    <w:rsid w:val="00B365CD"/>
    <w:rsid w:val="00B44FD3"/>
    <w:rsid w:val="00B66F35"/>
    <w:rsid w:val="00B84FD5"/>
    <w:rsid w:val="00B86E14"/>
    <w:rsid w:val="00BD0C2D"/>
    <w:rsid w:val="00BE6C5E"/>
    <w:rsid w:val="00C1340F"/>
    <w:rsid w:val="00C237EE"/>
    <w:rsid w:val="00C27768"/>
    <w:rsid w:val="00C64D00"/>
    <w:rsid w:val="00C665E0"/>
    <w:rsid w:val="00CB5D29"/>
    <w:rsid w:val="00CC2FD7"/>
    <w:rsid w:val="00CD6AEB"/>
    <w:rsid w:val="00CE0CF6"/>
    <w:rsid w:val="00D306C0"/>
    <w:rsid w:val="00D73F4A"/>
    <w:rsid w:val="00D90B0A"/>
    <w:rsid w:val="00DA090D"/>
    <w:rsid w:val="00DC0568"/>
    <w:rsid w:val="00DF06F2"/>
    <w:rsid w:val="00DF587B"/>
    <w:rsid w:val="00E65E22"/>
    <w:rsid w:val="00E73D39"/>
    <w:rsid w:val="00E80589"/>
    <w:rsid w:val="00EC3A81"/>
    <w:rsid w:val="00EE1400"/>
    <w:rsid w:val="00EE5446"/>
    <w:rsid w:val="00EE7707"/>
    <w:rsid w:val="00F177F1"/>
    <w:rsid w:val="00F32EE8"/>
    <w:rsid w:val="00F34135"/>
    <w:rsid w:val="00F455F2"/>
    <w:rsid w:val="00F4766E"/>
    <w:rsid w:val="00F62D23"/>
    <w:rsid w:val="00F642E3"/>
    <w:rsid w:val="00F67AEB"/>
    <w:rsid w:val="00F732FF"/>
    <w:rsid w:val="00F77CF7"/>
    <w:rsid w:val="00F821F6"/>
    <w:rsid w:val="00F8412A"/>
    <w:rsid w:val="00FA4704"/>
    <w:rsid w:val="00FB26EC"/>
    <w:rsid w:val="00FB35F7"/>
    <w:rsid w:val="00FD7B24"/>
    <w:rsid w:val="00FF768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6385">
      <o:colormru v:ext="edit" colors="#7b6c58,#887e6e,#d2232a,#57433e,#b0a696"/>
    </o:shapedefaults>
    <o:shapelayout v:ext="edit">
      <o:idmap v:ext="edit" data="1"/>
    </o:shapelayout>
  </w:shapeDefaults>
  <w:decimalSymbol w:val=","/>
  <w:listSeparator w:val=";"/>
  <w14:docId w14:val="5A1A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3E7A6A"/>
    <w:pPr>
      <w:ind w:left="142" w:hanging="142"/>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11"/>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32"/>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Default">
    <w:name w:val="Default"/>
    <w:rsid w:val="00F67AEB"/>
    <w:pPr>
      <w:autoSpaceDE w:val="0"/>
      <w:autoSpaceDN w:val="0"/>
      <w:adjustRightInd w:val="0"/>
    </w:pPr>
    <w:rPr>
      <w:rFonts w:ascii="Arial" w:hAnsi="Arial" w:cs="Arial"/>
      <w:color w:val="000000"/>
      <w:sz w:val="24"/>
      <w:szCs w:val="24"/>
      <w:lang w:val="sv-SE"/>
    </w:rPr>
  </w:style>
  <w:style w:type="character" w:styleId="CommentReference">
    <w:name w:val="annotation reference"/>
    <w:basedOn w:val="DefaultParagraphFont"/>
    <w:uiPriority w:val="99"/>
    <w:semiHidden/>
    <w:unhideWhenUsed/>
    <w:rsid w:val="00FF7680"/>
    <w:rPr>
      <w:sz w:val="16"/>
      <w:szCs w:val="16"/>
    </w:rPr>
  </w:style>
  <w:style w:type="paragraph" w:styleId="CommentText">
    <w:name w:val="annotation text"/>
    <w:basedOn w:val="Normal"/>
    <w:link w:val="CommentTextChar"/>
    <w:uiPriority w:val="99"/>
    <w:semiHidden/>
    <w:unhideWhenUsed/>
    <w:rsid w:val="00FF7680"/>
    <w:rPr>
      <w:szCs w:val="20"/>
    </w:rPr>
  </w:style>
  <w:style w:type="character" w:customStyle="1" w:styleId="CommentTextChar">
    <w:name w:val="Comment Text Char"/>
    <w:basedOn w:val="DefaultParagraphFont"/>
    <w:link w:val="CommentText"/>
    <w:uiPriority w:val="99"/>
    <w:semiHidden/>
    <w:rsid w:val="00FF7680"/>
    <w:rPr>
      <w:rFonts w:ascii="Arial" w:hAnsi="Arial"/>
      <w:lang w:val="en-US"/>
    </w:rPr>
  </w:style>
  <w:style w:type="paragraph" w:styleId="CommentSubject">
    <w:name w:val="annotation subject"/>
    <w:basedOn w:val="CommentText"/>
    <w:next w:val="CommentText"/>
    <w:link w:val="CommentSubjectChar"/>
    <w:uiPriority w:val="99"/>
    <w:semiHidden/>
    <w:unhideWhenUsed/>
    <w:rsid w:val="00FF7680"/>
    <w:rPr>
      <w:b/>
      <w:bCs/>
    </w:rPr>
  </w:style>
  <w:style w:type="character" w:customStyle="1" w:styleId="CommentSubjectChar">
    <w:name w:val="Comment Subject Char"/>
    <w:basedOn w:val="CommentTextChar"/>
    <w:link w:val="CommentSubject"/>
    <w:uiPriority w:val="99"/>
    <w:semiHidden/>
    <w:rsid w:val="00FF7680"/>
    <w:rPr>
      <w:rFonts w:ascii="Arial" w:hAnsi="Arial"/>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3E7A6A"/>
    <w:pPr>
      <w:ind w:left="142" w:hanging="142"/>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11"/>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32"/>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Default">
    <w:name w:val="Default"/>
    <w:rsid w:val="00F67AEB"/>
    <w:pPr>
      <w:autoSpaceDE w:val="0"/>
      <w:autoSpaceDN w:val="0"/>
      <w:adjustRightInd w:val="0"/>
    </w:pPr>
    <w:rPr>
      <w:rFonts w:ascii="Arial" w:hAnsi="Arial" w:cs="Arial"/>
      <w:color w:val="000000"/>
      <w:sz w:val="24"/>
      <w:szCs w:val="24"/>
      <w:lang w:val="sv-SE"/>
    </w:rPr>
  </w:style>
  <w:style w:type="character" w:styleId="CommentReference">
    <w:name w:val="annotation reference"/>
    <w:basedOn w:val="DefaultParagraphFont"/>
    <w:uiPriority w:val="99"/>
    <w:semiHidden/>
    <w:unhideWhenUsed/>
    <w:rsid w:val="00FF7680"/>
    <w:rPr>
      <w:sz w:val="16"/>
      <w:szCs w:val="16"/>
    </w:rPr>
  </w:style>
  <w:style w:type="paragraph" w:styleId="CommentText">
    <w:name w:val="annotation text"/>
    <w:basedOn w:val="Normal"/>
    <w:link w:val="CommentTextChar"/>
    <w:uiPriority w:val="99"/>
    <w:semiHidden/>
    <w:unhideWhenUsed/>
    <w:rsid w:val="00FF7680"/>
    <w:rPr>
      <w:szCs w:val="20"/>
    </w:rPr>
  </w:style>
  <w:style w:type="character" w:customStyle="1" w:styleId="CommentTextChar">
    <w:name w:val="Comment Text Char"/>
    <w:basedOn w:val="DefaultParagraphFont"/>
    <w:link w:val="CommentText"/>
    <w:uiPriority w:val="99"/>
    <w:semiHidden/>
    <w:rsid w:val="00FF7680"/>
    <w:rPr>
      <w:rFonts w:ascii="Arial" w:hAnsi="Arial"/>
      <w:lang w:val="en-US"/>
    </w:rPr>
  </w:style>
  <w:style w:type="paragraph" w:styleId="CommentSubject">
    <w:name w:val="annotation subject"/>
    <w:basedOn w:val="CommentText"/>
    <w:next w:val="CommentText"/>
    <w:link w:val="CommentSubjectChar"/>
    <w:uiPriority w:val="99"/>
    <w:semiHidden/>
    <w:unhideWhenUsed/>
    <w:rsid w:val="00FF7680"/>
    <w:rPr>
      <w:b/>
      <w:bCs/>
    </w:rPr>
  </w:style>
  <w:style w:type="character" w:customStyle="1" w:styleId="CommentSubjectChar">
    <w:name w:val="Comment Subject Char"/>
    <w:basedOn w:val="CommentTextChar"/>
    <w:link w:val="CommentSubject"/>
    <w:uiPriority w:val="99"/>
    <w:semiHidden/>
    <w:rsid w:val="00FF7680"/>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A3E6-26B0-4D20-AF4B-24C25573D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5551</Characters>
  <Application>Microsoft Office Word</Application>
  <DocSecurity>0</DocSecurity>
  <Lines>118</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6450</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2018-03-05T14:00:00Z</dcterms:created>
  <dcterms:modified xsi:type="dcterms:W3CDTF">2018-03-05T14:05:00Z</dcterms:modified>
</cp:coreProperties>
</file>