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A13" w:rsidRPr="00316789" w:rsidRDefault="009E7A13" w:rsidP="009E7A13">
      <w:pPr>
        <w:pStyle w:val="coverpageReporttitledescription"/>
        <w:rPr>
          <w:lang w:val="en-GB"/>
        </w:rPr>
      </w:pPr>
      <w:r w:rsidRPr="00316789">
        <w:rPr>
          <w:lang w:val="en-GB"/>
        </w:rPr>
        <w:fldChar w:fldCharType="begin">
          <w:ffData>
            <w:name w:val=""/>
            <w:enabled/>
            <w:calcOnExit w:val="0"/>
            <w:textInput>
              <w:default w:val="Coexistence of Wideband Ultra-Low Power Wireless Medical Capsule Endoscopy Application operating in the frequency band 430-440 MHz"/>
            </w:textInput>
          </w:ffData>
        </w:fldChar>
      </w:r>
      <w:r w:rsidRPr="00316789">
        <w:rPr>
          <w:lang w:val="en-GB"/>
        </w:rPr>
        <w:instrText xml:space="preserve"> FORMTEXT </w:instrText>
      </w:r>
      <w:r w:rsidRPr="00316789">
        <w:rPr>
          <w:lang w:val="en-GB"/>
        </w:rPr>
      </w:r>
      <w:r w:rsidRPr="00316789">
        <w:rPr>
          <w:lang w:val="en-GB"/>
        </w:rPr>
        <w:fldChar w:fldCharType="separate"/>
      </w:r>
      <w:r w:rsidRPr="00316789">
        <w:rPr>
          <w:noProof/>
          <w:lang w:val="en-GB"/>
        </w:rPr>
        <w:t>Coexistence of Wideband Ultra-Low Power Wireless Medical Capsule Endoscopy Application operating in the frequency band 430-440 MHz</w:t>
      </w:r>
      <w:r w:rsidRPr="00316789">
        <w:rPr>
          <w:lang w:val="en-GB"/>
        </w:rPr>
        <w:fldChar w:fldCharType="end"/>
      </w:r>
    </w:p>
    <w:p w:rsidR="00930439" w:rsidRPr="00316789" w:rsidRDefault="0027787F" w:rsidP="00941D3A">
      <w:pPr>
        <w:pStyle w:val="coverpageapprovedDDMMYY"/>
        <w:rPr>
          <w:lang w:val="en-GB"/>
        </w:rPr>
      </w:pPr>
      <w:r w:rsidRPr="00316789">
        <w:rPr>
          <w:noProof/>
          <w:lang w:val="en-GB" w:eastAsia="en-GB"/>
        </w:rPr>
        <mc:AlternateContent>
          <mc:Choice Requires="wpg">
            <w:drawing>
              <wp:anchor distT="0" distB="0" distL="114300" distR="114300" simplePos="0" relativeHeight="251663360" behindDoc="0" locked="1" layoutInCell="1" allowOverlap="1" wp14:anchorId="7DCE8642" wp14:editId="77018DD4">
                <wp:simplePos x="0" y="0"/>
                <wp:positionH relativeFrom="page">
                  <wp:posOffset>62865</wp:posOffset>
                </wp:positionH>
                <wp:positionV relativeFrom="page">
                  <wp:posOffset>1711325</wp:posOffset>
                </wp:positionV>
                <wp:extent cx="7559675" cy="162687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59675" cy="162687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238" w:rsidRPr="00F7440E" w:rsidRDefault="00873238" w:rsidP="0067082C">
                              <w:pPr>
                                <w:pStyle w:val="coverpageECCReport"/>
                                <w:shd w:val="clear" w:color="auto" w:fill="auto"/>
                              </w:pPr>
                              <w:r w:rsidRPr="00264464">
                                <w:t xml:space="preserve">ECC Report </w:t>
                              </w:r>
                              <w:r>
                                <w:rPr>
                                  <w:rStyle w:val="IntenseReference"/>
                                </w:rPr>
                                <w:t>267</w:t>
                              </w:r>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4.95pt;margin-top:134.75pt;width:595.25pt;height:128.1pt;z-index:25166336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873238" w:rsidRPr="00F7440E" w:rsidRDefault="00873238" w:rsidP="0067082C">
                        <w:pPr>
                          <w:pStyle w:val="coverpageECCReport"/>
                          <w:shd w:val="clear" w:color="auto" w:fill="auto"/>
                        </w:pPr>
                        <w:r w:rsidRPr="00264464">
                          <w:t xml:space="preserve">ECC Report </w:t>
                        </w:r>
                        <w:r>
                          <w:rPr>
                            <w:rStyle w:val="IntenseReference"/>
                          </w:rPr>
                          <w:t>267</w:t>
                        </w:r>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9E7A13" w:rsidRPr="00316789">
        <w:rPr>
          <w:lang w:val="en-GB"/>
        </w:rPr>
        <w:fldChar w:fldCharType="begin">
          <w:ffData>
            <w:name w:val="Text8"/>
            <w:enabled/>
            <w:calcOnExit w:val="0"/>
            <w:textInput>
              <w:default w:val="approved 29 September 2017"/>
            </w:textInput>
          </w:ffData>
        </w:fldChar>
      </w:r>
      <w:r w:rsidR="009E7A13" w:rsidRPr="00316789">
        <w:rPr>
          <w:lang w:val="en-GB"/>
        </w:rPr>
        <w:instrText xml:space="preserve"> </w:instrText>
      </w:r>
      <w:bookmarkStart w:id="0" w:name="Text8"/>
      <w:r w:rsidR="009E7A13" w:rsidRPr="00316789">
        <w:rPr>
          <w:lang w:val="en-GB"/>
        </w:rPr>
        <w:instrText xml:space="preserve">FORMTEXT </w:instrText>
      </w:r>
      <w:r w:rsidR="009E7A13" w:rsidRPr="00316789">
        <w:rPr>
          <w:lang w:val="en-GB"/>
        </w:rPr>
      </w:r>
      <w:r w:rsidR="009E7A13" w:rsidRPr="00316789">
        <w:rPr>
          <w:lang w:val="en-GB"/>
        </w:rPr>
        <w:fldChar w:fldCharType="separate"/>
      </w:r>
      <w:r w:rsidR="009E7A13" w:rsidRPr="00316789">
        <w:rPr>
          <w:noProof/>
          <w:lang w:val="en-GB"/>
        </w:rPr>
        <w:t>approved 29 September 2017</w:t>
      </w:r>
      <w:r w:rsidR="009E7A13" w:rsidRPr="00316789">
        <w:rPr>
          <w:lang w:val="en-GB"/>
        </w:rPr>
        <w:fldChar w:fldCharType="end"/>
      </w:r>
      <w:bookmarkEnd w:id="0"/>
    </w:p>
    <w:p w:rsidR="00930439" w:rsidRPr="00316789" w:rsidRDefault="00930439" w:rsidP="00FD423C">
      <w:pPr>
        <w:pStyle w:val="coverpagelastupdatedDDMMYY"/>
        <w:rPr>
          <w:lang w:val="en-GB"/>
        </w:rPr>
      </w:pPr>
      <w:r w:rsidRPr="00316789">
        <w:rPr>
          <w:noProof/>
          <w:lang w:val="en-GB" w:eastAsia="en-GB"/>
        </w:rPr>
        <mc:AlternateContent>
          <mc:Choice Requires="wps">
            <w:drawing>
              <wp:anchor distT="0" distB="0" distL="114300" distR="114300" simplePos="0" relativeHeight="251662336" behindDoc="0" locked="1" layoutInCell="1" allowOverlap="1" wp14:anchorId="11AB07F6" wp14:editId="695D2B47">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02BDF6" id="Rectangle 8" o:spid="_x0000_s1026" style="position:absolute;margin-left:-.1pt;margin-top:771.95pt;width:595.25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p>
    <w:p w:rsidR="008A54FC" w:rsidRPr="00316789" w:rsidRDefault="008A54FC" w:rsidP="00264464">
      <w:pPr>
        <w:rPr>
          <w:rStyle w:val="ECCParagraph"/>
        </w:rPr>
      </w:pPr>
    </w:p>
    <w:p w:rsidR="008A54FC" w:rsidRPr="00316789" w:rsidRDefault="008A54FC" w:rsidP="009465E0">
      <w:pPr>
        <w:pStyle w:val="Heading1"/>
        <w:rPr>
          <w:lang w:val="en-GB"/>
        </w:rPr>
      </w:pPr>
      <w:bookmarkStart w:id="1" w:name="_Toc380056496"/>
      <w:bookmarkStart w:id="2" w:name="_Toc380059747"/>
      <w:bookmarkStart w:id="3" w:name="_Toc380059784"/>
      <w:bookmarkStart w:id="4" w:name="_Toc396153635"/>
      <w:bookmarkStart w:id="5" w:name="_Toc396383862"/>
      <w:bookmarkStart w:id="6" w:name="_Toc396917295"/>
      <w:bookmarkStart w:id="7" w:name="_Toc396917344"/>
      <w:bookmarkStart w:id="8" w:name="_Toc396917406"/>
      <w:bookmarkStart w:id="9" w:name="_Toc396917459"/>
      <w:bookmarkStart w:id="10" w:name="_Toc396917626"/>
      <w:bookmarkStart w:id="11" w:name="_Toc396917641"/>
      <w:bookmarkStart w:id="12" w:name="_Toc396917746"/>
      <w:bookmarkStart w:id="13" w:name="_Toc505162582"/>
      <w:r w:rsidRPr="00316789">
        <w:rPr>
          <w:lang w:val="en-GB"/>
        </w:rPr>
        <w:lastRenderedPageBreak/>
        <w:t>Executive summary</w:t>
      </w:r>
      <w:bookmarkEnd w:id="1"/>
      <w:bookmarkEnd w:id="2"/>
      <w:bookmarkEnd w:id="3"/>
      <w:bookmarkEnd w:id="4"/>
      <w:bookmarkEnd w:id="5"/>
      <w:bookmarkEnd w:id="6"/>
      <w:bookmarkEnd w:id="7"/>
      <w:bookmarkEnd w:id="8"/>
      <w:bookmarkEnd w:id="9"/>
      <w:bookmarkEnd w:id="10"/>
      <w:bookmarkEnd w:id="11"/>
      <w:bookmarkEnd w:id="12"/>
      <w:bookmarkEnd w:id="13"/>
    </w:p>
    <w:p w:rsidR="00E73F07" w:rsidRPr="00316789" w:rsidRDefault="00A7742C" w:rsidP="00A7742C">
      <w:pPr>
        <w:rPr>
          <w:rStyle w:val="ECCParagraph"/>
        </w:rPr>
      </w:pPr>
      <w:r w:rsidRPr="00316789">
        <w:rPr>
          <w:rStyle w:val="ECCParagraph"/>
        </w:rPr>
        <w:t xml:space="preserve">This </w:t>
      </w:r>
      <w:r w:rsidR="009E7A13" w:rsidRPr="00316789">
        <w:rPr>
          <w:rStyle w:val="ECCParagraph"/>
        </w:rPr>
        <w:t>R</w:t>
      </w:r>
      <w:r w:rsidRPr="00316789">
        <w:rPr>
          <w:rStyle w:val="ECCParagraph"/>
        </w:rPr>
        <w:t>eport has been prepared by the ECC Working Group Spectrum Engineering (WG SE) in order to consider the ETSI System Reference Document TR 103 451</w:t>
      </w:r>
      <w:r w:rsidR="00CA3E37" w:rsidRPr="00316789">
        <w:rPr>
          <w:rStyle w:val="ECCParagraph"/>
        </w:rPr>
        <w:t xml:space="preserve"> </w:t>
      </w:r>
      <w:r w:rsidR="00CA3E37" w:rsidRPr="00316789">
        <w:rPr>
          <w:rStyle w:val="ECCParagraph"/>
        </w:rPr>
        <w:fldChar w:fldCharType="begin"/>
      </w:r>
      <w:r w:rsidR="00CA3E37" w:rsidRPr="00316789">
        <w:rPr>
          <w:rStyle w:val="ECCParagraph"/>
        </w:rPr>
        <w:instrText xml:space="preserve"> REF _Ref481067216 \r \h </w:instrText>
      </w:r>
      <w:r w:rsidR="009E7A13" w:rsidRPr="00316789">
        <w:rPr>
          <w:rStyle w:val="ECCParagraph"/>
        </w:rPr>
        <w:instrText xml:space="preserve"> \* MERGEFORMAT </w:instrText>
      </w:r>
      <w:r w:rsidR="00CA3E37" w:rsidRPr="00316789">
        <w:rPr>
          <w:rStyle w:val="ECCParagraph"/>
        </w:rPr>
      </w:r>
      <w:r w:rsidR="00CA3E37" w:rsidRPr="00316789">
        <w:rPr>
          <w:rStyle w:val="ECCParagraph"/>
        </w:rPr>
        <w:fldChar w:fldCharType="separate"/>
      </w:r>
      <w:r w:rsidR="007E1EE9">
        <w:rPr>
          <w:rStyle w:val="ECCParagraph"/>
        </w:rPr>
        <w:t>[1]</w:t>
      </w:r>
      <w:r w:rsidR="00CA3E37" w:rsidRPr="00316789">
        <w:rPr>
          <w:rStyle w:val="ECCParagraph"/>
        </w:rPr>
        <w:fldChar w:fldCharType="end"/>
      </w:r>
      <w:r w:rsidRPr="00316789">
        <w:rPr>
          <w:rStyle w:val="ECCParagraph"/>
        </w:rPr>
        <w:t>, which requested regulatory action to allow spectrum access for a new generation of professional medical Short Range Device (SRD) application termed Ultra-Low Power Wireless Medical Capsule Endoscopy (WMCE) and designed to be operated in UHF range around the 433 MHz.</w:t>
      </w:r>
    </w:p>
    <w:p w:rsidR="009F2D87" w:rsidRPr="00316789" w:rsidRDefault="00C40399" w:rsidP="004513B8">
      <w:pPr>
        <w:rPr>
          <w:rStyle w:val="ECCParagraph"/>
        </w:rPr>
      </w:pPr>
      <w:r w:rsidRPr="00316789">
        <w:rPr>
          <w:rStyle w:val="ECCParagraph"/>
        </w:rPr>
        <w:t xml:space="preserve">The </w:t>
      </w:r>
      <w:r w:rsidR="00E73F07" w:rsidRPr="00316789">
        <w:rPr>
          <w:rStyle w:val="ECCParagraph"/>
        </w:rPr>
        <w:t>WMCE application is designed for professional</w:t>
      </w:r>
      <w:r w:rsidR="00A72ABF" w:rsidRPr="00316789">
        <w:rPr>
          <w:rStyle w:val="ECCParagraph"/>
        </w:rPr>
        <w:t xml:space="preserve"> medical</w:t>
      </w:r>
      <w:r w:rsidR="00E73F07" w:rsidRPr="00316789">
        <w:rPr>
          <w:rStyle w:val="ECCParagraph"/>
        </w:rPr>
        <w:t xml:space="preserve"> use</w:t>
      </w:r>
      <w:r w:rsidR="00A72ABF" w:rsidRPr="00316789">
        <w:rPr>
          <w:rStyle w:val="ECCParagraph"/>
        </w:rPr>
        <w:t>,</w:t>
      </w:r>
      <w:r w:rsidR="00E73F07" w:rsidRPr="00316789">
        <w:rPr>
          <w:rStyle w:val="ECCParagraph"/>
        </w:rPr>
        <w:t xml:space="preserve"> </w:t>
      </w:r>
      <w:r w:rsidR="00A72ABF" w:rsidRPr="00316789">
        <w:rPr>
          <w:rStyle w:val="ECCParagraph"/>
        </w:rPr>
        <w:t>to</w:t>
      </w:r>
      <w:r w:rsidR="00E73F07" w:rsidRPr="00316789">
        <w:rPr>
          <w:rStyle w:val="ECCParagraph"/>
        </w:rPr>
        <w:t xml:space="preserve"> </w:t>
      </w:r>
      <w:r w:rsidR="00A72ABF" w:rsidRPr="00316789">
        <w:rPr>
          <w:rStyle w:val="ECCParagraph"/>
        </w:rPr>
        <w:t xml:space="preserve">provide </w:t>
      </w:r>
      <w:r w:rsidR="00E73F07" w:rsidRPr="00316789">
        <w:rPr>
          <w:rStyle w:val="ECCParagraph"/>
        </w:rPr>
        <w:t xml:space="preserve">a convenient tool for diagnosis and treatment of human gastrointestinal (digestive) tract diseases. Its main benefit compared with </w:t>
      </w:r>
      <w:r w:rsidR="004513B8" w:rsidRPr="00316789">
        <w:rPr>
          <w:rStyle w:val="ECCParagraph"/>
        </w:rPr>
        <w:t xml:space="preserve">endoscopy </w:t>
      </w:r>
      <w:r w:rsidR="00E73F07" w:rsidRPr="00316789">
        <w:rPr>
          <w:rStyle w:val="ECCParagraph"/>
        </w:rPr>
        <w:t>tools traditionally used for this purpose is to offer an option of non-painful and non-invasive procedure with very low risk of bleeding or other side effects.</w:t>
      </w:r>
      <w:r w:rsidR="006E0AA7" w:rsidRPr="00316789">
        <w:rPr>
          <w:rStyle w:val="ECCParagraph"/>
        </w:rPr>
        <w:t xml:space="preserve"> </w:t>
      </w:r>
      <w:r w:rsidR="00E73F07" w:rsidRPr="00316789">
        <w:rPr>
          <w:rStyle w:val="ECCParagraph"/>
        </w:rPr>
        <w:t xml:space="preserve">WMCE application consists of two elements: </w:t>
      </w:r>
    </w:p>
    <w:p w:rsidR="009F2D87" w:rsidRPr="00316789" w:rsidRDefault="00E73F07" w:rsidP="00B75A62">
      <w:pPr>
        <w:pStyle w:val="ECCBulletsLv1"/>
      </w:pPr>
      <w:r w:rsidRPr="00316789">
        <w:t>a disposable miniature optical imaging camera implemented in the shape of a capsule - Capsule Camera (CCam)</w:t>
      </w:r>
      <w:r w:rsidR="00F84E97" w:rsidRPr="00316789">
        <w:t>,</w:t>
      </w:r>
      <w:r w:rsidRPr="00316789">
        <w:t xml:space="preserve"> </w:t>
      </w:r>
      <w:r w:rsidR="00F84E97" w:rsidRPr="00316789">
        <w:t>which</w:t>
      </w:r>
      <w:r w:rsidRPr="00316789">
        <w:t xml:space="preserve"> is swallowed by the patient and transmits imaging data</w:t>
      </w:r>
      <w:r w:rsidR="00616D73" w:rsidRPr="00316789">
        <w:t>;</w:t>
      </w:r>
      <w:r w:rsidR="00F84E97" w:rsidRPr="00316789">
        <w:t xml:space="preserve"> </w:t>
      </w:r>
    </w:p>
    <w:p w:rsidR="00E73F07" w:rsidRPr="00316789" w:rsidRDefault="00E73F07" w:rsidP="00B75A62">
      <w:pPr>
        <w:pStyle w:val="ECCBulletsLv1"/>
      </w:pPr>
      <w:r w:rsidRPr="00316789">
        <w:t xml:space="preserve">a </w:t>
      </w:r>
      <w:r w:rsidR="00F84E97" w:rsidRPr="00316789">
        <w:t xml:space="preserve">wearable </w:t>
      </w:r>
      <w:r w:rsidRPr="00316789">
        <w:t>Data Recorder (DR)</w:t>
      </w:r>
      <w:r w:rsidR="00F84E97" w:rsidRPr="00316789">
        <w:t xml:space="preserve"> placed on the patient to receive and store the imaging data transmitted by CCam.</w:t>
      </w:r>
    </w:p>
    <w:p w:rsidR="00F84E97" w:rsidRPr="00316789" w:rsidRDefault="00F84E97" w:rsidP="00462D7C">
      <w:pPr>
        <w:rPr>
          <w:rStyle w:val="ECCParagraph"/>
        </w:rPr>
      </w:pPr>
      <w:r w:rsidRPr="00316789">
        <w:rPr>
          <w:rStyle w:val="ECCParagraph"/>
        </w:rPr>
        <w:t>Based on the analysis presented in</w:t>
      </w:r>
      <w:r w:rsidR="009F2D87" w:rsidRPr="00316789">
        <w:rPr>
          <w:rStyle w:val="ECCParagraph"/>
        </w:rPr>
        <w:t xml:space="preserve"> this </w:t>
      </w:r>
      <w:r w:rsidR="009E7A13" w:rsidRPr="00316789">
        <w:rPr>
          <w:rStyle w:val="ECCParagraph"/>
        </w:rPr>
        <w:t>R</w:t>
      </w:r>
      <w:r w:rsidR="009F2D87" w:rsidRPr="00316789">
        <w:rPr>
          <w:rStyle w:val="ECCParagraph"/>
        </w:rPr>
        <w:t>eport</w:t>
      </w:r>
      <w:r w:rsidRPr="00316789">
        <w:rPr>
          <w:rStyle w:val="ECCParagraph"/>
        </w:rPr>
        <w:t xml:space="preserve">, it may be concluded that WMCE and specifically CCam transmitters would not create significant risk of interference to other established users </w:t>
      </w:r>
      <w:r w:rsidR="00A72ABF" w:rsidRPr="00316789">
        <w:rPr>
          <w:rStyle w:val="ECCParagraph"/>
        </w:rPr>
        <w:t>of the band</w:t>
      </w:r>
      <w:r w:rsidRPr="00316789">
        <w:rPr>
          <w:rStyle w:val="ECCParagraph"/>
        </w:rPr>
        <w:t>.</w:t>
      </w:r>
      <w:r w:rsidR="00A72ABF" w:rsidRPr="00316789">
        <w:rPr>
          <w:rStyle w:val="ECCParagraph"/>
        </w:rPr>
        <w:t xml:space="preserve"> The analysis uses the</w:t>
      </w:r>
      <w:r w:rsidR="00BD5D44" w:rsidRPr="00316789">
        <w:rPr>
          <w:rStyle w:val="ECCParagraph"/>
        </w:rPr>
        <w:t xml:space="preserve"> Minimum Coupling Loss</w:t>
      </w:r>
      <w:r w:rsidR="009F2D87" w:rsidRPr="00316789">
        <w:rPr>
          <w:rStyle w:val="ECCParagraph"/>
        </w:rPr>
        <w:t xml:space="preserve"> </w:t>
      </w:r>
      <w:r w:rsidR="00A72ABF" w:rsidRPr="00316789">
        <w:rPr>
          <w:rStyle w:val="ECCParagraph"/>
        </w:rPr>
        <w:t xml:space="preserve">method. </w:t>
      </w:r>
    </w:p>
    <w:p w:rsidR="00863C09" w:rsidRPr="00316789" w:rsidRDefault="00863C09" w:rsidP="00863C09">
      <w:pPr>
        <w:rPr>
          <w:rStyle w:val="ECCParagraph"/>
        </w:rPr>
      </w:pPr>
      <w:r w:rsidRPr="00316789">
        <w:rPr>
          <w:rStyle w:val="ECCParagraph"/>
        </w:rPr>
        <w:t xml:space="preserve">Moreover, </w:t>
      </w:r>
      <w:r w:rsidR="00A72ABF" w:rsidRPr="00316789">
        <w:rPr>
          <w:rStyle w:val="ECCParagraph"/>
        </w:rPr>
        <w:t xml:space="preserve">the computations showed </w:t>
      </w:r>
      <w:r w:rsidRPr="00316789">
        <w:rPr>
          <w:rStyle w:val="ECCParagraph"/>
        </w:rPr>
        <w:t xml:space="preserve">that the proposed new application </w:t>
      </w:r>
      <w:r w:rsidR="00483083" w:rsidRPr="00316789">
        <w:rPr>
          <w:rStyle w:val="ECCParagraph"/>
        </w:rPr>
        <w:t>w</w:t>
      </w:r>
      <w:r w:rsidRPr="00316789">
        <w:rPr>
          <w:rStyle w:val="ECCParagraph"/>
        </w:rPr>
        <w:t>ould</w:t>
      </w:r>
      <w:r w:rsidR="00483083" w:rsidRPr="00316789">
        <w:rPr>
          <w:rStyle w:val="ECCParagraph"/>
        </w:rPr>
        <w:t xml:space="preserve"> not</w:t>
      </w:r>
      <w:r w:rsidRPr="00316789">
        <w:rPr>
          <w:rStyle w:val="ECCParagraph"/>
        </w:rPr>
        <w:t xml:space="preserve"> be even detected beyond a few meters from the patient undergoing diagnostic procedure</w:t>
      </w:r>
      <w:r w:rsidR="00483083" w:rsidRPr="00316789">
        <w:rPr>
          <w:rStyle w:val="ECCParagraph"/>
        </w:rPr>
        <w:t>. This is</w:t>
      </w:r>
      <w:r w:rsidR="00C40399" w:rsidRPr="00316789">
        <w:rPr>
          <w:rStyle w:val="ECCParagraph"/>
        </w:rPr>
        <w:t xml:space="preserve"> due to</w:t>
      </w:r>
      <w:r w:rsidRPr="00316789">
        <w:rPr>
          <w:rStyle w:val="ECCParagraph"/>
        </w:rPr>
        <w:t xml:space="preserve"> the combination of the following factors:</w:t>
      </w:r>
    </w:p>
    <w:p w:rsidR="00863C09" w:rsidRPr="00316789" w:rsidRDefault="00863C09" w:rsidP="00863C09">
      <w:pPr>
        <w:pStyle w:val="ECCBulletsLv1"/>
      </w:pPr>
      <w:r w:rsidRPr="00316789">
        <w:t>the e.r.p. density of emissions measured outside patient's body (-50 dBm/100 kHz) would be significantly lower than the generally established spurious emissions limit of -36 dBm/100 kHz in the subject band;</w:t>
      </w:r>
    </w:p>
    <w:p w:rsidR="00863C09" w:rsidRPr="00316789" w:rsidRDefault="00863C09" w:rsidP="00863C09">
      <w:pPr>
        <w:pStyle w:val="ECCBulletsLv1"/>
      </w:pPr>
      <w:r w:rsidRPr="00316789">
        <w:t>extremely low, compared with many other SRD applications, deployment density of WMCE and strictly limited duration of single-use disposable CCam devices;</w:t>
      </w:r>
    </w:p>
    <w:p w:rsidR="00863C09" w:rsidRPr="00316789" w:rsidRDefault="00483083" w:rsidP="00863C09">
      <w:pPr>
        <w:pStyle w:val="ECCBulletsLv1"/>
      </w:pPr>
      <w:r w:rsidRPr="00316789">
        <w:t xml:space="preserve">during the procedure, </w:t>
      </w:r>
      <w:r w:rsidR="00863C09" w:rsidRPr="00316789">
        <w:t xml:space="preserve">patients would likely spend utmost time indoor, either in hospital or at </w:t>
      </w:r>
      <w:r w:rsidRPr="00316789">
        <w:t xml:space="preserve">home. This </w:t>
      </w:r>
      <w:r w:rsidR="00616D73" w:rsidRPr="00316789">
        <w:t>provides</w:t>
      </w:r>
      <w:r w:rsidR="00863C09" w:rsidRPr="00316789">
        <w:t xml:space="preserve"> </w:t>
      </w:r>
      <w:r w:rsidRPr="00316789">
        <w:t xml:space="preserve">an </w:t>
      </w:r>
      <w:r w:rsidR="00863C09" w:rsidRPr="00316789">
        <w:t xml:space="preserve">additional wall shielding. </w:t>
      </w:r>
    </w:p>
    <w:p w:rsidR="00F84E97" w:rsidRPr="00316789" w:rsidRDefault="00483083" w:rsidP="00E41DFD">
      <w:pPr>
        <w:rPr>
          <w:rStyle w:val="ECCParagraph"/>
        </w:rPr>
      </w:pPr>
      <w:r w:rsidRPr="00316789">
        <w:rPr>
          <w:rStyle w:val="ECCParagraph"/>
        </w:rPr>
        <w:t>Regarding</w:t>
      </w:r>
      <w:r w:rsidR="00F84E97" w:rsidRPr="00316789">
        <w:rPr>
          <w:rStyle w:val="ECCParagraph"/>
        </w:rPr>
        <w:t xml:space="preserve"> the interference in the other direction, there is a marginal risk of interference </w:t>
      </w:r>
      <w:r w:rsidRPr="00316789">
        <w:rPr>
          <w:rStyle w:val="ECCParagraph"/>
        </w:rPr>
        <w:t>in</w:t>
      </w:r>
      <w:r w:rsidR="00F84E97" w:rsidRPr="00316789">
        <w:rPr>
          <w:rStyle w:val="ECCParagraph"/>
        </w:rPr>
        <w:t xml:space="preserve">to DR receivers in case they happen to operate in </w:t>
      </w:r>
      <w:r w:rsidRPr="00316789">
        <w:rPr>
          <w:rStyle w:val="ECCParagraph"/>
        </w:rPr>
        <w:t xml:space="preserve">close </w:t>
      </w:r>
      <w:r w:rsidR="00F84E97" w:rsidRPr="00316789">
        <w:rPr>
          <w:rStyle w:val="ECCParagraph"/>
        </w:rPr>
        <w:t>proximity to high power stations</w:t>
      </w:r>
      <w:r w:rsidRPr="00316789">
        <w:rPr>
          <w:rStyle w:val="ECCParagraph"/>
        </w:rPr>
        <w:t xml:space="preserve"> using the same band,</w:t>
      </w:r>
      <w:r w:rsidR="00F84E97" w:rsidRPr="00316789">
        <w:rPr>
          <w:rStyle w:val="ECCParagraph"/>
        </w:rPr>
        <w:t xml:space="preserve"> such as Amateur Radio or radiolocation. However</w:t>
      </w:r>
      <w:r w:rsidR="00781E87" w:rsidRPr="00316789">
        <w:rPr>
          <w:rStyle w:val="ECCParagraph"/>
        </w:rPr>
        <w:t>,</w:t>
      </w:r>
      <w:r w:rsidR="00F84E97" w:rsidRPr="00316789">
        <w:rPr>
          <w:rStyle w:val="ECCParagraph"/>
        </w:rPr>
        <w:t xml:space="preserve"> investigations show that </w:t>
      </w:r>
      <w:r w:rsidRPr="00316789">
        <w:rPr>
          <w:rStyle w:val="ECCParagraph"/>
        </w:rPr>
        <w:t xml:space="preserve">up to today, </w:t>
      </w:r>
      <w:r w:rsidR="00C40399" w:rsidRPr="00316789">
        <w:rPr>
          <w:rStyle w:val="ECCParagraph"/>
        </w:rPr>
        <w:t xml:space="preserve">the </w:t>
      </w:r>
      <w:r w:rsidR="00F84E97" w:rsidRPr="00316789">
        <w:rPr>
          <w:rStyle w:val="ECCParagraph"/>
        </w:rPr>
        <w:t xml:space="preserve">first generation of CCams very rarely experienced interference. </w:t>
      </w:r>
      <w:r w:rsidRPr="00316789">
        <w:rPr>
          <w:rStyle w:val="ECCParagraph"/>
        </w:rPr>
        <w:t>R</w:t>
      </w:r>
      <w:r w:rsidR="00F84E97" w:rsidRPr="00316789">
        <w:rPr>
          <w:rStyle w:val="ECCParagraph"/>
        </w:rPr>
        <w:t xml:space="preserve">are </w:t>
      </w:r>
      <w:r w:rsidRPr="00316789">
        <w:rPr>
          <w:rStyle w:val="ECCParagraph"/>
        </w:rPr>
        <w:t xml:space="preserve">events </w:t>
      </w:r>
      <w:r w:rsidR="00F84E97" w:rsidRPr="00316789">
        <w:rPr>
          <w:rStyle w:val="ECCParagraph"/>
        </w:rPr>
        <w:t xml:space="preserve">of data loss </w:t>
      </w:r>
      <w:r w:rsidRPr="00316789">
        <w:rPr>
          <w:rStyle w:val="ECCParagraph"/>
        </w:rPr>
        <w:t xml:space="preserve">are considered </w:t>
      </w:r>
      <w:r w:rsidR="000E1750" w:rsidRPr="00316789">
        <w:rPr>
          <w:rStyle w:val="ECCParagraph"/>
        </w:rPr>
        <w:t>acceptable for WMCE</w:t>
      </w:r>
      <w:r w:rsidRPr="00316789">
        <w:rPr>
          <w:rStyle w:val="ECCParagraph"/>
        </w:rPr>
        <w:t>,</w:t>
      </w:r>
      <w:r w:rsidR="000E1750" w:rsidRPr="00316789">
        <w:rPr>
          <w:rStyle w:val="ECCParagraph"/>
        </w:rPr>
        <w:t xml:space="preserve"> as</w:t>
      </w:r>
      <w:r w:rsidR="00F84E97" w:rsidRPr="00316789">
        <w:rPr>
          <w:rStyle w:val="ECCParagraph"/>
        </w:rPr>
        <w:t xml:space="preserve"> </w:t>
      </w:r>
      <w:r w:rsidRPr="00316789">
        <w:rPr>
          <w:rStyle w:val="ECCParagraph"/>
        </w:rPr>
        <w:t xml:space="preserve">they are a </w:t>
      </w:r>
      <w:r w:rsidR="00F84E97" w:rsidRPr="00316789">
        <w:rPr>
          <w:rStyle w:val="ECCParagraph"/>
        </w:rPr>
        <w:t>non-life</w:t>
      </w:r>
      <w:r w:rsidR="002A6102" w:rsidRPr="00316789">
        <w:rPr>
          <w:rStyle w:val="ECCParagraph"/>
        </w:rPr>
        <w:t>-critical</w:t>
      </w:r>
      <w:r w:rsidR="00F84E97" w:rsidRPr="00316789">
        <w:rPr>
          <w:rStyle w:val="ECCParagraph"/>
        </w:rPr>
        <w:t xml:space="preserve"> </w:t>
      </w:r>
      <w:r w:rsidRPr="00316789">
        <w:rPr>
          <w:rStyle w:val="ECCParagraph"/>
        </w:rPr>
        <w:t xml:space="preserve">application. </w:t>
      </w:r>
      <w:r w:rsidR="00F84E97" w:rsidRPr="00316789">
        <w:rPr>
          <w:rStyle w:val="ECCParagraph"/>
        </w:rPr>
        <w:t xml:space="preserve">Since the density of both interferers and victims is very low, the probability </w:t>
      </w:r>
      <w:r w:rsidRPr="00316789">
        <w:rPr>
          <w:rStyle w:val="ECCParagraph"/>
        </w:rPr>
        <w:t xml:space="preserve">of </w:t>
      </w:r>
      <w:r w:rsidR="00F84E97" w:rsidRPr="00316789">
        <w:rPr>
          <w:rStyle w:val="ECCParagraph"/>
        </w:rPr>
        <w:t>interference is extremely low</w:t>
      </w:r>
      <w:r w:rsidRPr="00316789">
        <w:rPr>
          <w:rStyle w:val="ECCParagraph"/>
        </w:rPr>
        <w:t>.</w:t>
      </w:r>
      <w:r w:rsidR="00781E87" w:rsidRPr="00316789">
        <w:rPr>
          <w:rStyle w:val="ECCParagraph"/>
        </w:rPr>
        <w:t xml:space="preserve"> However, it is up to a manufacturer to implement mitigation techniques such as digital filter</w:t>
      </w:r>
      <w:r w:rsidRPr="00316789">
        <w:rPr>
          <w:rStyle w:val="ECCParagraph"/>
        </w:rPr>
        <w:t>s</w:t>
      </w:r>
      <w:r w:rsidR="00781E87" w:rsidRPr="00316789">
        <w:rPr>
          <w:rStyle w:val="ECCParagraph"/>
        </w:rPr>
        <w:t xml:space="preserve"> </w:t>
      </w:r>
      <w:r w:rsidRPr="00316789">
        <w:rPr>
          <w:rStyle w:val="ECCParagraph"/>
        </w:rPr>
        <w:t>to ad</w:t>
      </w:r>
      <w:r w:rsidR="002A6102" w:rsidRPr="00316789">
        <w:rPr>
          <w:rStyle w:val="ECCParagraph"/>
        </w:rPr>
        <w:t>d</w:t>
      </w:r>
      <w:r w:rsidRPr="00316789">
        <w:rPr>
          <w:rStyle w:val="ECCParagraph"/>
        </w:rPr>
        <w:t xml:space="preserve">ress </w:t>
      </w:r>
      <w:r w:rsidR="00781E87" w:rsidRPr="00316789">
        <w:rPr>
          <w:rStyle w:val="ECCParagraph"/>
        </w:rPr>
        <w:t>in-band narrowband interferers</w:t>
      </w:r>
      <w:r w:rsidR="004F4230" w:rsidRPr="00316789">
        <w:rPr>
          <w:rStyle w:val="ECCParagraph"/>
        </w:rPr>
        <w:t>.</w:t>
      </w:r>
    </w:p>
    <w:p w:rsidR="00E73F07" w:rsidRPr="00316789" w:rsidRDefault="00F84E97" w:rsidP="00E73F07">
      <w:pPr>
        <w:rPr>
          <w:rStyle w:val="ECCParagraph"/>
        </w:rPr>
      </w:pPr>
      <w:r w:rsidRPr="00316789">
        <w:rPr>
          <w:rStyle w:val="ECCParagraph"/>
        </w:rPr>
        <w:t xml:space="preserve">As overall conclusion, the above findings </w:t>
      </w:r>
      <w:r w:rsidR="000766FA" w:rsidRPr="00316789">
        <w:rPr>
          <w:rStyle w:val="ECCParagraph"/>
        </w:rPr>
        <w:t>show a possible</w:t>
      </w:r>
      <w:r w:rsidRPr="00316789">
        <w:rPr>
          <w:rStyle w:val="ECCParagraph"/>
        </w:rPr>
        <w:t xml:space="preserve"> designation of the band 430-440 MHz as operating band for </w:t>
      </w:r>
      <w:r w:rsidR="002450EC" w:rsidRPr="00316789">
        <w:rPr>
          <w:rStyle w:val="ECCParagraph"/>
        </w:rPr>
        <w:t>U</w:t>
      </w:r>
      <w:r w:rsidRPr="00316789">
        <w:rPr>
          <w:rStyle w:val="ECCParagraph"/>
        </w:rPr>
        <w:t>ltra-</w:t>
      </w:r>
      <w:r w:rsidR="002450EC" w:rsidRPr="00316789">
        <w:rPr>
          <w:rStyle w:val="ECCParagraph"/>
        </w:rPr>
        <w:t>L</w:t>
      </w:r>
      <w:r w:rsidRPr="00316789">
        <w:rPr>
          <w:rStyle w:val="ECCParagraph"/>
        </w:rPr>
        <w:t xml:space="preserve">ow </w:t>
      </w:r>
      <w:r w:rsidR="002450EC" w:rsidRPr="00316789">
        <w:rPr>
          <w:rStyle w:val="ECCParagraph"/>
        </w:rPr>
        <w:t>P</w:t>
      </w:r>
      <w:r w:rsidRPr="00316789">
        <w:rPr>
          <w:rStyle w:val="ECCParagraph"/>
        </w:rPr>
        <w:t>ower WMCE application</w:t>
      </w:r>
      <w:r w:rsidR="000766FA" w:rsidRPr="00316789">
        <w:rPr>
          <w:rStyle w:val="ECCParagraph"/>
        </w:rPr>
        <w:t xml:space="preserve"> as feasible</w:t>
      </w:r>
      <w:r w:rsidRPr="00316789">
        <w:rPr>
          <w:rStyle w:val="ECCParagraph"/>
        </w:rPr>
        <w:t>.</w:t>
      </w:r>
    </w:p>
    <w:p w:rsidR="007D06F4" w:rsidRPr="00316789" w:rsidRDefault="007D06F4" w:rsidP="00264464">
      <w:pPr>
        <w:rPr>
          <w:rStyle w:val="ECCParagraph"/>
        </w:rPr>
      </w:pPr>
    </w:p>
    <w:p w:rsidR="00F77680" w:rsidRPr="00316789" w:rsidRDefault="00F77680" w:rsidP="00264464">
      <w:pPr>
        <w:rPr>
          <w:rStyle w:val="ECCParagraph"/>
        </w:rPr>
      </w:pPr>
      <w:r w:rsidRPr="00316789">
        <w:rPr>
          <w:rStyle w:val="ECCParagraph"/>
        </w:rPr>
        <w:br w:type="page"/>
      </w:r>
    </w:p>
    <w:p w:rsidR="00F77680" w:rsidRPr="00316789" w:rsidRDefault="00F77680" w:rsidP="00E2303A">
      <w:pPr>
        <w:pStyle w:val="coverpageTableofContent"/>
        <w:rPr>
          <w:noProof w:val="0"/>
          <w:lang w:val="en-GB"/>
        </w:rPr>
      </w:pPr>
    </w:p>
    <w:p w:rsidR="008A54FC" w:rsidRPr="00316789" w:rsidRDefault="005C5A96" w:rsidP="00E2303A">
      <w:pPr>
        <w:pStyle w:val="coverpageTableofContent"/>
        <w:rPr>
          <w:noProof w:val="0"/>
          <w:lang w:val="en-GB"/>
        </w:rPr>
      </w:pPr>
      <w:r w:rsidRPr="00316789">
        <w:rPr>
          <w:lang w:val="en-GB" w:eastAsia="en-GB"/>
        </w:rPr>
        <mc:AlternateContent>
          <mc:Choice Requires="wps">
            <w:drawing>
              <wp:anchor distT="0" distB="0" distL="114300" distR="114300" simplePos="0" relativeHeight="251658240" behindDoc="1" locked="1" layoutInCell="1" allowOverlap="1" wp14:anchorId="36522480" wp14:editId="084F16F3">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238" w:rsidRPr="005C5A96" w:rsidRDefault="00873238" w:rsidP="005C5A96">
                            <w:pPr>
                              <w:pStyle w:val="coverpageTableofContent"/>
                            </w:pPr>
                          </w:p>
                          <w:p w:rsidR="00873238" w:rsidRDefault="00873238" w:rsidP="00E2303A">
                            <w:pPr>
                              <w:pStyle w:val="coverpageTableofContent"/>
                            </w:pPr>
                          </w:p>
                          <w:p w:rsidR="00873238" w:rsidRPr="003226D8" w:rsidRDefault="00873238"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" fillcolor="#b0a696" stroked="f">
                <v:textbox>
                  <w:txbxContent>
                    <w:p w:rsidR="00873238" w:rsidRPr="005C5A96" w:rsidRDefault="00873238" w:rsidP="005C5A96">
                      <w:pPr>
                        <w:pStyle w:val="coverpageTableofContent"/>
                      </w:pPr>
                    </w:p>
                    <w:p w:rsidR="00873238" w:rsidRDefault="00873238" w:rsidP="00E2303A">
                      <w:pPr>
                        <w:pStyle w:val="coverpageTableofContent"/>
                      </w:pPr>
                    </w:p>
                    <w:p w:rsidR="00873238" w:rsidRPr="003226D8" w:rsidRDefault="00873238" w:rsidP="004930E1">
                      <w:pPr>
                        <w:rPr>
                          <w:rStyle w:val="ECCParagraph"/>
                        </w:rPr>
                      </w:pPr>
                    </w:p>
                  </w:txbxContent>
                </v:textbox>
                <w10:wrap anchorx="page" anchory="page"/>
                <w10:anchorlock/>
              </v:rect>
            </w:pict>
          </mc:Fallback>
        </mc:AlternateContent>
      </w:r>
      <w:r w:rsidR="00E059C5" w:rsidRPr="00316789">
        <w:rPr>
          <w:noProof w:val="0"/>
          <w:lang w:val="en-GB"/>
        </w:rPr>
        <w:t>T</w:t>
      </w:r>
      <w:r w:rsidR="00763BA3" w:rsidRPr="00316789">
        <w:rPr>
          <w:noProof w:val="0"/>
          <w:lang w:val="en-GB"/>
        </w:rPr>
        <w:t>ABLE OF CONTENTS</w:t>
      </w:r>
    </w:p>
    <w:p w:rsidR="00067793" w:rsidRPr="00316789"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Content>
        <w:p w:rsidR="00120A17" w:rsidRPr="00316789" w:rsidRDefault="00120A17" w:rsidP="00264464">
          <w:pPr>
            <w:rPr>
              <w:rStyle w:val="ECCParagraph"/>
            </w:rPr>
          </w:pPr>
        </w:p>
        <w:p w:rsidR="0094575F" w:rsidRPr="00316789" w:rsidRDefault="00A90997">
          <w:pPr>
            <w:pStyle w:val="TOC1"/>
            <w:rPr>
              <w:rFonts w:asciiTheme="minorHAnsi" w:eastAsiaTheme="minorEastAsia" w:hAnsiTheme="minorHAnsi" w:cstheme="minorBidi"/>
              <w:b w:val="0"/>
              <w:noProof/>
              <w:sz w:val="22"/>
              <w:szCs w:val="22"/>
              <w:lang w:eastAsia="en-GB"/>
            </w:rPr>
          </w:pPr>
          <w:r w:rsidRPr="00316789">
            <w:rPr>
              <w:rStyle w:val="ECCParagraph"/>
              <w:b w:val="0"/>
            </w:rPr>
            <w:fldChar w:fldCharType="begin"/>
          </w:r>
          <w:r w:rsidRPr="00316789">
            <w:rPr>
              <w:rStyle w:val="ECCParagraph"/>
              <w:b w:val="0"/>
            </w:rPr>
            <w:instrText xml:space="preserve"> TOC \o "1-4" \h \z \t "ECC Annex heading1;1" </w:instrText>
          </w:r>
          <w:r w:rsidRPr="00316789">
            <w:rPr>
              <w:rStyle w:val="ECCParagraph"/>
              <w:b w:val="0"/>
            </w:rPr>
            <w:fldChar w:fldCharType="separate"/>
          </w:r>
          <w:hyperlink w:anchor="_Toc505162582" w:history="1">
            <w:r w:rsidR="0094575F" w:rsidRPr="00316789">
              <w:rPr>
                <w:rStyle w:val="Hyperlink"/>
                <w:noProof/>
              </w:rPr>
              <w:t>0</w:t>
            </w:r>
            <w:r w:rsidR="0094575F" w:rsidRPr="00316789">
              <w:rPr>
                <w:rFonts w:asciiTheme="minorHAnsi" w:eastAsiaTheme="minorEastAsia" w:hAnsiTheme="minorHAnsi" w:cstheme="minorBidi"/>
                <w:b w:val="0"/>
                <w:noProof/>
                <w:sz w:val="22"/>
                <w:szCs w:val="22"/>
                <w:lang w:eastAsia="en-GB"/>
              </w:rPr>
              <w:tab/>
            </w:r>
            <w:r w:rsidR="0094575F" w:rsidRPr="00316789">
              <w:rPr>
                <w:rStyle w:val="Hyperlink"/>
                <w:noProof/>
              </w:rPr>
              <w:t>Executive summary</w:t>
            </w:r>
            <w:r w:rsidR="0094575F" w:rsidRPr="00316789">
              <w:rPr>
                <w:noProof/>
                <w:webHidden/>
              </w:rPr>
              <w:tab/>
            </w:r>
            <w:r w:rsidR="0094575F" w:rsidRPr="00316789">
              <w:rPr>
                <w:noProof/>
                <w:webHidden/>
              </w:rPr>
              <w:fldChar w:fldCharType="begin"/>
            </w:r>
            <w:r w:rsidR="0094575F" w:rsidRPr="00316789">
              <w:rPr>
                <w:noProof/>
                <w:webHidden/>
              </w:rPr>
              <w:instrText xml:space="preserve"> PAGEREF _Toc505162582 \h </w:instrText>
            </w:r>
            <w:r w:rsidR="0094575F" w:rsidRPr="00316789">
              <w:rPr>
                <w:noProof/>
                <w:webHidden/>
              </w:rPr>
            </w:r>
            <w:r w:rsidR="0094575F" w:rsidRPr="00316789">
              <w:rPr>
                <w:noProof/>
                <w:webHidden/>
              </w:rPr>
              <w:fldChar w:fldCharType="separate"/>
            </w:r>
            <w:r w:rsidR="007E1EE9">
              <w:rPr>
                <w:noProof/>
                <w:webHidden/>
              </w:rPr>
              <w:t>2</w:t>
            </w:r>
            <w:r w:rsidR="0094575F" w:rsidRPr="00316789">
              <w:rPr>
                <w:noProof/>
                <w:webHidden/>
              </w:rPr>
              <w:fldChar w:fldCharType="end"/>
            </w:r>
          </w:hyperlink>
        </w:p>
        <w:p w:rsidR="0094575F" w:rsidRPr="00316789" w:rsidRDefault="0094575F">
          <w:pPr>
            <w:pStyle w:val="TOC1"/>
            <w:rPr>
              <w:rFonts w:asciiTheme="minorHAnsi" w:eastAsiaTheme="minorEastAsia" w:hAnsiTheme="minorHAnsi" w:cstheme="minorBidi"/>
              <w:b w:val="0"/>
              <w:noProof/>
              <w:sz w:val="22"/>
              <w:szCs w:val="22"/>
              <w:lang w:eastAsia="en-GB"/>
            </w:rPr>
          </w:pPr>
          <w:hyperlink w:anchor="_Toc505162583" w:history="1">
            <w:r w:rsidRPr="00316789">
              <w:rPr>
                <w:rStyle w:val="Hyperlink"/>
                <w:noProof/>
              </w:rPr>
              <w:t>1</w:t>
            </w:r>
            <w:r w:rsidRPr="00316789">
              <w:rPr>
                <w:rFonts w:asciiTheme="minorHAnsi" w:eastAsiaTheme="minorEastAsia" w:hAnsiTheme="minorHAnsi" w:cstheme="minorBidi"/>
                <w:b w:val="0"/>
                <w:noProof/>
                <w:sz w:val="22"/>
                <w:szCs w:val="22"/>
                <w:lang w:eastAsia="en-GB"/>
              </w:rPr>
              <w:tab/>
            </w:r>
            <w:r w:rsidRPr="00316789">
              <w:rPr>
                <w:rStyle w:val="Hyperlink"/>
                <w:noProof/>
              </w:rPr>
              <w:t>Introduction</w:t>
            </w:r>
            <w:r w:rsidRPr="00316789">
              <w:rPr>
                <w:noProof/>
                <w:webHidden/>
              </w:rPr>
              <w:tab/>
            </w:r>
            <w:r w:rsidRPr="00316789">
              <w:rPr>
                <w:noProof/>
                <w:webHidden/>
              </w:rPr>
              <w:fldChar w:fldCharType="begin"/>
            </w:r>
            <w:r w:rsidRPr="00316789">
              <w:rPr>
                <w:noProof/>
                <w:webHidden/>
              </w:rPr>
              <w:instrText xml:space="preserve"> PAGEREF _Toc505162583 \h </w:instrText>
            </w:r>
            <w:r w:rsidRPr="00316789">
              <w:rPr>
                <w:noProof/>
                <w:webHidden/>
              </w:rPr>
            </w:r>
            <w:r w:rsidRPr="00316789">
              <w:rPr>
                <w:noProof/>
                <w:webHidden/>
              </w:rPr>
              <w:fldChar w:fldCharType="separate"/>
            </w:r>
            <w:r w:rsidR="007E1EE9">
              <w:rPr>
                <w:noProof/>
                <w:webHidden/>
              </w:rPr>
              <w:t>5</w:t>
            </w:r>
            <w:r w:rsidRPr="00316789">
              <w:rPr>
                <w:noProof/>
                <w:webHidden/>
              </w:rPr>
              <w:fldChar w:fldCharType="end"/>
            </w:r>
          </w:hyperlink>
        </w:p>
        <w:p w:rsidR="0094575F" w:rsidRPr="00316789" w:rsidRDefault="0094575F">
          <w:pPr>
            <w:pStyle w:val="TOC1"/>
            <w:rPr>
              <w:rFonts w:asciiTheme="minorHAnsi" w:eastAsiaTheme="minorEastAsia" w:hAnsiTheme="minorHAnsi" w:cstheme="minorBidi"/>
              <w:b w:val="0"/>
              <w:noProof/>
              <w:sz w:val="22"/>
              <w:szCs w:val="22"/>
              <w:lang w:eastAsia="en-GB"/>
            </w:rPr>
          </w:pPr>
          <w:hyperlink w:anchor="_Toc505162584" w:history="1">
            <w:r w:rsidRPr="00316789">
              <w:rPr>
                <w:rStyle w:val="Hyperlink"/>
                <w:noProof/>
              </w:rPr>
              <w:t>2</w:t>
            </w:r>
            <w:r w:rsidRPr="00316789">
              <w:rPr>
                <w:rFonts w:asciiTheme="minorHAnsi" w:eastAsiaTheme="minorEastAsia" w:hAnsiTheme="minorHAnsi" w:cstheme="minorBidi"/>
                <w:b w:val="0"/>
                <w:noProof/>
                <w:sz w:val="22"/>
                <w:szCs w:val="22"/>
                <w:lang w:eastAsia="en-GB"/>
              </w:rPr>
              <w:tab/>
            </w:r>
            <w:r w:rsidRPr="00316789">
              <w:rPr>
                <w:rStyle w:val="Hyperlink"/>
                <w:noProof/>
              </w:rPr>
              <w:t>Definitions</w:t>
            </w:r>
            <w:r w:rsidRPr="00316789">
              <w:rPr>
                <w:noProof/>
                <w:webHidden/>
              </w:rPr>
              <w:tab/>
            </w:r>
            <w:r w:rsidRPr="00316789">
              <w:rPr>
                <w:noProof/>
                <w:webHidden/>
              </w:rPr>
              <w:fldChar w:fldCharType="begin"/>
            </w:r>
            <w:r w:rsidRPr="00316789">
              <w:rPr>
                <w:noProof/>
                <w:webHidden/>
              </w:rPr>
              <w:instrText xml:space="preserve"> PAGEREF _Toc505162584 \h </w:instrText>
            </w:r>
            <w:r w:rsidRPr="00316789">
              <w:rPr>
                <w:noProof/>
                <w:webHidden/>
              </w:rPr>
            </w:r>
            <w:r w:rsidRPr="00316789">
              <w:rPr>
                <w:noProof/>
                <w:webHidden/>
              </w:rPr>
              <w:fldChar w:fldCharType="separate"/>
            </w:r>
            <w:r w:rsidR="007E1EE9">
              <w:rPr>
                <w:noProof/>
                <w:webHidden/>
              </w:rPr>
              <w:t>6</w:t>
            </w:r>
            <w:r w:rsidRPr="00316789">
              <w:rPr>
                <w:noProof/>
                <w:webHidden/>
              </w:rPr>
              <w:fldChar w:fldCharType="end"/>
            </w:r>
          </w:hyperlink>
        </w:p>
        <w:p w:rsidR="0094575F" w:rsidRPr="00316789" w:rsidRDefault="0094575F">
          <w:pPr>
            <w:pStyle w:val="TOC1"/>
            <w:rPr>
              <w:rFonts w:asciiTheme="minorHAnsi" w:eastAsiaTheme="minorEastAsia" w:hAnsiTheme="minorHAnsi" w:cstheme="minorBidi"/>
              <w:b w:val="0"/>
              <w:noProof/>
              <w:sz w:val="22"/>
              <w:szCs w:val="22"/>
              <w:lang w:eastAsia="en-GB"/>
            </w:rPr>
          </w:pPr>
          <w:hyperlink w:anchor="_Toc505162585" w:history="1">
            <w:r w:rsidRPr="00316789">
              <w:rPr>
                <w:rStyle w:val="Hyperlink"/>
                <w:noProof/>
              </w:rPr>
              <w:t>3</w:t>
            </w:r>
            <w:r w:rsidRPr="00316789">
              <w:rPr>
                <w:rFonts w:asciiTheme="minorHAnsi" w:eastAsiaTheme="minorEastAsia" w:hAnsiTheme="minorHAnsi" w:cstheme="minorBidi"/>
                <w:b w:val="0"/>
                <w:noProof/>
                <w:sz w:val="22"/>
                <w:szCs w:val="22"/>
                <w:lang w:eastAsia="en-GB"/>
              </w:rPr>
              <w:tab/>
            </w:r>
            <w:r w:rsidRPr="00316789">
              <w:rPr>
                <w:rStyle w:val="Hyperlink"/>
                <w:noProof/>
              </w:rPr>
              <w:t>Proposed New Generation OF WMCE Application</w:t>
            </w:r>
            <w:r w:rsidRPr="00316789">
              <w:rPr>
                <w:noProof/>
                <w:webHidden/>
              </w:rPr>
              <w:tab/>
            </w:r>
            <w:r w:rsidRPr="00316789">
              <w:rPr>
                <w:noProof/>
                <w:webHidden/>
              </w:rPr>
              <w:fldChar w:fldCharType="begin"/>
            </w:r>
            <w:r w:rsidRPr="00316789">
              <w:rPr>
                <w:noProof/>
                <w:webHidden/>
              </w:rPr>
              <w:instrText xml:space="preserve"> PAGEREF _Toc505162585 \h </w:instrText>
            </w:r>
            <w:r w:rsidRPr="00316789">
              <w:rPr>
                <w:noProof/>
                <w:webHidden/>
              </w:rPr>
            </w:r>
            <w:r w:rsidRPr="00316789">
              <w:rPr>
                <w:noProof/>
                <w:webHidden/>
              </w:rPr>
              <w:fldChar w:fldCharType="separate"/>
            </w:r>
            <w:r w:rsidR="007E1EE9">
              <w:rPr>
                <w:noProof/>
                <w:webHidden/>
              </w:rPr>
              <w:t>7</w:t>
            </w:r>
            <w:r w:rsidRPr="00316789">
              <w:rPr>
                <w:noProof/>
                <w:webHidden/>
              </w:rPr>
              <w:fldChar w:fldCharType="end"/>
            </w:r>
          </w:hyperlink>
        </w:p>
        <w:p w:rsidR="0094575F" w:rsidRPr="00316789" w:rsidRDefault="0094575F">
          <w:pPr>
            <w:pStyle w:val="TOC2"/>
            <w:rPr>
              <w:rFonts w:asciiTheme="minorHAnsi" w:eastAsiaTheme="minorEastAsia" w:hAnsiTheme="minorHAnsi" w:cstheme="minorBidi"/>
              <w:bCs w:val="0"/>
              <w:sz w:val="22"/>
              <w:szCs w:val="22"/>
              <w:lang w:eastAsia="en-GB"/>
            </w:rPr>
          </w:pPr>
          <w:hyperlink w:anchor="_Toc505162586" w:history="1">
            <w:r w:rsidRPr="00316789">
              <w:rPr>
                <w:rStyle w:val="Hyperlink"/>
              </w:rPr>
              <w:t>3.1</w:t>
            </w:r>
            <w:r w:rsidRPr="00316789">
              <w:rPr>
                <w:rFonts w:asciiTheme="minorHAnsi" w:eastAsiaTheme="minorEastAsia" w:hAnsiTheme="minorHAnsi" w:cstheme="minorBidi"/>
                <w:bCs w:val="0"/>
                <w:sz w:val="22"/>
                <w:szCs w:val="22"/>
                <w:lang w:eastAsia="en-GB"/>
              </w:rPr>
              <w:tab/>
            </w:r>
            <w:r w:rsidRPr="00316789">
              <w:rPr>
                <w:rStyle w:val="Hyperlink"/>
              </w:rPr>
              <w:t>Operational Scenario</w:t>
            </w:r>
            <w:r w:rsidRPr="00316789">
              <w:rPr>
                <w:webHidden/>
              </w:rPr>
              <w:tab/>
            </w:r>
            <w:r w:rsidRPr="00316789">
              <w:rPr>
                <w:webHidden/>
              </w:rPr>
              <w:fldChar w:fldCharType="begin"/>
            </w:r>
            <w:r w:rsidRPr="00316789">
              <w:rPr>
                <w:webHidden/>
              </w:rPr>
              <w:instrText xml:space="preserve"> PAGEREF _Toc505162586 \h </w:instrText>
            </w:r>
            <w:r w:rsidRPr="00316789">
              <w:rPr>
                <w:webHidden/>
              </w:rPr>
            </w:r>
            <w:r w:rsidRPr="00316789">
              <w:rPr>
                <w:webHidden/>
              </w:rPr>
              <w:fldChar w:fldCharType="separate"/>
            </w:r>
            <w:r w:rsidR="007E1EE9">
              <w:rPr>
                <w:webHidden/>
              </w:rPr>
              <w:t>7</w:t>
            </w:r>
            <w:r w:rsidRPr="00316789">
              <w:rPr>
                <w:webHidden/>
              </w:rPr>
              <w:fldChar w:fldCharType="end"/>
            </w:r>
          </w:hyperlink>
        </w:p>
        <w:p w:rsidR="0094575F" w:rsidRPr="00316789" w:rsidRDefault="0094575F">
          <w:pPr>
            <w:pStyle w:val="TOC2"/>
            <w:rPr>
              <w:rFonts w:asciiTheme="minorHAnsi" w:eastAsiaTheme="minorEastAsia" w:hAnsiTheme="minorHAnsi" w:cstheme="minorBidi"/>
              <w:bCs w:val="0"/>
              <w:sz w:val="22"/>
              <w:szCs w:val="22"/>
              <w:lang w:eastAsia="en-GB"/>
            </w:rPr>
          </w:pPr>
          <w:hyperlink w:anchor="_Toc505162587" w:history="1">
            <w:r w:rsidRPr="00316789">
              <w:rPr>
                <w:rStyle w:val="Hyperlink"/>
              </w:rPr>
              <w:t>3.2</w:t>
            </w:r>
            <w:r w:rsidRPr="00316789">
              <w:rPr>
                <w:rFonts w:asciiTheme="minorHAnsi" w:eastAsiaTheme="minorEastAsia" w:hAnsiTheme="minorHAnsi" w:cstheme="minorBidi"/>
                <w:bCs w:val="0"/>
                <w:sz w:val="22"/>
                <w:szCs w:val="22"/>
                <w:lang w:eastAsia="en-GB"/>
              </w:rPr>
              <w:tab/>
            </w:r>
            <w:r w:rsidRPr="00316789">
              <w:rPr>
                <w:rStyle w:val="Hyperlink"/>
              </w:rPr>
              <w:t>Technical characteristics</w:t>
            </w:r>
            <w:r w:rsidRPr="00316789">
              <w:rPr>
                <w:webHidden/>
              </w:rPr>
              <w:tab/>
            </w:r>
            <w:r w:rsidRPr="00316789">
              <w:rPr>
                <w:webHidden/>
              </w:rPr>
              <w:fldChar w:fldCharType="begin"/>
            </w:r>
            <w:r w:rsidRPr="00316789">
              <w:rPr>
                <w:webHidden/>
              </w:rPr>
              <w:instrText xml:space="preserve"> PAGEREF _Toc505162587 \h </w:instrText>
            </w:r>
            <w:r w:rsidRPr="00316789">
              <w:rPr>
                <w:webHidden/>
              </w:rPr>
            </w:r>
            <w:r w:rsidRPr="00316789">
              <w:rPr>
                <w:webHidden/>
              </w:rPr>
              <w:fldChar w:fldCharType="separate"/>
            </w:r>
            <w:r w:rsidR="007E1EE9">
              <w:rPr>
                <w:webHidden/>
              </w:rPr>
              <w:t>8</w:t>
            </w:r>
            <w:r w:rsidRPr="00316789">
              <w:rPr>
                <w:webHidden/>
              </w:rPr>
              <w:fldChar w:fldCharType="end"/>
            </w:r>
          </w:hyperlink>
        </w:p>
        <w:p w:rsidR="0094575F" w:rsidRPr="00316789" w:rsidRDefault="0094575F">
          <w:pPr>
            <w:pStyle w:val="TOC1"/>
            <w:rPr>
              <w:rFonts w:asciiTheme="minorHAnsi" w:eastAsiaTheme="minorEastAsia" w:hAnsiTheme="minorHAnsi" w:cstheme="minorBidi"/>
              <w:b w:val="0"/>
              <w:noProof/>
              <w:sz w:val="22"/>
              <w:szCs w:val="22"/>
              <w:lang w:eastAsia="en-GB"/>
            </w:rPr>
          </w:pPr>
          <w:hyperlink w:anchor="_Toc505162588" w:history="1">
            <w:r w:rsidRPr="00316789">
              <w:rPr>
                <w:rStyle w:val="Hyperlink"/>
                <w:noProof/>
              </w:rPr>
              <w:t>4</w:t>
            </w:r>
            <w:r w:rsidRPr="00316789">
              <w:rPr>
                <w:rFonts w:asciiTheme="minorHAnsi" w:eastAsiaTheme="minorEastAsia" w:hAnsiTheme="minorHAnsi" w:cstheme="minorBidi"/>
                <w:b w:val="0"/>
                <w:noProof/>
                <w:sz w:val="22"/>
                <w:szCs w:val="22"/>
                <w:lang w:eastAsia="en-GB"/>
              </w:rPr>
              <w:tab/>
            </w:r>
            <w:r w:rsidRPr="00316789">
              <w:rPr>
                <w:rStyle w:val="Hyperlink"/>
                <w:noProof/>
              </w:rPr>
              <w:t>Coexistence Analysis</w:t>
            </w:r>
            <w:r w:rsidRPr="00316789">
              <w:rPr>
                <w:noProof/>
                <w:webHidden/>
              </w:rPr>
              <w:tab/>
            </w:r>
            <w:r w:rsidRPr="00316789">
              <w:rPr>
                <w:noProof/>
                <w:webHidden/>
              </w:rPr>
              <w:fldChar w:fldCharType="begin"/>
            </w:r>
            <w:r w:rsidRPr="00316789">
              <w:rPr>
                <w:noProof/>
                <w:webHidden/>
              </w:rPr>
              <w:instrText xml:space="preserve"> PAGEREF _Toc505162588 \h </w:instrText>
            </w:r>
            <w:r w:rsidRPr="00316789">
              <w:rPr>
                <w:noProof/>
                <w:webHidden/>
              </w:rPr>
            </w:r>
            <w:r w:rsidRPr="00316789">
              <w:rPr>
                <w:noProof/>
                <w:webHidden/>
              </w:rPr>
              <w:fldChar w:fldCharType="separate"/>
            </w:r>
            <w:r w:rsidR="007E1EE9">
              <w:rPr>
                <w:noProof/>
                <w:webHidden/>
              </w:rPr>
              <w:t>10</w:t>
            </w:r>
            <w:r w:rsidRPr="00316789">
              <w:rPr>
                <w:noProof/>
                <w:webHidden/>
              </w:rPr>
              <w:fldChar w:fldCharType="end"/>
            </w:r>
          </w:hyperlink>
        </w:p>
        <w:p w:rsidR="0094575F" w:rsidRPr="00316789" w:rsidRDefault="0094575F">
          <w:pPr>
            <w:pStyle w:val="TOC2"/>
            <w:rPr>
              <w:rFonts w:asciiTheme="minorHAnsi" w:eastAsiaTheme="minorEastAsia" w:hAnsiTheme="minorHAnsi" w:cstheme="minorBidi"/>
              <w:bCs w:val="0"/>
              <w:sz w:val="22"/>
              <w:szCs w:val="22"/>
              <w:lang w:eastAsia="en-GB"/>
            </w:rPr>
          </w:pPr>
          <w:hyperlink w:anchor="_Toc505162589" w:history="1">
            <w:r w:rsidRPr="00316789">
              <w:rPr>
                <w:rStyle w:val="Hyperlink"/>
              </w:rPr>
              <w:t>4.1</w:t>
            </w:r>
            <w:r w:rsidRPr="00316789">
              <w:rPr>
                <w:rFonts w:asciiTheme="minorHAnsi" w:eastAsiaTheme="minorEastAsia" w:hAnsiTheme="minorHAnsi" w:cstheme="minorBidi"/>
                <w:bCs w:val="0"/>
                <w:sz w:val="22"/>
                <w:szCs w:val="22"/>
                <w:lang w:eastAsia="en-GB"/>
              </w:rPr>
              <w:tab/>
            </w:r>
            <w:r w:rsidRPr="00316789">
              <w:rPr>
                <w:rStyle w:val="Hyperlink"/>
              </w:rPr>
              <w:t>Incumbent Services in the band</w:t>
            </w:r>
            <w:r w:rsidRPr="00316789">
              <w:rPr>
                <w:webHidden/>
              </w:rPr>
              <w:tab/>
            </w:r>
            <w:r w:rsidRPr="00316789">
              <w:rPr>
                <w:webHidden/>
              </w:rPr>
              <w:fldChar w:fldCharType="begin"/>
            </w:r>
            <w:r w:rsidRPr="00316789">
              <w:rPr>
                <w:webHidden/>
              </w:rPr>
              <w:instrText xml:space="preserve"> PAGEREF _Toc505162589 \h </w:instrText>
            </w:r>
            <w:r w:rsidRPr="00316789">
              <w:rPr>
                <w:webHidden/>
              </w:rPr>
            </w:r>
            <w:r w:rsidRPr="00316789">
              <w:rPr>
                <w:webHidden/>
              </w:rPr>
              <w:fldChar w:fldCharType="separate"/>
            </w:r>
            <w:r w:rsidR="007E1EE9">
              <w:rPr>
                <w:webHidden/>
              </w:rPr>
              <w:t>10</w:t>
            </w:r>
            <w:r w:rsidRPr="00316789">
              <w:rPr>
                <w:webHidden/>
              </w:rPr>
              <w:fldChar w:fldCharType="end"/>
            </w:r>
          </w:hyperlink>
        </w:p>
        <w:p w:rsidR="0094575F" w:rsidRPr="00316789" w:rsidRDefault="0094575F">
          <w:pPr>
            <w:pStyle w:val="TOC2"/>
            <w:rPr>
              <w:rFonts w:asciiTheme="minorHAnsi" w:eastAsiaTheme="minorEastAsia" w:hAnsiTheme="minorHAnsi" w:cstheme="minorBidi"/>
              <w:bCs w:val="0"/>
              <w:sz w:val="22"/>
              <w:szCs w:val="22"/>
              <w:lang w:eastAsia="en-GB"/>
            </w:rPr>
          </w:pPr>
          <w:hyperlink w:anchor="_Toc505162590" w:history="1">
            <w:r w:rsidRPr="00316789">
              <w:rPr>
                <w:rStyle w:val="Hyperlink"/>
              </w:rPr>
              <w:t>4.2</w:t>
            </w:r>
            <w:r w:rsidRPr="00316789">
              <w:rPr>
                <w:rFonts w:asciiTheme="minorHAnsi" w:eastAsiaTheme="minorEastAsia" w:hAnsiTheme="minorHAnsi" w:cstheme="minorBidi"/>
                <w:bCs w:val="0"/>
                <w:sz w:val="22"/>
                <w:szCs w:val="22"/>
                <w:lang w:eastAsia="en-GB"/>
              </w:rPr>
              <w:tab/>
            </w:r>
            <w:r w:rsidRPr="00316789">
              <w:rPr>
                <w:rStyle w:val="Hyperlink"/>
              </w:rPr>
              <w:t>Sharing with Amateur Service</w:t>
            </w:r>
            <w:r w:rsidRPr="00316789">
              <w:rPr>
                <w:webHidden/>
              </w:rPr>
              <w:tab/>
            </w:r>
            <w:r w:rsidRPr="00316789">
              <w:rPr>
                <w:webHidden/>
              </w:rPr>
              <w:fldChar w:fldCharType="begin"/>
            </w:r>
            <w:r w:rsidRPr="00316789">
              <w:rPr>
                <w:webHidden/>
              </w:rPr>
              <w:instrText xml:space="preserve"> PAGEREF _Toc505162590 \h </w:instrText>
            </w:r>
            <w:r w:rsidRPr="00316789">
              <w:rPr>
                <w:webHidden/>
              </w:rPr>
            </w:r>
            <w:r w:rsidRPr="00316789">
              <w:rPr>
                <w:webHidden/>
              </w:rPr>
              <w:fldChar w:fldCharType="separate"/>
            </w:r>
            <w:r w:rsidR="007E1EE9">
              <w:rPr>
                <w:webHidden/>
              </w:rPr>
              <w:t>11</w:t>
            </w:r>
            <w:r w:rsidRPr="00316789">
              <w:rPr>
                <w:webHidden/>
              </w:rPr>
              <w:fldChar w:fldCharType="end"/>
            </w:r>
          </w:hyperlink>
        </w:p>
        <w:p w:rsidR="0094575F" w:rsidRPr="00316789" w:rsidRDefault="0094575F">
          <w:pPr>
            <w:pStyle w:val="TOC2"/>
            <w:rPr>
              <w:rFonts w:asciiTheme="minorHAnsi" w:eastAsiaTheme="minorEastAsia" w:hAnsiTheme="minorHAnsi" w:cstheme="minorBidi"/>
              <w:bCs w:val="0"/>
              <w:sz w:val="22"/>
              <w:szCs w:val="22"/>
              <w:lang w:eastAsia="en-GB"/>
            </w:rPr>
          </w:pPr>
          <w:hyperlink w:anchor="_Toc505162591" w:history="1">
            <w:r w:rsidRPr="00316789">
              <w:rPr>
                <w:rStyle w:val="Hyperlink"/>
              </w:rPr>
              <w:t>4.3</w:t>
            </w:r>
            <w:r w:rsidRPr="00316789">
              <w:rPr>
                <w:rFonts w:asciiTheme="minorHAnsi" w:eastAsiaTheme="minorEastAsia" w:hAnsiTheme="minorHAnsi" w:cstheme="minorBidi"/>
                <w:bCs w:val="0"/>
                <w:sz w:val="22"/>
                <w:szCs w:val="22"/>
                <w:lang w:eastAsia="en-GB"/>
              </w:rPr>
              <w:tab/>
            </w:r>
            <w:r w:rsidRPr="00316789">
              <w:rPr>
                <w:rStyle w:val="Hyperlink"/>
              </w:rPr>
              <w:t>Sharing with Earth-Exploration Satellite SERVICE (EESS) Active Sensors</w:t>
            </w:r>
            <w:r w:rsidRPr="00316789">
              <w:rPr>
                <w:webHidden/>
              </w:rPr>
              <w:tab/>
            </w:r>
            <w:r w:rsidRPr="00316789">
              <w:rPr>
                <w:webHidden/>
              </w:rPr>
              <w:fldChar w:fldCharType="begin"/>
            </w:r>
            <w:r w:rsidRPr="00316789">
              <w:rPr>
                <w:webHidden/>
              </w:rPr>
              <w:instrText xml:space="preserve"> PAGEREF _Toc505162591 \h </w:instrText>
            </w:r>
            <w:r w:rsidRPr="00316789">
              <w:rPr>
                <w:webHidden/>
              </w:rPr>
            </w:r>
            <w:r w:rsidRPr="00316789">
              <w:rPr>
                <w:webHidden/>
              </w:rPr>
              <w:fldChar w:fldCharType="separate"/>
            </w:r>
            <w:r w:rsidR="007E1EE9">
              <w:rPr>
                <w:webHidden/>
              </w:rPr>
              <w:t>13</w:t>
            </w:r>
            <w:r w:rsidRPr="00316789">
              <w:rPr>
                <w:webHidden/>
              </w:rPr>
              <w:fldChar w:fldCharType="end"/>
            </w:r>
          </w:hyperlink>
        </w:p>
        <w:p w:rsidR="0094575F" w:rsidRPr="00316789" w:rsidRDefault="0094575F">
          <w:pPr>
            <w:pStyle w:val="TOC2"/>
            <w:rPr>
              <w:rFonts w:asciiTheme="minorHAnsi" w:eastAsiaTheme="minorEastAsia" w:hAnsiTheme="minorHAnsi" w:cstheme="minorBidi"/>
              <w:bCs w:val="0"/>
              <w:sz w:val="22"/>
              <w:szCs w:val="22"/>
              <w:lang w:eastAsia="en-GB"/>
            </w:rPr>
          </w:pPr>
          <w:hyperlink w:anchor="_Toc505162592" w:history="1">
            <w:r w:rsidRPr="00316789">
              <w:rPr>
                <w:rStyle w:val="Hyperlink"/>
              </w:rPr>
              <w:t>4.4</w:t>
            </w:r>
            <w:r w:rsidRPr="00316789">
              <w:rPr>
                <w:rFonts w:asciiTheme="minorHAnsi" w:eastAsiaTheme="minorEastAsia" w:hAnsiTheme="minorHAnsi" w:cstheme="minorBidi"/>
                <w:bCs w:val="0"/>
                <w:sz w:val="22"/>
                <w:szCs w:val="22"/>
                <w:lang w:eastAsia="en-GB"/>
              </w:rPr>
              <w:tab/>
            </w:r>
            <w:r w:rsidRPr="00316789">
              <w:rPr>
                <w:rStyle w:val="Hyperlink"/>
              </w:rPr>
              <w:t>Sharing with Non-specific Short range devices (SRD)</w:t>
            </w:r>
            <w:r w:rsidRPr="00316789">
              <w:rPr>
                <w:webHidden/>
              </w:rPr>
              <w:tab/>
            </w:r>
            <w:r w:rsidRPr="00316789">
              <w:rPr>
                <w:webHidden/>
              </w:rPr>
              <w:fldChar w:fldCharType="begin"/>
            </w:r>
            <w:r w:rsidRPr="00316789">
              <w:rPr>
                <w:webHidden/>
              </w:rPr>
              <w:instrText xml:space="preserve"> PAGEREF _Toc505162592 \h </w:instrText>
            </w:r>
            <w:r w:rsidRPr="00316789">
              <w:rPr>
                <w:webHidden/>
              </w:rPr>
            </w:r>
            <w:r w:rsidRPr="00316789">
              <w:rPr>
                <w:webHidden/>
              </w:rPr>
              <w:fldChar w:fldCharType="separate"/>
            </w:r>
            <w:r w:rsidR="007E1EE9">
              <w:rPr>
                <w:webHidden/>
              </w:rPr>
              <w:t>13</w:t>
            </w:r>
            <w:r w:rsidRPr="00316789">
              <w:rPr>
                <w:webHidden/>
              </w:rPr>
              <w:fldChar w:fldCharType="end"/>
            </w:r>
          </w:hyperlink>
        </w:p>
        <w:p w:rsidR="0094575F" w:rsidRPr="00316789" w:rsidRDefault="0094575F">
          <w:pPr>
            <w:pStyle w:val="TOC2"/>
            <w:rPr>
              <w:rFonts w:asciiTheme="minorHAnsi" w:eastAsiaTheme="minorEastAsia" w:hAnsiTheme="minorHAnsi" w:cstheme="minorBidi"/>
              <w:bCs w:val="0"/>
              <w:sz w:val="22"/>
              <w:szCs w:val="22"/>
              <w:lang w:eastAsia="en-GB"/>
            </w:rPr>
          </w:pPr>
          <w:hyperlink w:anchor="_Toc505162593" w:history="1">
            <w:r w:rsidRPr="00316789">
              <w:rPr>
                <w:rStyle w:val="Hyperlink"/>
              </w:rPr>
              <w:t>4.5</w:t>
            </w:r>
            <w:r w:rsidRPr="00316789">
              <w:rPr>
                <w:rFonts w:asciiTheme="minorHAnsi" w:eastAsiaTheme="minorEastAsia" w:hAnsiTheme="minorHAnsi" w:cstheme="minorBidi"/>
                <w:bCs w:val="0"/>
                <w:sz w:val="22"/>
                <w:szCs w:val="22"/>
                <w:lang w:eastAsia="en-GB"/>
              </w:rPr>
              <w:tab/>
            </w:r>
            <w:r w:rsidRPr="00316789">
              <w:rPr>
                <w:rStyle w:val="Hyperlink"/>
              </w:rPr>
              <w:t>Sharing with the Radiolocation Service</w:t>
            </w:r>
            <w:r w:rsidRPr="00316789">
              <w:rPr>
                <w:webHidden/>
              </w:rPr>
              <w:tab/>
            </w:r>
            <w:r w:rsidRPr="00316789">
              <w:rPr>
                <w:webHidden/>
              </w:rPr>
              <w:fldChar w:fldCharType="begin"/>
            </w:r>
            <w:r w:rsidRPr="00316789">
              <w:rPr>
                <w:webHidden/>
              </w:rPr>
              <w:instrText xml:space="preserve"> PAGEREF _Toc505162593 \h </w:instrText>
            </w:r>
            <w:r w:rsidRPr="00316789">
              <w:rPr>
                <w:webHidden/>
              </w:rPr>
            </w:r>
            <w:r w:rsidRPr="00316789">
              <w:rPr>
                <w:webHidden/>
              </w:rPr>
              <w:fldChar w:fldCharType="separate"/>
            </w:r>
            <w:r w:rsidR="007E1EE9">
              <w:rPr>
                <w:webHidden/>
              </w:rPr>
              <w:t>14</w:t>
            </w:r>
            <w:r w:rsidRPr="00316789">
              <w:rPr>
                <w:webHidden/>
              </w:rPr>
              <w:fldChar w:fldCharType="end"/>
            </w:r>
          </w:hyperlink>
        </w:p>
        <w:p w:rsidR="0094575F" w:rsidRPr="00316789" w:rsidRDefault="0094575F">
          <w:pPr>
            <w:pStyle w:val="TOC1"/>
            <w:rPr>
              <w:rFonts w:asciiTheme="minorHAnsi" w:eastAsiaTheme="minorEastAsia" w:hAnsiTheme="minorHAnsi" w:cstheme="minorBidi"/>
              <w:b w:val="0"/>
              <w:noProof/>
              <w:sz w:val="22"/>
              <w:szCs w:val="22"/>
              <w:lang w:eastAsia="en-GB"/>
            </w:rPr>
          </w:pPr>
          <w:hyperlink w:anchor="_Toc505162594" w:history="1">
            <w:r w:rsidRPr="00316789">
              <w:rPr>
                <w:rStyle w:val="Hyperlink"/>
                <w:noProof/>
              </w:rPr>
              <w:t>5</w:t>
            </w:r>
            <w:r w:rsidRPr="00316789">
              <w:rPr>
                <w:rFonts w:asciiTheme="minorHAnsi" w:eastAsiaTheme="minorEastAsia" w:hAnsiTheme="minorHAnsi" w:cstheme="minorBidi"/>
                <w:b w:val="0"/>
                <w:noProof/>
                <w:sz w:val="22"/>
                <w:szCs w:val="22"/>
                <w:lang w:eastAsia="en-GB"/>
              </w:rPr>
              <w:tab/>
            </w:r>
            <w:r w:rsidRPr="00316789">
              <w:rPr>
                <w:rStyle w:val="Hyperlink"/>
                <w:noProof/>
              </w:rPr>
              <w:t>Conclusions</w:t>
            </w:r>
            <w:r w:rsidRPr="00316789">
              <w:rPr>
                <w:noProof/>
                <w:webHidden/>
              </w:rPr>
              <w:tab/>
            </w:r>
            <w:r w:rsidRPr="00316789">
              <w:rPr>
                <w:noProof/>
                <w:webHidden/>
              </w:rPr>
              <w:fldChar w:fldCharType="begin"/>
            </w:r>
            <w:r w:rsidRPr="00316789">
              <w:rPr>
                <w:noProof/>
                <w:webHidden/>
              </w:rPr>
              <w:instrText xml:space="preserve"> PAGEREF _Toc505162594 \h </w:instrText>
            </w:r>
            <w:r w:rsidRPr="00316789">
              <w:rPr>
                <w:noProof/>
                <w:webHidden/>
              </w:rPr>
            </w:r>
            <w:r w:rsidRPr="00316789">
              <w:rPr>
                <w:noProof/>
                <w:webHidden/>
              </w:rPr>
              <w:fldChar w:fldCharType="separate"/>
            </w:r>
            <w:r w:rsidR="007E1EE9">
              <w:rPr>
                <w:noProof/>
                <w:webHidden/>
              </w:rPr>
              <w:t>16</w:t>
            </w:r>
            <w:r w:rsidRPr="00316789">
              <w:rPr>
                <w:noProof/>
                <w:webHidden/>
              </w:rPr>
              <w:fldChar w:fldCharType="end"/>
            </w:r>
          </w:hyperlink>
        </w:p>
        <w:p w:rsidR="0094575F" w:rsidRPr="00316789" w:rsidRDefault="0094575F">
          <w:pPr>
            <w:pStyle w:val="TOC1"/>
            <w:rPr>
              <w:rFonts w:asciiTheme="minorHAnsi" w:eastAsiaTheme="minorEastAsia" w:hAnsiTheme="minorHAnsi" w:cstheme="minorBidi"/>
              <w:b w:val="0"/>
              <w:noProof/>
              <w:sz w:val="22"/>
              <w:szCs w:val="22"/>
              <w:lang w:eastAsia="en-GB"/>
            </w:rPr>
          </w:pPr>
          <w:hyperlink w:anchor="_Toc505162595" w:history="1">
            <w:r w:rsidRPr="00316789">
              <w:rPr>
                <w:rStyle w:val="Hyperlink"/>
                <w:noProof/>
              </w:rPr>
              <w:t>ANNEX 1: List of References</w:t>
            </w:r>
            <w:r w:rsidRPr="00316789">
              <w:rPr>
                <w:noProof/>
                <w:webHidden/>
              </w:rPr>
              <w:tab/>
            </w:r>
            <w:r w:rsidRPr="00316789">
              <w:rPr>
                <w:noProof/>
                <w:webHidden/>
              </w:rPr>
              <w:fldChar w:fldCharType="begin"/>
            </w:r>
            <w:r w:rsidRPr="00316789">
              <w:rPr>
                <w:noProof/>
                <w:webHidden/>
              </w:rPr>
              <w:instrText xml:space="preserve"> PAGEREF _Toc505162595 \h </w:instrText>
            </w:r>
            <w:r w:rsidRPr="00316789">
              <w:rPr>
                <w:noProof/>
                <w:webHidden/>
              </w:rPr>
            </w:r>
            <w:r w:rsidRPr="00316789">
              <w:rPr>
                <w:noProof/>
                <w:webHidden/>
              </w:rPr>
              <w:fldChar w:fldCharType="separate"/>
            </w:r>
            <w:r w:rsidR="007E1EE9">
              <w:rPr>
                <w:noProof/>
                <w:webHidden/>
              </w:rPr>
              <w:t>17</w:t>
            </w:r>
            <w:r w:rsidRPr="00316789">
              <w:rPr>
                <w:noProof/>
                <w:webHidden/>
              </w:rPr>
              <w:fldChar w:fldCharType="end"/>
            </w:r>
          </w:hyperlink>
        </w:p>
        <w:p w:rsidR="00120A17" w:rsidRPr="00316789" w:rsidRDefault="00A90997" w:rsidP="00264464">
          <w:pPr>
            <w:rPr>
              <w:rStyle w:val="ECCParagraph"/>
            </w:rPr>
          </w:pPr>
          <w:r w:rsidRPr="00316789">
            <w:rPr>
              <w:rStyle w:val="ECCParagraph"/>
              <w:b/>
              <w:szCs w:val="20"/>
            </w:rPr>
            <w:fldChar w:fldCharType="end"/>
          </w:r>
        </w:p>
      </w:sdtContent>
    </w:sdt>
    <w:p w:rsidR="00791AAC" w:rsidRPr="00316789" w:rsidRDefault="00791AAC" w:rsidP="00264464">
      <w:pPr>
        <w:rPr>
          <w:rStyle w:val="ECCParagraph"/>
        </w:rPr>
      </w:pPr>
      <w:r w:rsidRPr="00316789">
        <w:rPr>
          <w:rStyle w:val="ECCParagraph"/>
        </w:rPr>
        <w:br w:type="page"/>
      </w:r>
    </w:p>
    <w:p w:rsidR="008A54FC" w:rsidRPr="00316789" w:rsidRDefault="008A54FC" w:rsidP="00AC2686">
      <w:pPr>
        <w:pStyle w:val="coverpageTableofContent"/>
        <w:rPr>
          <w:noProof w:val="0"/>
          <w:lang w:val="en-GB"/>
        </w:rPr>
      </w:pPr>
    </w:p>
    <w:p w:rsidR="008A54FC" w:rsidRPr="00316789" w:rsidRDefault="00DF2C67" w:rsidP="00E2303A">
      <w:pPr>
        <w:pStyle w:val="coverpageTableofContent"/>
        <w:rPr>
          <w:noProof w:val="0"/>
          <w:lang w:val="en-GB"/>
        </w:rPr>
      </w:pPr>
      <w:r w:rsidRPr="00316789">
        <w:rPr>
          <w:lang w:val="en-GB" w:eastAsia="en-GB"/>
        </w:rPr>
        <mc:AlternateContent>
          <mc:Choice Requires="wps">
            <w:drawing>
              <wp:anchor distT="0" distB="0" distL="114300" distR="114300" simplePos="0" relativeHeight="251659264" behindDoc="1" locked="1" layoutInCell="1" allowOverlap="1" wp14:anchorId="5D301096" wp14:editId="17F9400F">
                <wp:simplePos x="0" y="0"/>
                <wp:positionH relativeFrom="page">
                  <wp:posOffset>609600</wp:posOffset>
                </wp:positionH>
                <wp:positionV relativeFrom="page">
                  <wp:posOffset>900430</wp:posOffset>
                </wp:positionV>
                <wp:extent cx="7559675" cy="719455"/>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719455"/>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8pt;margin-top:70.9pt;width:595.25pt;height:5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" fillcolor="#b0a696" stroked="f">
                <w10:wrap anchorx="page" anchory="page"/>
                <w10:anchorlock/>
              </v:rect>
            </w:pict>
          </mc:Fallback>
        </mc:AlternateContent>
      </w:r>
      <w:r w:rsidR="008A54FC" w:rsidRPr="00316789">
        <w:rPr>
          <w:noProof w:val="0"/>
          <w:lang w:val="en-GB"/>
        </w:rPr>
        <w:t>LIST OF ABBREVIATIONS</w:t>
      </w:r>
    </w:p>
    <w:p w:rsidR="008A54FC" w:rsidRPr="00316789"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88"/>
        <w:gridCol w:w="7659"/>
      </w:tblGrid>
      <w:tr w:rsidR="00CE6FF5" w:rsidRPr="00316789" w:rsidTr="009465E0">
        <w:trPr>
          <w:cnfStyle w:val="100000000000" w:firstRow="1" w:lastRow="0" w:firstColumn="0" w:lastColumn="0" w:oddVBand="0" w:evenVBand="0" w:oddHBand="0" w:evenHBand="0" w:firstRowFirstColumn="0" w:firstRowLastColumn="0" w:lastRowFirstColumn="0" w:lastRowLastColumn="0"/>
          <w:trHeight w:val="76"/>
          <w:tblHeader w:val="0"/>
        </w:trPr>
        <w:tc>
          <w:tcPr>
            <w:tcW w:w="2088" w:type="dxa"/>
          </w:tcPr>
          <w:p w:rsidR="00930439" w:rsidRPr="00316789" w:rsidRDefault="00930439" w:rsidP="00854314">
            <w:pPr>
              <w:pStyle w:val="ECCTableHeaderredfont"/>
            </w:pPr>
            <w:r w:rsidRPr="00316789">
              <w:t>Abbreviation</w:t>
            </w:r>
          </w:p>
        </w:tc>
        <w:tc>
          <w:tcPr>
            <w:tcW w:w="7659" w:type="dxa"/>
          </w:tcPr>
          <w:p w:rsidR="00930439" w:rsidRPr="00316789" w:rsidRDefault="00C70E5D" w:rsidP="00854314">
            <w:pPr>
              <w:pStyle w:val="ECCTableHeaderredfont"/>
            </w:pPr>
            <w:r w:rsidRPr="00316789">
              <w:t>Explanation</w:t>
            </w:r>
          </w:p>
        </w:tc>
      </w:tr>
      <w:tr w:rsidR="002C444E" w:rsidRPr="00316789" w:rsidTr="009465E0">
        <w:trPr>
          <w:trHeight w:val="317"/>
        </w:trPr>
        <w:tc>
          <w:tcPr>
            <w:tcW w:w="2088" w:type="dxa"/>
          </w:tcPr>
          <w:p w:rsidR="002C444E" w:rsidRPr="00316789" w:rsidRDefault="002C444E" w:rsidP="002C444E">
            <w:pPr>
              <w:pStyle w:val="ECCTabletext"/>
              <w:rPr>
                <w:rStyle w:val="ECCHLbold"/>
              </w:rPr>
            </w:pPr>
            <w:r w:rsidRPr="00316789">
              <w:rPr>
                <w:rStyle w:val="ECCHLbold"/>
              </w:rPr>
              <w:t>C/I</w:t>
            </w:r>
          </w:p>
        </w:tc>
        <w:tc>
          <w:tcPr>
            <w:tcW w:w="7659" w:type="dxa"/>
          </w:tcPr>
          <w:p w:rsidR="002C444E" w:rsidRPr="00316789" w:rsidRDefault="00E346E0" w:rsidP="004930E1">
            <w:pPr>
              <w:pStyle w:val="ECCTabletext"/>
            </w:pPr>
            <w:r w:rsidRPr="00316789">
              <w:t>Carrier to Interference ratio</w:t>
            </w:r>
          </w:p>
        </w:tc>
      </w:tr>
      <w:tr w:rsidR="002C444E" w:rsidRPr="00316789" w:rsidTr="009465E0">
        <w:trPr>
          <w:trHeight w:val="317"/>
        </w:trPr>
        <w:tc>
          <w:tcPr>
            <w:tcW w:w="2088" w:type="dxa"/>
          </w:tcPr>
          <w:p w:rsidR="002C444E" w:rsidRPr="00316789" w:rsidRDefault="002C444E" w:rsidP="004930E1">
            <w:pPr>
              <w:pStyle w:val="ECCTabletext"/>
              <w:rPr>
                <w:rStyle w:val="ECCHLbold"/>
              </w:rPr>
            </w:pPr>
            <w:r w:rsidRPr="00316789">
              <w:rPr>
                <w:rStyle w:val="ECCHLbold"/>
              </w:rPr>
              <w:t>CCam</w:t>
            </w:r>
          </w:p>
        </w:tc>
        <w:tc>
          <w:tcPr>
            <w:tcW w:w="7659" w:type="dxa"/>
          </w:tcPr>
          <w:p w:rsidR="002C444E" w:rsidRPr="00316789" w:rsidRDefault="002C444E" w:rsidP="004930E1">
            <w:pPr>
              <w:pStyle w:val="ECCTabletext"/>
            </w:pPr>
            <w:r w:rsidRPr="00316789">
              <w:t>Capsule Camera, the transmitting part of WMCE application</w:t>
            </w:r>
          </w:p>
        </w:tc>
      </w:tr>
      <w:tr w:rsidR="002C444E" w:rsidRPr="00316789" w:rsidTr="009465E0">
        <w:trPr>
          <w:trHeight w:val="317"/>
        </w:trPr>
        <w:tc>
          <w:tcPr>
            <w:tcW w:w="2088" w:type="dxa"/>
          </w:tcPr>
          <w:p w:rsidR="002C444E" w:rsidRPr="00316789" w:rsidRDefault="002C444E" w:rsidP="004930E1">
            <w:pPr>
              <w:pStyle w:val="ECCTabletext"/>
              <w:rPr>
                <w:rStyle w:val="ECCHLbold"/>
              </w:rPr>
            </w:pPr>
            <w:r w:rsidRPr="00316789">
              <w:rPr>
                <w:rStyle w:val="ECCHLbold"/>
              </w:rPr>
              <w:t>CEPT</w:t>
            </w:r>
          </w:p>
        </w:tc>
        <w:tc>
          <w:tcPr>
            <w:tcW w:w="7659" w:type="dxa"/>
          </w:tcPr>
          <w:p w:rsidR="002C444E" w:rsidRPr="00316789" w:rsidRDefault="002C444E" w:rsidP="004930E1">
            <w:pPr>
              <w:pStyle w:val="ECCTabletext"/>
            </w:pPr>
            <w:r w:rsidRPr="00316789">
              <w:t>European Conference of Postal and Telecommunications Administrations</w:t>
            </w:r>
          </w:p>
        </w:tc>
      </w:tr>
      <w:tr w:rsidR="00D80B72" w:rsidRPr="00316789" w:rsidTr="00AB1FAD">
        <w:trPr>
          <w:trHeight w:val="317"/>
        </w:trPr>
        <w:tc>
          <w:tcPr>
            <w:tcW w:w="2088" w:type="dxa"/>
            <w:vAlign w:val="top"/>
          </w:tcPr>
          <w:p w:rsidR="00D80B72" w:rsidRPr="00316789" w:rsidRDefault="00D80B72" w:rsidP="002C444E">
            <w:pPr>
              <w:pStyle w:val="ECCTabletext"/>
              <w:rPr>
                <w:rStyle w:val="ECCHLbold"/>
              </w:rPr>
            </w:pPr>
            <w:r w:rsidRPr="00316789">
              <w:rPr>
                <w:rStyle w:val="ECCHLbold"/>
              </w:rPr>
              <w:t>CTCSS</w:t>
            </w:r>
          </w:p>
        </w:tc>
        <w:tc>
          <w:tcPr>
            <w:tcW w:w="7659" w:type="dxa"/>
            <w:vAlign w:val="top"/>
          </w:tcPr>
          <w:p w:rsidR="00D80B72" w:rsidRPr="00316789" w:rsidRDefault="00E346E0" w:rsidP="00B01D3E">
            <w:pPr>
              <w:pStyle w:val="ECCTabletext"/>
            </w:pPr>
            <w:r w:rsidRPr="00316789">
              <w:t>Continuous Tone-Coded Squelch System</w:t>
            </w:r>
          </w:p>
        </w:tc>
      </w:tr>
      <w:tr w:rsidR="00C174CD" w:rsidRPr="00316789" w:rsidTr="00B01D3E">
        <w:trPr>
          <w:trHeight w:val="317"/>
        </w:trPr>
        <w:tc>
          <w:tcPr>
            <w:tcW w:w="2088" w:type="dxa"/>
          </w:tcPr>
          <w:p w:rsidR="00C174CD" w:rsidRPr="00316789" w:rsidRDefault="00C174CD" w:rsidP="002C444E">
            <w:pPr>
              <w:pStyle w:val="ECCTabletext"/>
              <w:rPr>
                <w:rStyle w:val="ECCHLbold"/>
              </w:rPr>
            </w:pPr>
            <w:r w:rsidRPr="00316789">
              <w:rPr>
                <w:rStyle w:val="ECCHLbold"/>
              </w:rPr>
              <w:t>dB</w:t>
            </w:r>
          </w:p>
        </w:tc>
        <w:tc>
          <w:tcPr>
            <w:tcW w:w="7659" w:type="dxa"/>
            <w:vAlign w:val="top"/>
          </w:tcPr>
          <w:p w:rsidR="00C174CD" w:rsidRPr="00316789" w:rsidRDefault="00C174CD" w:rsidP="00B01D3E">
            <w:pPr>
              <w:pStyle w:val="ECCTabletext"/>
            </w:pPr>
            <w:r w:rsidRPr="00316789">
              <w:t>Decibel</w:t>
            </w:r>
          </w:p>
        </w:tc>
      </w:tr>
      <w:tr w:rsidR="00C174CD" w:rsidRPr="00316789" w:rsidTr="00B01D3E">
        <w:trPr>
          <w:trHeight w:val="317"/>
        </w:trPr>
        <w:tc>
          <w:tcPr>
            <w:tcW w:w="2088" w:type="dxa"/>
          </w:tcPr>
          <w:p w:rsidR="00C174CD" w:rsidRPr="00316789" w:rsidRDefault="00C174CD" w:rsidP="002C444E">
            <w:pPr>
              <w:pStyle w:val="ECCTabletext"/>
              <w:rPr>
                <w:rStyle w:val="ECCHLbold"/>
              </w:rPr>
            </w:pPr>
            <w:r w:rsidRPr="00316789">
              <w:rPr>
                <w:rStyle w:val="ECCHLbold"/>
              </w:rPr>
              <w:t>dBm</w:t>
            </w:r>
          </w:p>
        </w:tc>
        <w:tc>
          <w:tcPr>
            <w:tcW w:w="7659" w:type="dxa"/>
            <w:vAlign w:val="top"/>
          </w:tcPr>
          <w:p w:rsidR="00C174CD" w:rsidRPr="00316789" w:rsidRDefault="00C174CD" w:rsidP="00B01D3E">
            <w:pPr>
              <w:pStyle w:val="ECCTabletext"/>
            </w:pPr>
            <w:r w:rsidRPr="00316789">
              <w:t>Decibel relative to 1 mW</w:t>
            </w:r>
          </w:p>
        </w:tc>
      </w:tr>
      <w:tr w:rsidR="00C174CD" w:rsidRPr="00316789" w:rsidTr="009465E0">
        <w:trPr>
          <w:trHeight w:val="317"/>
        </w:trPr>
        <w:tc>
          <w:tcPr>
            <w:tcW w:w="2088" w:type="dxa"/>
          </w:tcPr>
          <w:p w:rsidR="00C174CD" w:rsidRPr="00316789" w:rsidRDefault="00C174CD" w:rsidP="004930E1">
            <w:pPr>
              <w:pStyle w:val="ECCTabletext"/>
              <w:rPr>
                <w:rStyle w:val="ECCHLbold"/>
              </w:rPr>
            </w:pPr>
            <w:r w:rsidRPr="00316789">
              <w:rPr>
                <w:rStyle w:val="ECCHLbold"/>
              </w:rPr>
              <w:t>DR</w:t>
            </w:r>
          </w:p>
        </w:tc>
        <w:tc>
          <w:tcPr>
            <w:tcW w:w="7659" w:type="dxa"/>
          </w:tcPr>
          <w:p w:rsidR="00C174CD" w:rsidRPr="00316789" w:rsidRDefault="00C174CD">
            <w:pPr>
              <w:pStyle w:val="ECCTabletext"/>
            </w:pPr>
            <w:r w:rsidRPr="00316789">
              <w:t>Data Recorder, the receiving part of WMCE application</w:t>
            </w:r>
          </w:p>
        </w:tc>
      </w:tr>
      <w:tr w:rsidR="00C92A1B" w:rsidRPr="00316789" w:rsidTr="009465E0">
        <w:trPr>
          <w:trHeight w:val="317"/>
        </w:trPr>
        <w:tc>
          <w:tcPr>
            <w:tcW w:w="2088" w:type="dxa"/>
          </w:tcPr>
          <w:p w:rsidR="00C92A1B" w:rsidRPr="00316789" w:rsidRDefault="00C92A1B" w:rsidP="002C444E">
            <w:pPr>
              <w:pStyle w:val="ECCTabletext"/>
              <w:rPr>
                <w:rStyle w:val="ECCHLbold"/>
              </w:rPr>
            </w:pPr>
            <w:r w:rsidRPr="00316789">
              <w:rPr>
                <w:rStyle w:val="ECCHLbold"/>
              </w:rPr>
              <w:t>ECC</w:t>
            </w:r>
          </w:p>
        </w:tc>
        <w:tc>
          <w:tcPr>
            <w:tcW w:w="7659" w:type="dxa"/>
          </w:tcPr>
          <w:p w:rsidR="00C92A1B" w:rsidRPr="00316789" w:rsidRDefault="00C92A1B" w:rsidP="004930E1">
            <w:pPr>
              <w:pStyle w:val="ECCTabletext"/>
            </w:pPr>
            <w:r w:rsidRPr="00316789">
              <w:t>Electronic Communications Committee</w:t>
            </w:r>
          </w:p>
        </w:tc>
      </w:tr>
      <w:tr w:rsidR="00C174CD" w:rsidRPr="00316789" w:rsidTr="009465E0">
        <w:trPr>
          <w:trHeight w:val="317"/>
        </w:trPr>
        <w:tc>
          <w:tcPr>
            <w:tcW w:w="2088" w:type="dxa"/>
          </w:tcPr>
          <w:p w:rsidR="00C174CD" w:rsidRPr="00316789" w:rsidRDefault="00C174CD" w:rsidP="002C444E">
            <w:pPr>
              <w:pStyle w:val="ECCTabletext"/>
              <w:rPr>
                <w:rStyle w:val="ECCHLbold"/>
              </w:rPr>
            </w:pPr>
            <w:r w:rsidRPr="00316789">
              <w:rPr>
                <w:rStyle w:val="ECCHLbold"/>
              </w:rPr>
              <w:t>e.r.p.</w:t>
            </w:r>
          </w:p>
        </w:tc>
        <w:tc>
          <w:tcPr>
            <w:tcW w:w="7659" w:type="dxa"/>
          </w:tcPr>
          <w:p w:rsidR="00C174CD" w:rsidRPr="00316789" w:rsidRDefault="00C174CD" w:rsidP="004930E1">
            <w:pPr>
              <w:pStyle w:val="ECCTabletext"/>
            </w:pPr>
            <w:r w:rsidRPr="00316789">
              <w:t>Effective Radiated Power</w:t>
            </w:r>
          </w:p>
        </w:tc>
      </w:tr>
      <w:tr w:rsidR="00C174CD" w:rsidRPr="00316789" w:rsidTr="00B01D3E">
        <w:trPr>
          <w:trHeight w:val="317"/>
        </w:trPr>
        <w:tc>
          <w:tcPr>
            <w:tcW w:w="2088" w:type="dxa"/>
            <w:vAlign w:val="top"/>
          </w:tcPr>
          <w:p w:rsidR="00C174CD" w:rsidRPr="00316789" w:rsidRDefault="00C174CD" w:rsidP="00B01D3E">
            <w:pPr>
              <w:pStyle w:val="ECCTabletext"/>
              <w:rPr>
                <w:rStyle w:val="ECCHLbold"/>
              </w:rPr>
            </w:pPr>
            <w:r w:rsidRPr="00316789">
              <w:rPr>
                <w:rStyle w:val="ECCHLbold"/>
              </w:rPr>
              <w:t>ETSI</w:t>
            </w:r>
          </w:p>
        </w:tc>
        <w:tc>
          <w:tcPr>
            <w:tcW w:w="7659" w:type="dxa"/>
            <w:vAlign w:val="top"/>
          </w:tcPr>
          <w:p w:rsidR="00C174CD" w:rsidRPr="00316789" w:rsidRDefault="00C174CD" w:rsidP="00B01D3E">
            <w:pPr>
              <w:pStyle w:val="ECCTabletext"/>
            </w:pPr>
            <w:r w:rsidRPr="00316789">
              <w:t>European Telecommunications Standards Institute</w:t>
            </w:r>
          </w:p>
        </w:tc>
      </w:tr>
      <w:tr w:rsidR="00C174CD" w:rsidRPr="00316789" w:rsidTr="009465E0">
        <w:trPr>
          <w:trHeight w:val="317"/>
        </w:trPr>
        <w:tc>
          <w:tcPr>
            <w:tcW w:w="2088" w:type="dxa"/>
          </w:tcPr>
          <w:p w:rsidR="00C174CD" w:rsidRPr="00316789" w:rsidRDefault="00C174CD" w:rsidP="002C444E">
            <w:pPr>
              <w:pStyle w:val="ECCTabletext"/>
              <w:rPr>
                <w:rStyle w:val="ECCHLbold"/>
              </w:rPr>
            </w:pPr>
            <w:r w:rsidRPr="00316789">
              <w:rPr>
                <w:rStyle w:val="ECCHLbold"/>
              </w:rPr>
              <w:t>FSK</w:t>
            </w:r>
          </w:p>
        </w:tc>
        <w:tc>
          <w:tcPr>
            <w:tcW w:w="7659" w:type="dxa"/>
          </w:tcPr>
          <w:p w:rsidR="00C174CD" w:rsidRPr="00316789" w:rsidRDefault="009F2D87" w:rsidP="004930E1">
            <w:pPr>
              <w:pStyle w:val="ECCTabletext"/>
            </w:pPr>
            <w:r w:rsidRPr="00316789">
              <w:t>Frequency-shift keying</w:t>
            </w:r>
          </w:p>
        </w:tc>
      </w:tr>
      <w:tr w:rsidR="00C174CD" w:rsidRPr="00316789" w:rsidTr="009465E0">
        <w:trPr>
          <w:trHeight w:val="317"/>
        </w:trPr>
        <w:tc>
          <w:tcPr>
            <w:tcW w:w="2088" w:type="dxa"/>
          </w:tcPr>
          <w:p w:rsidR="00C174CD" w:rsidRPr="00316789" w:rsidRDefault="00C174CD" w:rsidP="002C444E">
            <w:pPr>
              <w:pStyle w:val="ECCTabletext"/>
              <w:rPr>
                <w:rStyle w:val="ECCHLbold"/>
              </w:rPr>
            </w:pPr>
            <w:r w:rsidRPr="00316789">
              <w:rPr>
                <w:rStyle w:val="ECCHLbold"/>
              </w:rPr>
              <w:t>GFSK</w:t>
            </w:r>
          </w:p>
        </w:tc>
        <w:tc>
          <w:tcPr>
            <w:tcW w:w="7659" w:type="dxa"/>
          </w:tcPr>
          <w:p w:rsidR="00C174CD" w:rsidRPr="00316789" w:rsidRDefault="009F2D87" w:rsidP="004930E1">
            <w:pPr>
              <w:pStyle w:val="ECCTabletext"/>
            </w:pPr>
            <w:r w:rsidRPr="00316789">
              <w:t>Gaussian Frequency-shift keying</w:t>
            </w:r>
          </w:p>
        </w:tc>
      </w:tr>
      <w:tr w:rsidR="00C174CD" w:rsidRPr="00316789" w:rsidTr="009465E0">
        <w:trPr>
          <w:trHeight w:val="317"/>
        </w:trPr>
        <w:tc>
          <w:tcPr>
            <w:tcW w:w="2088" w:type="dxa"/>
          </w:tcPr>
          <w:p w:rsidR="00C174CD" w:rsidRPr="00316789" w:rsidRDefault="00C174CD" w:rsidP="002C444E">
            <w:pPr>
              <w:pStyle w:val="ECCTabletext"/>
              <w:rPr>
                <w:rStyle w:val="ECCHLbold"/>
              </w:rPr>
            </w:pPr>
            <w:r w:rsidRPr="00316789">
              <w:rPr>
                <w:rStyle w:val="ECCHLbold"/>
              </w:rPr>
              <w:t>IARU</w:t>
            </w:r>
          </w:p>
        </w:tc>
        <w:tc>
          <w:tcPr>
            <w:tcW w:w="7659" w:type="dxa"/>
          </w:tcPr>
          <w:p w:rsidR="00C174CD" w:rsidRPr="00316789" w:rsidRDefault="00C174CD" w:rsidP="002C444E">
            <w:pPr>
              <w:pStyle w:val="ECCTabletext"/>
            </w:pPr>
            <w:r w:rsidRPr="00316789">
              <w:t>International Amateur Radio Union</w:t>
            </w:r>
          </w:p>
        </w:tc>
      </w:tr>
      <w:tr w:rsidR="00C174CD" w:rsidRPr="00316789" w:rsidTr="009465E0">
        <w:trPr>
          <w:trHeight w:val="317"/>
        </w:trPr>
        <w:tc>
          <w:tcPr>
            <w:tcW w:w="2088" w:type="dxa"/>
          </w:tcPr>
          <w:p w:rsidR="00C174CD" w:rsidRPr="00316789" w:rsidRDefault="00C174CD" w:rsidP="004930E1">
            <w:pPr>
              <w:pStyle w:val="ECCTabletext"/>
              <w:rPr>
                <w:rStyle w:val="ECCHLbold"/>
              </w:rPr>
            </w:pPr>
            <w:r w:rsidRPr="00316789">
              <w:rPr>
                <w:rStyle w:val="ECCHLbold"/>
              </w:rPr>
              <w:t>ISM</w:t>
            </w:r>
          </w:p>
        </w:tc>
        <w:tc>
          <w:tcPr>
            <w:tcW w:w="7659" w:type="dxa"/>
          </w:tcPr>
          <w:p w:rsidR="00C174CD" w:rsidRPr="00316789" w:rsidRDefault="00C174CD" w:rsidP="004930E1">
            <w:pPr>
              <w:pStyle w:val="ECCTabletext"/>
            </w:pPr>
            <w:r w:rsidRPr="00316789">
              <w:t>Industrial Scientific Medical</w:t>
            </w:r>
          </w:p>
        </w:tc>
      </w:tr>
      <w:tr w:rsidR="00C174CD" w:rsidRPr="00316789" w:rsidTr="009465E0">
        <w:trPr>
          <w:trHeight w:val="317"/>
        </w:trPr>
        <w:tc>
          <w:tcPr>
            <w:tcW w:w="2088" w:type="dxa"/>
          </w:tcPr>
          <w:p w:rsidR="00C174CD" w:rsidRPr="00316789" w:rsidRDefault="00B75A62" w:rsidP="002C444E">
            <w:pPr>
              <w:pStyle w:val="ECCTabletext"/>
              <w:rPr>
                <w:rStyle w:val="ECCHLbold"/>
              </w:rPr>
            </w:pPr>
            <w:r w:rsidRPr="00316789">
              <w:rPr>
                <w:rStyle w:val="ECCHLbold"/>
              </w:rPr>
              <w:t>Mbps</w:t>
            </w:r>
          </w:p>
        </w:tc>
        <w:tc>
          <w:tcPr>
            <w:tcW w:w="7659" w:type="dxa"/>
          </w:tcPr>
          <w:p w:rsidR="00C174CD" w:rsidRPr="00316789" w:rsidRDefault="00B75A62" w:rsidP="004930E1">
            <w:pPr>
              <w:pStyle w:val="ECCTabletext"/>
            </w:pPr>
            <w:r w:rsidRPr="00316789">
              <w:t>Mega bit per second</w:t>
            </w:r>
          </w:p>
        </w:tc>
      </w:tr>
      <w:tr w:rsidR="00C174CD" w:rsidRPr="00316789" w:rsidTr="009465E0">
        <w:trPr>
          <w:trHeight w:val="317"/>
        </w:trPr>
        <w:tc>
          <w:tcPr>
            <w:tcW w:w="2088" w:type="dxa"/>
          </w:tcPr>
          <w:p w:rsidR="00C174CD" w:rsidRPr="00316789" w:rsidRDefault="00C174CD" w:rsidP="002C444E">
            <w:pPr>
              <w:pStyle w:val="ECCTabletext"/>
              <w:rPr>
                <w:rStyle w:val="ECCHLbold"/>
              </w:rPr>
            </w:pPr>
            <w:r w:rsidRPr="00316789">
              <w:rPr>
                <w:rStyle w:val="ECCHLbold"/>
              </w:rPr>
              <w:t>MCL</w:t>
            </w:r>
          </w:p>
        </w:tc>
        <w:tc>
          <w:tcPr>
            <w:tcW w:w="7659" w:type="dxa"/>
          </w:tcPr>
          <w:p w:rsidR="00C174CD" w:rsidRPr="00316789" w:rsidRDefault="00AE2D97" w:rsidP="00AE2D97">
            <w:pPr>
              <w:pStyle w:val="ECCTabletext"/>
            </w:pPr>
            <w:r w:rsidRPr="00316789">
              <w:t>Minimum Coupling Loss</w:t>
            </w:r>
          </w:p>
        </w:tc>
      </w:tr>
      <w:tr w:rsidR="00C174CD" w:rsidRPr="00316789" w:rsidTr="009465E0">
        <w:trPr>
          <w:trHeight w:val="317"/>
        </w:trPr>
        <w:tc>
          <w:tcPr>
            <w:tcW w:w="2088" w:type="dxa"/>
          </w:tcPr>
          <w:p w:rsidR="00C174CD" w:rsidRPr="00316789" w:rsidRDefault="00C174CD" w:rsidP="002C444E">
            <w:pPr>
              <w:pStyle w:val="ECCTabletext"/>
              <w:rPr>
                <w:rStyle w:val="ECCHLbold"/>
              </w:rPr>
            </w:pPr>
            <w:r w:rsidRPr="00316789">
              <w:rPr>
                <w:rStyle w:val="ECCHLbold"/>
              </w:rPr>
              <w:t>MSK</w:t>
            </w:r>
          </w:p>
        </w:tc>
        <w:tc>
          <w:tcPr>
            <w:tcW w:w="7659" w:type="dxa"/>
          </w:tcPr>
          <w:p w:rsidR="00C174CD" w:rsidRPr="00316789" w:rsidRDefault="009F2D87" w:rsidP="004930E1">
            <w:pPr>
              <w:pStyle w:val="ECCTabletext"/>
            </w:pPr>
            <w:r w:rsidRPr="00316789">
              <w:t>Minimum-shift keying</w:t>
            </w:r>
          </w:p>
        </w:tc>
      </w:tr>
      <w:tr w:rsidR="00C174CD" w:rsidRPr="00316789" w:rsidTr="009465E0">
        <w:trPr>
          <w:trHeight w:val="317"/>
        </w:trPr>
        <w:tc>
          <w:tcPr>
            <w:tcW w:w="2088" w:type="dxa"/>
          </w:tcPr>
          <w:p w:rsidR="00C174CD" w:rsidRPr="00316789" w:rsidRDefault="00C174CD" w:rsidP="002C444E">
            <w:pPr>
              <w:pStyle w:val="ECCTabletext"/>
              <w:rPr>
                <w:rStyle w:val="ECCHLbold"/>
              </w:rPr>
            </w:pPr>
            <w:r w:rsidRPr="00316789">
              <w:rPr>
                <w:rStyle w:val="ECCHLbold"/>
              </w:rPr>
              <w:t>OFDM</w:t>
            </w:r>
          </w:p>
        </w:tc>
        <w:tc>
          <w:tcPr>
            <w:tcW w:w="7659" w:type="dxa"/>
          </w:tcPr>
          <w:p w:rsidR="00C174CD" w:rsidRPr="00316789" w:rsidRDefault="009F2D87" w:rsidP="004930E1">
            <w:pPr>
              <w:pStyle w:val="ECCTabletext"/>
            </w:pPr>
            <w:r w:rsidRPr="00316789">
              <w:t>Orthogonal frequency-division multiplexing</w:t>
            </w:r>
          </w:p>
        </w:tc>
      </w:tr>
      <w:tr w:rsidR="00350161" w:rsidRPr="00316789" w:rsidTr="009465E0">
        <w:trPr>
          <w:trHeight w:val="317"/>
        </w:trPr>
        <w:tc>
          <w:tcPr>
            <w:tcW w:w="2088" w:type="dxa"/>
          </w:tcPr>
          <w:p w:rsidR="00350161" w:rsidRPr="00316789" w:rsidRDefault="00823BCF" w:rsidP="00823BCF">
            <w:pPr>
              <w:pStyle w:val="ECCTabletext"/>
              <w:rPr>
                <w:rStyle w:val="ECCHLbold"/>
              </w:rPr>
            </w:pPr>
            <w:r w:rsidRPr="00316789">
              <w:rPr>
                <w:rStyle w:val="ECCHLbold"/>
              </w:rPr>
              <w:t>P</w:t>
            </w:r>
            <w:r w:rsidR="00350161" w:rsidRPr="00316789">
              <w:rPr>
                <w:rStyle w:val="ECCHLbold"/>
              </w:rPr>
              <w:t>fd</w:t>
            </w:r>
          </w:p>
        </w:tc>
        <w:tc>
          <w:tcPr>
            <w:tcW w:w="7659" w:type="dxa"/>
          </w:tcPr>
          <w:p w:rsidR="00350161" w:rsidRPr="00316789" w:rsidRDefault="009B3C45" w:rsidP="004930E1">
            <w:pPr>
              <w:pStyle w:val="ECCTabletext"/>
            </w:pPr>
            <w:r w:rsidRPr="00316789">
              <w:t>Power flux density</w:t>
            </w:r>
          </w:p>
        </w:tc>
      </w:tr>
      <w:tr w:rsidR="00C174CD" w:rsidRPr="00316789" w:rsidTr="009465E0">
        <w:trPr>
          <w:trHeight w:val="317"/>
        </w:trPr>
        <w:tc>
          <w:tcPr>
            <w:tcW w:w="2088" w:type="dxa"/>
          </w:tcPr>
          <w:p w:rsidR="00C174CD" w:rsidRPr="00316789" w:rsidRDefault="00C174CD" w:rsidP="002C444E">
            <w:pPr>
              <w:pStyle w:val="ECCTabletext"/>
              <w:rPr>
                <w:rStyle w:val="ECCHLbold"/>
              </w:rPr>
            </w:pPr>
            <w:r w:rsidRPr="00316789">
              <w:rPr>
                <w:rStyle w:val="ECCHLbold"/>
              </w:rPr>
              <w:t>RF</w:t>
            </w:r>
          </w:p>
        </w:tc>
        <w:tc>
          <w:tcPr>
            <w:tcW w:w="7659" w:type="dxa"/>
          </w:tcPr>
          <w:p w:rsidR="00C174CD" w:rsidRPr="00316789" w:rsidRDefault="009F2D87" w:rsidP="004930E1">
            <w:pPr>
              <w:pStyle w:val="ECCTabletext"/>
            </w:pPr>
            <w:r w:rsidRPr="00316789">
              <w:t xml:space="preserve">Radio Frequency </w:t>
            </w:r>
          </w:p>
        </w:tc>
      </w:tr>
      <w:tr w:rsidR="00C174CD" w:rsidRPr="00316789" w:rsidTr="009465E0">
        <w:trPr>
          <w:trHeight w:val="317"/>
        </w:trPr>
        <w:tc>
          <w:tcPr>
            <w:tcW w:w="2088" w:type="dxa"/>
          </w:tcPr>
          <w:p w:rsidR="00C174CD" w:rsidRPr="00316789" w:rsidRDefault="00C174CD" w:rsidP="002C444E">
            <w:pPr>
              <w:pStyle w:val="ECCTabletext"/>
              <w:rPr>
                <w:rStyle w:val="ECCHLbold"/>
              </w:rPr>
            </w:pPr>
            <w:r w:rsidRPr="00316789">
              <w:rPr>
                <w:rStyle w:val="ECCHLbold"/>
              </w:rPr>
              <w:t>RX</w:t>
            </w:r>
          </w:p>
        </w:tc>
        <w:tc>
          <w:tcPr>
            <w:tcW w:w="7659" w:type="dxa"/>
          </w:tcPr>
          <w:p w:rsidR="00C174CD" w:rsidRPr="00316789" w:rsidRDefault="009F2D87" w:rsidP="004930E1">
            <w:pPr>
              <w:pStyle w:val="ECCTabletext"/>
            </w:pPr>
            <w:r w:rsidRPr="00316789">
              <w:t xml:space="preserve">Receiver </w:t>
            </w:r>
          </w:p>
        </w:tc>
      </w:tr>
      <w:tr w:rsidR="00C174CD" w:rsidRPr="00316789" w:rsidTr="009465E0">
        <w:trPr>
          <w:trHeight w:val="317"/>
        </w:trPr>
        <w:tc>
          <w:tcPr>
            <w:tcW w:w="2088" w:type="dxa"/>
          </w:tcPr>
          <w:p w:rsidR="00C174CD" w:rsidRPr="00316789" w:rsidRDefault="00C174CD" w:rsidP="002C444E">
            <w:pPr>
              <w:pStyle w:val="ECCTabletext"/>
              <w:rPr>
                <w:rStyle w:val="ECCHLbold"/>
              </w:rPr>
            </w:pPr>
            <w:r w:rsidRPr="00316789">
              <w:rPr>
                <w:rStyle w:val="ECCHLbold"/>
              </w:rPr>
              <w:t>SRD</w:t>
            </w:r>
          </w:p>
        </w:tc>
        <w:tc>
          <w:tcPr>
            <w:tcW w:w="7659" w:type="dxa"/>
          </w:tcPr>
          <w:p w:rsidR="00C174CD" w:rsidRPr="00316789" w:rsidRDefault="00C174CD" w:rsidP="00C174CD">
            <w:pPr>
              <w:pStyle w:val="ECCTabletext"/>
            </w:pPr>
            <w:r w:rsidRPr="00316789">
              <w:t>Short Range Device</w:t>
            </w:r>
          </w:p>
        </w:tc>
      </w:tr>
      <w:tr w:rsidR="00C174CD" w:rsidRPr="00316789" w:rsidTr="009465E0">
        <w:trPr>
          <w:trHeight w:val="317"/>
        </w:trPr>
        <w:tc>
          <w:tcPr>
            <w:tcW w:w="2088" w:type="dxa"/>
          </w:tcPr>
          <w:p w:rsidR="00C174CD" w:rsidRPr="00316789" w:rsidRDefault="00E346E0" w:rsidP="002C444E">
            <w:pPr>
              <w:pStyle w:val="ECCTabletext"/>
              <w:rPr>
                <w:rStyle w:val="ECCHLbold"/>
              </w:rPr>
            </w:pPr>
            <w:r w:rsidRPr="00316789">
              <w:rPr>
                <w:rStyle w:val="ECCHLbold"/>
              </w:rPr>
              <w:t>SRd</w:t>
            </w:r>
            <w:r w:rsidR="00C174CD" w:rsidRPr="00316789">
              <w:rPr>
                <w:rStyle w:val="ECCHLbold"/>
              </w:rPr>
              <w:t>oc</w:t>
            </w:r>
          </w:p>
        </w:tc>
        <w:tc>
          <w:tcPr>
            <w:tcW w:w="7659" w:type="dxa"/>
          </w:tcPr>
          <w:p w:rsidR="00C174CD" w:rsidRPr="00316789" w:rsidRDefault="00C174CD" w:rsidP="004930E1">
            <w:pPr>
              <w:pStyle w:val="ECCTabletext"/>
            </w:pPr>
            <w:r w:rsidRPr="00316789">
              <w:t>System Reference document</w:t>
            </w:r>
          </w:p>
        </w:tc>
      </w:tr>
      <w:tr w:rsidR="00C174CD" w:rsidRPr="00316789" w:rsidTr="009465E0">
        <w:trPr>
          <w:trHeight w:val="317"/>
        </w:trPr>
        <w:tc>
          <w:tcPr>
            <w:tcW w:w="2088" w:type="dxa"/>
          </w:tcPr>
          <w:p w:rsidR="00C174CD" w:rsidRPr="00316789" w:rsidRDefault="00C174CD" w:rsidP="002C444E">
            <w:pPr>
              <w:pStyle w:val="ECCTabletext"/>
              <w:rPr>
                <w:rStyle w:val="ECCHLbold"/>
              </w:rPr>
            </w:pPr>
            <w:r w:rsidRPr="00316789">
              <w:rPr>
                <w:rStyle w:val="ECCHLbold"/>
              </w:rPr>
              <w:t>TX</w:t>
            </w:r>
          </w:p>
        </w:tc>
        <w:tc>
          <w:tcPr>
            <w:tcW w:w="7659" w:type="dxa"/>
          </w:tcPr>
          <w:p w:rsidR="00C174CD" w:rsidRPr="00316789" w:rsidRDefault="009F2D87" w:rsidP="004930E1">
            <w:pPr>
              <w:pStyle w:val="ECCTabletext"/>
            </w:pPr>
            <w:r w:rsidRPr="00316789">
              <w:t xml:space="preserve">Transmitter </w:t>
            </w:r>
          </w:p>
        </w:tc>
      </w:tr>
      <w:tr w:rsidR="00C174CD" w:rsidRPr="00316789" w:rsidTr="009465E0">
        <w:trPr>
          <w:trHeight w:val="317"/>
        </w:trPr>
        <w:tc>
          <w:tcPr>
            <w:tcW w:w="2088" w:type="dxa"/>
          </w:tcPr>
          <w:p w:rsidR="00C174CD" w:rsidRPr="00316789" w:rsidRDefault="00C174CD" w:rsidP="002C444E">
            <w:pPr>
              <w:pStyle w:val="ECCTabletext"/>
              <w:rPr>
                <w:rStyle w:val="ECCHLbold"/>
              </w:rPr>
            </w:pPr>
            <w:r w:rsidRPr="00316789">
              <w:rPr>
                <w:rStyle w:val="ECCHLbold"/>
              </w:rPr>
              <w:t>UHF</w:t>
            </w:r>
          </w:p>
        </w:tc>
        <w:tc>
          <w:tcPr>
            <w:tcW w:w="7659" w:type="dxa"/>
          </w:tcPr>
          <w:p w:rsidR="00C174CD" w:rsidRPr="00316789" w:rsidRDefault="009F2D87" w:rsidP="004930E1">
            <w:pPr>
              <w:pStyle w:val="ECCTabletext"/>
            </w:pPr>
            <w:r w:rsidRPr="00316789">
              <w:t>Ultra-High Frequency</w:t>
            </w:r>
          </w:p>
        </w:tc>
      </w:tr>
      <w:tr w:rsidR="00C174CD" w:rsidRPr="00316789" w:rsidTr="009465E0">
        <w:trPr>
          <w:trHeight w:val="317"/>
        </w:trPr>
        <w:tc>
          <w:tcPr>
            <w:tcW w:w="2088" w:type="dxa"/>
          </w:tcPr>
          <w:p w:rsidR="00C174CD" w:rsidRPr="00316789" w:rsidRDefault="00C174CD" w:rsidP="004930E1">
            <w:pPr>
              <w:pStyle w:val="ECCTabletext"/>
              <w:rPr>
                <w:rStyle w:val="ECCHLbold"/>
              </w:rPr>
            </w:pPr>
            <w:r w:rsidRPr="00316789">
              <w:rPr>
                <w:rStyle w:val="ECCHLbold"/>
              </w:rPr>
              <w:t>WMCE</w:t>
            </w:r>
          </w:p>
        </w:tc>
        <w:tc>
          <w:tcPr>
            <w:tcW w:w="7659" w:type="dxa"/>
          </w:tcPr>
          <w:p w:rsidR="00C174CD" w:rsidRPr="00316789" w:rsidRDefault="00C174CD" w:rsidP="004930E1">
            <w:pPr>
              <w:pStyle w:val="ECCTabletext"/>
            </w:pPr>
            <w:r w:rsidRPr="00316789">
              <w:t>Wireless Medical Capsule Endoscopy</w:t>
            </w:r>
          </w:p>
        </w:tc>
      </w:tr>
      <w:tr w:rsidR="00C174CD" w:rsidRPr="00316789" w:rsidTr="009465E0">
        <w:trPr>
          <w:trHeight w:val="317"/>
        </w:trPr>
        <w:tc>
          <w:tcPr>
            <w:tcW w:w="2088" w:type="dxa"/>
          </w:tcPr>
          <w:p w:rsidR="00C174CD" w:rsidRPr="00316789" w:rsidRDefault="00C174CD" w:rsidP="00C174CD">
            <w:pPr>
              <w:pStyle w:val="ECCTabletext"/>
              <w:rPr>
                <w:rStyle w:val="ECCHLbold"/>
              </w:rPr>
            </w:pPr>
            <w:r w:rsidRPr="00316789">
              <w:rPr>
                <w:rStyle w:val="ECCHLbold"/>
              </w:rPr>
              <w:t>WG SE</w:t>
            </w:r>
          </w:p>
        </w:tc>
        <w:tc>
          <w:tcPr>
            <w:tcW w:w="7659" w:type="dxa"/>
          </w:tcPr>
          <w:p w:rsidR="00C174CD" w:rsidRPr="00316789" w:rsidRDefault="00C174CD" w:rsidP="004930E1">
            <w:pPr>
              <w:pStyle w:val="ECCTabletext"/>
            </w:pPr>
            <w:r w:rsidRPr="00316789">
              <w:t>Working Group Spectrum Engineering</w:t>
            </w:r>
          </w:p>
        </w:tc>
      </w:tr>
    </w:tbl>
    <w:p w:rsidR="00797D4C" w:rsidRPr="00316789" w:rsidRDefault="00797D4C" w:rsidP="009465E0">
      <w:pPr>
        <w:pStyle w:val="Heading1"/>
        <w:rPr>
          <w:lang w:val="en-GB"/>
        </w:rPr>
      </w:pPr>
      <w:bookmarkStart w:id="14" w:name="_Toc380056497"/>
      <w:bookmarkStart w:id="15" w:name="_Toc380059748"/>
      <w:bookmarkStart w:id="16" w:name="_Toc380059785"/>
      <w:bookmarkStart w:id="17" w:name="_Toc396153636"/>
      <w:bookmarkStart w:id="18" w:name="_Toc396383863"/>
      <w:bookmarkStart w:id="19" w:name="_Toc396917296"/>
      <w:bookmarkStart w:id="20" w:name="_Toc396917345"/>
      <w:bookmarkStart w:id="21" w:name="_Toc396917407"/>
      <w:bookmarkStart w:id="22" w:name="_Toc396917460"/>
      <w:bookmarkStart w:id="23" w:name="_Toc396917627"/>
      <w:bookmarkStart w:id="24" w:name="_Toc396917642"/>
      <w:bookmarkStart w:id="25" w:name="_Toc396917747"/>
      <w:bookmarkStart w:id="26" w:name="_Toc505162583"/>
      <w:r w:rsidRPr="00316789">
        <w:rPr>
          <w:rStyle w:val="ECCParagraph"/>
        </w:rPr>
        <w:lastRenderedPageBreak/>
        <w:t>Introduction</w:t>
      </w:r>
      <w:bookmarkEnd w:id="14"/>
      <w:bookmarkEnd w:id="15"/>
      <w:bookmarkEnd w:id="16"/>
      <w:bookmarkEnd w:id="17"/>
      <w:bookmarkEnd w:id="18"/>
      <w:bookmarkEnd w:id="19"/>
      <w:bookmarkEnd w:id="20"/>
      <w:bookmarkEnd w:id="21"/>
      <w:bookmarkEnd w:id="22"/>
      <w:bookmarkEnd w:id="23"/>
      <w:bookmarkEnd w:id="24"/>
      <w:bookmarkEnd w:id="25"/>
      <w:bookmarkEnd w:id="26"/>
    </w:p>
    <w:p w:rsidR="00403630" w:rsidRPr="00316789" w:rsidRDefault="006028FF" w:rsidP="004513B8">
      <w:pPr>
        <w:rPr>
          <w:rStyle w:val="ECCParagraph"/>
        </w:rPr>
      </w:pPr>
      <w:r w:rsidRPr="00316789">
        <w:rPr>
          <w:rStyle w:val="ECCParagraph"/>
        </w:rPr>
        <w:t>Th</w:t>
      </w:r>
      <w:r w:rsidR="004F4230" w:rsidRPr="00316789">
        <w:rPr>
          <w:rStyle w:val="ECCParagraph"/>
        </w:rPr>
        <w:t>is</w:t>
      </w:r>
      <w:r w:rsidR="00403630" w:rsidRPr="00316789">
        <w:rPr>
          <w:rStyle w:val="ECCParagraph"/>
        </w:rPr>
        <w:t xml:space="preserve"> </w:t>
      </w:r>
      <w:r w:rsidR="009E7A13" w:rsidRPr="00316789">
        <w:rPr>
          <w:rStyle w:val="ECCParagraph"/>
        </w:rPr>
        <w:t>R</w:t>
      </w:r>
      <w:r w:rsidRPr="00316789">
        <w:rPr>
          <w:rStyle w:val="ECCParagraph"/>
        </w:rPr>
        <w:t>eport ha</w:t>
      </w:r>
      <w:r w:rsidR="00C40399" w:rsidRPr="00316789">
        <w:rPr>
          <w:rStyle w:val="ECCParagraph"/>
        </w:rPr>
        <w:t>s</w:t>
      </w:r>
      <w:r w:rsidRPr="00316789">
        <w:rPr>
          <w:rStyle w:val="ECCParagraph"/>
        </w:rPr>
        <w:t xml:space="preserve"> been prepared</w:t>
      </w:r>
      <w:r w:rsidR="00403630" w:rsidRPr="00316789">
        <w:rPr>
          <w:rStyle w:val="ECCParagraph"/>
        </w:rPr>
        <w:t xml:space="preserve"> </w:t>
      </w:r>
      <w:r w:rsidR="004513B8" w:rsidRPr="00316789">
        <w:rPr>
          <w:rStyle w:val="ECCParagraph"/>
        </w:rPr>
        <w:t>by the</w:t>
      </w:r>
      <w:r w:rsidR="007F494D" w:rsidRPr="00316789">
        <w:rPr>
          <w:rStyle w:val="ECCParagraph"/>
        </w:rPr>
        <w:t xml:space="preserve"> ECC </w:t>
      </w:r>
      <w:r w:rsidR="009E2F03" w:rsidRPr="00316789">
        <w:rPr>
          <w:rStyle w:val="ECCParagraph"/>
        </w:rPr>
        <w:t xml:space="preserve">Working Group Spectrum Engineering (WG SE) </w:t>
      </w:r>
      <w:r w:rsidR="007F494D" w:rsidRPr="00316789">
        <w:rPr>
          <w:rStyle w:val="ECCParagraph"/>
        </w:rPr>
        <w:t>in order to consider</w:t>
      </w:r>
      <w:r w:rsidR="00403630" w:rsidRPr="00316789">
        <w:rPr>
          <w:rStyle w:val="ECCParagraph"/>
        </w:rPr>
        <w:t xml:space="preserve"> the ETSI System Reference Document </w:t>
      </w:r>
      <w:r w:rsidR="009F430C" w:rsidRPr="00316789">
        <w:rPr>
          <w:rStyle w:val="ECCParagraph"/>
        </w:rPr>
        <w:t>TR 103 451</w:t>
      </w:r>
      <w:r w:rsidR="00D60D1D" w:rsidRPr="00316789">
        <w:rPr>
          <w:rStyle w:val="ECCParagraph"/>
        </w:rPr>
        <w:t xml:space="preserve"> </w:t>
      </w:r>
      <w:r w:rsidR="00646AF7" w:rsidRPr="00316789">
        <w:rPr>
          <w:rStyle w:val="ECCParagraph"/>
        </w:rPr>
        <w:fldChar w:fldCharType="begin"/>
      </w:r>
      <w:r w:rsidR="00646AF7" w:rsidRPr="00316789">
        <w:rPr>
          <w:rStyle w:val="ECCParagraph"/>
        </w:rPr>
        <w:instrText xml:space="preserve"> REF _Ref481067216 \r \h </w:instrText>
      </w:r>
      <w:r w:rsidR="009E7A13" w:rsidRPr="00316789">
        <w:rPr>
          <w:rStyle w:val="ECCParagraph"/>
        </w:rPr>
        <w:instrText xml:space="preserve"> \* MERGEFORMAT </w:instrText>
      </w:r>
      <w:r w:rsidR="00646AF7" w:rsidRPr="00316789">
        <w:rPr>
          <w:rStyle w:val="ECCParagraph"/>
        </w:rPr>
      </w:r>
      <w:r w:rsidR="00646AF7" w:rsidRPr="00316789">
        <w:rPr>
          <w:rStyle w:val="ECCParagraph"/>
        </w:rPr>
        <w:fldChar w:fldCharType="separate"/>
      </w:r>
      <w:r w:rsidR="007E1EE9">
        <w:rPr>
          <w:rStyle w:val="ECCParagraph"/>
        </w:rPr>
        <w:t>[1]</w:t>
      </w:r>
      <w:r w:rsidR="00646AF7" w:rsidRPr="00316789">
        <w:rPr>
          <w:rStyle w:val="ECCParagraph"/>
        </w:rPr>
        <w:fldChar w:fldCharType="end"/>
      </w:r>
      <w:r w:rsidR="009F430C" w:rsidRPr="00316789">
        <w:rPr>
          <w:rStyle w:val="ECCParagraph"/>
        </w:rPr>
        <w:t xml:space="preserve">, which </w:t>
      </w:r>
      <w:r w:rsidR="00403630" w:rsidRPr="00316789">
        <w:rPr>
          <w:rStyle w:val="ECCParagraph"/>
        </w:rPr>
        <w:t>requested regulatory action to allow spectrum access for a n</w:t>
      </w:r>
      <w:r w:rsidR="007F494D" w:rsidRPr="00316789">
        <w:rPr>
          <w:rStyle w:val="ECCParagraph"/>
        </w:rPr>
        <w:t>ew</w:t>
      </w:r>
      <w:r w:rsidR="00403630" w:rsidRPr="00316789">
        <w:rPr>
          <w:rStyle w:val="ECCParagraph"/>
        </w:rPr>
        <w:t xml:space="preserve"> </w:t>
      </w:r>
      <w:r w:rsidR="007F494D" w:rsidRPr="00316789">
        <w:rPr>
          <w:rStyle w:val="ECCParagraph"/>
        </w:rPr>
        <w:t xml:space="preserve">generation of </w:t>
      </w:r>
      <w:r w:rsidR="00403630" w:rsidRPr="00316789">
        <w:rPr>
          <w:rStyle w:val="ECCParagraph"/>
        </w:rPr>
        <w:t xml:space="preserve">professional medical Short Range Device (SRD) application termed </w:t>
      </w:r>
      <w:r w:rsidR="00FF5914" w:rsidRPr="00316789">
        <w:rPr>
          <w:rStyle w:val="ECCParagraph"/>
        </w:rPr>
        <w:t>Ultra-Low</w:t>
      </w:r>
      <w:r w:rsidR="00403630" w:rsidRPr="00316789">
        <w:rPr>
          <w:rStyle w:val="ECCParagraph"/>
        </w:rPr>
        <w:t xml:space="preserve"> Power Wireless Medical Capsule Endoscopy</w:t>
      </w:r>
      <w:r w:rsidR="00DE237A" w:rsidRPr="00316789">
        <w:rPr>
          <w:rStyle w:val="ECCParagraph"/>
        </w:rPr>
        <w:t xml:space="preserve"> (WMCE)</w:t>
      </w:r>
      <w:r w:rsidR="00C40399" w:rsidRPr="00316789">
        <w:rPr>
          <w:rStyle w:val="ECCParagraph"/>
        </w:rPr>
        <w:t xml:space="preserve"> and</w:t>
      </w:r>
      <w:r w:rsidR="00403630" w:rsidRPr="00316789">
        <w:rPr>
          <w:rStyle w:val="ECCParagraph"/>
        </w:rPr>
        <w:t xml:space="preserve"> designed to be operated in UHF range around the 433 MHz. </w:t>
      </w:r>
      <w:r w:rsidR="004F4230" w:rsidRPr="00316789">
        <w:rPr>
          <w:rStyle w:val="ECCParagraph"/>
        </w:rPr>
        <w:t>This new SRD application would be a valuable diagnostic tool.</w:t>
      </w:r>
      <w:r w:rsidR="00D67F44" w:rsidRPr="00316789">
        <w:rPr>
          <w:rStyle w:val="ECCParagraph"/>
        </w:rPr>
        <w:t xml:space="preserve"> It </w:t>
      </w:r>
      <w:r w:rsidR="004F4230" w:rsidRPr="00316789">
        <w:rPr>
          <w:rStyle w:val="ECCParagraph"/>
        </w:rPr>
        <w:t xml:space="preserve">allows </w:t>
      </w:r>
      <w:r w:rsidR="00403630" w:rsidRPr="00316789">
        <w:rPr>
          <w:rStyle w:val="ECCParagraph"/>
        </w:rPr>
        <w:t>performing medical examination of patients with various gastrointestinal conditions without the</w:t>
      </w:r>
      <w:r w:rsidR="004F4230" w:rsidRPr="00316789">
        <w:rPr>
          <w:rStyle w:val="ECCParagraph"/>
        </w:rPr>
        <w:t xml:space="preserve"> </w:t>
      </w:r>
      <w:r w:rsidR="00403630" w:rsidRPr="00316789">
        <w:rPr>
          <w:rStyle w:val="ECCParagraph"/>
        </w:rPr>
        <w:t xml:space="preserve">bleeding or sedation </w:t>
      </w:r>
      <w:r w:rsidR="004F4230" w:rsidRPr="00316789">
        <w:rPr>
          <w:rStyle w:val="ECCParagraph"/>
        </w:rPr>
        <w:t xml:space="preserve">risks entailed by </w:t>
      </w:r>
      <w:r w:rsidR="004513B8" w:rsidRPr="00316789">
        <w:rPr>
          <w:rStyle w:val="ECCParagraph"/>
        </w:rPr>
        <w:t>endoscopy</w:t>
      </w:r>
      <w:r w:rsidR="004F4230" w:rsidRPr="00316789">
        <w:rPr>
          <w:rStyle w:val="ECCParagraph"/>
        </w:rPr>
        <w:t>.</w:t>
      </w:r>
      <w:r w:rsidR="002A6102" w:rsidRPr="00316789">
        <w:rPr>
          <w:rStyle w:val="ECCParagraph"/>
        </w:rPr>
        <w:t xml:space="preserve"> </w:t>
      </w:r>
      <w:r w:rsidR="00403630" w:rsidRPr="00316789">
        <w:rPr>
          <w:rStyle w:val="ECCParagraph"/>
        </w:rPr>
        <w:t>The key part of the new application is a disposable miniature optical imaging camera implemented in the shape of a capsule</w:t>
      </w:r>
      <w:r w:rsidRPr="00316789">
        <w:rPr>
          <w:rStyle w:val="ECCParagraph"/>
        </w:rPr>
        <w:t>, hence termed Capsule Camera (CCam)</w:t>
      </w:r>
      <w:r w:rsidR="0077598A" w:rsidRPr="00316789">
        <w:rPr>
          <w:rStyle w:val="ECCParagraph"/>
        </w:rPr>
        <w:t>.</w:t>
      </w:r>
      <w:r w:rsidR="00403630" w:rsidRPr="00316789">
        <w:rPr>
          <w:rStyle w:val="ECCParagraph"/>
        </w:rPr>
        <w:t xml:space="preserve"> </w:t>
      </w:r>
      <w:r w:rsidR="0077598A" w:rsidRPr="00316789">
        <w:rPr>
          <w:rStyle w:val="ECCParagraph"/>
        </w:rPr>
        <w:t xml:space="preserve">It </w:t>
      </w:r>
      <w:r w:rsidR="00403630" w:rsidRPr="00316789">
        <w:rPr>
          <w:rStyle w:val="ECCParagraph"/>
        </w:rPr>
        <w:t xml:space="preserve">is swallowed by the patient and transmits imaging data </w:t>
      </w:r>
      <w:r w:rsidR="00531C0B" w:rsidRPr="00316789">
        <w:rPr>
          <w:rStyle w:val="ECCParagraph"/>
        </w:rPr>
        <w:t xml:space="preserve">to a Data Recorder (DR) </w:t>
      </w:r>
      <w:r w:rsidR="00403630" w:rsidRPr="00316789">
        <w:rPr>
          <w:rStyle w:val="ECCParagraph"/>
        </w:rPr>
        <w:t>while moving through the</w:t>
      </w:r>
      <w:r w:rsidRPr="00316789">
        <w:rPr>
          <w:rStyle w:val="ECCParagraph"/>
        </w:rPr>
        <w:t xml:space="preserve"> patient's</w:t>
      </w:r>
      <w:r w:rsidR="00403630" w:rsidRPr="00316789">
        <w:rPr>
          <w:rStyle w:val="ECCParagraph"/>
        </w:rPr>
        <w:t xml:space="preserve"> digestive system.</w:t>
      </w:r>
    </w:p>
    <w:p w:rsidR="00443BC7" w:rsidRPr="00316789" w:rsidRDefault="00443BC7" w:rsidP="00E41DFD">
      <w:pPr>
        <w:rPr>
          <w:rStyle w:val="ECCParagraph"/>
        </w:rPr>
      </w:pPr>
      <w:r w:rsidRPr="00316789">
        <w:rPr>
          <w:rStyle w:val="ECCParagraph"/>
        </w:rPr>
        <w:t>Currently</w:t>
      </w:r>
      <w:r w:rsidR="00C40399" w:rsidRPr="00316789">
        <w:rPr>
          <w:rStyle w:val="ECCParagraph"/>
        </w:rPr>
        <w:t>,</w:t>
      </w:r>
      <w:r w:rsidRPr="00316789">
        <w:rPr>
          <w:rStyle w:val="ECCParagraph"/>
        </w:rPr>
        <w:t xml:space="preserve"> the globally harmonised ISM band cover</w:t>
      </w:r>
      <w:r w:rsidR="00C40399" w:rsidRPr="00316789">
        <w:rPr>
          <w:rStyle w:val="ECCParagraph"/>
        </w:rPr>
        <w:t>s</w:t>
      </w:r>
      <w:r w:rsidRPr="00316789">
        <w:rPr>
          <w:rStyle w:val="ECCParagraph"/>
        </w:rPr>
        <w:t xml:space="preserve"> the frequency band 433</w:t>
      </w:r>
      <w:r w:rsidR="003C2543" w:rsidRPr="00316789">
        <w:rPr>
          <w:rStyle w:val="ECCParagraph"/>
        </w:rPr>
        <w:t>.</w:t>
      </w:r>
      <w:r w:rsidRPr="00316789">
        <w:rPr>
          <w:rStyle w:val="ECCParagraph"/>
        </w:rPr>
        <w:t>05</w:t>
      </w:r>
      <w:r w:rsidR="00C40399" w:rsidRPr="00316789">
        <w:rPr>
          <w:rStyle w:val="ECCParagraph"/>
        </w:rPr>
        <w:t>-</w:t>
      </w:r>
      <w:r w:rsidRPr="00316789">
        <w:rPr>
          <w:rStyle w:val="ECCParagraph"/>
        </w:rPr>
        <w:t>434</w:t>
      </w:r>
      <w:r w:rsidR="003C2543" w:rsidRPr="00316789">
        <w:rPr>
          <w:rStyle w:val="ECCParagraph"/>
        </w:rPr>
        <w:t>.</w:t>
      </w:r>
      <w:r w:rsidRPr="00316789">
        <w:rPr>
          <w:rStyle w:val="ECCParagraph"/>
        </w:rPr>
        <w:t xml:space="preserve">79 MHz. </w:t>
      </w:r>
      <w:r w:rsidR="00D67F44" w:rsidRPr="00316789">
        <w:rPr>
          <w:rStyle w:val="ECCParagraph"/>
        </w:rPr>
        <w:t>I</w:t>
      </w:r>
      <w:r w:rsidRPr="00316789">
        <w:rPr>
          <w:rStyle w:val="ECCParagraph"/>
        </w:rPr>
        <w:t xml:space="preserve">n the ETSI System Reference </w:t>
      </w:r>
      <w:r w:rsidR="0087262B" w:rsidRPr="00316789">
        <w:rPr>
          <w:rStyle w:val="ECCParagraph"/>
        </w:rPr>
        <w:t>d</w:t>
      </w:r>
      <w:r w:rsidRPr="00316789">
        <w:rPr>
          <w:rStyle w:val="ECCParagraph"/>
        </w:rPr>
        <w:t>ocument (SR</w:t>
      </w:r>
      <w:r w:rsidR="0087262B" w:rsidRPr="00316789">
        <w:rPr>
          <w:rStyle w:val="ECCParagraph"/>
        </w:rPr>
        <w:t>d</w:t>
      </w:r>
      <w:r w:rsidRPr="00316789">
        <w:rPr>
          <w:rStyle w:val="ECCParagraph"/>
        </w:rPr>
        <w:t>oc) TR 103 451</w:t>
      </w:r>
      <w:r w:rsidR="002A6102" w:rsidRPr="00316789">
        <w:rPr>
          <w:rStyle w:val="ECCParagraph"/>
        </w:rPr>
        <w:t>, h</w:t>
      </w:r>
      <w:r w:rsidR="0077598A" w:rsidRPr="00316789">
        <w:rPr>
          <w:rStyle w:val="ECCParagraph"/>
        </w:rPr>
        <w:t>owever,</w:t>
      </w:r>
      <w:r w:rsidR="002A6102" w:rsidRPr="00316789">
        <w:rPr>
          <w:rStyle w:val="ECCParagraph"/>
        </w:rPr>
        <w:t xml:space="preserve"> </w:t>
      </w:r>
      <w:r w:rsidRPr="00316789">
        <w:rPr>
          <w:rStyle w:val="ECCParagraph"/>
        </w:rPr>
        <w:t xml:space="preserve">WMCE </w:t>
      </w:r>
      <w:r w:rsidR="0077598A" w:rsidRPr="00316789">
        <w:rPr>
          <w:rStyle w:val="ECCParagraph"/>
        </w:rPr>
        <w:t xml:space="preserve">applications are </w:t>
      </w:r>
      <w:r w:rsidRPr="00316789">
        <w:rPr>
          <w:rStyle w:val="ECCParagraph"/>
        </w:rPr>
        <w:t>defined as operating in the frequency band 430-440MHz with a bandwidth up to 10 MHz.</w:t>
      </w:r>
    </w:p>
    <w:p w:rsidR="00D64092" w:rsidRPr="00316789" w:rsidRDefault="00403630" w:rsidP="00E41DFD">
      <w:pPr>
        <w:rPr>
          <w:rStyle w:val="ECCParagraph"/>
        </w:rPr>
      </w:pPr>
      <w:r w:rsidRPr="00316789">
        <w:rPr>
          <w:rStyle w:val="ECCParagraph"/>
        </w:rPr>
        <w:t xml:space="preserve">The </w:t>
      </w:r>
      <w:r w:rsidR="006028FF" w:rsidRPr="00316789">
        <w:rPr>
          <w:rStyle w:val="ECCParagraph"/>
        </w:rPr>
        <w:t xml:space="preserve">System Reference </w:t>
      </w:r>
      <w:r w:rsidR="0087262B" w:rsidRPr="00316789">
        <w:rPr>
          <w:rStyle w:val="ECCParagraph"/>
        </w:rPr>
        <w:t>d</w:t>
      </w:r>
      <w:r w:rsidR="006028FF" w:rsidRPr="00316789">
        <w:rPr>
          <w:rStyle w:val="ECCParagraph"/>
        </w:rPr>
        <w:t>ocument recommended</w:t>
      </w:r>
      <w:r w:rsidRPr="00316789">
        <w:rPr>
          <w:rStyle w:val="ECCParagraph"/>
        </w:rPr>
        <w:t xml:space="preserve"> </w:t>
      </w:r>
      <w:r w:rsidR="00E41DFD" w:rsidRPr="00316789">
        <w:rPr>
          <w:rStyle w:val="ECCParagraph"/>
        </w:rPr>
        <w:t>designating</w:t>
      </w:r>
      <w:r w:rsidR="00110368" w:rsidRPr="00316789">
        <w:rPr>
          <w:rStyle w:val="ECCParagraph"/>
        </w:rPr>
        <w:t xml:space="preserve"> for CCam transmissions </w:t>
      </w:r>
      <w:r w:rsidR="0077598A" w:rsidRPr="00316789">
        <w:rPr>
          <w:rStyle w:val="ECCParagraph"/>
        </w:rPr>
        <w:t>the</w:t>
      </w:r>
      <w:r w:rsidR="00110368" w:rsidRPr="00316789">
        <w:rPr>
          <w:rStyle w:val="ECCParagraph"/>
        </w:rPr>
        <w:t xml:space="preserve"> frequency band 430-440 MHz with maximum allowed e.r.p. of -40 dBm, measured outside patient's body</w:t>
      </w:r>
      <w:r w:rsidRPr="00316789">
        <w:rPr>
          <w:rStyle w:val="ECCParagraph"/>
        </w:rPr>
        <w:t>.</w:t>
      </w:r>
      <w:r w:rsidR="00110368" w:rsidRPr="00316789">
        <w:rPr>
          <w:rStyle w:val="ECCParagraph"/>
        </w:rPr>
        <w:t xml:space="preserve"> This </w:t>
      </w:r>
      <w:r w:rsidR="009E7A13" w:rsidRPr="00316789">
        <w:rPr>
          <w:rStyle w:val="ECCParagraph"/>
        </w:rPr>
        <w:t>R</w:t>
      </w:r>
      <w:r w:rsidR="00110368" w:rsidRPr="00316789">
        <w:rPr>
          <w:rStyle w:val="ECCParagraph"/>
        </w:rPr>
        <w:t xml:space="preserve">eport </w:t>
      </w:r>
      <w:r w:rsidR="00DE237A" w:rsidRPr="00316789">
        <w:rPr>
          <w:rStyle w:val="ECCParagraph"/>
        </w:rPr>
        <w:t>identifies the potentially affected incumbent radio</w:t>
      </w:r>
      <w:r w:rsidR="00C174CD" w:rsidRPr="00316789">
        <w:rPr>
          <w:rStyle w:val="ECCParagraph"/>
        </w:rPr>
        <w:t>-</w:t>
      </w:r>
      <w:r w:rsidR="00DE237A" w:rsidRPr="00316789">
        <w:rPr>
          <w:rStyle w:val="ECCParagraph"/>
        </w:rPr>
        <w:t xml:space="preserve">communication services </w:t>
      </w:r>
      <w:r w:rsidR="00531C0B" w:rsidRPr="00316789">
        <w:rPr>
          <w:rStyle w:val="ECCParagraph"/>
        </w:rPr>
        <w:t xml:space="preserve">in the subject band </w:t>
      </w:r>
      <w:r w:rsidR="00DE237A" w:rsidRPr="00316789">
        <w:rPr>
          <w:rStyle w:val="ECCParagraph"/>
        </w:rPr>
        <w:t xml:space="preserve">and </w:t>
      </w:r>
      <w:r w:rsidR="00110368" w:rsidRPr="00316789">
        <w:rPr>
          <w:rStyle w:val="ECCParagraph"/>
        </w:rPr>
        <w:t>looks at the compatibility issues involved with such regulatory action.</w:t>
      </w:r>
    </w:p>
    <w:p w:rsidR="008A54FC" w:rsidRPr="00316789" w:rsidRDefault="008A54FC" w:rsidP="009465E0">
      <w:pPr>
        <w:pStyle w:val="Heading1"/>
        <w:rPr>
          <w:lang w:val="en-GB"/>
        </w:rPr>
      </w:pPr>
      <w:bookmarkStart w:id="27" w:name="_Toc380056498"/>
      <w:bookmarkStart w:id="28" w:name="_Toc380059749"/>
      <w:bookmarkStart w:id="29" w:name="_Toc380059786"/>
      <w:bookmarkStart w:id="30" w:name="_Toc396153637"/>
      <w:bookmarkStart w:id="31" w:name="_Toc396155266"/>
      <w:bookmarkStart w:id="32" w:name="_Toc396383864"/>
      <w:bookmarkStart w:id="33" w:name="_Toc396917297"/>
      <w:bookmarkStart w:id="34" w:name="_Toc396917346"/>
      <w:bookmarkStart w:id="35" w:name="_Toc396917408"/>
      <w:bookmarkStart w:id="36" w:name="_Toc396917461"/>
      <w:bookmarkStart w:id="37" w:name="_Toc396917628"/>
      <w:bookmarkStart w:id="38" w:name="_Toc396917643"/>
      <w:bookmarkStart w:id="39" w:name="_Toc396917748"/>
      <w:bookmarkStart w:id="40" w:name="_Toc505162584"/>
      <w:r w:rsidRPr="00316789">
        <w:rPr>
          <w:lang w:val="en-GB"/>
        </w:rPr>
        <w:lastRenderedPageBreak/>
        <w:t>Definitions</w:t>
      </w:r>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47784A" w:rsidRPr="00316789" w:rsidRDefault="0047784A" w:rsidP="005E71F3">
      <w:pPr>
        <w:pStyle w:val="ECCTablenote"/>
        <w:rPr>
          <w:rStyle w:val="ECCParagraph"/>
        </w:rPr>
      </w:pPr>
    </w:p>
    <w:tbl>
      <w:tblPr>
        <w:tblStyle w:val="ECCTable-clean"/>
        <w:tblW w:w="0" w:type="auto"/>
        <w:tblInd w:w="0" w:type="dxa"/>
        <w:tblLook w:val="01E0" w:firstRow="1" w:lastRow="1" w:firstColumn="1" w:lastColumn="1" w:noHBand="0" w:noVBand="0"/>
      </w:tblPr>
      <w:tblGrid>
        <w:gridCol w:w="2088"/>
        <w:gridCol w:w="7659"/>
      </w:tblGrid>
      <w:tr w:rsidR="009E7A13" w:rsidRPr="00316789" w:rsidTr="009E7A13">
        <w:trPr>
          <w:cnfStyle w:val="100000000000" w:firstRow="1" w:lastRow="0" w:firstColumn="0" w:lastColumn="0" w:oddVBand="0" w:evenVBand="0" w:oddHBand="0" w:evenHBand="0" w:firstRowFirstColumn="0" w:firstRowLastColumn="0" w:lastRowFirstColumn="0" w:lastRowLastColumn="0"/>
        </w:trPr>
        <w:tc>
          <w:tcPr>
            <w:tcW w:w="2088" w:type="dxa"/>
          </w:tcPr>
          <w:p w:rsidR="009E7A13" w:rsidRPr="00316789" w:rsidRDefault="009E7A13" w:rsidP="009E7A13">
            <w:pPr>
              <w:pStyle w:val="ECCTableHeaderredfont"/>
            </w:pPr>
            <w:r w:rsidRPr="00316789">
              <w:t>Term</w:t>
            </w:r>
          </w:p>
        </w:tc>
        <w:tc>
          <w:tcPr>
            <w:tcW w:w="7659" w:type="dxa"/>
          </w:tcPr>
          <w:p w:rsidR="009E7A13" w:rsidRPr="00316789" w:rsidRDefault="009E7A13" w:rsidP="009E7A13">
            <w:pPr>
              <w:pStyle w:val="ECCTableHeaderredfont"/>
            </w:pPr>
            <w:r w:rsidRPr="00316789">
              <w:t>Definition</w:t>
            </w:r>
          </w:p>
        </w:tc>
      </w:tr>
      <w:tr w:rsidR="009E7A13" w:rsidRPr="00316789" w:rsidTr="009E7A13">
        <w:trPr>
          <w:trHeight w:val="310"/>
        </w:trPr>
        <w:tc>
          <w:tcPr>
            <w:tcW w:w="2088" w:type="dxa"/>
          </w:tcPr>
          <w:p w:rsidR="009E7A13" w:rsidRPr="00316789" w:rsidRDefault="009E7A13" w:rsidP="009E7A13">
            <w:pPr>
              <w:pStyle w:val="ECCTabletext"/>
            </w:pPr>
            <w:r w:rsidRPr="00316789">
              <w:t>Ultra-Low Power Wireless Medical Capsule Endoscopy</w:t>
            </w:r>
          </w:p>
        </w:tc>
        <w:tc>
          <w:tcPr>
            <w:tcW w:w="7659" w:type="dxa"/>
          </w:tcPr>
          <w:p w:rsidR="009E7A13" w:rsidRPr="00316789" w:rsidRDefault="009E7A13" w:rsidP="009E7A13">
            <w:pPr>
              <w:pStyle w:val="ECCTabletext"/>
            </w:pPr>
            <w:r w:rsidRPr="00316789">
              <w:t>A Short Range Device application to be used for performing medical observation of human gastrointestinal tract by swallowing a Capsule Camera and receiving obtained images by external dedicated receiver, a Data Recorder</w:t>
            </w:r>
          </w:p>
        </w:tc>
      </w:tr>
      <w:tr w:rsidR="009E7A13" w:rsidRPr="00316789" w:rsidTr="009E7A13">
        <w:trPr>
          <w:trHeight w:val="310"/>
        </w:trPr>
        <w:tc>
          <w:tcPr>
            <w:tcW w:w="2088" w:type="dxa"/>
          </w:tcPr>
          <w:p w:rsidR="009E7A13" w:rsidRPr="00316789" w:rsidRDefault="009E7A13" w:rsidP="009E7A13">
            <w:pPr>
              <w:pStyle w:val="ECCTabletext"/>
            </w:pPr>
            <w:r w:rsidRPr="00316789">
              <w:t>Capsule Camera</w:t>
            </w:r>
          </w:p>
        </w:tc>
        <w:tc>
          <w:tcPr>
            <w:tcW w:w="7659" w:type="dxa"/>
          </w:tcPr>
          <w:p w:rsidR="009E7A13" w:rsidRPr="00316789" w:rsidRDefault="009E7A13" w:rsidP="009E7A13">
            <w:pPr>
              <w:pStyle w:val="ECCTabletext"/>
            </w:pPr>
            <w:r w:rsidRPr="00316789">
              <w:t>Miniature disposable capsule-shaped optical imaging camera with integrated Ultra-Low Power transmitter, a key element of Ultra-Low Power Wireless Medical Capsule Endoscopy Application</w:t>
            </w:r>
          </w:p>
        </w:tc>
      </w:tr>
      <w:tr w:rsidR="009E7A13" w:rsidRPr="00316789" w:rsidTr="009E7A13">
        <w:trPr>
          <w:trHeight w:val="310"/>
        </w:trPr>
        <w:tc>
          <w:tcPr>
            <w:tcW w:w="2088" w:type="dxa"/>
          </w:tcPr>
          <w:p w:rsidR="009E7A13" w:rsidRPr="00316789" w:rsidRDefault="009E7A13" w:rsidP="009E7A13">
            <w:pPr>
              <w:pStyle w:val="ECCTabletext"/>
            </w:pPr>
            <w:r w:rsidRPr="00316789">
              <w:t>Data Recorder</w:t>
            </w:r>
          </w:p>
        </w:tc>
        <w:tc>
          <w:tcPr>
            <w:tcW w:w="7659" w:type="dxa"/>
          </w:tcPr>
          <w:p w:rsidR="009E7A13" w:rsidRPr="00316789" w:rsidRDefault="009E7A13" w:rsidP="009E7A13">
            <w:pPr>
              <w:pStyle w:val="ECCTabletext"/>
            </w:pPr>
            <w:r w:rsidRPr="00316789">
              <w:t>Device worn by a patient in order to record the stream of images received from Capsule Camera and store it until it could be downloaded at the end of diagnostic procedure to doctor's Personal Computer for examination</w:t>
            </w:r>
          </w:p>
        </w:tc>
      </w:tr>
    </w:tbl>
    <w:p w:rsidR="009E7A13" w:rsidRPr="00316789" w:rsidRDefault="009E7A13" w:rsidP="005E71F3">
      <w:pPr>
        <w:pStyle w:val="ECCTablenote"/>
        <w:rPr>
          <w:rStyle w:val="ECCParagraph"/>
        </w:rPr>
      </w:pPr>
    </w:p>
    <w:p w:rsidR="008A54FC" w:rsidRPr="00316789" w:rsidRDefault="005B630D" w:rsidP="005B630D">
      <w:pPr>
        <w:pStyle w:val="Heading1"/>
        <w:rPr>
          <w:lang w:val="en-GB"/>
        </w:rPr>
      </w:pPr>
      <w:bookmarkStart w:id="41" w:name="_Toc505162585"/>
      <w:r w:rsidRPr="00316789">
        <w:rPr>
          <w:lang w:val="en-GB"/>
        </w:rPr>
        <w:lastRenderedPageBreak/>
        <w:t>P</w:t>
      </w:r>
      <w:r w:rsidR="00110368" w:rsidRPr="00316789">
        <w:rPr>
          <w:lang w:val="en-GB"/>
        </w:rPr>
        <w:t xml:space="preserve">roposed </w:t>
      </w:r>
      <w:r w:rsidRPr="00316789">
        <w:rPr>
          <w:lang w:val="en-GB"/>
        </w:rPr>
        <w:t>N</w:t>
      </w:r>
      <w:r w:rsidR="00110368" w:rsidRPr="00316789">
        <w:rPr>
          <w:lang w:val="en-GB"/>
        </w:rPr>
        <w:t xml:space="preserve">ew </w:t>
      </w:r>
      <w:r w:rsidR="00646AF7" w:rsidRPr="00316789">
        <w:rPr>
          <w:lang w:val="en-GB"/>
        </w:rPr>
        <w:t>Generation</w:t>
      </w:r>
      <w:r w:rsidR="00A80C20" w:rsidRPr="00316789">
        <w:rPr>
          <w:lang w:val="en-GB"/>
        </w:rPr>
        <w:t xml:space="preserve"> OF </w:t>
      </w:r>
      <w:r w:rsidR="00531C0B" w:rsidRPr="00316789">
        <w:rPr>
          <w:lang w:val="en-GB"/>
        </w:rPr>
        <w:t xml:space="preserve">WMCE </w:t>
      </w:r>
      <w:r w:rsidRPr="00316789">
        <w:rPr>
          <w:lang w:val="en-GB"/>
        </w:rPr>
        <w:t>A</w:t>
      </w:r>
      <w:r w:rsidR="00110368" w:rsidRPr="00316789">
        <w:rPr>
          <w:lang w:val="en-GB"/>
        </w:rPr>
        <w:t>pplication</w:t>
      </w:r>
      <w:bookmarkEnd w:id="41"/>
    </w:p>
    <w:p w:rsidR="005320C3" w:rsidRPr="00316789" w:rsidRDefault="00BB2F81" w:rsidP="00C0445C">
      <w:pPr>
        <w:pStyle w:val="Heading2"/>
        <w:rPr>
          <w:lang w:val="en-GB"/>
        </w:rPr>
      </w:pPr>
      <w:bookmarkStart w:id="42" w:name="_Toc505162586"/>
      <w:r w:rsidRPr="00316789">
        <w:rPr>
          <w:lang w:val="en-GB"/>
        </w:rPr>
        <w:t>Operational Scenario</w:t>
      </w:r>
      <w:bookmarkEnd w:id="42"/>
    </w:p>
    <w:p w:rsidR="00D60D1D" w:rsidRPr="00316789" w:rsidRDefault="00D60D1D" w:rsidP="00A0205F">
      <w:pPr>
        <w:rPr>
          <w:rStyle w:val="ECCParagraph"/>
        </w:rPr>
      </w:pPr>
      <w:r w:rsidRPr="00316789">
        <w:rPr>
          <w:rStyle w:val="ECCParagraph"/>
        </w:rPr>
        <w:t>This section provides a short technical summary of the proposed new</w:t>
      </w:r>
      <w:r w:rsidR="0077598A" w:rsidRPr="00316789">
        <w:rPr>
          <w:rStyle w:val="ECCParagraph"/>
        </w:rPr>
        <w:t xml:space="preserve"> generation of the </w:t>
      </w:r>
      <w:r w:rsidR="004427CC" w:rsidRPr="00316789">
        <w:rPr>
          <w:rStyle w:val="ECCParagraph"/>
        </w:rPr>
        <w:t xml:space="preserve">WMCE </w:t>
      </w:r>
      <w:r w:rsidRPr="00316789">
        <w:rPr>
          <w:rStyle w:val="ECCParagraph"/>
        </w:rPr>
        <w:t xml:space="preserve">application as </w:t>
      </w:r>
      <w:r w:rsidR="0077598A" w:rsidRPr="00316789">
        <w:rPr>
          <w:rStyle w:val="ECCParagraph"/>
        </w:rPr>
        <w:t>described</w:t>
      </w:r>
      <w:r w:rsidR="00A0205F" w:rsidRPr="00316789">
        <w:rPr>
          <w:rStyle w:val="ECCParagraph"/>
        </w:rPr>
        <w:t xml:space="preserve"> in ETSI TR 103 451 [1]. The reference may be further consulted for</w:t>
      </w:r>
      <w:r w:rsidRPr="00316789">
        <w:rPr>
          <w:rStyle w:val="ECCParagraph"/>
        </w:rPr>
        <w:t xml:space="preserve"> </w:t>
      </w:r>
      <w:r w:rsidR="00443BC7" w:rsidRPr="00316789">
        <w:rPr>
          <w:rStyle w:val="ECCParagraph"/>
        </w:rPr>
        <w:t>further</w:t>
      </w:r>
      <w:r w:rsidRPr="00316789">
        <w:rPr>
          <w:rStyle w:val="ECCParagraph"/>
        </w:rPr>
        <w:t xml:space="preserve"> technical </w:t>
      </w:r>
      <w:r w:rsidR="0077598A" w:rsidRPr="00316789">
        <w:rPr>
          <w:rStyle w:val="ECCParagraph"/>
        </w:rPr>
        <w:t>details including</w:t>
      </w:r>
      <w:r w:rsidR="00A80C20" w:rsidRPr="00316789">
        <w:rPr>
          <w:rStyle w:val="ECCParagraph"/>
        </w:rPr>
        <w:t xml:space="preserve"> </w:t>
      </w:r>
      <w:r w:rsidRPr="00316789">
        <w:rPr>
          <w:rStyle w:val="ECCParagraph"/>
        </w:rPr>
        <w:t>market data</w:t>
      </w:r>
      <w:r w:rsidR="00A80C20" w:rsidRPr="00316789">
        <w:rPr>
          <w:rStyle w:val="ECCParagraph"/>
        </w:rPr>
        <w:t xml:space="preserve"> as usually requested by CEPT ECC</w:t>
      </w:r>
      <w:r w:rsidR="00A0205F" w:rsidRPr="00316789">
        <w:rPr>
          <w:rStyle w:val="ECCParagraph"/>
        </w:rPr>
        <w:t>.</w:t>
      </w:r>
    </w:p>
    <w:p w:rsidR="00110368" w:rsidRPr="00316789" w:rsidRDefault="00531C0B" w:rsidP="004513B8">
      <w:pPr>
        <w:rPr>
          <w:rStyle w:val="ECCParagraph"/>
        </w:rPr>
      </w:pPr>
      <w:r w:rsidRPr="00316789">
        <w:rPr>
          <w:rStyle w:val="ECCParagraph"/>
        </w:rPr>
        <w:t xml:space="preserve">WMCE </w:t>
      </w:r>
      <w:r w:rsidR="009F430C" w:rsidRPr="00316789">
        <w:rPr>
          <w:rStyle w:val="ECCParagraph"/>
        </w:rPr>
        <w:t xml:space="preserve">application is designed for </w:t>
      </w:r>
      <w:r w:rsidR="00842F3E" w:rsidRPr="00316789">
        <w:rPr>
          <w:rStyle w:val="ECCParagraph"/>
        </w:rPr>
        <w:t xml:space="preserve">professional </w:t>
      </w:r>
      <w:r w:rsidR="0077598A" w:rsidRPr="00316789">
        <w:rPr>
          <w:rStyle w:val="ECCParagraph"/>
        </w:rPr>
        <w:t xml:space="preserve">medical </w:t>
      </w:r>
      <w:r w:rsidR="00842F3E" w:rsidRPr="00316789">
        <w:rPr>
          <w:rStyle w:val="ECCParagraph"/>
        </w:rPr>
        <w:t xml:space="preserve">use </w:t>
      </w:r>
      <w:r w:rsidR="0077598A" w:rsidRPr="00316789">
        <w:rPr>
          <w:rStyle w:val="ECCParagraph"/>
        </w:rPr>
        <w:t>to provide</w:t>
      </w:r>
      <w:r w:rsidR="009F430C" w:rsidRPr="00316789">
        <w:rPr>
          <w:rStyle w:val="ECCParagraph"/>
        </w:rPr>
        <w:t xml:space="preserve"> a convenient tool </w:t>
      </w:r>
      <w:r w:rsidR="00842F3E" w:rsidRPr="00316789">
        <w:rPr>
          <w:rStyle w:val="ECCParagraph"/>
        </w:rPr>
        <w:t xml:space="preserve">for </w:t>
      </w:r>
      <w:r w:rsidR="00E45930" w:rsidRPr="00316789">
        <w:rPr>
          <w:rStyle w:val="ECCParagraph"/>
        </w:rPr>
        <w:t xml:space="preserve">the </w:t>
      </w:r>
      <w:r w:rsidR="00842F3E" w:rsidRPr="00316789">
        <w:rPr>
          <w:rStyle w:val="ECCParagraph"/>
        </w:rPr>
        <w:t>diagnosis and</w:t>
      </w:r>
      <w:r w:rsidR="009F430C" w:rsidRPr="00316789">
        <w:rPr>
          <w:rStyle w:val="ECCParagraph"/>
        </w:rPr>
        <w:t xml:space="preserve"> treatment of</w:t>
      </w:r>
      <w:r w:rsidR="00E45930" w:rsidRPr="00316789">
        <w:rPr>
          <w:rStyle w:val="ECCParagraph"/>
        </w:rPr>
        <w:t xml:space="preserve"> the</w:t>
      </w:r>
      <w:r w:rsidR="009F430C" w:rsidRPr="00316789">
        <w:rPr>
          <w:rStyle w:val="ECCParagraph"/>
        </w:rPr>
        <w:t xml:space="preserve"> gastrointestinal</w:t>
      </w:r>
      <w:r w:rsidR="004427CC" w:rsidRPr="00316789">
        <w:rPr>
          <w:rStyle w:val="ECCParagraph"/>
        </w:rPr>
        <w:t xml:space="preserve"> </w:t>
      </w:r>
      <w:r w:rsidR="009F430C" w:rsidRPr="00316789">
        <w:rPr>
          <w:rStyle w:val="ECCParagraph"/>
        </w:rPr>
        <w:t>tract</w:t>
      </w:r>
      <w:r w:rsidR="00E45930" w:rsidRPr="00316789">
        <w:rPr>
          <w:rStyle w:val="ECCParagraph"/>
        </w:rPr>
        <w:t xml:space="preserve"> diseases</w:t>
      </w:r>
      <w:r w:rsidR="009F430C" w:rsidRPr="00316789">
        <w:rPr>
          <w:rStyle w:val="ECCParagraph"/>
        </w:rPr>
        <w:t xml:space="preserve">. </w:t>
      </w:r>
      <w:r w:rsidR="009F2D87" w:rsidRPr="00316789">
        <w:rPr>
          <w:rStyle w:val="ECCParagraph"/>
        </w:rPr>
        <w:t>Its</w:t>
      </w:r>
      <w:r w:rsidR="00842F3E" w:rsidRPr="00316789">
        <w:rPr>
          <w:rStyle w:val="ECCParagraph"/>
        </w:rPr>
        <w:t xml:space="preserve"> main benefit compared with </w:t>
      </w:r>
      <w:r w:rsidR="00E45930" w:rsidRPr="00316789">
        <w:rPr>
          <w:rStyle w:val="ECCParagraph"/>
        </w:rPr>
        <w:t xml:space="preserve">traditional </w:t>
      </w:r>
      <w:r w:rsidR="004513B8" w:rsidRPr="00316789">
        <w:rPr>
          <w:rStyle w:val="ECCParagraph"/>
        </w:rPr>
        <w:t xml:space="preserve">endoscopy </w:t>
      </w:r>
      <w:r w:rsidR="00842F3E" w:rsidRPr="00316789">
        <w:rPr>
          <w:rStyle w:val="ECCParagraph"/>
        </w:rPr>
        <w:t xml:space="preserve">tools is </w:t>
      </w:r>
      <w:r w:rsidR="00D67F44" w:rsidRPr="00316789">
        <w:rPr>
          <w:rStyle w:val="ECCParagraph"/>
        </w:rPr>
        <w:t xml:space="preserve">to </w:t>
      </w:r>
      <w:r w:rsidR="00842F3E" w:rsidRPr="00316789">
        <w:rPr>
          <w:rStyle w:val="ECCParagraph"/>
        </w:rPr>
        <w:t xml:space="preserve">offer </w:t>
      </w:r>
      <w:r w:rsidR="00C2543E" w:rsidRPr="00316789">
        <w:rPr>
          <w:rStyle w:val="ECCParagraph"/>
        </w:rPr>
        <w:t xml:space="preserve">a </w:t>
      </w:r>
      <w:r w:rsidR="00842F3E" w:rsidRPr="00316789">
        <w:rPr>
          <w:rStyle w:val="ECCParagraph"/>
        </w:rPr>
        <w:t xml:space="preserve">non-painful and non-invasive procedure with very low risk of bleeding or other side effects. This is achieved by employing a miniature </w:t>
      </w:r>
      <w:r w:rsidR="00E35DB9" w:rsidRPr="00316789">
        <w:rPr>
          <w:rStyle w:val="ECCParagraph"/>
        </w:rPr>
        <w:t xml:space="preserve">pill-shaped </w:t>
      </w:r>
      <w:r w:rsidR="00842F3E" w:rsidRPr="00316789">
        <w:rPr>
          <w:rStyle w:val="ECCParagraph"/>
        </w:rPr>
        <w:t xml:space="preserve">disposable CCam </w:t>
      </w:r>
      <w:r w:rsidR="005452C8" w:rsidRPr="00316789">
        <w:rPr>
          <w:rStyle w:val="ECCParagraph"/>
        </w:rPr>
        <w:t>device and having one or more built-in imaging sensors</w:t>
      </w:r>
      <w:r w:rsidR="00842F3E" w:rsidRPr="00316789">
        <w:rPr>
          <w:rStyle w:val="ECCParagraph"/>
        </w:rPr>
        <w:t xml:space="preserve"> swallowed by a patient. Then</w:t>
      </w:r>
      <w:r w:rsidR="00766B66" w:rsidRPr="00316789">
        <w:rPr>
          <w:rStyle w:val="ECCParagraph"/>
        </w:rPr>
        <w:t>,</w:t>
      </w:r>
      <w:r w:rsidR="00842F3E" w:rsidRPr="00316789">
        <w:rPr>
          <w:rStyle w:val="ECCParagraph"/>
        </w:rPr>
        <w:t xml:space="preserve"> the CCam is naturally </w:t>
      </w:r>
      <w:r w:rsidR="00E35DB9" w:rsidRPr="00316789">
        <w:rPr>
          <w:rStyle w:val="ECCParagraph"/>
        </w:rPr>
        <w:t>propelled</w:t>
      </w:r>
      <w:r w:rsidR="00842F3E" w:rsidRPr="00316789">
        <w:rPr>
          <w:rStyle w:val="ECCParagraph"/>
        </w:rPr>
        <w:t xml:space="preserve"> through the </w:t>
      </w:r>
      <w:r w:rsidR="00662A02" w:rsidRPr="00316789">
        <w:rPr>
          <w:rStyle w:val="ECCParagraph"/>
        </w:rPr>
        <w:t xml:space="preserve">patient's </w:t>
      </w:r>
      <w:r w:rsidR="00842F3E" w:rsidRPr="00316789">
        <w:rPr>
          <w:rStyle w:val="ECCParagraph"/>
        </w:rPr>
        <w:t xml:space="preserve">digestive system while transmitting </w:t>
      </w:r>
      <w:r w:rsidR="0030307D" w:rsidRPr="00316789">
        <w:rPr>
          <w:rStyle w:val="ECCParagraph"/>
        </w:rPr>
        <w:t xml:space="preserve">internally </w:t>
      </w:r>
      <w:r w:rsidR="00E35DB9" w:rsidRPr="00316789">
        <w:rPr>
          <w:rStyle w:val="ECCParagraph"/>
        </w:rPr>
        <w:t xml:space="preserve">obtained </w:t>
      </w:r>
      <w:r w:rsidR="0030307D" w:rsidRPr="00316789">
        <w:rPr>
          <w:rStyle w:val="ECCParagraph"/>
        </w:rPr>
        <w:t>high resolution</w:t>
      </w:r>
      <w:r w:rsidR="00E35DB9" w:rsidRPr="00316789">
        <w:rPr>
          <w:rStyle w:val="ECCParagraph"/>
        </w:rPr>
        <w:t xml:space="preserve"> </w:t>
      </w:r>
      <w:r w:rsidR="00662A02" w:rsidRPr="00316789">
        <w:rPr>
          <w:rStyle w:val="ECCParagraph"/>
        </w:rPr>
        <w:t xml:space="preserve">optical images </w:t>
      </w:r>
      <w:r w:rsidR="00A0205F" w:rsidRPr="00316789">
        <w:rPr>
          <w:rStyle w:val="ECCParagraph"/>
        </w:rPr>
        <w:t xml:space="preserve">through short range wireless connection </w:t>
      </w:r>
      <w:r w:rsidR="00662A02" w:rsidRPr="00316789">
        <w:rPr>
          <w:rStyle w:val="ECCParagraph"/>
        </w:rPr>
        <w:t>to DR placed immediately outside patient's body</w:t>
      </w:r>
      <w:r w:rsidR="00E35DB9" w:rsidRPr="00316789">
        <w:rPr>
          <w:rStyle w:val="ECCParagraph"/>
        </w:rPr>
        <w:t xml:space="preserve"> (e.g. belt worn) as illustrated in </w:t>
      </w:r>
      <w:r w:rsidR="00911738" w:rsidRPr="00316789">
        <w:rPr>
          <w:rStyle w:val="ECCParagraph"/>
        </w:rPr>
        <w:t xml:space="preserve">the following </w:t>
      </w:r>
      <w:r w:rsidR="0098283D" w:rsidRPr="00316789">
        <w:rPr>
          <w:rStyle w:val="ECCParagraph"/>
        </w:rPr>
        <w:fldChar w:fldCharType="begin"/>
      </w:r>
      <w:r w:rsidR="0098283D" w:rsidRPr="00316789">
        <w:rPr>
          <w:rStyle w:val="ECCParagraph"/>
        </w:rPr>
        <w:instrText xml:space="preserve"> REF _Ref481066350 \h </w:instrText>
      </w:r>
      <w:r w:rsidR="0098283D" w:rsidRPr="00316789">
        <w:rPr>
          <w:rStyle w:val="ECCParagraph"/>
        </w:rPr>
      </w:r>
      <w:r w:rsidR="0098283D" w:rsidRPr="00316789">
        <w:rPr>
          <w:rStyle w:val="ECCParagraph"/>
        </w:rPr>
        <w:fldChar w:fldCharType="separate"/>
      </w:r>
      <w:r w:rsidR="007E1EE9" w:rsidRPr="00316789">
        <w:t xml:space="preserve">Figure </w:t>
      </w:r>
      <w:r w:rsidR="007E1EE9">
        <w:rPr>
          <w:noProof/>
        </w:rPr>
        <w:t>1</w:t>
      </w:r>
      <w:r w:rsidR="0098283D" w:rsidRPr="00316789">
        <w:rPr>
          <w:rStyle w:val="ECCParagraph"/>
        </w:rPr>
        <w:fldChar w:fldCharType="end"/>
      </w:r>
      <w:r w:rsidR="00662A02" w:rsidRPr="00316789">
        <w:rPr>
          <w:rStyle w:val="ECCParagraph"/>
        </w:rPr>
        <w:t>.</w:t>
      </w:r>
    </w:p>
    <w:p w:rsidR="00E35DB9" w:rsidRPr="00316789" w:rsidRDefault="00A0205F" w:rsidP="00E35DB9">
      <w:pPr>
        <w:pStyle w:val="ECCFiguregraphcentered"/>
        <w:rPr>
          <w:lang w:val="en-GB"/>
        </w:rPr>
      </w:pPr>
      <w:r w:rsidRPr="00316789">
        <w:rPr>
          <w:lang w:val="en-GB" w:eastAsia="en-GB"/>
        </w:rPr>
        <mc:AlternateContent>
          <mc:Choice Requires="wps">
            <w:drawing>
              <wp:anchor distT="0" distB="0" distL="114300" distR="114300" simplePos="0" relativeHeight="251669504" behindDoc="0" locked="0" layoutInCell="1" allowOverlap="1" wp14:anchorId="501B32B3" wp14:editId="3E74E028">
                <wp:simplePos x="0" y="0"/>
                <wp:positionH relativeFrom="column">
                  <wp:posOffset>3207859</wp:posOffset>
                </wp:positionH>
                <wp:positionV relativeFrom="paragraph">
                  <wp:posOffset>1607185</wp:posOffset>
                </wp:positionV>
                <wp:extent cx="866055" cy="22479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866055"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238" w:rsidRDefault="00873238" w:rsidP="00A0205F">
                            <w:pPr>
                              <w:pStyle w:val="ECCTablenote"/>
                              <w:ind w:left="0" w:firstLine="0"/>
                            </w:pPr>
                            <w:r>
                              <w:t>435MHz</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5" type="#_x0000_t202" style="position:absolute;left:0;text-align:left;margin-left:252.6pt;margin-top:126.55pt;width:68.2pt;height:1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" filled="f" stroked="f" strokeweight=".5pt">
                <v:textbox>
                  <w:txbxContent>
                    <w:p w:rsidR="00873238" w:rsidRDefault="00873238" w:rsidP="00A0205F">
                      <w:pPr>
                        <w:pStyle w:val="ECCTablenote"/>
                        <w:ind w:left="0" w:firstLine="0"/>
                      </w:pPr>
                      <w:r>
                        <w:t>435MHz</w:t>
                      </w:r>
                    </w:p>
                  </w:txbxContent>
                </v:textbox>
              </v:shape>
            </w:pict>
          </mc:Fallback>
        </mc:AlternateContent>
      </w:r>
      <w:r w:rsidRPr="00316789">
        <w:rPr>
          <w:lang w:val="en-GB" w:eastAsia="en-GB"/>
          <w14:cntxtAlts w14:val="0"/>
        </w:rPr>
        <mc:AlternateContent>
          <mc:Choice Requires="wps">
            <w:drawing>
              <wp:anchor distT="0" distB="0" distL="114300" distR="114300" simplePos="0" relativeHeight="251666432" behindDoc="0" locked="0" layoutInCell="1" allowOverlap="1" wp14:anchorId="24C84449" wp14:editId="31F0719F">
                <wp:simplePos x="0" y="0"/>
                <wp:positionH relativeFrom="column">
                  <wp:posOffset>2780030</wp:posOffset>
                </wp:positionH>
                <wp:positionV relativeFrom="paragraph">
                  <wp:posOffset>1731010</wp:posOffset>
                </wp:positionV>
                <wp:extent cx="483870" cy="224790"/>
                <wp:effectExtent l="0" t="0" r="0" b="3810"/>
                <wp:wrapNone/>
                <wp:docPr id="22" name="Text Box 22"/>
                <wp:cNvGraphicFramePr/>
                <a:graphic xmlns:a="http://schemas.openxmlformats.org/drawingml/2006/main">
                  <a:graphicData uri="http://schemas.microsoft.com/office/word/2010/wordprocessingShape">
                    <wps:wsp>
                      <wps:cNvSpPr txBox="1"/>
                      <wps:spPr>
                        <a:xfrm>
                          <a:off x="0" y="0"/>
                          <a:ext cx="483870" cy="224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238" w:rsidRDefault="00873238" w:rsidP="00E35DB9">
                            <w:pPr>
                              <w:pStyle w:val="ECCTablenote"/>
                            </w:pPr>
                            <w:r>
                              <w:t>CCam</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6" type="#_x0000_t202" style="position:absolute;left:0;text-align:left;margin-left:218.9pt;margin-top:136.3pt;width:38.1pt;height:1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" filled="f" stroked="f" strokeweight=".5pt">
                <v:textbox>
                  <w:txbxContent>
                    <w:p w:rsidR="00873238" w:rsidRDefault="00873238" w:rsidP="00E35DB9">
                      <w:pPr>
                        <w:pStyle w:val="ECCTablenote"/>
                      </w:pPr>
                      <w:r>
                        <w:t>CCam</w:t>
                      </w:r>
                    </w:p>
                  </w:txbxContent>
                </v:textbox>
              </v:shape>
            </w:pict>
          </mc:Fallback>
        </mc:AlternateContent>
      </w:r>
      <w:r w:rsidR="00E35DB9" w:rsidRPr="00316789">
        <w:rPr>
          <w:lang w:val="en-GB" w:eastAsia="en-GB"/>
          <w14:cntxtAlts w14:val="0"/>
        </w:rPr>
        <mc:AlternateContent>
          <mc:Choice Requires="wps">
            <w:drawing>
              <wp:anchor distT="0" distB="0" distL="114300" distR="114300" simplePos="0" relativeHeight="251665408" behindDoc="0" locked="0" layoutInCell="1" allowOverlap="1" wp14:anchorId="7043B714" wp14:editId="70D35DB1">
                <wp:simplePos x="0" y="0"/>
                <wp:positionH relativeFrom="column">
                  <wp:posOffset>3639659</wp:posOffset>
                </wp:positionH>
                <wp:positionV relativeFrom="paragraph">
                  <wp:posOffset>1847850</wp:posOffset>
                </wp:positionV>
                <wp:extent cx="163195" cy="348018"/>
                <wp:effectExtent l="57150" t="19050" r="84455" b="90170"/>
                <wp:wrapNone/>
                <wp:docPr id="21" name="Cube 21"/>
                <wp:cNvGraphicFramePr/>
                <a:graphic xmlns:a="http://schemas.openxmlformats.org/drawingml/2006/main">
                  <a:graphicData uri="http://schemas.microsoft.com/office/word/2010/wordprocessingShape">
                    <wps:wsp>
                      <wps:cNvSpPr/>
                      <wps:spPr>
                        <a:xfrm>
                          <a:off x="0" y="0"/>
                          <a:ext cx="163195" cy="348018"/>
                        </a:xfrm>
                        <a:prstGeom prst="cube">
                          <a:avLst/>
                        </a:prstGeom>
                      </wps:spPr>
                      <wps:style>
                        <a:lnRef idx="1">
                          <a:schemeClr val="accent6"/>
                        </a:lnRef>
                        <a:fillRef idx="3">
                          <a:schemeClr val="accent6"/>
                        </a:fillRef>
                        <a:effectRef idx="2">
                          <a:schemeClr val="accent6"/>
                        </a:effectRef>
                        <a:fontRef idx="minor">
                          <a:schemeClr val="lt1"/>
                        </a:fontRef>
                      </wps:style>
                      <wps:txbx>
                        <w:txbxContent>
                          <w:p w:rsidR="00873238" w:rsidRPr="00E35DB9" w:rsidRDefault="00873238" w:rsidP="00E35DB9">
                            <w:pPr>
                              <w:pStyle w:val="ECCTabletext"/>
                              <w:rPr>
                                <w:rStyle w:val="ECCParagraph"/>
                              </w:rPr>
                            </w:pPr>
                            <w:r w:rsidRPr="00E35DB9">
                              <w:rPr>
                                <w:rStyle w:val="ECCParagraph"/>
                              </w:rPr>
                              <w:t>DR</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21" o:spid="_x0000_s1037" type="#_x0000_t16" style="position:absolute;left:0;text-align:left;margin-left:286.6pt;margin-top:145.5pt;width:12.85pt;height:2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" fillcolor="#f79646 [3209]" strokecolor="#f68c36 [3049]">
                <v:fill color2="#fbcaa2 [1625]" rotate="t" angle="180" focus="100%" type="gradient">
                  <o:fill v:ext="view" type="gradientUnscaled"/>
                </v:fill>
                <v:shadow on="t" color="black" opacity="22937f" origin=",.5" offset="0,.63889mm"/>
                <v:textbox inset="0,0,0,0">
                  <w:txbxContent>
                    <w:p w:rsidR="00873238" w:rsidRPr="00E35DB9" w:rsidRDefault="00873238" w:rsidP="00E35DB9">
                      <w:pPr>
                        <w:pStyle w:val="ECCTabletext"/>
                        <w:rPr>
                          <w:rStyle w:val="ECCParagraph"/>
                        </w:rPr>
                      </w:pPr>
                      <w:r w:rsidRPr="00E35DB9">
                        <w:rPr>
                          <w:rStyle w:val="ECCParagraph"/>
                        </w:rPr>
                        <w:t>DR</w:t>
                      </w:r>
                    </w:p>
                  </w:txbxContent>
                </v:textbox>
              </v:shape>
            </w:pict>
          </mc:Fallback>
        </mc:AlternateContent>
      </w:r>
      <w:r w:rsidR="00E35DB9" w:rsidRPr="00316789">
        <w:rPr>
          <w:lang w:val="en-GB" w:eastAsia="en-GB"/>
          <w14:cntxtAlts w14:val="0"/>
        </w:rPr>
        <mc:AlternateContent>
          <mc:Choice Requires="wps">
            <w:drawing>
              <wp:anchor distT="0" distB="0" distL="114300" distR="114300" simplePos="0" relativeHeight="251667456" behindDoc="0" locked="0" layoutInCell="1" allowOverlap="1" wp14:anchorId="77BE5100" wp14:editId="5B365706">
                <wp:simplePos x="0" y="0"/>
                <wp:positionH relativeFrom="column">
                  <wp:posOffset>3188970</wp:posOffset>
                </wp:positionH>
                <wp:positionV relativeFrom="paragraph">
                  <wp:posOffset>1767366</wp:posOffset>
                </wp:positionV>
                <wp:extent cx="450784" cy="252569"/>
                <wp:effectExtent l="57150" t="38100" r="64135" b="128905"/>
                <wp:wrapNone/>
                <wp:docPr id="23" name="Elbow Connector 23"/>
                <wp:cNvGraphicFramePr/>
                <a:graphic xmlns:a="http://schemas.openxmlformats.org/drawingml/2006/main">
                  <a:graphicData uri="http://schemas.microsoft.com/office/word/2010/wordprocessingShape">
                    <wps:wsp>
                      <wps:cNvCnPr/>
                      <wps:spPr>
                        <a:xfrm>
                          <a:off x="0" y="0"/>
                          <a:ext cx="450784" cy="252569"/>
                        </a:xfrm>
                        <a:prstGeom prst="bentConnector3">
                          <a:avLst/>
                        </a:prstGeom>
                        <a:ln w="12700" cap="sq">
                          <a:solidFill>
                            <a:srgbClr val="002060"/>
                          </a:solidFill>
                          <a:prstDash val="sysDash"/>
                          <a:headEnd type="none" w="med" len="med"/>
                          <a:tailEnd type="stealth" w="med" len="med"/>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22A2C9"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 o:spid="_x0000_s1026" type="#_x0000_t34" style="position:absolute;margin-left:251.1pt;margin-top:139.15pt;width:35.5pt;height:19.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" strokecolor="#002060" strokeweight="1pt">
                <v:stroke dashstyle="3 1" endarrow="classic" endcap="square"/>
                <v:shadow on="t" color="black" opacity="24903f" origin=",.5" offset="0,.55556mm"/>
              </v:shape>
            </w:pict>
          </mc:Fallback>
        </mc:AlternateContent>
      </w:r>
      <w:r w:rsidR="00E35DB9" w:rsidRPr="00316789">
        <w:rPr>
          <w:lang w:val="en-GB" w:eastAsia="en-GB"/>
          <w14:cntxtAlts w14:val="0"/>
        </w:rPr>
        <mc:AlternateContent>
          <mc:Choice Requires="wps">
            <w:drawing>
              <wp:anchor distT="0" distB="0" distL="114300" distR="114300" simplePos="0" relativeHeight="251664384" behindDoc="0" locked="0" layoutInCell="1" allowOverlap="1" wp14:anchorId="4EB55BEB" wp14:editId="1E941EF0">
                <wp:simplePos x="0" y="0"/>
                <wp:positionH relativeFrom="column">
                  <wp:posOffset>2992101</wp:posOffset>
                </wp:positionH>
                <wp:positionV relativeFrom="paragraph">
                  <wp:posOffset>1717059</wp:posOffset>
                </wp:positionV>
                <wp:extent cx="197893" cy="68239"/>
                <wp:effectExtent l="57150" t="38100" r="31115" b="103505"/>
                <wp:wrapNone/>
                <wp:docPr id="20" name="Oval 20"/>
                <wp:cNvGraphicFramePr/>
                <a:graphic xmlns:a="http://schemas.openxmlformats.org/drawingml/2006/main">
                  <a:graphicData uri="http://schemas.microsoft.com/office/word/2010/wordprocessingShape">
                    <wps:wsp>
                      <wps:cNvSpPr/>
                      <wps:spPr>
                        <a:xfrm>
                          <a:off x="0" y="0"/>
                          <a:ext cx="197893" cy="68239"/>
                        </a:xfrm>
                        <a:prstGeom prst="ellipse">
                          <a:avLst/>
                        </a:prstGeom>
                        <a:ln>
                          <a:prstDash val="sysDash"/>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E4F5F2" id="Oval 20" o:spid="_x0000_s1026" style="position:absolute;margin-left:235.6pt;margin-top:135.2pt;width:15.6pt;height:5.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" fillcolor="gray [1616]" strokecolor="black [3040]">
                <v:fill color2="#d9d9d9 [496]" rotate="t" angle="180" colors="0 #bcbcbc;22938f #d0d0d0;1 #ededed" focus="100%" type="gradient"/>
                <v:stroke dashstyle="3 1"/>
                <v:shadow on="t" color="black" opacity="24903f" origin=",.5" offset="0,.55556mm"/>
              </v:oval>
            </w:pict>
          </mc:Fallback>
        </mc:AlternateContent>
      </w:r>
      <w:r w:rsidR="00E35DB9" w:rsidRPr="00316789">
        <w:rPr>
          <w:lang w:val="en-GB" w:eastAsia="en-GB"/>
        </w:rPr>
        <w:drawing>
          <wp:inline distT="0" distB="0" distL="0" distR="0" wp14:anchorId="3373AB7D" wp14:editId="7786AD21">
            <wp:extent cx="2237404" cy="2988860"/>
            <wp:effectExtent l="0" t="0" r="0" b="2540"/>
            <wp:docPr id="18" name="Picture 18" descr="C:\Users\amedeisis.c\AppData\Local\Microsoft\Windows\Temporary Internet Files\Content.IE5\F1XHZD2S\viscera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edeisis.c\AppData\Local\Microsoft\Windows\Temporary Internet Files\Content.IE5\F1XHZD2S\visceras[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7484" cy="2988966"/>
                    </a:xfrm>
                    <a:prstGeom prst="rect">
                      <a:avLst/>
                    </a:prstGeom>
                    <a:noFill/>
                    <a:ln>
                      <a:noFill/>
                    </a:ln>
                  </pic:spPr>
                </pic:pic>
              </a:graphicData>
            </a:graphic>
          </wp:inline>
        </w:drawing>
      </w:r>
    </w:p>
    <w:p w:rsidR="004B6251" w:rsidRPr="00316789" w:rsidRDefault="004B6251" w:rsidP="00911738">
      <w:pPr>
        <w:pStyle w:val="Caption"/>
        <w:rPr>
          <w:lang w:val="en-GB"/>
        </w:rPr>
      </w:pPr>
      <w:bookmarkStart w:id="43" w:name="_Ref481066350"/>
      <w:r w:rsidRPr="00316789">
        <w:rPr>
          <w:lang w:val="en-GB"/>
        </w:rPr>
        <w:t xml:space="preserve">Figure </w:t>
      </w:r>
      <w:r w:rsidRPr="00316789">
        <w:rPr>
          <w:lang w:val="en-GB"/>
        </w:rPr>
        <w:fldChar w:fldCharType="begin"/>
      </w:r>
      <w:r w:rsidRPr="00316789">
        <w:rPr>
          <w:lang w:val="en-GB"/>
        </w:rPr>
        <w:instrText xml:space="preserve"> SEQ Figure \* ARABIC </w:instrText>
      </w:r>
      <w:r w:rsidRPr="00316789">
        <w:rPr>
          <w:lang w:val="en-GB"/>
        </w:rPr>
        <w:fldChar w:fldCharType="separate"/>
      </w:r>
      <w:r w:rsidR="007E1EE9">
        <w:rPr>
          <w:noProof/>
          <w:lang w:val="en-GB"/>
        </w:rPr>
        <w:t>1</w:t>
      </w:r>
      <w:r w:rsidRPr="00316789">
        <w:rPr>
          <w:lang w:val="en-GB"/>
        </w:rPr>
        <w:fldChar w:fldCharType="end"/>
      </w:r>
      <w:bookmarkEnd w:id="43"/>
      <w:r w:rsidRPr="00316789">
        <w:rPr>
          <w:lang w:val="en-GB"/>
        </w:rPr>
        <w:t>: Wireless Medical Capsule Endoscopy application scenario with CCam and DR</w:t>
      </w:r>
    </w:p>
    <w:p w:rsidR="00806E0A" w:rsidRPr="00316789" w:rsidRDefault="00806E0A" w:rsidP="0030307D">
      <w:pPr>
        <w:rPr>
          <w:rStyle w:val="ECCParagraph"/>
        </w:rPr>
      </w:pPr>
      <w:r w:rsidRPr="00316789">
        <w:rPr>
          <w:rStyle w:val="ECCParagraph"/>
        </w:rPr>
        <w:t xml:space="preserve">The </w:t>
      </w:r>
      <w:r w:rsidR="00D67F44" w:rsidRPr="00316789">
        <w:rPr>
          <w:rStyle w:val="ECCParagraph"/>
        </w:rPr>
        <w:t>Data Recorder (</w:t>
      </w:r>
      <w:r w:rsidRPr="00316789">
        <w:rPr>
          <w:rStyle w:val="ECCParagraph"/>
        </w:rPr>
        <w:t>DR</w:t>
      </w:r>
      <w:r w:rsidR="00D67F44" w:rsidRPr="00316789">
        <w:rPr>
          <w:rStyle w:val="ECCParagraph"/>
        </w:rPr>
        <w:t>)</w:t>
      </w:r>
      <w:r w:rsidRPr="00316789">
        <w:rPr>
          <w:rStyle w:val="ECCParagraph"/>
        </w:rPr>
        <w:t xml:space="preserve"> </w:t>
      </w:r>
      <w:r w:rsidR="00A0205F" w:rsidRPr="00316789">
        <w:rPr>
          <w:rStyle w:val="ECCParagraph"/>
        </w:rPr>
        <w:t>may include an external antenna (</w:t>
      </w:r>
      <w:r w:rsidR="0030307D" w:rsidRPr="00316789">
        <w:rPr>
          <w:rStyle w:val="ECCParagraph"/>
        </w:rPr>
        <w:t>possibly</w:t>
      </w:r>
      <w:r w:rsidR="00A0205F" w:rsidRPr="00316789">
        <w:rPr>
          <w:rStyle w:val="ECCParagraph"/>
        </w:rPr>
        <w:t xml:space="preserve"> </w:t>
      </w:r>
      <w:r w:rsidR="0030307D" w:rsidRPr="00316789">
        <w:rPr>
          <w:rStyle w:val="ECCParagraph"/>
        </w:rPr>
        <w:t xml:space="preserve">also </w:t>
      </w:r>
      <w:r w:rsidR="00A0205F" w:rsidRPr="00316789">
        <w:rPr>
          <w:rStyle w:val="ECCParagraph"/>
        </w:rPr>
        <w:t>with</w:t>
      </w:r>
      <w:r w:rsidRPr="00316789">
        <w:rPr>
          <w:rStyle w:val="ECCParagraph"/>
        </w:rPr>
        <w:t xml:space="preserve"> some </w:t>
      </w:r>
      <w:r w:rsidR="0030307D" w:rsidRPr="00316789">
        <w:rPr>
          <w:rStyle w:val="ECCParagraph"/>
        </w:rPr>
        <w:t xml:space="preserve">active </w:t>
      </w:r>
      <w:r w:rsidR="00D67F44" w:rsidRPr="00316789">
        <w:rPr>
          <w:rStyle w:val="ECCParagraph"/>
        </w:rPr>
        <w:t>Radio Freq</w:t>
      </w:r>
      <w:r w:rsidR="00E41DFD" w:rsidRPr="00316789">
        <w:rPr>
          <w:rStyle w:val="ECCParagraph"/>
        </w:rPr>
        <w:t>u</w:t>
      </w:r>
      <w:r w:rsidR="00D67F44" w:rsidRPr="00316789">
        <w:rPr>
          <w:rStyle w:val="ECCParagraph"/>
        </w:rPr>
        <w:t>ency (</w:t>
      </w:r>
      <w:r w:rsidRPr="00316789">
        <w:rPr>
          <w:rStyle w:val="ECCParagraph"/>
        </w:rPr>
        <w:t>RF</w:t>
      </w:r>
      <w:r w:rsidR="00D67F44" w:rsidRPr="00316789">
        <w:rPr>
          <w:rStyle w:val="ECCParagraph"/>
        </w:rPr>
        <w:t>)</w:t>
      </w:r>
      <w:r w:rsidRPr="00316789">
        <w:rPr>
          <w:rStyle w:val="ECCParagraph"/>
        </w:rPr>
        <w:t xml:space="preserve"> front-end </w:t>
      </w:r>
      <w:r w:rsidR="00A0205F" w:rsidRPr="00316789">
        <w:rPr>
          <w:rStyle w:val="ECCParagraph"/>
        </w:rPr>
        <w:t>amplifier)</w:t>
      </w:r>
      <w:r w:rsidR="00D67F44" w:rsidRPr="00316789">
        <w:rPr>
          <w:rStyle w:val="ECCParagraph"/>
        </w:rPr>
        <w:t>. It is</w:t>
      </w:r>
      <w:r w:rsidR="00A0205F" w:rsidRPr="00316789">
        <w:rPr>
          <w:rStyle w:val="ECCParagraph"/>
        </w:rPr>
        <w:t xml:space="preserve"> to be</w:t>
      </w:r>
      <w:r w:rsidRPr="00316789">
        <w:rPr>
          <w:rStyle w:val="ECCParagraph"/>
        </w:rPr>
        <w:t xml:space="preserve"> placed directly on the patient's body by means of sticky pads or a designated belt worn around the waist</w:t>
      </w:r>
      <w:r w:rsidR="004F0A44" w:rsidRPr="00316789">
        <w:rPr>
          <w:rStyle w:val="ECCParagraph"/>
        </w:rPr>
        <w:t xml:space="preserve"> in order </w:t>
      </w:r>
      <w:r w:rsidRPr="00316789">
        <w:rPr>
          <w:rStyle w:val="ECCParagraph"/>
        </w:rPr>
        <w:t xml:space="preserve">to ensure </w:t>
      </w:r>
      <w:r w:rsidR="00E45930" w:rsidRPr="00316789">
        <w:rPr>
          <w:rStyle w:val="ECCParagraph"/>
        </w:rPr>
        <w:t xml:space="preserve">the </w:t>
      </w:r>
      <w:r w:rsidRPr="00316789">
        <w:rPr>
          <w:rStyle w:val="ECCParagraph"/>
        </w:rPr>
        <w:t>reliable reception of weak signals from the CCam passing inside the patient'</w:t>
      </w:r>
      <w:r w:rsidR="00FF5914" w:rsidRPr="00316789">
        <w:rPr>
          <w:rStyle w:val="ECCParagraph"/>
        </w:rPr>
        <w:t>s digestive</w:t>
      </w:r>
      <w:r w:rsidRPr="00316789">
        <w:rPr>
          <w:rStyle w:val="ECCParagraph"/>
        </w:rPr>
        <w:t xml:space="preserve"> tract.</w:t>
      </w:r>
    </w:p>
    <w:p w:rsidR="002E0CCF" w:rsidRPr="00316789" w:rsidRDefault="002E0CCF" w:rsidP="00E41DFD">
      <w:pPr>
        <w:rPr>
          <w:rStyle w:val="ECCParagraph"/>
        </w:rPr>
      </w:pPr>
      <w:r w:rsidRPr="00316789">
        <w:rPr>
          <w:rStyle w:val="ECCParagraph"/>
        </w:rPr>
        <w:t xml:space="preserve">The CCam should pass through the entire digestive tract within </w:t>
      </w:r>
      <w:r w:rsidR="00A80C20" w:rsidRPr="00316789">
        <w:rPr>
          <w:rStyle w:val="ECCParagraph"/>
        </w:rPr>
        <w:t xml:space="preserve">up to </w:t>
      </w:r>
      <w:r w:rsidRPr="00316789">
        <w:rPr>
          <w:rStyle w:val="ECCParagraph"/>
        </w:rPr>
        <w:t>12 hours, by which time its battery will be naturally depleted</w:t>
      </w:r>
      <w:r w:rsidR="0098283D" w:rsidRPr="00316789">
        <w:rPr>
          <w:rStyle w:val="ECCParagraph"/>
        </w:rPr>
        <w:t>,</w:t>
      </w:r>
      <w:r w:rsidRPr="00316789">
        <w:rPr>
          <w:rStyle w:val="ECCParagraph"/>
        </w:rPr>
        <w:t xml:space="preserve"> and </w:t>
      </w:r>
      <w:r w:rsidR="00232EDC" w:rsidRPr="00316789">
        <w:rPr>
          <w:rStyle w:val="ECCParagraph"/>
        </w:rPr>
        <w:t xml:space="preserve">the </w:t>
      </w:r>
      <w:r w:rsidRPr="00316789">
        <w:rPr>
          <w:rStyle w:val="ECCParagraph"/>
        </w:rPr>
        <w:t>CCam will become inactive. By that time</w:t>
      </w:r>
      <w:r w:rsidR="0098283D" w:rsidRPr="00316789">
        <w:rPr>
          <w:rStyle w:val="ECCParagraph"/>
        </w:rPr>
        <w:t>,</w:t>
      </w:r>
      <w:r w:rsidRPr="00316789">
        <w:rPr>
          <w:rStyle w:val="ECCParagraph"/>
        </w:rPr>
        <w:t xml:space="preserve"> the DR will </w:t>
      </w:r>
      <w:r w:rsidR="0098283D" w:rsidRPr="00316789">
        <w:rPr>
          <w:rStyle w:val="ECCParagraph"/>
        </w:rPr>
        <w:t xml:space="preserve">also </w:t>
      </w:r>
      <w:r w:rsidRPr="00316789">
        <w:rPr>
          <w:rStyle w:val="ECCParagraph"/>
        </w:rPr>
        <w:t>be removed from the patient's body</w:t>
      </w:r>
      <w:r w:rsidR="0098283D" w:rsidRPr="00316789">
        <w:rPr>
          <w:rStyle w:val="ECCParagraph"/>
        </w:rPr>
        <w:t>,</w:t>
      </w:r>
      <w:r w:rsidRPr="00316789">
        <w:rPr>
          <w:rStyle w:val="ECCParagraph"/>
        </w:rPr>
        <w:t xml:space="preserve"> and </w:t>
      </w:r>
      <w:r w:rsidR="00D67F44" w:rsidRPr="00316789">
        <w:rPr>
          <w:rStyle w:val="ECCParagraph"/>
        </w:rPr>
        <w:t xml:space="preserve">the </w:t>
      </w:r>
      <w:r w:rsidRPr="00316789">
        <w:rPr>
          <w:rStyle w:val="ECCParagraph"/>
        </w:rPr>
        <w:t>accumulated imaging data will be transferred through cable interface to some workstation for diagnostic analysis.</w:t>
      </w:r>
    </w:p>
    <w:p w:rsidR="00954009" w:rsidRPr="00316789" w:rsidRDefault="002E0CCF" w:rsidP="0030307D">
      <w:pPr>
        <w:rPr>
          <w:rStyle w:val="ECCParagraph"/>
        </w:rPr>
      </w:pPr>
      <w:r w:rsidRPr="00316789">
        <w:rPr>
          <w:rStyle w:val="ECCParagraph"/>
        </w:rPr>
        <w:t xml:space="preserve">The activation and administration of </w:t>
      </w:r>
      <w:r w:rsidR="00232EDC" w:rsidRPr="00316789">
        <w:rPr>
          <w:rStyle w:val="ECCParagraph"/>
        </w:rPr>
        <w:t xml:space="preserve">the </w:t>
      </w:r>
      <w:r w:rsidRPr="00316789">
        <w:rPr>
          <w:rStyle w:val="ECCParagraph"/>
        </w:rPr>
        <w:t>CCam will always be done by medical staff in closed clinical environments</w:t>
      </w:r>
      <w:r w:rsidR="00954009" w:rsidRPr="00316789">
        <w:rPr>
          <w:rStyle w:val="ECCParagraph"/>
        </w:rPr>
        <w:t xml:space="preserve"> (indoor use)</w:t>
      </w:r>
      <w:r w:rsidR="00232EDC" w:rsidRPr="00316789">
        <w:rPr>
          <w:rStyle w:val="ECCParagraph"/>
        </w:rPr>
        <w:t>. After the ingestion of the capsule, the patient could be allowed to return to his</w:t>
      </w:r>
      <w:r w:rsidR="004427CC" w:rsidRPr="00316789">
        <w:rPr>
          <w:rStyle w:val="ECCParagraph"/>
        </w:rPr>
        <w:t>/her</w:t>
      </w:r>
      <w:r w:rsidR="00232EDC" w:rsidRPr="00316789">
        <w:rPr>
          <w:rStyle w:val="ECCParagraph"/>
        </w:rPr>
        <w:t xml:space="preserve"> house.</w:t>
      </w:r>
      <w:r w:rsidR="00954009" w:rsidRPr="00316789">
        <w:rPr>
          <w:rStyle w:val="ECCParagraph"/>
        </w:rPr>
        <w:t xml:space="preserve"> </w:t>
      </w:r>
      <w:r w:rsidR="00E54D09" w:rsidRPr="00316789">
        <w:rPr>
          <w:rStyle w:val="ECCParagraph"/>
        </w:rPr>
        <w:t xml:space="preserve">This </w:t>
      </w:r>
      <w:r w:rsidR="00232EDC" w:rsidRPr="00316789">
        <w:rPr>
          <w:rStyle w:val="ECCParagraph"/>
        </w:rPr>
        <w:t>implies that in such a case,</w:t>
      </w:r>
      <w:r w:rsidR="004427CC" w:rsidRPr="00316789">
        <w:rPr>
          <w:rStyle w:val="ECCParagraph"/>
        </w:rPr>
        <w:t xml:space="preserve"> </w:t>
      </w:r>
      <w:r w:rsidR="00D96E4E" w:rsidRPr="00316789">
        <w:rPr>
          <w:rStyle w:val="ECCParagraph"/>
        </w:rPr>
        <w:t>t</w:t>
      </w:r>
      <w:r w:rsidR="00232EDC" w:rsidRPr="00316789">
        <w:rPr>
          <w:rStyle w:val="ECCParagraph"/>
        </w:rPr>
        <w:t xml:space="preserve">he </w:t>
      </w:r>
      <w:r w:rsidR="004427CC" w:rsidRPr="00316789">
        <w:rPr>
          <w:rStyle w:val="ECCParagraph"/>
        </w:rPr>
        <w:t>patient carrying an active WMCE set</w:t>
      </w:r>
      <w:r w:rsidR="00232EDC" w:rsidRPr="00316789">
        <w:rPr>
          <w:rStyle w:val="ECCParagraph"/>
        </w:rPr>
        <w:t xml:space="preserve"> could </w:t>
      </w:r>
      <w:r w:rsidR="004427CC" w:rsidRPr="00316789">
        <w:rPr>
          <w:rStyle w:val="ECCParagraph"/>
        </w:rPr>
        <w:t>be</w:t>
      </w:r>
      <w:r w:rsidR="00232EDC" w:rsidRPr="00316789">
        <w:rPr>
          <w:rStyle w:val="ECCParagraph"/>
        </w:rPr>
        <w:t xml:space="preserve"> outdoor</w:t>
      </w:r>
      <w:r w:rsidR="00C0445C" w:rsidRPr="00316789">
        <w:rPr>
          <w:rStyle w:val="ECCParagraph"/>
        </w:rPr>
        <w:t>s</w:t>
      </w:r>
      <w:r w:rsidR="00232EDC" w:rsidRPr="00316789">
        <w:rPr>
          <w:rStyle w:val="ECCParagraph"/>
        </w:rPr>
        <w:t xml:space="preserve"> for the short time </w:t>
      </w:r>
      <w:r w:rsidR="004427CC" w:rsidRPr="00316789">
        <w:rPr>
          <w:rStyle w:val="ECCParagraph"/>
        </w:rPr>
        <w:t>while his/her</w:t>
      </w:r>
      <w:r w:rsidR="00232EDC" w:rsidRPr="00316789">
        <w:rPr>
          <w:rStyle w:val="ECCParagraph"/>
        </w:rPr>
        <w:t xml:space="preserve"> transfer from hospital to home.</w:t>
      </w:r>
    </w:p>
    <w:p w:rsidR="003C2543" w:rsidRPr="00316789" w:rsidRDefault="00954009" w:rsidP="003C2543">
      <w:pPr>
        <w:rPr>
          <w:rStyle w:val="ECCParagraph"/>
        </w:rPr>
      </w:pPr>
      <w:r w:rsidRPr="00316789">
        <w:rPr>
          <w:rStyle w:val="ECCParagraph"/>
        </w:rPr>
        <w:lastRenderedPageBreak/>
        <w:t>I</w:t>
      </w:r>
      <w:r w:rsidR="002E0CCF" w:rsidRPr="00316789">
        <w:rPr>
          <w:rStyle w:val="ECCParagraph"/>
        </w:rPr>
        <w:t xml:space="preserve">t is </w:t>
      </w:r>
      <w:r w:rsidRPr="00316789">
        <w:rPr>
          <w:rStyle w:val="ECCParagraph"/>
        </w:rPr>
        <w:t xml:space="preserve">therefore </w:t>
      </w:r>
      <w:r w:rsidR="009E3F4C" w:rsidRPr="00316789">
        <w:rPr>
          <w:rStyle w:val="ECCParagraph"/>
        </w:rPr>
        <w:t xml:space="preserve">very </w:t>
      </w:r>
      <w:r w:rsidR="002E0CCF" w:rsidRPr="00316789">
        <w:rPr>
          <w:rStyle w:val="ECCParagraph"/>
        </w:rPr>
        <w:t xml:space="preserve">likely that </w:t>
      </w:r>
      <w:r w:rsidR="009E3F4C" w:rsidRPr="00316789">
        <w:rPr>
          <w:rStyle w:val="ECCParagraph"/>
        </w:rPr>
        <w:t xml:space="preserve">patients </w:t>
      </w:r>
      <w:r w:rsidR="002E0CCF" w:rsidRPr="00316789">
        <w:rPr>
          <w:rStyle w:val="ECCParagraph"/>
        </w:rPr>
        <w:t xml:space="preserve">would spend most of the procedure time at rest in indoor environments such as at </w:t>
      </w:r>
      <w:r w:rsidR="007D2679" w:rsidRPr="00316789">
        <w:rPr>
          <w:rStyle w:val="ECCParagraph"/>
        </w:rPr>
        <w:t xml:space="preserve">hospital or </w:t>
      </w:r>
      <w:r w:rsidR="00766B66" w:rsidRPr="00316789">
        <w:rPr>
          <w:rStyle w:val="ECCParagraph"/>
        </w:rPr>
        <w:t>at</w:t>
      </w:r>
      <w:r w:rsidR="002E0CCF" w:rsidRPr="00316789">
        <w:rPr>
          <w:rStyle w:val="ECCParagraph"/>
        </w:rPr>
        <w:t xml:space="preserve"> home</w:t>
      </w:r>
      <w:r w:rsidR="003C2543" w:rsidRPr="00316789">
        <w:rPr>
          <w:rStyle w:val="ECCParagraph"/>
        </w:rPr>
        <w:t>.</w:t>
      </w:r>
      <w:r w:rsidR="009E3F4C" w:rsidRPr="00316789">
        <w:rPr>
          <w:rStyle w:val="ECCParagraph"/>
        </w:rPr>
        <w:t xml:space="preserve"> From a radio</w:t>
      </w:r>
      <w:r w:rsidR="0098283D" w:rsidRPr="00316789">
        <w:rPr>
          <w:rStyle w:val="ECCParagraph"/>
        </w:rPr>
        <w:t>-</w:t>
      </w:r>
      <w:r w:rsidR="009E3F4C" w:rsidRPr="00316789">
        <w:rPr>
          <w:rStyle w:val="ECCParagraph"/>
        </w:rPr>
        <w:t>communication perspective</w:t>
      </w:r>
      <w:r w:rsidR="0098283D" w:rsidRPr="00316789">
        <w:rPr>
          <w:rStyle w:val="ECCParagraph"/>
        </w:rPr>
        <w:t>,</w:t>
      </w:r>
      <w:r w:rsidR="009E3F4C" w:rsidRPr="00316789">
        <w:rPr>
          <w:rStyle w:val="ECCParagraph"/>
        </w:rPr>
        <w:t xml:space="preserve"> it is therefore corre</w:t>
      </w:r>
      <w:r w:rsidR="00276501" w:rsidRPr="00316789">
        <w:rPr>
          <w:rStyle w:val="ECCParagraph"/>
        </w:rPr>
        <w:t>ct to assume that a patient's CC</w:t>
      </w:r>
      <w:r w:rsidR="009E3F4C" w:rsidRPr="00316789">
        <w:rPr>
          <w:rStyle w:val="ECCParagraph"/>
        </w:rPr>
        <w:t xml:space="preserve">am inspection session is utmost an indoor operation. </w:t>
      </w:r>
    </w:p>
    <w:p w:rsidR="00232EDC" w:rsidRPr="00316789" w:rsidRDefault="005320C3" w:rsidP="002450EC">
      <w:pPr>
        <w:rPr>
          <w:rStyle w:val="ECCParagraph"/>
        </w:rPr>
      </w:pPr>
      <w:r w:rsidRPr="00316789">
        <w:rPr>
          <w:rStyle w:val="ECCParagraph"/>
        </w:rPr>
        <w:t>The above is further supported by the analysis of target medical market for WMCE applications explained by TR 103 451</w:t>
      </w:r>
      <w:r w:rsidR="001A2520" w:rsidRPr="00316789">
        <w:rPr>
          <w:rStyle w:val="ECCParagraph"/>
        </w:rPr>
        <w:t xml:space="preserve"> </w:t>
      </w:r>
      <w:r w:rsidR="001A2520" w:rsidRPr="00316789">
        <w:rPr>
          <w:rStyle w:val="ECCParagraph"/>
        </w:rPr>
        <w:fldChar w:fldCharType="begin"/>
      </w:r>
      <w:r w:rsidR="001A2520" w:rsidRPr="00316789">
        <w:rPr>
          <w:rStyle w:val="ECCParagraph"/>
        </w:rPr>
        <w:instrText xml:space="preserve"> REF _Ref481067216 \r \h </w:instrText>
      </w:r>
      <w:r w:rsidR="0095097C" w:rsidRPr="00316789">
        <w:rPr>
          <w:rStyle w:val="ECCParagraph"/>
        </w:rPr>
        <w:instrText xml:space="preserve"> \* MERGEFORMAT </w:instrText>
      </w:r>
      <w:r w:rsidR="001A2520" w:rsidRPr="00316789">
        <w:rPr>
          <w:rStyle w:val="ECCParagraph"/>
        </w:rPr>
      </w:r>
      <w:r w:rsidR="001A2520" w:rsidRPr="00316789">
        <w:rPr>
          <w:rStyle w:val="ECCParagraph"/>
        </w:rPr>
        <w:fldChar w:fldCharType="separate"/>
      </w:r>
      <w:r w:rsidR="007E1EE9">
        <w:rPr>
          <w:rStyle w:val="ECCParagraph"/>
        </w:rPr>
        <w:t>[1]</w:t>
      </w:r>
      <w:r w:rsidR="001A2520" w:rsidRPr="00316789">
        <w:rPr>
          <w:rStyle w:val="ECCParagraph"/>
        </w:rPr>
        <w:fldChar w:fldCharType="end"/>
      </w:r>
      <w:r w:rsidRPr="00316789">
        <w:rPr>
          <w:rStyle w:val="ECCParagraph"/>
        </w:rPr>
        <w:t>.</w:t>
      </w:r>
    </w:p>
    <w:p w:rsidR="00232EDC" w:rsidRPr="00316789" w:rsidRDefault="005320C3" w:rsidP="00C0445C">
      <w:pPr>
        <w:pStyle w:val="Heading2"/>
        <w:rPr>
          <w:rStyle w:val="ECCParagraph"/>
        </w:rPr>
      </w:pPr>
      <w:bookmarkStart w:id="44" w:name="_Toc505162587"/>
      <w:r w:rsidRPr="00316789">
        <w:rPr>
          <w:rStyle w:val="ECCParagraph"/>
        </w:rPr>
        <w:t>Technical characteristics</w:t>
      </w:r>
      <w:bookmarkEnd w:id="44"/>
    </w:p>
    <w:p w:rsidR="002E0CCF" w:rsidRPr="00316789" w:rsidRDefault="002450EC" w:rsidP="00C0445C">
      <w:r w:rsidRPr="00316789">
        <w:rPr>
          <w:rStyle w:val="ECCParagraph"/>
        </w:rPr>
        <w:t>Current f</w:t>
      </w:r>
      <w:r w:rsidR="002E0CCF" w:rsidRPr="00316789">
        <w:rPr>
          <w:rStyle w:val="ECCParagraph"/>
        </w:rPr>
        <w:t>orecast</w:t>
      </w:r>
      <w:r w:rsidRPr="00316789">
        <w:rPr>
          <w:rStyle w:val="ECCParagraph"/>
        </w:rPr>
        <w:t>s</w:t>
      </w:r>
      <w:r w:rsidR="002E0CCF" w:rsidRPr="00316789">
        <w:rPr>
          <w:rStyle w:val="ECCParagraph"/>
        </w:rPr>
        <w:t xml:space="preserve"> </w:t>
      </w:r>
      <w:r w:rsidR="001A2520" w:rsidRPr="00316789">
        <w:rPr>
          <w:rStyle w:val="ECCParagraph"/>
        </w:rPr>
        <w:fldChar w:fldCharType="begin"/>
      </w:r>
      <w:r w:rsidR="001A2520" w:rsidRPr="00316789">
        <w:rPr>
          <w:rStyle w:val="ECCParagraph"/>
        </w:rPr>
        <w:instrText xml:space="preserve"> REF _Ref481067216 \r \h </w:instrText>
      </w:r>
      <w:r w:rsidR="001A2520" w:rsidRPr="00316789">
        <w:rPr>
          <w:rStyle w:val="ECCParagraph"/>
        </w:rPr>
      </w:r>
      <w:r w:rsidR="001A2520" w:rsidRPr="00316789">
        <w:rPr>
          <w:rStyle w:val="ECCParagraph"/>
        </w:rPr>
        <w:fldChar w:fldCharType="separate"/>
      </w:r>
      <w:r w:rsidR="007E1EE9">
        <w:rPr>
          <w:rStyle w:val="ECCParagraph"/>
        </w:rPr>
        <w:t>[1]</w:t>
      </w:r>
      <w:r w:rsidR="001A2520" w:rsidRPr="00316789">
        <w:rPr>
          <w:rStyle w:val="ECCParagraph"/>
        </w:rPr>
        <w:fldChar w:fldCharType="end"/>
      </w:r>
      <w:r w:rsidR="001A2520" w:rsidRPr="00316789">
        <w:rPr>
          <w:rStyle w:val="ECCParagraph"/>
        </w:rPr>
        <w:t xml:space="preserve"> </w:t>
      </w:r>
      <w:r w:rsidR="00ED571F" w:rsidRPr="00316789">
        <w:rPr>
          <w:rStyle w:val="ECCParagraph"/>
        </w:rPr>
        <w:t xml:space="preserve">suggest </w:t>
      </w:r>
      <w:r w:rsidR="002E0CCF" w:rsidRPr="00316789">
        <w:rPr>
          <w:rStyle w:val="ECCParagraph"/>
        </w:rPr>
        <w:t xml:space="preserve">that the deployment density of active CCam transmitters in urban environments </w:t>
      </w:r>
      <w:r w:rsidR="00C0445C" w:rsidRPr="00316789">
        <w:rPr>
          <w:rStyle w:val="ECCParagraph"/>
        </w:rPr>
        <w:t>w</w:t>
      </w:r>
      <w:r w:rsidR="002E0CCF" w:rsidRPr="00316789">
        <w:rPr>
          <w:rStyle w:val="ECCParagraph"/>
        </w:rPr>
        <w:t>ould not exceed 0.004 devices/km</w:t>
      </w:r>
      <w:r w:rsidR="002E0CCF" w:rsidRPr="00316789">
        <w:rPr>
          <w:rStyle w:val="ECCParagraph"/>
          <w:vertAlign w:val="superscript"/>
        </w:rPr>
        <w:t>2</w:t>
      </w:r>
      <w:r w:rsidR="002E0CCF" w:rsidRPr="00316789">
        <w:rPr>
          <w:rStyle w:val="ECCParagraph"/>
        </w:rPr>
        <w:t xml:space="preserve"> in the short </w:t>
      </w:r>
      <w:proofErr w:type="gramStart"/>
      <w:r w:rsidR="002E0CCF" w:rsidRPr="00316789">
        <w:rPr>
          <w:rStyle w:val="ECCParagraph"/>
        </w:rPr>
        <w:t>term,</w:t>
      </w:r>
      <w:proofErr w:type="gramEnd"/>
      <w:r w:rsidR="002E0CCF" w:rsidRPr="00316789">
        <w:rPr>
          <w:rStyle w:val="ECCParagraph"/>
        </w:rPr>
        <w:t xml:space="preserve"> </w:t>
      </w:r>
      <w:r w:rsidR="00C2543E" w:rsidRPr="00316789">
        <w:rPr>
          <w:rStyle w:val="ECCParagraph"/>
        </w:rPr>
        <w:t xml:space="preserve">and </w:t>
      </w:r>
      <w:r w:rsidR="002E0CCF" w:rsidRPr="00316789">
        <w:rPr>
          <w:rStyle w:val="ECCParagraph"/>
        </w:rPr>
        <w:t xml:space="preserve">with long term market saturation </w:t>
      </w:r>
      <w:r w:rsidR="00C0445C" w:rsidRPr="00316789">
        <w:rPr>
          <w:rStyle w:val="ECCParagraph"/>
        </w:rPr>
        <w:t xml:space="preserve">a </w:t>
      </w:r>
      <w:r w:rsidR="002E0CCF" w:rsidRPr="00316789">
        <w:rPr>
          <w:rStyle w:val="ECCParagraph"/>
        </w:rPr>
        <w:t>lim</w:t>
      </w:r>
      <w:r w:rsidR="003C2543" w:rsidRPr="00316789">
        <w:rPr>
          <w:rStyle w:val="ECCParagraph"/>
        </w:rPr>
        <w:t xml:space="preserve">it </w:t>
      </w:r>
      <w:r w:rsidR="00C0445C" w:rsidRPr="00316789">
        <w:rPr>
          <w:rStyle w:val="ECCParagraph"/>
        </w:rPr>
        <w:t xml:space="preserve">is </w:t>
      </w:r>
      <w:r w:rsidR="003C2543" w:rsidRPr="00316789">
        <w:rPr>
          <w:rStyle w:val="ECCParagraph"/>
        </w:rPr>
        <w:t>estimated at 0.03 devices</w:t>
      </w:r>
      <w:r w:rsidR="00D95E73" w:rsidRPr="00316789">
        <w:rPr>
          <w:rStyle w:val="ECCParagraph"/>
        </w:rPr>
        <w:t>/km</w:t>
      </w:r>
      <w:r w:rsidR="00D95E73" w:rsidRPr="00316789">
        <w:rPr>
          <w:rStyle w:val="ECCHLsuperscript"/>
        </w:rPr>
        <w:t>2</w:t>
      </w:r>
      <w:r w:rsidR="002E0CCF" w:rsidRPr="00316789">
        <w:rPr>
          <w:rStyle w:val="ECCParagraph"/>
        </w:rPr>
        <w:t>.</w:t>
      </w:r>
      <w:r w:rsidR="005320C3" w:rsidRPr="00316789">
        <w:rPr>
          <w:rStyle w:val="ECCParagraph"/>
        </w:rPr>
        <w:t xml:space="preserve"> </w:t>
      </w:r>
    </w:p>
    <w:p w:rsidR="007E4616" w:rsidRPr="00316789" w:rsidRDefault="007E4616" w:rsidP="00084B44">
      <w:pPr>
        <w:rPr>
          <w:rStyle w:val="ECCParagraph"/>
        </w:rPr>
      </w:pPr>
      <w:r w:rsidRPr="00316789">
        <w:rPr>
          <w:rStyle w:val="ECCParagraph"/>
        </w:rPr>
        <w:t xml:space="preserve">The </w:t>
      </w:r>
      <w:r w:rsidR="00084B44" w:rsidRPr="00316789">
        <w:rPr>
          <w:rStyle w:val="ECCParagraph"/>
        </w:rPr>
        <w:t>key</w:t>
      </w:r>
      <w:r w:rsidRPr="00316789">
        <w:rPr>
          <w:rStyle w:val="ECCParagraph"/>
        </w:rPr>
        <w:t xml:space="preserve"> technical parameters of </w:t>
      </w:r>
      <w:r w:rsidR="005320C3" w:rsidRPr="00316789">
        <w:rPr>
          <w:rStyle w:val="ECCParagraph"/>
        </w:rPr>
        <w:t xml:space="preserve">the </w:t>
      </w:r>
      <w:r w:rsidRPr="00316789">
        <w:rPr>
          <w:rStyle w:val="ECCParagraph"/>
        </w:rPr>
        <w:t xml:space="preserve">CCam </w:t>
      </w:r>
      <w:r w:rsidR="00084B44" w:rsidRPr="00316789">
        <w:rPr>
          <w:rStyle w:val="ECCParagraph"/>
        </w:rPr>
        <w:t>RF transmitter</w:t>
      </w:r>
      <w:r w:rsidR="005320C3" w:rsidRPr="00316789">
        <w:rPr>
          <w:rStyle w:val="ECCParagraph"/>
        </w:rPr>
        <w:t>,</w:t>
      </w:r>
      <w:r w:rsidR="00084B44" w:rsidRPr="00316789">
        <w:rPr>
          <w:rStyle w:val="ECCParagraph"/>
        </w:rPr>
        <w:t xml:space="preserve"> relevant for coexistence analysis</w:t>
      </w:r>
      <w:r w:rsidR="005320C3" w:rsidRPr="00316789">
        <w:rPr>
          <w:rStyle w:val="ECCParagraph"/>
        </w:rPr>
        <w:t>,</w:t>
      </w:r>
      <w:r w:rsidR="00084B44" w:rsidRPr="00316789">
        <w:rPr>
          <w:rStyle w:val="ECCParagraph"/>
        </w:rPr>
        <w:t xml:space="preserve"> </w:t>
      </w:r>
      <w:r w:rsidRPr="00316789">
        <w:rPr>
          <w:rStyle w:val="ECCParagraph"/>
        </w:rPr>
        <w:t xml:space="preserve">are given in </w:t>
      </w:r>
      <w:r w:rsidR="0094575F" w:rsidRPr="00316789">
        <w:rPr>
          <w:rStyle w:val="ECCParagraph"/>
        </w:rPr>
        <w:fldChar w:fldCharType="begin"/>
      </w:r>
      <w:r w:rsidR="0094575F" w:rsidRPr="00316789">
        <w:rPr>
          <w:rStyle w:val="ECCParagraph"/>
        </w:rPr>
        <w:instrText xml:space="preserve"> REF _Ref481072322 \h </w:instrText>
      </w:r>
      <w:r w:rsidR="0094575F" w:rsidRPr="00316789">
        <w:rPr>
          <w:rStyle w:val="ECCParagraph"/>
        </w:rPr>
      </w:r>
      <w:r w:rsidR="0094575F" w:rsidRPr="00316789">
        <w:rPr>
          <w:rStyle w:val="ECCParagraph"/>
        </w:rPr>
        <w:fldChar w:fldCharType="separate"/>
      </w:r>
      <w:r w:rsidR="007E1EE9" w:rsidRPr="00316789">
        <w:t xml:space="preserve">Table </w:t>
      </w:r>
      <w:r w:rsidR="007E1EE9">
        <w:rPr>
          <w:noProof/>
        </w:rPr>
        <w:t>1</w:t>
      </w:r>
      <w:r w:rsidR="0094575F" w:rsidRPr="00316789">
        <w:rPr>
          <w:rStyle w:val="ECCParagraph"/>
        </w:rPr>
        <w:fldChar w:fldCharType="end"/>
      </w:r>
      <w:r w:rsidRPr="00316789">
        <w:rPr>
          <w:rStyle w:val="ECCParagraph"/>
        </w:rPr>
        <w:t>.</w:t>
      </w:r>
    </w:p>
    <w:p w:rsidR="007E4616" w:rsidRPr="00316789" w:rsidRDefault="0030307D" w:rsidP="0030307D">
      <w:pPr>
        <w:pStyle w:val="Caption"/>
        <w:rPr>
          <w:lang w:val="en-GB"/>
        </w:rPr>
      </w:pPr>
      <w:bookmarkStart w:id="45" w:name="_Ref481072322"/>
      <w:r w:rsidRPr="00316789">
        <w:rPr>
          <w:lang w:val="en-GB"/>
        </w:rPr>
        <w:t xml:space="preserve">Table </w:t>
      </w:r>
      <w:r w:rsidRPr="00316789">
        <w:rPr>
          <w:lang w:val="en-GB"/>
        </w:rPr>
        <w:fldChar w:fldCharType="begin"/>
      </w:r>
      <w:r w:rsidRPr="00316789">
        <w:rPr>
          <w:lang w:val="en-GB"/>
        </w:rPr>
        <w:instrText xml:space="preserve"> SEQ Table \* ARABIC </w:instrText>
      </w:r>
      <w:r w:rsidRPr="00316789">
        <w:rPr>
          <w:lang w:val="en-GB"/>
        </w:rPr>
        <w:fldChar w:fldCharType="separate"/>
      </w:r>
      <w:r w:rsidR="007E1EE9">
        <w:rPr>
          <w:noProof/>
          <w:lang w:val="en-GB"/>
        </w:rPr>
        <w:t>1</w:t>
      </w:r>
      <w:r w:rsidRPr="00316789">
        <w:rPr>
          <w:lang w:val="en-GB"/>
        </w:rPr>
        <w:fldChar w:fldCharType="end"/>
      </w:r>
      <w:bookmarkEnd w:id="45"/>
      <w:r w:rsidRPr="00316789">
        <w:rPr>
          <w:lang w:val="en-GB"/>
        </w:rPr>
        <w:t>: Key RF parameters of CCam</w:t>
      </w:r>
      <w:r w:rsidR="00290840" w:rsidRPr="00316789">
        <w:rPr>
          <w:lang w:val="en-GB"/>
        </w:rPr>
        <w:t xml:space="preserve"> </w:t>
      </w:r>
      <w:r w:rsidR="00ED571F" w:rsidRPr="00316789">
        <w:rPr>
          <w:lang w:val="en-GB"/>
        </w:rPr>
        <w:fldChar w:fldCharType="begin"/>
      </w:r>
      <w:r w:rsidR="00ED571F" w:rsidRPr="00316789">
        <w:rPr>
          <w:lang w:val="en-GB"/>
        </w:rPr>
        <w:instrText xml:space="preserve"> REF _Ref481067216 \r \h </w:instrText>
      </w:r>
      <w:r w:rsidR="00ED571F" w:rsidRPr="00316789">
        <w:rPr>
          <w:lang w:val="en-GB"/>
        </w:rPr>
      </w:r>
      <w:r w:rsidR="00ED571F" w:rsidRPr="00316789">
        <w:rPr>
          <w:lang w:val="en-GB"/>
        </w:rPr>
        <w:fldChar w:fldCharType="separate"/>
      </w:r>
      <w:r w:rsidR="007E1EE9">
        <w:rPr>
          <w:lang w:val="en-GB"/>
        </w:rPr>
        <w:t>[1]</w:t>
      </w:r>
      <w:r w:rsidR="00ED571F" w:rsidRPr="00316789">
        <w:rPr>
          <w:lang w:val="en-GB"/>
        </w:rPr>
        <w:fldChar w:fldCharType="end"/>
      </w:r>
      <w:r w:rsidR="00ED571F" w:rsidRPr="00316789">
        <w:rPr>
          <w:lang w:val="en-GB"/>
        </w:rPr>
        <w:t xml:space="preserve"> </w:t>
      </w:r>
    </w:p>
    <w:tbl>
      <w:tblPr>
        <w:tblStyle w:val="ECCTable-redheader"/>
        <w:tblW w:w="0" w:type="auto"/>
        <w:tblInd w:w="0" w:type="dxa"/>
        <w:tblLayout w:type="fixed"/>
        <w:tblLook w:val="01E0" w:firstRow="1" w:lastRow="1" w:firstColumn="1" w:lastColumn="1" w:noHBand="0" w:noVBand="0"/>
      </w:tblPr>
      <w:tblGrid>
        <w:gridCol w:w="4027"/>
        <w:gridCol w:w="2735"/>
      </w:tblGrid>
      <w:tr w:rsidR="00084B44" w:rsidRPr="00316789" w:rsidTr="00A63E20">
        <w:trPr>
          <w:cnfStyle w:val="100000000000" w:firstRow="1" w:lastRow="0" w:firstColumn="0" w:lastColumn="0" w:oddVBand="0" w:evenVBand="0" w:oddHBand="0" w:evenHBand="0" w:firstRowFirstColumn="0" w:firstRowLastColumn="0" w:lastRowFirstColumn="0" w:lastRowLastColumn="0"/>
        </w:trPr>
        <w:tc>
          <w:tcPr>
            <w:tcW w:w="4027" w:type="dxa"/>
          </w:tcPr>
          <w:p w:rsidR="00084B44" w:rsidRPr="00316789" w:rsidRDefault="00084B44" w:rsidP="00084B44">
            <w:r w:rsidRPr="00316789">
              <w:t>Parameter</w:t>
            </w:r>
          </w:p>
        </w:tc>
        <w:tc>
          <w:tcPr>
            <w:tcW w:w="2735" w:type="dxa"/>
          </w:tcPr>
          <w:p w:rsidR="00084B44" w:rsidRPr="00316789" w:rsidRDefault="00084B44" w:rsidP="007E4616">
            <w:r w:rsidRPr="00316789">
              <w:t>Value</w:t>
            </w:r>
          </w:p>
        </w:tc>
      </w:tr>
      <w:tr w:rsidR="007E4616" w:rsidRPr="00316789" w:rsidTr="00A63E20">
        <w:tc>
          <w:tcPr>
            <w:tcW w:w="4027" w:type="dxa"/>
          </w:tcPr>
          <w:p w:rsidR="007E4616" w:rsidRPr="00316789" w:rsidRDefault="00084B44" w:rsidP="000F6A26">
            <w:pPr>
              <w:spacing w:before="0"/>
            </w:pPr>
            <w:r w:rsidRPr="00316789">
              <w:t>Operating frequency band</w:t>
            </w:r>
          </w:p>
        </w:tc>
        <w:tc>
          <w:tcPr>
            <w:tcW w:w="2735" w:type="dxa"/>
          </w:tcPr>
          <w:p w:rsidR="007E4616" w:rsidRPr="00316789" w:rsidRDefault="00084B44" w:rsidP="000F6A26">
            <w:pPr>
              <w:spacing w:before="0"/>
            </w:pPr>
            <w:r w:rsidRPr="00316789">
              <w:t>430-440</w:t>
            </w:r>
            <w:r w:rsidR="007E4616" w:rsidRPr="00316789">
              <w:t xml:space="preserve"> MHz</w:t>
            </w:r>
          </w:p>
        </w:tc>
      </w:tr>
      <w:tr w:rsidR="007E4616" w:rsidRPr="00316789" w:rsidTr="00A63E20">
        <w:tc>
          <w:tcPr>
            <w:tcW w:w="4027" w:type="dxa"/>
          </w:tcPr>
          <w:p w:rsidR="007E4616" w:rsidRPr="00316789" w:rsidRDefault="007E4616" w:rsidP="000F6A26">
            <w:pPr>
              <w:spacing w:before="0"/>
            </w:pPr>
            <w:r w:rsidRPr="00316789">
              <w:t xml:space="preserve">Occupied </w:t>
            </w:r>
            <w:r w:rsidR="00084B44" w:rsidRPr="00316789">
              <w:t xml:space="preserve">RF </w:t>
            </w:r>
            <w:r w:rsidRPr="00316789">
              <w:t>bandwidth (99%)</w:t>
            </w:r>
          </w:p>
        </w:tc>
        <w:tc>
          <w:tcPr>
            <w:tcW w:w="2735" w:type="dxa"/>
          </w:tcPr>
          <w:p w:rsidR="007E4616" w:rsidRPr="00316789" w:rsidRDefault="00084B44" w:rsidP="000F6A26">
            <w:pPr>
              <w:spacing w:before="0"/>
            </w:pPr>
            <w:r w:rsidRPr="00316789">
              <w:t>Single channel u</w:t>
            </w:r>
            <w:r w:rsidR="007E4616" w:rsidRPr="00316789">
              <w:t>p to 10 MHz</w:t>
            </w:r>
          </w:p>
        </w:tc>
      </w:tr>
      <w:tr w:rsidR="00443BC7" w:rsidRPr="00316789" w:rsidTr="00A63E20">
        <w:tc>
          <w:tcPr>
            <w:tcW w:w="4027" w:type="dxa"/>
          </w:tcPr>
          <w:p w:rsidR="00443BC7" w:rsidRPr="00316789" w:rsidRDefault="000B0E59" w:rsidP="000F6A26">
            <w:pPr>
              <w:spacing w:before="0"/>
            </w:pPr>
            <w:r w:rsidRPr="00316789">
              <w:t xml:space="preserve">Max </w:t>
            </w:r>
            <w:r w:rsidR="00443BC7" w:rsidRPr="00316789">
              <w:t>e.r.p</w:t>
            </w:r>
            <w:r w:rsidR="003C2543" w:rsidRPr="00316789">
              <w:t>.</w:t>
            </w:r>
            <w:r w:rsidR="00A63E20" w:rsidRPr="00316789">
              <w:t xml:space="preserve"> </w:t>
            </w:r>
            <w:r w:rsidR="00443BC7" w:rsidRPr="00316789">
              <w:t>of the CCam</w:t>
            </w:r>
            <w:r w:rsidR="00276501" w:rsidRPr="00316789">
              <w:t xml:space="preserve"> TX</w:t>
            </w:r>
          </w:p>
        </w:tc>
        <w:tc>
          <w:tcPr>
            <w:tcW w:w="2735" w:type="dxa"/>
          </w:tcPr>
          <w:p w:rsidR="00443BC7" w:rsidRPr="00316789" w:rsidRDefault="00276501" w:rsidP="000F6A26">
            <w:pPr>
              <w:spacing w:before="0"/>
            </w:pPr>
            <w:r w:rsidRPr="00316789">
              <w:t>-</w:t>
            </w:r>
            <w:r w:rsidR="00443BC7" w:rsidRPr="00316789">
              <w:t>30 dBm</w:t>
            </w:r>
          </w:p>
        </w:tc>
      </w:tr>
      <w:tr w:rsidR="00084B44" w:rsidRPr="00316789" w:rsidTr="00A63E20">
        <w:tc>
          <w:tcPr>
            <w:tcW w:w="4027" w:type="dxa"/>
          </w:tcPr>
          <w:p w:rsidR="00084B44" w:rsidRPr="00316789" w:rsidRDefault="00431521" w:rsidP="000F6A26">
            <w:pPr>
              <w:spacing w:before="0"/>
            </w:pPr>
            <w:r w:rsidRPr="00316789">
              <w:t>e.r.p. outside patient's body</w:t>
            </w:r>
            <w:r w:rsidR="00DE237A" w:rsidRPr="00316789">
              <w:t xml:space="preserve"> </w:t>
            </w:r>
          </w:p>
        </w:tc>
        <w:tc>
          <w:tcPr>
            <w:tcW w:w="2735" w:type="dxa"/>
          </w:tcPr>
          <w:p w:rsidR="00084B44" w:rsidRPr="00316789" w:rsidRDefault="00084B44" w:rsidP="000F6A26">
            <w:pPr>
              <w:spacing w:before="0"/>
            </w:pPr>
            <w:r w:rsidRPr="00316789">
              <w:t>-40 dBm</w:t>
            </w:r>
          </w:p>
        </w:tc>
      </w:tr>
      <w:tr w:rsidR="00A46527" w:rsidRPr="00316789" w:rsidTr="00A63E20">
        <w:tc>
          <w:tcPr>
            <w:tcW w:w="4027" w:type="dxa"/>
          </w:tcPr>
          <w:p w:rsidR="00A46527" w:rsidRPr="00316789" w:rsidRDefault="00A46527" w:rsidP="000F6A26">
            <w:pPr>
              <w:spacing w:before="0"/>
            </w:pPr>
            <w:r w:rsidRPr="00316789">
              <w:t>Max e.r.p. density outside patient's body (TX mask limit)</w:t>
            </w:r>
          </w:p>
        </w:tc>
        <w:tc>
          <w:tcPr>
            <w:tcW w:w="2735" w:type="dxa"/>
          </w:tcPr>
          <w:p w:rsidR="00A46527" w:rsidRPr="00316789" w:rsidRDefault="00A46527" w:rsidP="001A2520">
            <w:pPr>
              <w:spacing w:before="0"/>
            </w:pPr>
            <w:r w:rsidRPr="00316789">
              <w:t>-50 dBm/100 kHz</w:t>
            </w:r>
            <w:r w:rsidR="006C78F7" w:rsidRPr="00316789">
              <w:t xml:space="preserve"> (</w:t>
            </w:r>
            <w:r w:rsidR="001A2520" w:rsidRPr="00316789">
              <w:t>Note 1</w:t>
            </w:r>
            <w:r w:rsidR="006C78F7" w:rsidRPr="00316789">
              <w:t>)</w:t>
            </w:r>
          </w:p>
        </w:tc>
      </w:tr>
      <w:tr w:rsidR="002E0CCF" w:rsidRPr="00316789" w:rsidTr="00A63E20">
        <w:tc>
          <w:tcPr>
            <w:tcW w:w="4027" w:type="dxa"/>
          </w:tcPr>
          <w:p w:rsidR="002E0CCF" w:rsidRPr="00316789" w:rsidRDefault="002E0CCF" w:rsidP="000F6A26">
            <w:pPr>
              <w:spacing w:before="0"/>
            </w:pPr>
            <w:r w:rsidRPr="00316789">
              <w:t>Duty Cycle</w:t>
            </w:r>
          </w:p>
        </w:tc>
        <w:tc>
          <w:tcPr>
            <w:tcW w:w="2735" w:type="dxa"/>
          </w:tcPr>
          <w:p w:rsidR="002E0CCF" w:rsidRPr="00316789" w:rsidRDefault="002E0CCF" w:rsidP="000F6A26">
            <w:pPr>
              <w:spacing w:before="0"/>
            </w:pPr>
            <w:r w:rsidRPr="00316789">
              <w:t>Up to 100%</w:t>
            </w:r>
          </w:p>
        </w:tc>
      </w:tr>
      <w:tr w:rsidR="002E0CCF" w:rsidRPr="00316789" w:rsidTr="00A63E20">
        <w:tc>
          <w:tcPr>
            <w:tcW w:w="4027" w:type="dxa"/>
          </w:tcPr>
          <w:p w:rsidR="002E0CCF" w:rsidRPr="00316789" w:rsidRDefault="002E0CCF" w:rsidP="000F6A26">
            <w:pPr>
              <w:spacing w:before="0"/>
            </w:pPr>
            <w:r w:rsidRPr="00316789">
              <w:t>Activity Cycle</w:t>
            </w:r>
          </w:p>
        </w:tc>
        <w:tc>
          <w:tcPr>
            <w:tcW w:w="2735" w:type="dxa"/>
          </w:tcPr>
          <w:p w:rsidR="002E0CCF" w:rsidRPr="00316789" w:rsidRDefault="002E0CCF" w:rsidP="000F6A26">
            <w:pPr>
              <w:spacing w:before="0"/>
            </w:pPr>
            <w:r w:rsidRPr="00316789">
              <w:t>Single use, up to 8-12 hours</w:t>
            </w:r>
          </w:p>
        </w:tc>
      </w:tr>
    </w:tbl>
    <w:p w:rsidR="00065DBC" w:rsidRPr="00316789" w:rsidRDefault="006C78F7" w:rsidP="00065DBC">
      <w:pPr>
        <w:pStyle w:val="ECCTablenote"/>
        <w:ind w:left="1418" w:firstLine="0"/>
        <w:rPr>
          <w:rStyle w:val="ECCParagraph"/>
        </w:rPr>
      </w:pPr>
      <w:r w:rsidRPr="00316789">
        <w:rPr>
          <w:rStyle w:val="ECCParagraph"/>
          <w:sz w:val="16"/>
        </w:rPr>
        <w:t>Note</w:t>
      </w:r>
      <w:r w:rsidR="001A2520" w:rsidRPr="00316789">
        <w:rPr>
          <w:rStyle w:val="ECCParagraph"/>
          <w:sz w:val="16"/>
        </w:rPr>
        <w:t xml:space="preserve"> 1</w:t>
      </w:r>
      <w:r w:rsidRPr="00316789">
        <w:rPr>
          <w:rStyle w:val="ECCParagraph"/>
          <w:sz w:val="16"/>
        </w:rPr>
        <w:t xml:space="preserve">: the e.r.p. density limit </w:t>
      </w:r>
      <w:r w:rsidR="006C2671" w:rsidRPr="00316789">
        <w:rPr>
          <w:rStyle w:val="ECCParagraph"/>
          <w:sz w:val="16"/>
        </w:rPr>
        <w:t xml:space="preserve">given here </w:t>
      </w:r>
      <w:r w:rsidRPr="00316789">
        <w:rPr>
          <w:rStyle w:val="ECCParagraph"/>
          <w:sz w:val="16"/>
        </w:rPr>
        <w:t xml:space="preserve">is </w:t>
      </w:r>
      <w:r w:rsidR="006C2671" w:rsidRPr="00316789">
        <w:rPr>
          <w:rStyle w:val="ECCParagraph"/>
          <w:sz w:val="16"/>
        </w:rPr>
        <w:t>not</w:t>
      </w:r>
      <w:r w:rsidRPr="00316789">
        <w:rPr>
          <w:rStyle w:val="ECCParagraph"/>
          <w:sz w:val="16"/>
        </w:rPr>
        <w:t xml:space="preserve"> to be directly bandwidth-convertible with </w:t>
      </w:r>
    </w:p>
    <w:p w:rsidR="006C78F7" w:rsidRPr="00316789" w:rsidRDefault="006C78F7" w:rsidP="00065DBC">
      <w:pPr>
        <w:pStyle w:val="ECCTablenote"/>
        <w:ind w:left="1701" w:hanging="283"/>
        <w:rPr>
          <w:rStyle w:val="ECCParagraph"/>
          <w:rFonts w:eastAsia="Calibri"/>
          <w:sz w:val="16"/>
          <w:szCs w:val="22"/>
          <w:lang w:eastAsia="de-DE" w:bidi="he-IL"/>
        </w:rPr>
      </w:pPr>
      <w:r w:rsidRPr="00316789">
        <w:rPr>
          <w:rStyle w:val="ECCParagraph"/>
          <w:sz w:val="16"/>
        </w:rPr>
        <w:t xml:space="preserve">the total </w:t>
      </w:r>
      <w:r w:rsidR="006C2671" w:rsidRPr="00316789">
        <w:rPr>
          <w:rStyle w:val="ECCParagraph"/>
          <w:sz w:val="16"/>
        </w:rPr>
        <w:t xml:space="preserve">in-channel </w:t>
      </w:r>
      <w:r w:rsidRPr="00316789">
        <w:rPr>
          <w:rStyle w:val="ECCParagraph"/>
          <w:sz w:val="16"/>
        </w:rPr>
        <w:t xml:space="preserve">e.r.p. limit. Please refer to the following </w:t>
      </w:r>
      <w:r w:rsidR="006C2671" w:rsidRPr="00316789">
        <w:rPr>
          <w:rStyle w:val="ECCParagraph"/>
          <w:sz w:val="16"/>
        </w:rPr>
        <w:t>paragraphs</w:t>
      </w:r>
      <w:r w:rsidRPr="00316789">
        <w:rPr>
          <w:rStyle w:val="ECCParagraph"/>
          <w:sz w:val="16"/>
        </w:rPr>
        <w:t xml:space="preserve"> for more details on this issue.</w:t>
      </w:r>
    </w:p>
    <w:p w:rsidR="007D2679" w:rsidRPr="00316789" w:rsidRDefault="007D2679" w:rsidP="002450EC">
      <w:pPr>
        <w:rPr>
          <w:rStyle w:val="ECCParagraph"/>
        </w:rPr>
      </w:pPr>
      <w:r w:rsidRPr="00316789">
        <w:rPr>
          <w:rStyle w:val="ECCParagraph"/>
        </w:rPr>
        <w:t>The e.r.p. values are consistent with ETSI TR 103 451</w:t>
      </w:r>
      <w:r w:rsidR="001A2520" w:rsidRPr="00316789">
        <w:rPr>
          <w:rStyle w:val="ECCParagraph"/>
        </w:rPr>
        <w:t xml:space="preserve"> </w:t>
      </w:r>
      <w:r w:rsidR="001A2520" w:rsidRPr="00316789">
        <w:rPr>
          <w:rStyle w:val="ECCParagraph"/>
        </w:rPr>
        <w:fldChar w:fldCharType="begin"/>
      </w:r>
      <w:r w:rsidR="001A2520" w:rsidRPr="00316789">
        <w:rPr>
          <w:rStyle w:val="ECCParagraph"/>
        </w:rPr>
        <w:instrText xml:space="preserve"> REF _Ref481067216 \r \h </w:instrText>
      </w:r>
      <w:r w:rsidR="001A2520" w:rsidRPr="00316789">
        <w:rPr>
          <w:rStyle w:val="ECCParagraph"/>
        </w:rPr>
      </w:r>
      <w:r w:rsidR="001A2520" w:rsidRPr="00316789">
        <w:rPr>
          <w:rStyle w:val="ECCParagraph"/>
        </w:rPr>
        <w:fldChar w:fldCharType="separate"/>
      </w:r>
      <w:r w:rsidR="007E1EE9">
        <w:rPr>
          <w:rStyle w:val="ECCParagraph"/>
        </w:rPr>
        <w:t>[1]</w:t>
      </w:r>
      <w:r w:rsidR="001A2520" w:rsidRPr="00316789">
        <w:rPr>
          <w:rStyle w:val="ECCParagraph"/>
        </w:rPr>
        <w:fldChar w:fldCharType="end"/>
      </w:r>
      <w:r w:rsidRPr="00316789">
        <w:rPr>
          <w:rStyle w:val="ECCParagraph"/>
        </w:rPr>
        <w:t>, once the body loss assumption of 10 dB is applied to differentiate the values inside/outside the body</w:t>
      </w:r>
      <w:r w:rsidR="002450EC" w:rsidRPr="00316789">
        <w:rPr>
          <w:rStyle w:val="ECCParagraph"/>
        </w:rPr>
        <w:t>. It is to be noted</w:t>
      </w:r>
      <w:r w:rsidRPr="00316789">
        <w:rPr>
          <w:rStyle w:val="ECCParagraph"/>
        </w:rPr>
        <w:t xml:space="preserve"> that the last value is referring to power density, i.e. allowing for any unevenness of emissions over a very large channel bandwidth, and is therefore defined on a different, i.e. smaller, reference bandwidth of 100 kHz as opposed to total power defined for 10 MHz channel.</w:t>
      </w:r>
    </w:p>
    <w:p w:rsidR="00531ED7" w:rsidRPr="00316789" w:rsidRDefault="0013620C" w:rsidP="006C2671">
      <w:pPr>
        <w:rPr>
          <w:rStyle w:val="ECCParagraph"/>
        </w:rPr>
      </w:pPr>
      <w:r w:rsidRPr="00316789">
        <w:rPr>
          <w:rStyle w:val="ECCParagraph"/>
        </w:rPr>
        <w:t>It should be noted</w:t>
      </w:r>
      <w:r w:rsidR="00276501" w:rsidRPr="00316789">
        <w:rPr>
          <w:rStyle w:val="ECCParagraph"/>
        </w:rPr>
        <w:t xml:space="preserve"> that </w:t>
      </w:r>
      <w:r w:rsidR="005320C3" w:rsidRPr="00316789">
        <w:rPr>
          <w:rStyle w:val="ECCParagraph"/>
        </w:rPr>
        <w:t xml:space="preserve">the </w:t>
      </w:r>
      <w:r w:rsidR="00276501" w:rsidRPr="00316789">
        <w:rPr>
          <w:rStyle w:val="ECCParagraph"/>
        </w:rPr>
        <w:t>CC</w:t>
      </w:r>
      <w:r w:rsidR="00531ED7" w:rsidRPr="00316789">
        <w:rPr>
          <w:rStyle w:val="ECCParagraph"/>
        </w:rPr>
        <w:t>am emissions may not be very uniform across the entire 10 MHz channel bandwidth</w:t>
      </w:r>
      <w:r w:rsidR="006C2671" w:rsidRPr="00316789">
        <w:rPr>
          <w:rStyle w:val="ECCParagraph"/>
        </w:rPr>
        <w:t xml:space="preserve">. Normally </w:t>
      </w:r>
      <w:r w:rsidR="00531ED7" w:rsidRPr="00316789">
        <w:rPr>
          <w:rStyle w:val="ECCParagraph"/>
        </w:rPr>
        <w:t>the -40 dBm of total power as contained within t</w:t>
      </w:r>
      <w:r w:rsidRPr="00316789">
        <w:rPr>
          <w:rStyle w:val="ECCParagraph"/>
        </w:rPr>
        <w:t xml:space="preserve">he 10 MHz channel </w:t>
      </w:r>
      <w:r w:rsidR="006C2671" w:rsidRPr="00316789">
        <w:rPr>
          <w:rStyle w:val="ECCParagraph"/>
        </w:rPr>
        <w:t>would correspond to uniform density of -60 dBm when converted to 100 kHz measurement bandwidth</w:t>
      </w:r>
      <w:r w:rsidRPr="00316789">
        <w:rPr>
          <w:rStyle w:val="ECCParagraph"/>
        </w:rPr>
        <w:t xml:space="preserve">. </w:t>
      </w:r>
      <w:r w:rsidR="006C2671" w:rsidRPr="00316789">
        <w:rPr>
          <w:rStyle w:val="ECCParagraph"/>
        </w:rPr>
        <w:t>However,</w:t>
      </w:r>
      <w:r w:rsidRPr="00316789">
        <w:rPr>
          <w:rStyle w:val="ECCParagraph"/>
        </w:rPr>
        <w:t xml:space="preserve"> </w:t>
      </w:r>
      <w:r w:rsidR="00531ED7" w:rsidRPr="00316789">
        <w:rPr>
          <w:rStyle w:val="ECCParagraph"/>
        </w:rPr>
        <w:t xml:space="preserve">10 dB higher (-50 dBm) </w:t>
      </w:r>
      <w:r w:rsidRPr="00316789">
        <w:rPr>
          <w:rStyle w:val="ECCParagraph"/>
        </w:rPr>
        <w:t xml:space="preserve">TX mask density limit is </w:t>
      </w:r>
      <w:r w:rsidR="00BB2F81" w:rsidRPr="00316789">
        <w:rPr>
          <w:rStyle w:val="ECCParagraph"/>
        </w:rPr>
        <w:t xml:space="preserve">set </w:t>
      </w:r>
      <w:r w:rsidR="00531ED7" w:rsidRPr="00316789">
        <w:rPr>
          <w:rStyle w:val="ECCParagraph"/>
        </w:rPr>
        <w:t>over 100 kHz</w:t>
      </w:r>
      <w:r w:rsidR="00BB2F81" w:rsidRPr="00316789">
        <w:rPr>
          <w:rStyle w:val="ECCParagraph"/>
        </w:rPr>
        <w:t xml:space="preserve"> measurement bandwidth</w:t>
      </w:r>
      <w:r w:rsidR="006C2671" w:rsidRPr="00316789">
        <w:rPr>
          <w:rStyle w:val="ECCParagraph"/>
        </w:rPr>
        <w:t xml:space="preserve"> to allow for non-uniform emission envelope</w:t>
      </w:r>
      <w:r w:rsidR="00531ED7" w:rsidRPr="00316789">
        <w:rPr>
          <w:rStyle w:val="ECCParagraph"/>
        </w:rPr>
        <w:t>.</w:t>
      </w:r>
      <w:r w:rsidR="00276501" w:rsidRPr="00316789">
        <w:rPr>
          <w:rStyle w:val="ECCParagraph"/>
        </w:rPr>
        <w:t xml:space="preserve"> </w:t>
      </w:r>
      <w:r w:rsidR="00BB2F81" w:rsidRPr="00316789">
        <w:rPr>
          <w:rStyle w:val="ECCParagraph"/>
        </w:rPr>
        <w:t>Accordingly</w:t>
      </w:r>
      <w:r w:rsidR="005320C3" w:rsidRPr="00316789">
        <w:rPr>
          <w:rStyle w:val="ECCParagraph"/>
        </w:rPr>
        <w:t>,</w:t>
      </w:r>
      <w:r w:rsidR="00531ED7" w:rsidRPr="00316789">
        <w:rPr>
          <w:rStyle w:val="ECCParagraph"/>
        </w:rPr>
        <w:t xml:space="preserve"> for coexistence analysis</w:t>
      </w:r>
      <w:r w:rsidR="00276501" w:rsidRPr="00316789">
        <w:rPr>
          <w:rStyle w:val="ECCParagraph"/>
        </w:rPr>
        <w:t>,</w:t>
      </w:r>
      <w:r w:rsidR="00531ED7" w:rsidRPr="00316789">
        <w:rPr>
          <w:rStyle w:val="ECCParagraph"/>
        </w:rPr>
        <w:t xml:space="preserve"> the -50 dBm/100 kHz TX</w:t>
      </w:r>
      <w:r w:rsidR="00276501" w:rsidRPr="00316789">
        <w:rPr>
          <w:rStyle w:val="ECCParagraph"/>
        </w:rPr>
        <w:t xml:space="preserve"> mask density value was used</w:t>
      </w:r>
      <w:r w:rsidR="00531ED7" w:rsidRPr="00316789">
        <w:rPr>
          <w:rStyle w:val="ECCParagraph"/>
        </w:rPr>
        <w:t xml:space="preserve"> as (conservative) reference maximum emission when evaluating its impact to other incumbent users of this band.</w:t>
      </w:r>
    </w:p>
    <w:p w:rsidR="00667F21" w:rsidRPr="00316789" w:rsidRDefault="00E91837">
      <w:pPr>
        <w:rPr>
          <w:rStyle w:val="ECCParagraph"/>
          <w:lang w:eastAsia="de-DE"/>
        </w:rPr>
      </w:pPr>
      <w:r w:rsidRPr="00316789">
        <w:rPr>
          <w:rStyle w:val="ECCParagraph"/>
        </w:rPr>
        <w:t xml:space="preserve">As regards spectrum access, it is assumed that </w:t>
      </w:r>
      <w:r w:rsidR="00667F21" w:rsidRPr="00316789">
        <w:rPr>
          <w:rStyle w:val="ECCParagraph"/>
        </w:rPr>
        <w:t>CCam transmitter</w:t>
      </w:r>
      <w:r w:rsidRPr="00316789">
        <w:rPr>
          <w:rStyle w:val="ECCParagraph"/>
        </w:rPr>
        <w:t xml:space="preserve">s </w:t>
      </w:r>
      <w:r w:rsidR="00FF1773" w:rsidRPr="00316789">
        <w:rPr>
          <w:rStyle w:val="ECCParagraph"/>
        </w:rPr>
        <w:t>after their activation will employ</w:t>
      </w:r>
      <w:r w:rsidRPr="00316789">
        <w:rPr>
          <w:rStyle w:val="ECCParagraph"/>
        </w:rPr>
        <w:t xml:space="preserve"> direct access to radio channel with up to 100% DC to transmit </w:t>
      </w:r>
      <w:r w:rsidR="00FF1773" w:rsidRPr="00316789">
        <w:rPr>
          <w:rStyle w:val="ECCParagraph"/>
        </w:rPr>
        <w:t xml:space="preserve">stream of </w:t>
      </w:r>
      <w:r w:rsidRPr="00316789">
        <w:rPr>
          <w:rStyle w:val="ECCParagraph"/>
        </w:rPr>
        <w:t>images</w:t>
      </w:r>
      <w:r w:rsidR="00FF1773" w:rsidRPr="00316789">
        <w:rPr>
          <w:rStyle w:val="ECCParagraph"/>
        </w:rPr>
        <w:t xml:space="preserve"> using digital modulation such as MSK</w:t>
      </w:r>
      <w:r w:rsidR="00BB2F81" w:rsidRPr="00316789">
        <w:rPr>
          <w:rStyle w:val="ECCParagraph"/>
        </w:rPr>
        <w:t>.</w:t>
      </w:r>
      <w:r w:rsidR="00E00CEA" w:rsidRPr="00316789">
        <w:rPr>
          <w:rStyle w:val="ECCParagraph"/>
        </w:rPr>
        <w:t xml:space="preserve"> </w:t>
      </w:r>
      <w:r w:rsidR="00362047" w:rsidRPr="00316789">
        <w:rPr>
          <w:rStyle w:val="ECCParagraph"/>
        </w:rPr>
        <w:t>As indicated in</w:t>
      </w:r>
      <w:r w:rsidR="00F07988" w:rsidRPr="00316789">
        <w:rPr>
          <w:rStyle w:val="ECCParagraph"/>
        </w:rPr>
        <w:t xml:space="preserve"> </w:t>
      </w:r>
      <w:r w:rsidR="00F07988" w:rsidRPr="00316789">
        <w:rPr>
          <w:rStyle w:val="ECCParagraph"/>
        </w:rPr>
        <w:fldChar w:fldCharType="begin"/>
      </w:r>
      <w:r w:rsidR="00F07988" w:rsidRPr="00316789">
        <w:rPr>
          <w:rStyle w:val="ECCParagraph"/>
        </w:rPr>
        <w:instrText xml:space="preserve"> REF _Ref481067216 \r \h </w:instrText>
      </w:r>
      <w:r w:rsidR="00F07988" w:rsidRPr="00316789">
        <w:rPr>
          <w:rStyle w:val="ECCParagraph"/>
        </w:rPr>
      </w:r>
      <w:r w:rsidR="00F07988" w:rsidRPr="00316789">
        <w:rPr>
          <w:rStyle w:val="ECCParagraph"/>
        </w:rPr>
        <w:fldChar w:fldCharType="separate"/>
      </w:r>
      <w:r w:rsidR="007E1EE9">
        <w:rPr>
          <w:rStyle w:val="ECCParagraph"/>
        </w:rPr>
        <w:t>[1]</w:t>
      </w:r>
      <w:r w:rsidR="00F07988" w:rsidRPr="00316789">
        <w:rPr>
          <w:rStyle w:val="ECCParagraph"/>
        </w:rPr>
        <w:fldChar w:fldCharType="end"/>
      </w:r>
      <w:r w:rsidR="00362047" w:rsidRPr="00316789">
        <w:rPr>
          <w:rStyle w:val="ECCParagraph"/>
        </w:rPr>
        <w:t xml:space="preserve">, </w:t>
      </w:r>
      <w:r w:rsidR="00667F21" w:rsidRPr="00316789">
        <w:rPr>
          <w:rStyle w:val="ECCParagraph"/>
        </w:rPr>
        <w:t xml:space="preserve">the </w:t>
      </w:r>
      <w:r w:rsidR="00362047" w:rsidRPr="00316789">
        <w:rPr>
          <w:rStyle w:val="ECCParagraph"/>
        </w:rPr>
        <w:t xml:space="preserve">minimal image size allowing </w:t>
      </w:r>
      <w:r w:rsidR="00667F21" w:rsidRPr="00316789">
        <w:rPr>
          <w:rStyle w:val="ECCParagraph"/>
        </w:rPr>
        <w:t>sufficient resolution for medical purposes is 256 rows × 256 columns × 8 bit/pixel = 512</w:t>
      </w:r>
      <w:r w:rsidR="00BD5D44" w:rsidRPr="00316789">
        <w:rPr>
          <w:rStyle w:val="ECCParagraph"/>
        </w:rPr>
        <w:t> </w:t>
      </w:r>
      <w:r w:rsidR="00667F21" w:rsidRPr="00316789">
        <w:rPr>
          <w:rStyle w:val="ECCParagraph"/>
        </w:rPr>
        <w:t xml:space="preserve">Kbit. Practical tests showed that when CCam moves rapidly through the </w:t>
      </w:r>
      <w:r w:rsidR="005452C8" w:rsidRPr="00316789">
        <w:rPr>
          <w:rStyle w:val="ECCParagraph"/>
        </w:rPr>
        <w:t>human gastrointestinal</w:t>
      </w:r>
      <w:r w:rsidR="00667F21" w:rsidRPr="00316789">
        <w:rPr>
          <w:rStyle w:val="ECCParagraph"/>
        </w:rPr>
        <w:t xml:space="preserve"> tract up to 20 images per second are required from </w:t>
      </w:r>
      <w:r w:rsidR="005452C8" w:rsidRPr="00316789">
        <w:rPr>
          <w:rStyle w:val="ECCParagraph"/>
        </w:rPr>
        <w:t>one</w:t>
      </w:r>
      <w:r w:rsidR="00667F21" w:rsidRPr="00316789">
        <w:rPr>
          <w:rStyle w:val="ECCParagraph"/>
        </w:rPr>
        <w:t xml:space="preserve"> image sensor to get an adequate diagnostic coverage. This means that even in minimum resolution scenario the CCam will be generating a raw imaging bit stream of up to ~10 Mbps with one imaging sensor, or up to ~20 Mbps for 2 imaging sensors</w:t>
      </w:r>
      <w:r w:rsidR="00F13858" w:rsidRPr="00316789">
        <w:rPr>
          <w:rStyle w:val="ECCParagraph"/>
        </w:rPr>
        <w:t xml:space="preserve"> CCam</w:t>
      </w:r>
      <w:r w:rsidR="00667F21" w:rsidRPr="00316789">
        <w:rPr>
          <w:rStyle w:val="ECCParagraph"/>
        </w:rPr>
        <w:t>.</w:t>
      </w:r>
    </w:p>
    <w:p w:rsidR="00431521" w:rsidRPr="00316789" w:rsidRDefault="00667F21" w:rsidP="00276501">
      <w:pPr>
        <w:rPr>
          <w:rStyle w:val="ECCParagraph"/>
        </w:rPr>
      </w:pPr>
      <w:r w:rsidRPr="00316789">
        <w:rPr>
          <w:rStyle w:val="ECCParagraph"/>
        </w:rPr>
        <w:lastRenderedPageBreak/>
        <w:t xml:space="preserve">As </w:t>
      </w:r>
      <w:r w:rsidR="003C2543" w:rsidRPr="00316789">
        <w:rPr>
          <w:rStyle w:val="ECCParagraph"/>
        </w:rPr>
        <w:t>stated</w:t>
      </w:r>
      <w:r w:rsidR="005452C8" w:rsidRPr="00316789">
        <w:rPr>
          <w:rStyle w:val="ECCParagraph"/>
        </w:rPr>
        <w:t xml:space="preserve"> in</w:t>
      </w:r>
      <w:r w:rsidR="00F07988" w:rsidRPr="00316789">
        <w:rPr>
          <w:rStyle w:val="ECCParagraph"/>
        </w:rPr>
        <w:t xml:space="preserve"> </w:t>
      </w:r>
      <w:r w:rsidR="00F07988" w:rsidRPr="00316789">
        <w:rPr>
          <w:rStyle w:val="ECCParagraph"/>
        </w:rPr>
        <w:fldChar w:fldCharType="begin"/>
      </w:r>
      <w:r w:rsidR="00F07988" w:rsidRPr="00316789">
        <w:rPr>
          <w:rStyle w:val="ECCParagraph"/>
        </w:rPr>
        <w:instrText xml:space="preserve"> REF _Ref481067216 \r \h </w:instrText>
      </w:r>
      <w:r w:rsidR="00F07988" w:rsidRPr="00316789">
        <w:rPr>
          <w:rStyle w:val="ECCParagraph"/>
        </w:rPr>
      </w:r>
      <w:r w:rsidR="00F07988" w:rsidRPr="00316789">
        <w:rPr>
          <w:rStyle w:val="ECCParagraph"/>
        </w:rPr>
        <w:fldChar w:fldCharType="separate"/>
      </w:r>
      <w:r w:rsidR="007E1EE9">
        <w:rPr>
          <w:rStyle w:val="ECCParagraph"/>
        </w:rPr>
        <w:t>[1]</w:t>
      </w:r>
      <w:r w:rsidR="00F07988" w:rsidRPr="00316789">
        <w:rPr>
          <w:rStyle w:val="ECCParagraph"/>
        </w:rPr>
        <w:fldChar w:fldCharType="end"/>
      </w:r>
      <w:r w:rsidR="005452C8" w:rsidRPr="00316789">
        <w:rPr>
          <w:rStyle w:val="ECCParagraph"/>
        </w:rPr>
        <w:t>,</w:t>
      </w:r>
      <w:r w:rsidRPr="00316789">
        <w:rPr>
          <w:rStyle w:val="ECCParagraph"/>
        </w:rPr>
        <w:t xml:space="preserve"> it was </w:t>
      </w:r>
      <w:r w:rsidR="003C2543" w:rsidRPr="00316789">
        <w:rPr>
          <w:rStyle w:val="ECCParagraph"/>
        </w:rPr>
        <w:t>reported</w:t>
      </w:r>
      <w:r w:rsidRPr="00316789">
        <w:rPr>
          <w:rStyle w:val="ECCParagraph"/>
        </w:rPr>
        <w:t xml:space="preserve"> that the minimum required bit rate in the uplink channel may be up to ~4 Mbps for CCam with one imaging sensor or up to ~8 Mbps when CCam employs two imaging sensors. </w:t>
      </w:r>
      <w:r w:rsidR="005452C8" w:rsidRPr="00316789">
        <w:rPr>
          <w:rStyle w:val="ECCParagraph"/>
        </w:rPr>
        <w:t>If utilising</w:t>
      </w:r>
      <w:r w:rsidRPr="00316789">
        <w:rPr>
          <w:rStyle w:val="ECCParagraph"/>
        </w:rPr>
        <w:t xml:space="preserve"> MSK</w:t>
      </w:r>
      <w:r w:rsidR="005452C8" w:rsidRPr="00316789">
        <w:rPr>
          <w:rStyle w:val="ECCParagraph"/>
        </w:rPr>
        <w:t xml:space="preserve"> modulation this may result in </w:t>
      </w:r>
      <w:r w:rsidRPr="00316789">
        <w:rPr>
          <w:rStyle w:val="ECCParagraph"/>
        </w:rPr>
        <w:t>up to 10 MHz o</w:t>
      </w:r>
      <w:r w:rsidR="005452C8" w:rsidRPr="00316789">
        <w:rPr>
          <w:rStyle w:val="ECCParagraph"/>
        </w:rPr>
        <w:t>f channel</w:t>
      </w:r>
      <w:r w:rsidRPr="00316789">
        <w:rPr>
          <w:rStyle w:val="ECCParagraph"/>
        </w:rPr>
        <w:t xml:space="preserve"> bandwidth.</w:t>
      </w:r>
    </w:p>
    <w:p w:rsidR="0030307D" w:rsidRPr="00316789" w:rsidRDefault="0030307D" w:rsidP="0030307D">
      <w:pPr>
        <w:pStyle w:val="Heading1"/>
        <w:rPr>
          <w:lang w:val="en-GB"/>
        </w:rPr>
      </w:pPr>
      <w:bookmarkStart w:id="46" w:name="_Ref482259346"/>
      <w:bookmarkStart w:id="47" w:name="_Toc505162588"/>
      <w:r w:rsidRPr="00316789">
        <w:rPr>
          <w:lang w:val="en-GB"/>
        </w:rPr>
        <w:lastRenderedPageBreak/>
        <w:t>Coexistence Analysis</w:t>
      </w:r>
      <w:bookmarkEnd w:id="46"/>
      <w:bookmarkEnd w:id="47"/>
    </w:p>
    <w:p w:rsidR="0030307D" w:rsidRPr="00316789" w:rsidRDefault="0030307D" w:rsidP="0030307D">
      <w:pPr>
        <w:pStyle w:val="Heading2"/>
        <w:rPr>
          <w:lang w:val="en-GB"/>
        </w:rPr>
      </w:pPr>
      <w:bookmarkStart w:id="48" w:name="_Toc505162589"/>
      <w:r w:rsidRPr="00316789">
        <w:rPr>
          <w:lang w:val="en-GB"/>
        </w:rPr>
        <w:t>Incumbent Services</w:t>
      </w:r>
      <w:r w:rsidR="00DE237A" w:rsidRPr="00316789">
        <w:rPr>
          <w:lang w:val="en-GB"/>
        </w:rPr>
        <w:t xml:space="preserve"> in the band</w:t>
      </w:r>
      <w:bookmarkEnd w:id="48"/>
    </w:p>
    <w:p w:rsidR="007E4616" w:rsidRPr="00316789" w:rsidRDefault="00290840" w:rsidP="00FF5914">
      <w:pPr>
        <w:rPr>
          <w:rStyle w:val="ECCParagraph"/>
        </w:rPr>
      </w:pPr>
      <w:r w:rsidRPr="00316789">
        <w:rPr>
          <w:rStyle w:val="ECCParagraph"/>
        </w:rPr>
        <w:t>T</w:t>
      </w:r>
      <w:r w:rsidR="007E4616" w:rsidRPr="00316789">
        <w:rPr>
          <w:rStyle w:val="ECCParagraph"/>
        </w:rPr>
        <w:t>he target operating frequency band for CCam applications is 430 MHz to 440 MHz. The relevant provisions of ITU Radio Regulations' Art</w:t>
      </w:r>
      <w:r w:rsidR="0098283D" w:rsidRPr="00316789">
        <w:rPr>
          <w:rStyle w:val="ECCParagraph"/>
        </w:rPr>
        <w:t>icle</w:t>
      </w:r>
      <w:r w:rsidR="007E4616" w:rsidRPr="00316789">
        <w:rPr>
          <w:rStyle w:val="ECCParagraph"/>
        </w:rPr>
        <w:t xml:space="preserve"> 5 </w:t>
      </w:r>
      <w:r w:rsidR="003E28F5" w:rsidRPr="00316789">
        <w:rPr>
          <w:rStyle w:val="ECCParagraph"/>
        </w:rPr>
        <w:fldChar w:fldCharType="begin"/>
      </w:r>
      <w:r w:rsidR="003E28F5" w:rsidRPr="00316789">
        <w:rPr>
          <w:rStyle w:val="ECCParagraph"/>
        </w:rPr>
        <w:instrText xml:space="preserve"> REF _Ref482274882 \n \h </w:instrText>
      </w:r>
      <w:r w:rsidR="0095097C" w:rsidRPr="00316789">
        <w:rPr>
          <w:rStyle w:val="ECCParagraph"/>
        </w:rPr>
        <w:instrText xml:space="preserve"> \* MERGEFORMAT </w:instrText>
      </w:r>
      <w:r w:rsidR="003E28F5" w:rsidRPr="00316789">
        <w:rPr>
          <w:rStyle w:val="ECCParagraph"/>
        </w:rPr>
      </w:r>
      <w:r w:rsidR="003E28F5" w:rsidRPr="00316789">
        <w:rPr>
          <w:rStyle w:val="ECCParagraph"/>
        </w:rPr>
        <w:fldChar w:fldCharType="separate"/>
      </w:r>
      <w:r w:rsidR="007E1EE9">
        <w:rPr>
          <w:rStyle w:val="ECCParagraph"/>
        </w:rPr>
        <w:t>[3]</w:t>
      </w:r>
      <w:r w:rsidR="003E28F5" w:rsidRPr="00316789">
        <w:rPr>
          <w:rStyle w:val="ECCParagraph"/>
        </w:rPr>
        <w:fldChar w:fldCharType="end"/>
      </w:r>
      <w:r w:rsidR="00BD5D44" w:rsidRPr="00316789">
        <w:rPr>
          <w:rStyle w:val="ECCParagraph"/>
        </w:rPr>
        <w:t xml:space="preserve"> </w:t>
      </w:r>
      <w:r w:rsidR="007E4616" w:rsidRPr="00316789">
        <w:rPr>
          <w:rStyle w:val="ECCParagraph"/>
        </w:rPr>
        <w:t>a</w:t>
      </w:r>
      <w:r w:rsidR="00FF5914" w:rsidRPr="00316789">
        <w:rPr>
          <w:rStyle w:val="ECCParagraph"/>
        </w:rPr>
        <w:t xml:space="preserve">nd European Common Allocations </w:t>
      </w:r>
      <w:r w:rsidR="00220BF8" w:rsidRPr="00316789">
        <w:rPr>
          <w:rStyle w:val="ECCParagraph"/>
        </w:rPr>
        <w:t xml:space="preserve">(ECA) </w:t>
      </w:r>
      <w:r w:rsidR="00350161" w:rsidRPr="00316789">
        <w:rPr>
          <w:rStyle w:val="ECCParagraph"/>
        </w:rPr>
        <w:fldChar w:fldCharType="begin"/>
      </w:r>
      <w:r w:rsidR="00350161" w:rsidRPr="00316789">
        <w:rPr>
          <w:rStyle w:val="ECCParagraph"/>
        </w:rPr>
        <w:instrText xml:space="preserve"> REF _Ref494183449 \r \h </w:instrText>
      </w:r>
      <w:r w:rsidR="0095097C" w:rsidRPr="00316789">
        <w:rPr>
          <w:rStyle w:val="ECCParagraph"/>
        </w:rPr>
        <w:instrText xml:space="preserve"> \* MERGEFORMAT </w:instrText>
      </w:r>
      <w:r w:rsidR="00350161" w:rsidRPr="00316789">
        <w:rPr>
          <w:rStyle w:val="ECCParagraph"/>
        </w:rPr>
      </w:r>
      <w:r w:rsidR="00350161" w:rsidRPr="00316789">
        <w:rPr>
          <w:rStyle w:val="ECCParagraph"/>
        </w:rPr>
        <w:fldChar w:fldCharType="separate"/>
      </w:r>
      <w:r w:rsidR="007E1EE9">
        <w:rPr>
          <w:rStyle w:val="ECCParagraph"/>
        </w:rPr>
        <w:t>[4]</w:t>
      </w:r>
      <w:r w:rsidR="00350161" w:rsidRPr="00316789">
        <w:rPr>
          <w:rStyle w:val="ECCParagraph"/>
        </w:rPr>
        <w:fldChar w:fldCharType="end"/>
      </w:r>
      <w:r w:rsidR="003E28F5" w:rsidRPr="00316789">
        <w:rPr>
          <w:rStyle w:val="ECCParagraph"/>
        </w:rPr>
        <w:t xml:space="preserve"> </w:t>
      </w:r>
      <w:r w:rsidR="00FF5914" w:rsidRPr="00316789">
        <w:rPr>
          <w:rStyle w:val="ECCParagraph"/>
        </w:rPr>
        <w:t>t</w:t>
      </w:r>
      <w:r w:rsidR="007E4616" w:rsidRPr="00316789">
        <w:rPr>
          <w:rStyle w:val="ECCParagraph"/>
        </w:rPr>
        <w:t>able are sum</w:t>
      </w:r>
      <w:r w:rsidR="00FF5914" w:rsidRPr="00316789">
        <w:rPr>
          <w:rStyle w:val="ECCParagraph"/>
        </w:rPr>
        <w:t xml:space="preserve">marised in the following </w:t>
      </w:r>
      <w:r w:rsidR="0098283D" w:rsidRPr="00316789">
        <w:rPr>
          <w:rStyle w:val="ECCParagraph"/>
        </w:rPr>
        <w:fldChar w:fldCharType="begin"/>
      </w:r>
      <w:r w:rsidR="0098283D" w:rsidRPr="00316789">
        <w:rPr>
          <w:rStyle w:val="ECCParagraph"/>
        </w:rPr>
        <w:instrText xml:space="preserve"> REF _Ref481066776 \h </w:instrText>
      </w:r>
      <w:r w:rsidR="0095097C" w:rsidRPr="00316789">
        <w:rPr>
          <w:rStyle w:val="ECCParagraph"/>
        </w:rPr>
        <w:instrText xml:space="preserve"> \* MERGEFORMAT </w:instrText>
      </w:r>
      <w:r w:rsidR="0098283D" w:rsidRPr="00316789">
        <w:rPr>
          <w:rStyle w:val="ECCParagraph"/>
        </w:rPr>
      </w:r>
      <w:r w:rsidR="0098283D" w:rsidRPr="00316789">
        <w:rPr>
          <w:rStyle w:val="ECCParagraph"/>
        </w:rPr>
        <w:fldChar w:fldCharType="separate"/>
      </w:r>
      <w:r w:rsidR="007E1EE9" w:rsidRPr="007E1EE9">
        <w:rPr>
          <w:rStyle w:val="ECCParagraph"/>
        </w:rPr>
        <w:t>Table 2</w:t>
      </w:r>
      <w:r w:rsidR="0098283D" w:rsidRPr="00316789">
        <w:rPr>
          <w:rStyle w:val="ECCParagraph"/>
        </w:rPr>
        <w:fldChar w:fldCharType="end"/>
      </w:r>
      <w:r w:rsidR="00FF5914" w:rsidRPr="00316789">
        <w:rPr>
          <w:rStyle w:val="ECCParagraph"/>
        </w:rPr>
        <w:t>.</w:t>
      </w:r>
    </w:p>
    <w:p w:rsidR="007E4616" w:rsidRPr="00316789" w:rsidRDefault="00290840" w:rsidP="00290840">
      <w:pPr>
        <w:pStyle w:val="Caption"/>
        <w:rPr>
          <w:lang w:val="en-GB"/>
        </w:rPr>
      </w:pPr>
      <w:bookmarkStart w:id="49" w:name="_Ref481066776"/>
      <w:r w:rsidRPr="00316789">
        <w:rPr>
          <w:lang w:val="en-GB"/>
        </w:rPr>
        <w:t xml:space="preserve">Table </w:t>
      </w:r>
      <w:r w:rsidRPr="00316789">
        <w:rPr>
          <w:lang w:val="en-GB"/>
        </w:rPr>
        <w:fldChar w:fldCharType="begin"/>
      </w:r>
      <w:r w:rsidRPr="00316789">
        <w:rPr>
          <w:lang w:val="en-GB"/>
        </w:rPr>
        <w:instrText xml:space="preserve"> SEQ Table \* ARABIC </w:instrText>
      </w:r>
      <w:r w:rsidRPr="00316789">
        <w:rPr>
          <w:lang w:val="en-GB"/>
        </w:rPr>
        <w:fldChar w:fldCharType="separate"/>
      </w:r>
      <w:r w:rsidR="007E1EE9">
        <w:rPr>
          <w:noProof/>
          <w:lang w:val="en-GB"/>
        </w:rPr>
        <w:t>2</w:t>
      </w:r>
      <w:r w:rsidRPr="00316789">
        <w:rPr>
          <w:lang w:val="en-GB"/>
        </w:rPr>
        <w:fldChar w:fldCharType="end"/>
      </w:r>
      <w:bookmarkEnd w:id="49"/>
      <w:r w:rsidRPr="00316789">
        <w:rPr>
          <w:lang w:val="en-GB"/>
        </w:rPr>
        <w:t>: Extract of ITU Radio Regulations and ECA for frequency range 430-440 MHz</w:t>
      </w:r>
    </w:p>
    <w:tbl>
      <w:tblPr>
        <w:tblStyle w:val="ECCTable-redheader"/>
        <w:tblW w:w="0" w:type="auto"/>
        <w:tblInd w:w="0" w:type="dxa"/>
        <w:tblLayout w:type="fixed"/>
        <w:tblLook w:val="04A0" w:firstRow="1" w:lastRow="0" w:firstColumn="1" w:lastColumn="0" w:noHBand="0" w:noVBand="1"/>
      </w:tblPr>
      <w:tblGrid>
        <w:gridCol w:w="2016"/>
        <w:gridCol w:w="2448"/>
        <w:gridCol w:w="2448"/>
        <w:gridCol w:w="2448"/>
      </w:tblGrid>
      <w:tr w:rsidR="007E4616" w:rsidRPr="00316789" w:rsidTr="00290840">
        <w:trPr>
          <w:cnfStyle w:val="100000000000" w:firstRow="1" w:lastRow="0" w:firstColumn="0" w:lastColumn="0" w:oddVBand="0" w:evenVBand="0" w:oddHBand="0" w:evenHBand="0" w:firstRowFirstColumn="0" w:firstRowLastColumn="0" w:lastRowFirstColumn="0" w:lastRowLastColumn="0"/>
          <w:tblHeader w:val="0"/>
        </w:trPr>
        <w:tc>
          <w:tcPr>
            <w:tcW w:w="20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7E4616" w:rsidRPr="00316789" w:rsidRDefault="007E4616" w:rsidP="000F6A26">
            <w:pPr>
              <w:spacing w:before="0"/>
            </w:pPr>
            <w:r w:rsidRPr="00316789">
              <w:t>Frequency Band</w:t>
            </w:r>
          </w:p>
        </w:tc>
        <w:tc>
          <w:tcPr>
            <w:tcW w:w="24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7E4616" w:rsidRPr="00316789" w:rsidRDefault="007E4616" w:rsidP="000F6A26">
            <w:pPr>
              <w:spacing w:before="0"/>
            </w:pPr>
            <w:r w:rsidRPr="00316789">
              <w:t>ITU RR Allocations</w:t>
            </w:r>
          </w:p>
        </w:tc>
        <w:tc>
          <w:tcPr>
            <w:tcW w:w="24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7E4616" w:rsidRPr="00316789" w:rsidRDefault="007E4616" w:rsidP="000F6A26">
            <w:pPr>
              <w:spacing w:before="0"/>
            </w:pPr>
            <w:r w:rsidRPr="00316789">
              <w:t>ECA Allocations</w:t>
            </w:r>
          </w:p>
        </w:tc>
        <w:tc>
          <w:tcPr>
            <w:tcW w:w="244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7E4616" w:rsidRPr="00316789" w:rsidRDefault="007E4616" w:rsidP="000F6A26">
            <w:pPr>
              <w:spacing w:before="0"/>
            </w:pPr>
            <w:r w:rsidRPr="00316789">
              <w:t>ECA Applications</w:t>
            </w:r>
          </w:p>
        </w:tc>
      </w:tr>
      <w:tr w:rsidR="007E4616" w:rsidRPr="00316789" w:rsidTr="00290840">
        <w:tc>
          <w:tcPr>
            <w:tcW w:w="2016" w:type="dxa"/>
          </w:tcPr>
          <w:p w:rsidR="007E4616" w:rsidRPr="00316789" w:rsidRDefault="007E4616" w:rsidP="00BD5D44">
            <w:pPr>
              <w:spacing w:before="0"/>
              <w:jc w:val="left"/>
            </w:pPr>
            <w:r w:rsidRPr="00316789">
              <w:t>430</w:t>
            </w:r>
            <w:r w:rsidR="0030307D" w:rsidRPr="00316789">
              <w:t>-</w:t>
            </w:r>
            <w:r w:rsidRPr="00316789">
              <w:t>432 MHz</w:t>
            </w:r>
          </w:p>
          <w:p w:rsidR="007E4616" w:rsidRPr="00316789" w:rsidRDefault="007E4616" w:rsidP="00BD5D44">
            <w:pPr>
              <w:spacing w:before="0"/>
              <w:jc w:val="left"/>
            </w:pPr>
            <w:r w:rsidRPr="00316789">
              <w:t>5.271, 5.274, 5.275, 5.277</w:t>
            </w:r>
          </w:p>
          <w:p w:rsidR="007E4616" w:rsidRPr="00316789" w:rsidRDefault="007E4616" w:rsidP="00BD5D44">
            <w:pPr>
              <w:spacing w:before="0"/>
              <w:jc w:val="left"/>
            </w:pPr>
            <w:r w:rsidRPr="00316789">
              <w:t>EU12</w:t>
            </w:r>
          </w:p>
        </w:tc>
        <w:tc>
          <w:tcPr>
            <w:tcW w:w="2448" w:type="dxa"/>
          </w:tcPr>
          <w:p w:rsidR="007E4616" w:rsidRPr="00316789" w:rsidRDefault="007E4616" w:rsidP="00BD5D44">
            <w:pPr>
              <w:spacing w:before="0"/>
              <w:jc w:val="left"/>
            </w:pPr>
            <w:r w:rsidRPr="00316789">
              <w:t>RADIOLOCATION</w:t>
            </w:r>
          </w:p>
          <w:p w:rsidR="007E4616" w:rsidRPr="00316789" w:rsidRDefault="007E4616" w:rsidP="00BD5D44">
            <w:pPr>
              <w:spacing w:before="0"/>
              <w:jc w:val="left"/>
            </w:pPr>
            <w:r w:rsidRPr="00316789">
              <w:t>AMATEUR</w:t>
            </w:r>
          </w:p>
        </w:tc>
        <w:tc>
          <w:tcPr>
            <w:tcW w:w="2448" w:type="dxa"/>
          </w:tcPr>
          <w:p w:rsidR="007E4616" w:rsidRPr="00316789" w:rsidRDefault="007E4616" w:rsidP="00BD5D44">
            <w:pPr>
              <w:spacing w:before="0"/>
              <w:jc w:val="left"/>
            </w:pPr>
            <w:r w:rsidRPr="00316789">
              <w:t>RADIOLOCATION</w:t>
            </w:r>
          </w:p>
          <w:p w:rsidR="007E4616" w:rsidRPr="00316789" w:rsidRDefault="007E4616" w:rsidP="00BD5D44">
            <w:pPr>
              <w:spacing w:before="0"/>
              <w:jc w:val="left"/>
            </w:pPr>
            <w:r w:rsidRPr="00316789">
              <w:t>AMATEUR</w:t>
            </w:r>
          </w:p>
        </w:tc>
        <w:tc>
          <w:tcPr>
            <w:tcW w:w="2448" w:type="dxa"/>
          </w:tcPr>
          <w:p w:rsidR="007E4616" w:rsidRPr="00316789" w:rsidRDefault="007E4616" w:rsidP="00BD5D44">
            <w:pPr>
              <w:spacing w:before="0"/>
              <w:jc w:val="left"/>
            </w:pPr>
            <w:r w:rsidRPr="00316789">
              <w:t>Amateur</w:t>
            </w:r>
          </w:p>
        </w:tc>
      </w:tr>
      <w:tr w:rsidR="007E4616" w:rsidRPr="00316789" w:rsidTr="00290840">
        <w:tc>
          <w:tcPr>
            <w:tcW w:w="2016" w:type="dxa"/>
          </w:tcPr>
          <w:p w:rsidR="007E4616" w:rsidRPr="00316789" w:rsidRDefault="007E4616" w:rsidP="00BD5D44">
            <w:pPr>
              <w:spacing w:before="0"/>
              <w:jc w:val="left"/>
            </w:pPr>
            <w:r w:rsidRPr="00316789">
              <w:t>432</w:t>
            </w:r>
            <w:r w:rsidR="0030307D" w:rsidRPr="00316789">
              <w:t>-</w:t>
            </w:r>
            <w:r w:rsidRPr="00316789">
              <w:t>433.05 MHz</w:t>
            </w:r>
          </w:p>
          <w:p w:rsidR="007E4616" w:rsidRPr="00316789" w:rsidRDefault="007E4616" w:rsidP="00BD5D44">
            <w:pPr>
              <w:spacing w:before="0"/>
              <w:jc w:val="left"/>
            </w:pPr>
            <w:r w:rsidRPr="00316789">
              <w:t>5.138, 5.271, 5.276, 5.277, 5.280</w:t>
            </w:r>
          </w:p>
          <w:p w:rsidR="007E4616" w:rsidRPr="00316789" w:rsidRDefault="007E4616" w:rsidP="00BD5D44">
            <w:pPr>
              <w:spacing w:before="0"/>
              <w:jc w:val="left"/>
            </w:pPr>
            <w:r w:rsidRPr="00316789">
              <w:t>EU12</w:t>
            </w:r>
          </w:p>
        </w:tc>
        <w:tc>
          <w:tcPr>
            <w:tcW w:w="2448" w:type="dxa"/>
          </w:tcPr>
          <w:p w:rsidR="007E4616" w:rsidRPr="00316789" w:rsidRDefault="007E4616" w:rsidP="00BD5D44">
            <w:pPr>
              <w:spacing w:before="0"/>
              <w:jc w:val="left"/>
            </w:pPr>
            <w:r w:rsidRPr="00316789">
              <w:t>Earth Exploration-Satellite (active) (5.279A)</w:t>
            </w:r>
          </w:p>
          <w:p w:rsidR="007E4616" w:rsidRPr="00316789" w:rsidRDefault="007E4616" w:rsidP="00BD5D44">
            <w:pPr>
              <w:spacing w:before="0"/>
              <w:jc w:val="left"/>
            </w:pPr>
            <w:r w:rsidRPr="00316789">
              <w:t>AMATEUR</w:t>
            </w:r>
          </w:p>
          <w:p w:rsidR="007E4616" w:rsidRPr="00316789" w:rsidRDefault="007E4616" w:rsidP="00BD5D44">
            <w:pPr>
              <w:spacing w:before="0"/>
              <w:jc w:val="left"/>
            </w:pPr>
            <w:r w:rsidRPr="00316789">
              <w:t>RADIOLOCATION</w:t>
            </w:r>
          </w:p>
        </w:tc>
        <w:tc>
          <w:tcPr>
            <w:tcW w:w="2448" w:type="dxa"/>
          </w:tcPr>
          <w:p w:rsidR="007E4616" w:rsidRPr="00316789" w:rsidRDefault="007E4616" w:rsidP="00BD5D44">
            <w:pPr>
              <w:spacing w:before="0"/>
              <w:jc w:val="left"/>
            </w:pPr>
            <w:r w:rsidRPr="00316789">
              <w:t>AMATEUR</w:t>
            </w:r>
          </w:p>
          <w:p w:rsidR="007E4616" w:rsidRPr="00316789" w:rsidRDefault="007E4616" w:rsidP="00BD5D44">
            <w:pPr>
              <w:spacing w:before="0"/>
              <w:jc w:val="left"/>
            </w:pPr>
            <w:r w:rsidRPr="00316789">
              <w:t>Earth Exploration-Satellite (active) (5.279A)</w:t>
            </w:r>
          </w:p>
          <w:p w:rsidR="007E4616" w:rsidRPr="00316789" w:rsidRDefault="007E4616" w:rsidP="00BD5D44">
            <w:pPr>
              <w:spacing w:before="0"/>
              <w:jc w:val="left"/>
            </w:pPr>
            <w:r w:rsidRPr="00316789">
              <w:t>RADIOLOCATION</w:t>
            </w:r>
          </w:p>
        </w:tc>
        <w:tc>
          <w:tcPr>
            <w:tcW w:w="2448" w:type="dxa"/>
          </w:tcPr>
          <w:p w:rsidR="007E4616" w:rsidRPr="00316789" w:rsidRDefault="007E4616" w:rsidP="00BD5D44">
            <w:pPr>
              <w:spacing w:before="0"/>
              <w:jc w:val="left"/>
            </w:pPr>
            <w:r w:rsidRPr="00316789">
              <w:t>Amateur</w:t>
            </w:r>
          </w:p>
          <w:p w:rsidR="007E4616" w:rsidRPr="00316789" w:rsidRDefault="007E4616" w:rsidP="00BD5D44">
            <w:pPr>
              <w:spacing w:before="0"/>
              <w:jc w:val="left"/>
            </w:pPr>
            <w:r w:rsidRPr="00316789">
              <w:t>Active sensors (satellite)</w:t>
            </w:r>
          </w:p>
        </w:tc>
      </w:tr>
      <w:tr w:rsidR="007E4616" w:rsidRPr="00316789" w:rsidTr="00290840">
        <w:tc>
          <w:tcPr>
            <w:tcW w:w="2016" w:type="dxa"/>
          </w:tcPr>
          <w:p w:rsidR="007E4616" w:rsidRPr="00316789" w:rsidRDefault="007E4616" w:rsidP="00BD5D44">
            <w:pPr>
              <w:spacing w:before="0"/>
              <w:jc w:val="left"/>
            </w:pPr>
            <w:r w:rsidRPr="00316789">
              <w:t>433</w:t>
            </w:r>
            <w:r w:rsidR="0030307D" w:rsidRPr="00316789">
              <w:t>.05-434.</w:t>
            </w:r>
            <w:r w:rsidRPr="00316789">
              <w:t>79</w:t>
            </w:r>
            <w:r w:rsidR="00220BF8" w:rsidRPr="00316789">
              <w:t xml:space="preserve"> </w:t>
            </w:r>
            <w:r w:rsidRPr="00316789">
              <w:t>MHz</w:t>
            </w:r>
          </w:p>
          <w:p w:rsidR="007E4616" w:rsidRPr="00316789" w:rsidRDefault="007E4616" w:rsidP="00BD5D44">
            <w:pPr>
              <w:spacing w:before="0"/>
              <w:jc w:val="left"/>
            </w:pPr>
            <w:r w:rsidRPr="00316789">
              <w:t>5.138, 5.271, 5.276, 5.277, 5.280</w:t>
            </w:r>
          </w:p>
          <w:p w:rsidR="007E4616" w:rsidRPr="00316789" w:rsidRDefault="007E4616" w:rsidP="00BD5D44">
            <w:pPr>
              <w:spacing w:before="0"/>
              <w:jc w:val="left"/>
            </w:pPr>
            <w:r w:rsidRPr="00316789">
              <w:t>EU12</w:t>
            </w:r>
          </w:p>
        </w:tc>
        <w:tc>
          <w:tcPr>
            <w:tcW w:w="2448" w:type="dxa"/>
          </w:tcPr>
          <w:p w:rsidR="007E4616" w:rsidRPr="00316789" w:rsidRDefault="007E4616" w:rsidP="00BD5D44">
            <w:pPr>
              <w:spacing w:before="0"/>
              <w:jc w:val="left"/>
            </w:pPr>
            <w:r w:rsidRPr="00316789">
              <w:t>RADIOLOCATION</w:t>
            </w:r>
          </w:p>
          <w:p w:rsidR="007E4616" w:rsidRPr="00316789" w:rsidRDefault="007E4616" w:rsidP="00BD5D44">
            <w:pPr>
              <w:spacing w:before="0"/>
              <w:jc w:val="left"/>
            </w:pPr>
            <w:r w:rsidRPr="00316789">
              <w:t>AMATEUR</w:t>
            </w:r>
          </w:p>
          <w:p w:rsidR="007E4616" w:rsidRPr="00316789" w:rsidRDefault="007E4616" w:rsidP="00BD5D44">
            <w:pPr>
              <w:spacing w:before="0"/>
              <w:jc w:val="left"/>
            </w:pPr>
            <w:r w:rsidRPr="00316789">
              <w:t>Earth Exploration-Satellite (active) (5.279A)</w:t>
            </w:r>
          </w:p>
        </w:tc>
        <w:tc>
          <w:tcPr>
            <w:tcW w:w="2448" w:type="dxa"/>
          </w:tcPr>
          <w:p w:rsidR="007E4616" w:rsidRPr="00316789" w:rsidRDefault="007E4616" w:rsidP="00BD5D44">
            <w:pPr>
              <w:spacing w:before="0"/>
              <w:jc w:val="left"/>
            </w:pPr>
            <w:r w:rsidRPr="00316789">
              <w:t>RADIOLOCATION</w:t>
            </w:r>
          </w:p>
          <w:p w:rsidR="007E4616" w:rsidRPr="00316789" w:rsidRDefault="007E4616" w:rsidP="00BD5D44">
            <w:pPr>
              <w:spacing w:before="0"/>
              <w:jc w:val="left"/>
            </w:pPr>
            <w:r w:rsidRPr="00316789">
              <w:t>Earth Exploration-Satellite (active) (5.279A)</w:t>
            </w:r>
          </w:p>
          <w:p w:rsidR="007E4616" w:rsidRPr="00316789" w:rsidRDefault="007E4616" w:rsidP="00BD5D44">
            <w:pPr>
              <w:spacing w:before="0"/>
              <w:jc w:val="left"/>
            </w:pPr>
            <w:r w:rsidRPr="00316789">
              <w:t>Land Mobile</w:t>
            </w:r>
          </w:p>
          <w:p w:rsidR="007E4616" w:rsidRPr="00316789" w:rsidRDefault="007E4616" w:rsidP="00BD5D44">
            <w:pPr>
              <w:spacing w:before="0"/>
              <w:jc w:val="left"/>
            </w:pPr>
            <w:r w:rsidRPr="00316789">
              <w:t>AMATEUR</w:t>
            </w:r>
          </w:p>
        </w:tc>
        <w:tc>
          <w:tcPr>
            <w:tcW w:w="2448" w:type="dxa"/>
          </w:tcPr>
          <w:p w:rsidR="007E4616" w:rsidRPr="00316789" w:rsidRDefault="007E4616" w:rsidP="00BD5D44">
            <w:pPr>
              <w:spacing w:before="0"/>
              <w:jc w:val="left"/>
            </w:pPr>
            <w:r w:rsidRPr="00316789">
              <w:t>Active sensors (satellite)</w:t>
            </w:r>
          </w:p>
          <w:p w:rsidR="007E4616" w:rsidRPr="00316789" w:rsidRDefault="007E4616" w:rsidP="00BD5D44">
            <w:pPr>
              <w:spacing w:before="0"/>
              <w:jc w:val="left"/>
            </w:pPr>
            <w:r w:rsidRPr="00316789">
              <w:t xml:space="preserve">Non-specific </w:t>
            </w:r>
            <w:r w:rsidR="00811459" w:rsidRPr="00316789">
              <w:t>SRD</w:t>
            </w:r>
          </w:p>
          <w:p w:rsidR="007E4616" w:rsidRPr="00316789" w:rsidRDefault="007E4616" w:rsidP="00BD5D44">
            <w:pPr>
              <w:spacing w:before="0"/>
              <w:jc w:val="left"/>
            </w:pPr>
            <w:r w:rsidRPr="00316789">
              <w:t>Amateur</w:t>
            </w:r>
          </w:p>
          <w:p w:rsidR="007E4616" w:rsidRPr="00316789" w:rsidRDefault="007E4616" w:rsidP="00BD5D44">
            <w:pPr>
              <w:spacing w:before="0"/>
              <w:jc w:val="left"/>
            </w:pPr>
            <w:r w:rsidRPr="00316789">
              <w:t>ISM</w:t>
            </w:r>
          </w:p>
        </w:tc>
      </w:tr>
      <w:tr w:rsidR="007E4616" w:rsidRPr="00316789" w:rsidTr="00290840">
        <w:tc>
          <w:tcPr>
            <w:tcW w:w="2016" w:type="dxa"/>
          </w:tcPr>
          <w:p w:rsidR="007E4616" w:rsidRPr="00316789" w:rsidRDefault="007E4616" w:rsidP="00BD5D44">
            <w:pPr>
              <w:spacing w:before="0"/>
              <w:jc w:val="left"/>
            </w:pPr>
            <w:r w:rsidRPr="00316789">
              <w:t>434</w:t>
            </w:r>
            <w:r w:rsidR="0030307D" w:rsidRPr="00316789">
              <w:t>.79-</w:t>
            </w:r>
            <w:r w:rsidRPr="00316789">
              <w:t>438 MHz</w:t>
            </w:r>
          </w:p>
          <w:p w:rsidR="007E4616" w:rsidRPr="00316789" w:rsidRDefault="007E4616" w:rsidP="00BD5D44">
            <w:pPr>
              <w:spacing w:before="0"/>
              <w:jc w:val="left"/>
            </w:pPr>
            <w:r w:rsidRPr="00316789">
              <w:t>5.138, 5.271, 5.276, 5.277, 5.280, 5.282</w:t>
            </w:r>
          </w:p>
          <w:p w:rsidR="007E4616" w:rsidRPr="00316789" w:rsidRDefault="007E4616" w:rsidP="00BD5D44">
            <w:pPr>
              <w:spacing w:before="0"/>
              <w:jc w:val="left"/>
            </w:pPr>
            <w:r w:rsidRPr="00316789">
              <w:t>EU12</w:t>
            </w:r>
          </w:p>
        </w:tc>
        <w:tc>
          <w:tcPr>
            <w:tcW w:w="2448" w:type="dxa"/>
          </w:tcPr>
          <w:p w:rsidR="007E4616" w:rsidRPr="00316789" w:rsidRDefault="007E4616" w:rsidP="00BD5D44">
            <w:pPr>
              <w:spacing w:before="0"/>
              <w:jc w:val="left"/>
            </w:pPr>
            <w:r w:rsidRPr="00316789">
              <w:t>AMATEUR</w:t>
            </w:r>
          </w:p>
          <w:p w:rsidR="007E4616" w:rsidRPr="00316789" w:rsidRDefault="007E4616" w:rsidP="009230DD">
            <w:pPr>
              <w:spacing w:before="0"/>
              <w:jc w:val="left"/>
            </w:pPr>
            <w:r w:rsidRPr="00316789">
              <w:t>Earth Exploration-Satellite (active) (5.279A)</w:t>
            </w:r>
          </w:p>
          <w:p w:rsidR="007E4616" w:rsidRPr="00316789" w:rsidRDefault="007E4616" w:rsidP="00BD5D44">
            <w:pPr>
              <w:spacing w:before="0"/>
              <w:jc w:val="left"/>
            </w:pPr>
            <w:r w:rsidRPr="00316789">
              <w:t>RADIOLOCATION</w:t>
            </w:r>
          </w:p>
        </w:tc>
        <w:tc>
          <w:tcPr>
            <w:tcW w:w="2448" w:type="dxa"/>
          </w:tcPr>
          <w:p w:rsidR="007E4616" w:rsidRPr="00316789" w:rsidRDefault="007E4616" w:rsidP="00BD5D44">
            <w:pPr>
              <w:spacing w:before="0"/>
              <w:jc w:val="left"/>
            </w:pPr>
            <w:r w:rsidRPr="00316789">
              <w:t>AMATEUR-SATELLITE</w:t>
            </w:r>
          </w:p>
          <w:p w:rsidR="007E4616" w:rsidRPr="00316789" w:rsidRDefault="007E4616" w:rsidP="00BD5D44">
            <w:pPr>
              <w:spacing w:before="0"/>
              <w:jc w:val="left"/>
            </w:pPr>
            <w:r w:rsidRPr="00316789">
              <w:t>Earth Exploration-Satellite (active) (5.279A)</w:t>
            </w:r>
          </w:p>
          <w:p w:rsidR="007E4616" w:rsidRPr="00316789" w:rsidRDefault="007E4616" w:rsidP="00BD5D44">
            <w:pPr>
              <w:spacing w:before="0"/>
              <w:jc w:val="left"/>
            </w:pPr>
            <w:r w:rsidRPr="00316789">
              <w:t>AMATEUR</w:t>
            </w:r>
          </w:p>
          <w:p w:rsidR="007E4616" w:rsidRPr="00316789" w:rsidRDefault="007E4616" w:rsidP="00BD5D44">
            <w:pPr>
              <w:spacing w:before="0"/>
              <w:jc w:val="left"/>
            </w:pPr>
            <w:r w:rsidRPr="00316789">
              <w:t>RADIOLOCATION</w:t>
            </w:r>
          </w:p>
        </w:tc>
        <w:tc>
          <w:tcPr>
            <w:tcW w:w="2448" w:type="dxa"/>
          </w:tcPr>
          <w:p w:rsidR="007E4616" w:rsidRPr="00316789" w:rsidRDefault="007E4616" w:rsidP="00BD5D44">
            <w:pPr>
              <w:spacing w:before="0"/>
              <w:jc w:val="left"/>
            </w:pPr>
            <w:r w:rsidRPr="00316789">
              <w:t>Amateur-satellite</w:t>
            </w:r>
          </w:p>
          <w:p w:rsidR="007E4616" w:rsidRPr="00316789" w:rsidRDefault="007E4616" w:rsidP="00BD5D44">
            <w:pPr>
              <w:spacing w:before="0"/>
              <w:jc w:val="left"/>
            </w:pPr>
            <w:r w:rsidRPr="00316789">
              <w:t>Active sensors (satellite)</w:t>
            </w:r>
          </w:p>
          <w:p w:rsidR="007E4616" w:rsidRPr="00316789" w:rsidRDefault="007E4616" w:rsidP="00BD5D44">
            <w:pPr>
              <w:spacing w:before="0"/>
              <w:jc w:val="left"/>
            </w:pPr>
            <w:r w:rsidRPr="00316789">
              <w:t>Amateur</w:t>
            </w:r>
          </w:p>
        </w:tc>
      </w:tr>
      <w:tr w:rsidR="007E4616" w:rsidRPr="00316789" w:rsidTr="00290840">
        <w:tc>
          <w:tcPr>
            <w:tcW w:w="2016" w:type="dxa"/>
          </w:tcPr>
          <w:p w:rsidR="007E4616" w:rsidRPr="00316789" w:rsidRDefault="007E4616" w:rsidP="00BD5D44">
            <w:pPr>
              <w:spacing w:before="0"/>
            </w:pPr>
            <w:r w:rsidRPr="00316789">
              <w:t>438</w:t>
            </w:r>
            <w:r w:rsidR="0030307D" w:rsidRPr="00316789">
              <w:t>-</w:t>
            </w:r>
            <w:r w:rsidRPr="00316789">
              <w:t>440 MHz</w:t>
            </w:r>
          </w:p>
          <w:p w:rsidR="007E4616" w:rsidRPr="00316789" w:rsidRDefault="007E4616" w:rsidP="00BD5D44">
            <w:pPr>
              <w:spacing w:before="0"/>
            </w:pPr>
            <w:r w:rsidRPr="00316789">
              <w:t>5.271, 5.274, 5.275, 5.276, 5.277, 5.283</w:t>
            </w:r>
          </w:p>
          <w:p w:rsidR="007E4616" w:rsidRPr="00316789" w:rsidRDefault="007E4616" w:rsidP="00BD5D44">
            <w:pPr>
              <w:spacing w:before="0"/>
            </w:pPr>
            <w:r w:rsidRPr="00316789">
              <w:t>EU12</w:t>
            </w:r>
          </w:p>
        </w:tc>
        <w:tc>
          <w:tcPr>
            <w:tcW w:w="2448" w:type="dxa"/>
          </w:tcPr>
          <w:p w:rsidR="007E4616" w:rsidRPr="00316789" w:rsidRDefault="007E4616" w:rsidP="00BD5D44">
            <w:pPr>
              <w:spacing w:before="0"/>
            </w:pPr>
            <w:r w:rsidRPr="00316789">
              <w:t>RADIOLOCATION</w:t>
            </w:r>
          </w:p>
          <w:p w:rsidR="007E4616" w:rsidRPr="00316789" w:rsidRDefault="007E4616" w:rsidP="00BD5D44">
            <w:pPr>
              <w:spacing w:before="0"/>
            </w:pPr>
            <w:r w:rsidRPr="00316789">
              <w:t>AMATEUR</w:t>
            </w:r>
          </w:p>
        </w:tc>
        <w:tc>
          <w:tcPr>
            <w:tcW w:w="2448" w:type="dxa"/>
          </w:tcPr>
          <w:p w:rsidR="007E4616" w:rsidRPr="00316789" w:rsidRDefault="007E4616" w:rsidP="00BD5D44">
            <w:pPr>
              <w:spacing w:before="0"/>
            </w:pPr>
            <w:r w:rsidRPr="00316789">
              <w:t>RADIOLOCATION</w:t>
            </w:r>
          </w:p>
          <w:p w:rsidR="007E4616" w:rsidRPr="00316789" w:rsidRDefault="007E4616" w:rsidP="00BD5D44">
            <w:pPr>
              <w:spacing w:before="0"/>
            </w:pPr>
            <w:r w:rsidRPr="00316789">
              <w:t>AMATEUR</w:t>
            </w:r>
          </w:p>
        </w:tc>
        <w:tc>
          <w:tcPr>
            <w:tcW w:w="2448" w:type="dxa"/>
          </w:tcPr>
          <w:p w:rsidR="007E4616" w:rsidRPr="00316789" w:rsidRDefault="007E4616" w:rsidP="00BD5D44">
            <w:pPr>
              <w:spacing w:before="0"/>
            </w:pPr>
            <w:r w:rsidRPr="00316789">
              <w:t>Amateur</w:t>
            </w:r>
          </w:p>
        </w:tc>
      </w:tr>
    </w:tbl>
    <w:p w:rsidR="007E4616" w:rsidRPr="00316789" w:rsidRDefault="007E4616" w:rsidP="005B630D">
      <w:pPr>
        <w:rPr>
          <w:rStyle w:val="ECCParagraph"/>
        </w:rPr>
      </w:pPr>
      <w:r w:rsidRPr="00316789">
        <w:rPr>
          <w:rStyle w:val="ECCParagraph"/>
        </w:rPr>
        <w:t xml:space="preserve">Based on the </w:t>
      </w:r>
      <w:r w:rsidR="00290840" w:rsidRPr="00316789">
        <w:rPr>
          <w:rStyle w:val="ECCParagraph"/>
        </w:rPr>
        <w:t>above summary</w:t>
      </w:r>
      <w:r w:rsidRPr="00316789">
        <w:rPr>
          <w:rStyle w:val="ECCParagraph"/>
        </w:rPr>
        <w:t xml:space="preserve"> of current </w:t>
      </w:r>
      <w:r w:rsidR="00290840" w:rsidRPr="00316789">
        <w:rPr>
          <w:rStyle w:val="ECCParagraph"/>
        </w:rPr>
        <w:t>ITU Radio Regulations and European</w:t>
      </w:r>
      <w:r w:rsidRPr="00316789">
        <w:rPr>
          <w:rStyle w:val="ECCParagraph"/>
        </w:rPr>
        <w:t xml:space="preserve"> </w:t>
      </w:r>
      <w:r w:rsidR="00290840" w:rsidRPr="00316789">
        <w:rPr>
          <w:rStyle w:val="ECCParagraph"/>
        </w:rPr>
        <w:t xml:space="preserve">common frequency </w:t>
      </w:r>
      <w:r w:rsidR="00C16C95" w:rsidRPr="00316789">
        <w:rPr>
          <w:rStyle w:val="ECCParagraph"/>
        </w:rPr>
        <w:t>allocations and use</w:t>
      </w:r>
      <w:r w:rsidR="00290840" w:rsidRPr="00316789">
        <w:rPr>
          <w:rStyle w:val="ECCParagraph"/>
        </w:rPr>
        <w:t>, i</w:t>
      </w:r>
      <w:r w:rsidRPr="00316789">
        <w:rPr>
          <w:rStyle w:val="ECCParagraph"/>
        </w:rPr>
        <w:t>t</w:t>
      </w:r>
      <w:r w:rsidR="00290840" w:rsidRPr="00316789">
        <w:rPr>
          <w:rStyle w:val="ECCParagraph"/>
        </w:rPr>
        <w:t xml:space="preserve"> may be seen that t</w:t>
      </w:r>
      <w:r w:rsidRPr="00316789">
        <w:rPr>
          <w:rStyle w:val="ECCParagraph"/>
        </w:rPr>
        <w:t xml:space="preserve">he proposed </w:t>
      </w:r>
      <w:r w:rsidR="005B630D" w:rsidRPr="00316789">
        <w:rPr>
          <w:rStyle w:val="ECCParagraph"/>
        </w:rPr>
        <w:t xml:space="preserve">use of </w:t>
      </w:r>
      <w:r w:rsidR="00290840" w:rsidRPr="00316789">
        <w:rPr>
          <w:rStyle w:val="ECCParagraph"/>
        </w:rPr>
        <w:t xml:space="preserve">Wideband </w:t>
      </w:r>
      <w:r w:rsidR="00FF5914" w:rsidRPr="00316789">
        <w:rPr>
          <w:rStyle w:val="ECCParagraph"/>
        </w:rPr>
        <w:t>Ultra-Low</w:t>
      </w:r>
      <w:r w:rsidR="00290840" w:rsidRPr="00316789">
        <w:rPr>
          <w:rStyle w:val="ECCParagraph"/>
        </w:rPr>
        <w:t xml:space="preserve"> Power </w:t>
      </w:r>
      <w:r w:rsidRPr="00316789">
        <w:rPr>
          <w:rStyle w:val="ECCParagraph"/>
        </w:rPr>
        <w:t xml:space="preserve">Wireless Medical Capsule Endoscopy application </w:t>
      </w:r>
      <w:r w:rsidR="008A434D" w:rsidRPr="00316789">
        <w:rPr>
          <w:rStyle w:val="ECCParagraph"/>
        </w:rPr>
        <w:t xml:space="preserve">operating </w:t>
      </w:r>
      <w:r w:rsidRPr="00316789">
        <w:rPr>
          <w:rStyle w:val="ECCParagraph"/>
        </w:rPr>
        <w:t xml:space="preserve">in the </w:t>
      </w:r>
      <w:r w:rsidR="008A434D" w:rsidRPr="00316789">
        <w:rPr>
          <w:rStyle w:val="ECCParagraph"/>
        </w:rPr>
        <w:t xml:space="preserve">frequency </w:t>
      </w:r>
      <w:r w:rsidRPr="00316789">
        <w:rPr>
          <w:rStyle w:val="ECCParagraph"/>
        </w:rPr>
        <w:t>band 430</w:t>
      </w:r>
      <w:r w:rsidR="00290840" w:rsidRPr="00316789">
        <w:rPr>
          <w:rStyle w:val="ECCParagraph"/>
        </w:rPr>
        <w:t>-</w:t>
      </w:r>
      <w:r w:rsidRPr="00316789">
        <w:rPr>
          <w:rStyle w:val="ECCParagraph"/>
        </w:rPr>
        <w:t xml:space="preserve">440 MHz would mean </w:t>
      </w:r>
      <w:r w:rsidR="005B630D" w:rsidRPr="00316789">
        <w:rPr>
          <w:rStyle w:val="ECCParagraph"/>
        </w:rPr>
        <w:t xml:space="preserve">band sharing </w:t>
      </w:r>
      <w:r w:rsidRPr="00316789">
        <w:rPr>
          <w:rStyle w:val="ECCParagraph"/>
        </w:rPr>
        <w:t>with the following typical European radio</w:t>
      </w:r>
      <w:r w:rsidR="00220BF8" w:rsidRPr="00316789">
        <w:rPr>
          <w:rStyle w:val="ECCParagraph"/>
        </w:rPr>
        <w:t>-</w:t>
      </w:r>
      <w:r w:rsidRPr="00316789">
        <w:rPr>
          <w:rStyle w:val="ECCParagraph"/>
        </w:rPr>
        <w:t>communication applications:</w:t>
      </w:r>
    </w:p>
    <w:p w:rsidR="007E4616" w:rsidRPr="00316789" w:rsidRDefault="007E4616" w:rsidP="00C16C95">
      <w:pPr>
        <w:pStyle w:val="ECCBulletsLv1"/>
      </w:pPr>
      <w:r w:rsidRPr="00316789">
        <w:t>Amateur</w:t>
      </w:r>
      <w:r w:rsidR="00531C0B" w:rsidRPr="00316789">
        <w:t xml:space="preserve"> Service</w:t>
      </w:r>
      <w:r w:rsidRPr="00316789">
        <w:t>;</w:t>
      </w:r>
    </w:p>
    <w:p w:rsidR="007E4616" w:rsidRPr="00316789" w:rsidRDefault="007E4616" w:rsidP="00C16C95">
      <w:pPr>
        <w:pStyle w:val="ECCBulletsLv1"/>
      </w:pPr>
      <w:r w:rsidRPr="00316789">
        <w:t xml:space="preserve">Earth Exploration-Satellite </w:t>
      </w:r>
      <w:r w:rsidR="00531C0B" w:rsidRPr="00316789">
        <w:t xml:space="preserve">Service </w:t>
      </w:r>
      <w:r w:rsidRPr="00316789">
        <w:t>(active sensors);</w:t>
      </w:r>
    </w:p>
    <w:p w:rsidR="007E4616" w:rsidRPr="00316789" w:rsidRDefault="007E4616" w:rsidP="00C16C95">
      <w:pPr>
        <w:pStyle w:val="ECCBulletsLv1"/>
      </w:pPr>
      <w:r w:rsidRPr="00316789">
        <w:t>Non-specific SRD</w:t>
      </w:r>
      <w:r w:rsidR="00F13858" w:rsidRPr="00316789">
        <w:t>;</w:t>
      </w:r>
    </w:p>
    <w:p w:rsidR="00F13858" w:rsidRPr="00316789" w:rsidRDefault="00F13858" w:rsidP="00C16C95">
      <w:pPr>
        <w:pStyle w:val="ECCBulletsLv1"/>
      </w:pPr>
      <w:r w:rsidRPr="00316789">
        <w:t>Radiolocation.</w:t>
      </w:r>
    </w:p>
    <w:p w:rsidR="00DE237A" w:rsidRPr="00316789" w:rsidRDefault="004D5E05" w:rsidP="006B4524">
      <w:pPr>
        <w:rPr>
          <w:rStyle w:val="ECCParagraph"/>
        </w:rPr>
      </w:pPr>
      <w:r w:rsidRPr="00316789">
        <w:rPr>
          <w:rStyle w:val="ECCParagraph"/>
        </w:rPr>
        <w:t>T</w:t>
      </w:r>
      <w:r w:rsidR="000A7DF8" w:rsidRPr="00316789">
        <w:rPr>
          <w:rStyle w:val="ECCParagraph"/>
        </w:rPr>
        <w:t xml:space="preserve">here are known some installations of powerful radiolocation stations in at least </w:t>
      </w:r>
      <w:r w:rsidR="00BA375A" w:rsidRPr="00316789">
        <w:rPr>
          <w:rStyle w:val="ECCParagraph"/>
        </w:rPr>
        <w:t xml:space="preserve">two </w:t>
      </w:r>
      <w:r w:rsidR="000A7DF8" w:rsidRPr="00316789">
        <w:rPr>
          <w:rStyle w:val="ECCParagraph"/>
        </w:rPr>
        <w:t>European countr</w:t>
      </w:r>
      <w:r w:rsidR="00BA375A" w:rsidRPr="00316789">
        <w:rPr>
          <w:rStyle w:val="ECCParagraph"/>
        </w:rPr>
        <w:t>ies</w:t>
      </w:r>
      <w:r w:rsidR="000A7DF8" w:rsidRPr="00316789">
        <w:rPr>
          <w:rStyle w:val="ECCParagraph"/>
        </w:rPr>
        <w:t xml:space="preserve">, </w:t>
      </w:r>
      <w:r w:rsidR="00AB1FAD" w:rsidRPr="00316789">
        <w:rPr>
          <w:rStyle w:val="ECCParagraph"/>
        </w:rPr>
        <w:t xml:space="preserve">and they </w:t>
      </w:r>
      <w:r w:rsidR="000A7DF8" w:rsidRPr="00316789">
        <w:rPr>
          <w:rStyle w:val="ECCParagraph"/>
        </w:rPr>
        <w:t>utilis</w:t>
      </w:r>
      <w:r w:rsidR="00AB1FAD" w:rsidRPr="00316789">
        <w:rPr>
          <w:rStyle w:val="ECCParagraph"/>
        </w:rPr>
        <w:t>e</w:t>
      </w:r>
      <w:r w:rsidR="000A7DF8" w:rsidRPr="00316789">
        <w:rPr>
          <w:rStyle w:val="ECCParagraph"/>
        </w:rPr>
        <w:t xml:space="preserve"> primary service allocation in this band. The powerful signals from any such radiolocation stations </w:t>
      </w:r>
      <w:r w:rsidR="000A7DF8" w:rsidRPr="00316789">
        <w:rPr>
          <w:rStyle w:val="ECCParagraph"/>
        </w:rPr>
        <w:lastRenderedPageBreak/>
        <w:t>may caus</w:t>
      </w:r>
      <w:r w:rsidR="00AB1FAD" w:rsidRPr="00316789">
        <w:rPr>
          <w:rStyle w:val="ECCParagraph"/>
        </w:rPr>
        <w:t>e</w:t>
      </w:r>
      <w:r w:rsidR="000A7DF8" w:rsidRPr="00316789">
        <w:rPr>
          <w:rStyle w:val="ECCParagraph"/>
        </w:rPr>
        <w:t xml:space="preserve"> disruptions to the communication of very weak signals from CCam to DR. </w:t>
      </w:r>
      <w:r w:rsidR="00DE237A" w:rsidRPr="00316789">
        <w:rPr>
          <w:rStyle w:val="ECCParagraph"/>
        </w:rPr>
        <w:t>In the following</w:t>
      </w:r>
      <w:r w:rsidR="00D37117" w:rsidRPr="00316789">
        <w:rPr>
          <w:rStyle w:val="ECCParagraph"/>
        </w:rPr>
        <w:t xml:space="preserve"> sections</w:t>
      </w:r>
      <w:r w:rsidR="00C92A1B" w:rsidRPr="00316789">
        <w:rPr>
          <w:rStyle w:val="ECCParagraph"/>
        </w:rPr>
        <w:t>,</w:t>
      </w:r>
      <w:r w:rsidR="00DE237A" w:rsidRPr="00316789">
        <w:rPr>
          <w:rStyle w:val="ECCParagraph"/>
        </w:rPr>
        <w:t xml:space="preserve"> </w:t>
      </w:r>
      <w:r w:rsidR="00BB308B" w:rsidRPr="00316789">
        <w:rPr>
          <w:rStyle w:val="ECCParagraph"/>
        </w:rPr>
        <w:t>a</w:t>
      </w:r>
      <w:r w:rsidR="00DE237A" w:rsidRPr="00316789">
        <w:rPr>
          <w:rStyle w:val="ECCParagraph"/>
        </w:rPr>
        <w:t xml:space="preserve"> review </w:t>
      </w:r>
      <w:r w:rsidR="00BB308B" w:rsidRPr="00316789">
        <w:rPr>
          <w:rStyle w:val="ECCParagraph"/>
        </w:rPr>
        <w:t xml:space="preserve">of </w:t>
      </w:r>
      <w:r w:rsidR="00DE237A" w:rsidRPr="00316789">
        <w:rPr>
          <w:rStyle w:val="ECCParagraph"/>
        </w:rPr>
        <w:t>the band sharing prospects with each of potentially affected applications</w:t>
      </w:r>
      <w:r w:rsidR="00BB308B" w:rsidRPr="00316789">
        <w:rPr>
          <w:rStyle w:val="ECCParagraph"/>
        </w:rPr>
        <w:t xml:space="preserve"> is made</w:t>
      </w:r>
      <w:r w:rsidR="00DE237A" w:rsidRPr="00316789">
        <w:rPr>
          <w:rStyle w:val="ECCParagraph"/>
        </w:rPr>
        <w:t>.</w:t>
      </w:r>
    </w:p>
    <w:p w:rsidR="00D37117" w:rsidRPr="00316789" w:rsidRDefault="00D37117" w:rsidP="006B4524">
      <w:pPr>
        <w:rPr>
          <w:rStyle w:val="ECCParagraph"/>
        </w:rPr>
      </w:pPr>
      <w:r w:rsidRPr="00316789">
        <w:rPr>
          <w:rStyle w:val="ECCParagraph"/>
        </w:rPr>
        <w:t xml:space="preserve">It was also brought to the attention of this study that WMCE applications may occasionally suffer from unwanted emissions </w:t>
      </w:r>
      <w:r w:rsidR="000879BC" w:rsidRPr="00316789">
        <w:rPr>
          <w:rStyle w:val="ECCParagraph"/>
        </w:rPr>
        <w:t>in cases of physical proximity to</w:t>
      </w:r>
      <w:r w:rsidRPr="00316789">
        <w:rPr>
          <w:rStyle w:val="ECCParagraph"/>
        </w:rPr>
        <w:t xml:space="preserve"> high power users of adjacent bands</w:t>
      </w:r>
      <w:r w:rsidR="00C92A1B" w:rsidRPr="00316789">
        <w:rPr>
          <w:rStyle w:val="ECCParagraph"/>
        </w:rPr>
        <w:t xml:space="preserve"> such as </w:t>
      </w:r>
      <w:r w:rsidRPr="00316789">
        <w:rPr>
          <w:rStyle w:val="ECCParagraph"/>
        </w:rPr>
        <w:t>short-wave radio</w:t>
      </w:r>
      <w:r w:rsidR="00220BF8" w:rsidRPr="00316789">
        <w:rPr>
          <w:rStyle w:val="ECCParagraph"/>
        </w:rPr>
        <w:t>-</w:t>
      </w:r>
      <w:r w:rsidRPr="00316789">
        <w:rPr>
          <w:rStyle w:val="ECCParagraph"/>
        </w:rPr>
        <w:t>communication stations or TETRA base stations. However</w:t>
      </w:r>
      <w:r w:rsidR="00FF1773" w:rsidRPr="00316789">
        <w:rPr>
          <w:rStyle w:val="ECCParagraph"/>
        </w:rPr>
        <w:t>,</w:t>
      </w:r>
      <w:r w:rsidRPr="00316789">
        <w:rPr>
          <w:rStyle w:val="ECCParagraph"/>
        </w:rPr>
        <w:t xml:space="preserve"> as any such cases of adjacent band interference, the impact would be limited to the areas immediately adjacent to interfering stations. Evaluating any such </w:t>
      </w:r>
      <w:r w:rsidR="000879BC" w:rsidRPr="00316789">
        <w:rPr>
          <w:rStyle w:val="ECCParagraph"/>
        </w:rPr>
        <w:t>residual</w:t>
      </w:r>
      <w:r w:rsidRPr="00316789">
        <w:rPr>
          <w:rStyle w:val="ECCParagraph"/>
        </w:rPr>
        <w:t xml:space="preserve"> risk from unwanted out-of-band emissions of services in adjacent bands would be entirely up to the manufacturers of WMCE equipment</w:t>
      </w:r>
      <w:r w:rsidR="005022E5" w:rsidRPr="00316789">
        <w:rPr>
          <w:rStyle w:val="ECCParagraph"/>
        </w:rPr>
        <w:t xml:space="preserve"> whom have to deal with such interference without requiring protection</w:t>
      </w:r>
      <w:r w:rsidRPr="00316789">
        <w:rPr>
          <w:rStyle w:val="ECCParagraph"/>
        </w:rPr>
        <w:t>.</w:t>
      </w:r>
    </w:p>
    <w:p w:rsidR="00DE237A" w:rsidRPr="00316789" w:rsidRDefault="00DE237A" w:rsidP="00DE237A">
      <w:pPr>
        <w:pStyle w:val="Heading2"/>
        <w:rPr>
          <w:lang w:val="en-GB"/>
        </w:rPr>
      </w:pPr>
      <w:bookmarkStart w:id="50" w:name="_Toc505162590"/>
      <w:r w:rsidRPr="00316789">
        <w:rPr>
          <w:lang w:val="en-GB"/>
        </w:rPr>
        <w:t>Sharing with Amateur Service</w:t>
      </w:r>
      <w:bookmarkEnd w:id="50"/>
    </w:p>
    <w:p w:rsidR="00E91837" w:rsidRPr="00316789" w:rsidRDefault="00531C0B">
      <w:pPr>
        <w:rPr>
          <w:rStyle w:val="ECCParagraph"/>
        </w:rPr>
      </w:pPr>
      <w:r w:rsidRPr="00316789">
        <w:rPr>
          <w:rStyle w:val="ECCParagraph"/>
        </w:rPr>
        <w:t>As regards</w:t>
      </w:r>
      <w:r w:rsidR="00DE237A" w:rsidRPr="00316789">
        <w:rPr>
          <w:rStyle w:val="ECCParagraph"/>
        </w:rPr>
        <w:t xml:space="preserve"> sharing between the proposed</w:t>
      </w:r>
      <w:r w:rsidRPr="00316789">
        <w:rPr>
          <w:rStyle w:val="ECCParagraph"/>
        </w:rPr>
        <w:t xml:space="preserve"> WMCE application and</w:t>
      </w:r>
      <w:r w:rsidR="00DE237A" w:rsidRPr="00316789">
        <w:rPr>
          <w:rStyle w:val="ECCParagraph"/>
        </w:rPr>
        <w:t xml:space="preserve"> the Amateur and Amateur-Satellite services, </w:t>
      </w:r>
      <w:r w:rsidRPr="00316789">
        <w:rPr>
          <w:rStyle w:val="ECCParagraph"/>
        </w:rPr>
        <w:t xml:space="preserve">it should be noted that </w:t>
      </w:r>
      <w:r w:rsidR="00DE237A" w:rsidRPr="00316789">
        <w:rPr>
          <w:rStyle w:val="ECCParagraph"/>
        </w:rPr>
        <w:t xml:space="preserve">the </w:t>
      </w:r>
      <w:r w:rsidR="00216E05" w:rsidRPr="00316789">
        <w:rPr>
          <w:rStyle w:val="ECCParagraph"/>
        </w:rPr>
        <w:t xml:space="preserve">Recommendation ITU-R </w:t>
      </w:r>
      <w:r w:rsidRPr="00316789">
        <w:rPr>
          <w:rStyle w:val="ECCParagraph"/>
        </w:rPr>
        <w:t xml:space="preserve">M.1044 </w:t>
      </w:r>
      <w:r w:rsidR="00220BF8" w:rsidRPr="00316789">
        <w:rPr>
          <w:rStyle w:val="ECCParagraph"/>
        </w:rPr>
        <w:fldChar w:fldCharType="begin"/>
      </w:r>
      <w:r w:rsidR="00220BF8" w:rsidRPr="00316789">
        <w:rPr>
          <w:rStyle w:val="ECCParagraph"/>
        </w:rPr>
        <w:instrText xml:space="preserve"> REF _Ref481067107 \n \h </w:instrText>
      </w:r>
      <w:r w:rsidR="0095097C" w:rsidRPr="00316789">
        <w:rPr>
          <w:rStyle w:val="ECCParagraph"/>
        </w:rPr>
        <w:instrText xml:space="preserve"> \* MERGEFORMAT </w:instrText>
      </w:r>
      <w:r w:rsidR="00220BF8" w:rsidRPr="00316789">
        <w:rPr>
          <w:rStyle w:val="ECCParagraph"/>
        </w:rPr>
      </w:r>
      <w:r w:rsidR="00220BF8" w:rsidRPr="00316789">
        <w:rPr>
          <w:rStyle w:val="ECCParagraph"/>
        </w:rPr>
        <w:fldChar w:fldCharType="separate"/>
      </w:r>
      <w:r w:rsidR="007E1EE9">
        <w:rPr>
          <w:rStyle w:val="ECCParagraph"/>
        </w:rPr>
        <w:t>[2]</w:t>
      </w:r>
      <w:r w:rsidR="00220BF8" w:rsidRPr="00316789">
        <w:rPr>
          <w:rStyle w:val="ECCParagraph"/>
        </w:rPr>
        <w:fldChar w:fldCharType="end"/>
      </w:r>
      <w:r w:rsidR="00DE237A" w:rsidRPr="00316789">
        <w:rPr>
          <w:rStyle w:val="ECCParagraph"/>
        </w:rPr>
        <w:t xml:space="preserve"> recommends that that the Amateur and Amateur-Satellite services </w:t>
      </w:r>
      <w:proofErr w:type="gramStart"/>
      <w:r w:rsidR="00DE237A" w:rsidRPr="00316789">
        <w:rPr>
          <w:rStyle w:val="ECCParagraph"/>
        </w:rPr>
        <w:t>may</w:t>
      </w:r>
      <w:proofErr w:type="gramEnd"/>
      <w:r w:rsidR="00DE237A" w:rsidRPr="00316789">
        <w:rPr>
          <w:rStyle w:val="ECCParagraph"/>
        </w:rPr>
        <w:t xml:space="preserve"> readily share with, inter alia, the Land Mobile service</w:t>
      </w:r>
      <w:r w:rsidR="00E91837" w:rsidRPr="00316789">
        <w:rPr>
          <w:rStyle w:val="ECCParagraph"/>
        </w:rPr>
        <w:t>s where traffic density is low.</w:t>
      </w:r>
    </w:p>
    <w:p w:rsidR="00DE237A" w:rsidRPr="00316789" w:rsidRDefault="00DE237A">
      <w:pPr>
        <w:rPr>
          <w:rStyle w:val="ECCParagraph"/>
        </w:rPr>
      </w:pPr>
      <w:r w:rsidRPr="00316789">
        <w:rPr>
          <w:rStyle w:val="ECCParagraph"/>
        </w:rPr>
        <w:t xml:space="preserve">Given that by their essence of </w:t>
      </w:r>
      <w:r w:rsidR="00E91837" w:rsidRPr="00316789">
        <w:rPr>
          <w:rStyle w:val="ECCParagraph"/>
        </w:rPr>
        <w:t>operation at unidentified/changing</w:t>
      </w:r>
      <w:r w:rsidRPr="00316789">
        <w:rPr>
          <w:rStyle w:val="ECCParagraph"/>
        </w:rPr>
        <w:t xml:space="preserve"> </w:t>
      </w:r>
      <w:r w:rsidR="00E91837" w:rsidRPr="00316789">
        <w:rPr>
          <w:rStyle w:val="ECCParagraph"/>
        </w:rPr>
        <w:t>locations</w:t>
      </w:r>
      <w:r w:rsidRPr="00316789">
        <w:rPr>
          <w:rStyle w:val="ECCParagraph"/>
        </w:rPr>
        <w:t xml:space="preserve"> the SRD applications </w:t>
      </w:r>
      <w:r w:rsidR="00E91837" w:rsidRPr="00316789">
        <w:rPr>
          <w:rStyle w:val="ECCParagraph"/>
        </w:rPr>
        <w:t xml:space="preserve">such as WMCE </w:t>
      </w:r>
      <w:r w:rsidRPr="00316789">
        <w:rPr>
          <w:rStyle w:val="ECCParagraph"/>
        </w:rPr>
        <w:t xml:space="preserve">are akin to mobile services and noting that in this case the CCam deployment and use density would be extremely low, and further shielded by buildings given highly unlikely occurrence of operating these two very different services in the same localities, the provisions of this ITU-R </w:t>
      </w:r>
      <w:r w:rsidR="00216E05" w:rsidRPr="00316789">
        <w:rPr>
          <w:rStyle w:val="ECCParagraph"/>
        </w:rPr>
        <w:t>R</w:t>
      </w:r>
      <w:r w:rsidRPr="00316789">
        <w:rPr>
          <w:rStyle w:val="ECCParagraph"/>
        </w:rPr>
        <w:t xml:space="preserve">ecommendation may be understood to implicitly endorse the sharing between the amateur/amateur-satellite services and the proposed </w:t>
      </w:r>
      <w:r w:rsidR="005452C8" w:rsidRPr="00316789">
        <w:rPr>
          <w:rStyle w:val="ECCParagraph"/>
        </w:rPr>
        <w:t>WMCE</w:t>
      </w:r>
      <w:r w:rsidR="00E91837" w:rsidRPr="00316789">
        <w:rPr>
          <w:rStyle w:val="ECCParagraph"/>
        </w:rPr>
        <w:t xml:space="preserve"> application without requiring any further quantitative investigation.</w:t>
      </w:r>
    </w:p>
    <w:p w:rsidR="00B409E5" w:rsidRPr="00316789" w:rsidRDefault="00B409E5">
      <w:pPr>
        <w:rPr>
          <w:rStyle w:val="ECCParagraph"/>
        </w:rPr>
      </w:pPr>
      <w:r w:rsidRPr="00316789">
        <w:rPr>
          <w:rStyle w:val="ECCParagraph"/>
        </w:rPr>
        <w:t xml:space="preserve">In the course of this study, the </w:t>
      </w:r>
      <w:r w:rsidR="00E664C2" w:rsidRPr="00316789">
        <w:rPr>
          <w:rStyle w:val="ECCParagraph"/>
        </w:rPr>
        <w:t>International Amateur Radio Union (</w:t>
      </w:r>
      <w:r w:rsidRPr="00316789">
        <w:rPr>
          <w:rStyle w:val="ECCParagraph"/>
        </w:rPr>
        <w:t>IARU</w:t>
      </w:r>
      <w:r w:rsidR="00E664C2" w:rsidRPr="00316789">
        <w:rPr>
          <w:rStyle w:val="ECCParagraph"/>
        </w:rPr>
        <w:t>)</w:t>
      </w:r>
      <w:r w:rsidRPr="00316789">
        <w:rPr>
          <w:rStyle w:val="ECCParagraph"/>
        </w:rPr>
        <w:t xml:space="preserve"> agreed with the above conclusion regarding interference to the Amateur Service from the CCam. However, the IARU also expressed opinion that some consideration needs to be given to the possibility of interference in the other direction</w:t>
      </w:r>
      <w:r w:rsidR="00E664C2" w:rsidRPr="00316789">
        <w:rPr>
          <w:rStyle w:val="ECCParagraph"/>
        </w:rPr>
        <w:t>. It could be</w:t>
      </w:r>
      <w:r w:rsidRPr="00316789">
        <w:rPr>
          <w:rStyle w:val="ECCParagraph"/>
        </w:rPr>
        <w:t xml:space="preserve"> i.e. to the DR receivers from stations in the Amateur Service but also, in certain geographical areas, from Radiolocation</w:t>
      </w:r>
      <w:r w:rsidR="00ED571F" w:rsidRPr="00316789">
        <w:rPr>
          <w:rStyle w:val="ECCParagraph"/>
        </w:rPr>
        <w:t xml:space="preserve"> Service </w:t>
      </w:r>
      <w:r w:rsidRPr="00316789">
        <w:rPr>
          <w:rStyle w:val="ECCParagraph"/>
        </w:rPr>
        <w:t xml:space="preserve">and Land Mobile Radio. The following band usage information </w:t>
      </w:r>
      <w:r w:rsidR="007572C5" w:rsidRPr="00316789">
        <w:rPr>
          <w:rStyle w:val="ECCParagraph"/>
        </w:rPr>
        <w:t>and corresponding coexistence analysis address this issue</w:t>
      </w:r>
      <w:r w:rsidRPr="00316789">
        <w:rPr>
          <w:rStyle w:val="ECCParagraph"/>
        </w:rPr>
        <w:t>.</w:t>
      </w:r>
    </w:p>
    <w:p w:rsidR="000A7DF8" w:rsidRPr="00316789" w:rsidRDefault="000A7DF8" w:rsidP="000A7DF8">
      <w:pPr>
        <w:pStyle w:val="ECCBulletsLv1"/>
        <w:numPr>
          <w:ilvl w:val="0"/>
          <w:numId w:val="0"/>
        </w:numPr>
        <w:ind w:left="340" w:hanging="340"/>
        <w:rPr>
          <w:rStyle w:val="ECCHLbold"/>
        </w:rPr>
      </w:pPr>
    </w:p>
    <w:p w:rsidR="00B409E5" w:rsidRPr="00316789" w:rsidRDefault="007572C5" w:rsidP="000A7DF8">
      <w:pPr>
        <w:pStyle w:val="ECCBulletsLv1"/>
        <w:numPr>
          <w:ilvl w:val="0"/>
          <w:numId w:val="0"/>
        </w:numPr>
        <w:ind w:left="340" w:hanging="340"/>
        <w:rPr>
          <w:rStyle w:val="ECCHLbold"/>
        </w:rPr>
      </w:pPr>
      <w:r w:rsidRPr="00316789">
        <w:rPr>
          <w:rStyle w:val="ECCHLbold"/>
        </w:rPr>
        <w:t>Radio A</w:t>
      </w:r>
      <w:r w:rsidR="00B409E5" w:rsidRPr="00316789">
        <w:rPr>
          <w:rStyle w:val="ECCHLbold"/>
        </w:rPr>
        <w:t>mateur Transmissions existing in the band 430 to 440 MHz</w:t>
      </w:r>
    </w:p>
    <w:p w:rsidR="00B409E5" w:rsidRPr="00316789" w:rsidRDefault="00B409E5" w:rsidP="000A7DF8">
      <w:pPr>
        <w:pStyle w:val="ECCBulletsLv1"/>
      </w:pPr>
      <w:r w:rsidRPr="00316789">
        <w:t xml:space="preserve">Propagation </w:t>
      </w:r>
      <w:r w:rsidR="00ED571F" w:rsidRPr="00316789">
        <w:t>b</w:t>
      </w:r>
      <w:r w:rsidRPr="00316789">
        <w:t>eacons</w:t>
      </w:r>
    </w:p>
    <w:p w:rsidR="00B409E5" w:rsidRPr="00316789" w:rsidRDefault="00B409E5" w:rsidP="003B0358">
      <w:pPr>
        <w:pStyle w:val="ECCBulletsLv2"/>
      </w:pPr>
      <w:r w:rsidRPr="00316789">
        <w:t>Within the CEPT, there are 105 beacon transmitters operating on various frequencies between 431.999 MHz and 432.990 MHz, with e</w:t>
      </w:r>
      <w:r w:rsidR="007572C5" w:rsidRPr="00316789">
        <w:t>.</w:t>
      </w:r>
      <w:r w:rsidRPr="00316789">
        <w:t>r</w:t>
      </w:r>
      <w:r w:rsidR="007572C5" w:rsidRPr="00316789">
        <w:t>.</w:t>
      </w:r>
      <w:r w:rsidRPr="00316789">
        <w:t>p</w:t>
      </w:r>
      <w:r w:rsidR="007572C5" w:rsidRPr="00316789">
        <w:t>. ranging</w:t>
      </w:r>
      <w:r w:rsidRPr="00316789">
        <w:t xml:space="preserve"> from 0.1 to 600 watts. These operate on a 100% duty cycle. The average e</w:t>
      </w:r>
      <w:r w:rsidR="007572C5" w:rsidRPr="00316789">
        <w:t>.</w:t>
      </w:r>
      <w:r w:rsidRPr="00316789">
        <w:t>r</w:t>
      </w:r>
      <w:r w:rsidR="007572C5" w:rsidRPr="00316789">
        <w:t>.</w:t>
      </w:r>
      <w:r w:rsidRPr="00316789">
        <w:t>p</w:t>
      </w:r>
      <w:r w:rsidR="007572C5" w:rsidRPr="00316789">
        <w:t>.</w:t>
      </w:r>
      <w:r w:rsidRPr="00316789">
        <w:t xml:space="preserve"> from published information would appear to be about 25 watts, but with a very wide spread.</w:t>
      </w:r>
    </w:p>
    <w:p w:rsidR="00B409E5" w:rsidRPr="00316789" w:rsidRDefault="00B409E5" w:rsidP="000A7DF8">
      <w:pPr>
        <w:pStyle w:val="ECCBulletsLv1"/>
      </w:pPr>
      <w:r w:rsidRPr="00316789">
        <w:t>Repeaters – Analogue and digital</w:t>
      </w:r>
    </w:p>
    <w:p w:rsidR="00B409E5" w:rsidRPr="00316789" w:rsidRDefault="00B409E5" w:rsidP="003B0358">
      <w:pPr>
        <w:pStyle w:val="ECCBulletsLv2"/>
      </w:pPr>
      <w:r w:rsidRPr="00316789">
        <w:t>In the UK alone, there are 320 repeaters with a wide geographical spread and e</w:t>
      </w:r>
      <w:r w:rsidR="007572C5" w:rsidRPr="00316789">
        <w:t>.</w:t>
      </w:r>
      <w:r w:rsidRPr="00316789">
        <w:t>r</w:t>
      </w:r>
      <w:r w:rsidR="007572C5" w:rsidRPr="00316789">
        <w:t>.</w:t>
      </w:r>
      <w:r w:rsidRPr="00316789">
        <w:t>p</w:t>
      </w:r>
      <w:r w:rsidR="007572C5" w:rsidRPr="00316789">
        <w:t>.</w:t>
      </w:r>
      <w:r w:rsidRPr="00316789">
        <w:t xml:space="preserve"> of 25 watts, 64 repeaters linked to the internet and over 200 digital repeaters, and the numbers are growing. Because of interlinking, transmit duty cycles for the digital repeaters can reach levels </w:t>
      </w:r>
      <w:r w:rsidR="007572C5" w:rsidRPr="00316789">
        <w:t xml:space="preserve">as high as 80% during the day. </w:t>
      </w:r>
      <w:r w:rsidRPr="00316789">
        <w:t>Older analogue voice repeaters, even w</w:t>
      </w:r>
      <w:r w:rsidR="007572C5" w:rsidRPr="00316789">
        <w:t>hen not in active use, transmit</w:t>
      </w:r>
      <w:r w:rsidRPr="00316789">
        <w:t xml:space="preserve"> information such as its </w:t>
      </w:r>
      <w:r w:rsidR="007572C5" w:rsidRPr="00316789">
        <w:t>call sign</w:t>
      </w:r>
      <w:r w:rsidRPr="00316789">
        <w:t>, location and often the CTCSS tone designation required for access at regular intervals between 5 and 15 minutes.</w:t>
      </w:r>
    </w:p>
    <w:p w:rsidR="00B409E5" w:rsidRPr="00316789" w:rsidRDefault="00B409E5" w:rsidP="000A7DF8">
      <w:pPr>
        <w:pStyle w:val="ECCBulletsLv1"/>
      </w:pPr>
      <w:r w:rsidRPr="00316789">
        <w:t>Other Amateur use</w:t>
      </w:r>
    </w:p>
    <w:p w:rsidR="00B409E5" w:rsidRPr="00316789" w:rsidRDefault="00B409E5" w:rsidP="003B0358">
      <w:pPr>
        <w:pStyle w:val="ECCBulletsLv2"/>
      </w:pPr>
      <w:r w:rsidRPr="00316789">
        <w:t>Mobile stations with an e</w:t>
      </w:r>
      <w:r w:rsidR="007572C5" w:rsidRPr="00316789">
        <w:t>.</w:t>
      </w:r>
      <w:r w:rsidRPr="00316789">
        <w:t>r</w:t>
      </w:r>
      <w:r w:rsidR="007572C5" w:rsidRPr="00316789">
        <w:t>.</w:t>
      </w:r>
      <w:r w:rsidRPr="00316789">
        <w:t>p</w:t>
      </w:r>
      <w:r w:rsidR="007572C5" w:rsidRPr="00316789">
        <w:t>.</w:t>
      </w:r>
      <w:r w:rsidRPr="00316789">
        <w:t xml:space="preserve"> of 50 watts can appear in a random manner: similarly fixed stations with an e</w:t>
      </w:r>
      <w:r w:rsidR="00220BF8" w:rsidRPr="00316789">
        <w:t>.</w:t>
      </w:r>
      <w:r w:rsidRPr="00316789">
        <w:t>r</w:t>
      </w:r>
      <w:r w:rsidR="00220BF8" w:rsidRPr="00316789">
        <w:t>.</w:t>
      </w:r>
      <w:r w:rsidRPr="00316789">
        <w:t>p</w:t>
      </w:r>
      <w:r w:rsidR="00220BF8" w:rsidRPr="00316789">
        <w:t>.</w:t>
      </w:r>
      <w:r w:rsidRPr="00316789">
        <w:t xml:space="preserve"> of 100 watts or more are not uncommon. Infrequently at weekends, there are competitions in which well</w:t>
      </w:r>
      <w:r w:rsidR="00D80B72" w:rsidRPr="00316789">
        <w:t>-</w:t>
      </w:r>
      <w:r w:rsidRPr="00316789">
        <w:t>sited portable stations can be found using an e</w:t>
      </w:r>
      <w:r w:rsidR="007572C5" w:rsidRPr="00316789">
        <w:t>.</w:t>
      </w:r>
      <w:r w:rsidRPr="00316789">
        <w:t>r</w:t>
      </w:r>
      <w:r w:rsidR="007572C5" w:rsidRPr="00316789">
        <w:t>.</w:t>
      </w:r>
      <w:r w:rsidRPr="00316789">
        <w:t>p</w:t>
      </w:r>
      <w:r w:rsidR="007572C5" w:rsidRPr="00316789">
        <w:t>.</w:t>
      </w:r>
      <w:r w:rsidRPr="00316789">
        <w:t xml:space="preserve"> up to 40kW from the use of high gain antennas.</w:t>
      </w:r>
    </w:p>
    <w:p w:rsidR="00B409E5" w:rsidRPr="00316789" w:rsidRDefault="00B409E5" w:rsidP="000A7DF8">
      <w:pPr>
        <w:pStyle w:val="ECCBulletsLv1"/>
      </w:pPr>
      <w:r w:rsidRPr="00316789">
        <w:t>Non-Amateur Land Mobile Radio in the London area also uses frequencies in the band 430</w:t>
      </w:r>
      <w:r w:rsidR="00220BF8" w:rsidRPr="00316789">
        <w:t>-</w:t>
      </w:r>
      <w:r w:rsidRPr="00316789">
        <w:t>432 MHz, and consideration needs to be given to the possibilities of interference from this service.</w:t>
      </w:r>
    </w:p>
    <w:p w:rsidR="007F422A" w:rsidRPr="00316789" w:rsidRDefault="007F422A" w:rsidP="007F422A">
      <w:pPr>
        <w:pStyle w:val="ECCBulletsLv1"/>
        <w:numPr>
          <w:ilvl w:val="0"/>
          <w:numId w:val="0"/>
        </w:numPr>
        <w:ind w:left="340"/>
      </w:pPr>
    </w:p>
    <w:p w:rsidR="00B409E5" w:rsidRPr="00316789" w:rsidRDefault="007572C5" w:rsidP="007F422A">
      <w:pPr>
        <w:keepNext/>
        <w:rPr>
          <w:rStyle w:val="ECCHLbold"/>
        </w:rPr>
      </w:pPr>
      <w:r w:rsidRPr="00316789">
        <w:rPr>
          <w:rStyle w:val="ECCHLbold"/>
        </w:rPr>
        <w:lastRenderedPageBreak/>
        <w:t>Co-existence of existing narrow</w:t>
      </w:r>
      <w:r w:rsidR="00B409E5" w:rsidRPr="00316789">
        <w:rPr>
          <w:rStyle w:val="ECCHLbold"/>
        </w:rPr>
        <w:t>band CCam</w:t>
      </w:r>
      <w:r w:rsidRPr="00316789">
        <w:rPr>
          <w:rStyle w:val="ECCHLbold"/>
        </w:rPr>
        <w:t xml:space="preserve"> operations</w:t>
      </w:r>
      <w:r w:rsidR="00B409E5" w:rsidRPr="00316789">
        <w:rPr>
          <w:rStyle w:val="ECCHLbold"/>
        </w:rPr>
        <w:t xml:space="preserve"> </w:t>
      </w:r>
      <w:r w:rsidRPr="00316789">
        <w:rPr>
          <w:rStyle w:val="ECCHLbold"/>
        </w:rPr>
        <w:t>w</w:t>
      </w:r>
      <w:r w:rsidR="000A7DF8" w:rsidRPr="00316789">
        <w:rPr>
          <w:rStyle w:val="ECCHLbold"/>
        </w:rPr>
        <w:t>ith Radio Amateur use:</w:t>
      </w:r>
    </w:p>
    <w:p w:rsidR="00B409E5" w:rsidRPr="00316789" w:rsidRDefault="007572C5" w:rsidP="007F422A">
      <w:pPr>
        <w:keepNext/>
        <w:rPr>
          <w:rStyle w:val="ECCParagraph"/>
        </w:rPr>
      </w:pPr>
      <w:r w:rsidRPr="00316789">
        <w:rPr>
          <w:rStyle w:val="ECCParagraph"/>
        </w:rPr>
        <w:t xml:space="preserve">First generation of capsule endoscope devices </w:t>
      </w:r>
      <w:r w:rsidR="00B409E5" w:rsidRPr="00316789">
        <w:rPr>
          <w:rStyle w:val="ECCParagraph"/>
        </w:rPr>
        <w:t xml:space="preserve">operating at 433.92 MHz </w:t>
      </w:r>
      <w:r w:rsidRPr="00316789">
        <w:rPr>
          <w:rStyle w:val="ECCParagraph"/>
        </w:rPr>
        <w:t xml:space="preserve">and using MSK modulation </w:t>
      </w:r>
      <w:r w:rsidR="00B409E5" w:rsidRPr="00316789">
        <w:rPr>
          <w:rStyle w:val="ECCParagraph"/>
        </w:rPr>
        <w:t xml:space="preserve">have been on the market for </w:t>
      </w:r>
      <w:r w:rsidR="00D80B72" w:rsidRPr="00316789">
        <w:rPr>
          <w:rStyle w:val="ECCParagraph"/>
        </w:rPr>
        <w:t xml:space="preserve">more </w:t>
      </w:r>
      <w:r w:rsidR="00F150B4" w:rsidRPr="00316789">
        <w:rPr>
          <w:rStyle w:val="ECCParagraph"/>
        </w:rPr>
        <w:t xml:space="preserve">than </w:t>
      </w:r>
      <w:r w:rsidR="00B409E5" w:rsidRPr="00316789">
        <w:rPr>
          <w:rStyle w:val="ECCParagraph"/>
        </w:rPr>
        <w:t>ten years, albeit with a narrower bandwidth than is proposed in the</w:t>
      </w:r>
      <w:r w:rsidR="000F6A26" w:rsidRPr="00316789">
        <w:rPr>
          <w:rStyle w:val="ECCParagraph"/>
        </w:rPr>
        <w:t xml:space="preserve"> ETSI</w:t>
      </w:r>
      <w:r w:rsidR="00B409E5" w:rsidRPr="00316789">
        <w:rPr>
          <w:rStyle w:val="ECCParagraph"/>
        </w:rPr>
        <w:t xml:space="preserve"> </w:t>
      </w:r>
      <w:r w:rsidRPr="00316789">
        <w:rPr>
          <w:rStyle w:val="ECCParagraph"/>
        </w:rPr>
        <w:t>TR 103 451</w:t>
      </w:r>
      <w:r w:rsidR="00220BF8" w:rsidRPr="00316789">
        <w:rPr>
          <w:rStyle w:val="ECCParagraph"/>
        </w:rPr>
        <w:t xml:space="preserve"> </w:t>
      </w:r>
      <w:r w:rsidR="00220BF8" w:rsidRPr="00316789">
        <w:rPr>
          <w:rStyle w:val="ECCParagraph"/>
        </w:rPr>
        <w:fldChar w:fldCharType="begin"/>
      </w:r>
      <w:r w:rsidR="00220BF8" w:rsidRPr="00316789">
        <w:rPr>
          <w:rStyle w:val="ECCParagraph"/>
        </w:rPr>
        <w:instrText xml:space="preserve"> REF _Ref481067216 \n \h </w:instrText>
      </w:r>
      <w:r w:rsidR="00935317" w:rsidRPr="00316789">
        <w:rPr>
          <w:rStyle w:val="ECCParagraph"/>
        </w:rPr>
        <w:instrText xml:space="preserve"> \* MERGEFORMAT </w:instrText>
      </w:r>
      <w:r w:rsidR="00220BF8" w:rsidRPr="00316789">
        <w:rPr>
          <w:rStyle w:val="ECCParagraph"/>
        </w:rPr>
      </w:r>
      <w:r w:rsidR="00220BF8" w:rsidRPr="00316789">
        <w:rPr>
          <w:rStyle w:val="ECCParagraph"/>
        </w:rPr>
        <w:fldChar w:fldCharType="separate"/>
      </w:r>
      <w:r w:rsidR="007E1EE9">
        <w:rPr>
          <w:rStyle w:val="ECCParagraph"/>
        </w:rPr>
        <w:t>[1]</w:t>
      </w:r>
      <w:r w:rsidR="00220BF8" w:rsidRPr="00316789">
        <w:rPr>
          <w:rStyle w:val="ECCParagraph"/>
        </w:rPr>
        <w:fldChar w:fldCharType="end"/>
      </w:r>
      <w:r w:rsidR="00B409E5" w:rsidRPr="00316789">
        <w:rPr>
          <w:rStyle w:val="ECCParagraph"/>
        </w:rPr>
        <w:t xml:space="preserve">. </w:t>
      </w:r>
      <w:r w:rsidRPr="00316789">
        <w:rPr>
          <w:rStyle w:val="ECCParagraph"/>
        </w:rPr>
        <w:t>So far</w:t>
      </w:r>
      <w:r w:rsidR="00CA58E9" w:rsidRPr="00316789">
        <w:rPr>
          <w:rStyle w:val="ECCParagraph"/>
        </w:rPr>
        <w:t>,</w:t>
      </w:r>
      <w:r w:rsidRPr="00316789">
        <w:rPr>
          <w:rStyle w:val="ECCParagraph"/>
        </w:rPr>
        <w:t xml:space="preserve"> the vendors and users of those early CCam versions did not report any significant problems related to interference from other users of the band. </w:t>
      </w:r>
      <w:r w:rsidR="00CA58E9" w:rsidRPr="00316789">
        <w:rPr>
          <w:rStyle w:val="ECCParagraph"/>
        </w:rPr>
        <w:t>It is to be noted</w:t>
      </w:r>
      <w:r w:rsidRPr="00316789">
        <w:rPr>
          <w:rStyle w:val="ECCParagraph"/>
        </w:rPr>
        <w:t xml:space="preserve"> that there was a complete session of </w:t>
      </w:r>
      <w:r w:rsidR="00255221" w:rsidRPr="00316789">
        <w:rPr>
          <w:rStyle w:val="ECCParagraph"/>
        </w:rPr>
        <w:t>five</w:t>
      </w:r>
      <w:r w:rsidRPr="00316789">
        <w:rPr>
          <w:rStyle w:val="ECCParagraph"/>
        </w:rPr>
        <w:t xml:space="preserve"> papers on the first generation of Capsule Endoscopy</w:t>
      </w:r>
      <w:r w:rsidR="00CA58E9" w:rsidRPr="00316789">
        <w:rPr>
          <w:rStyle w:val="ECCParagraph"/>
        </w:rPr>
        <w:t xml:space="preserve"> at the Conference on Electronics in Medicine and Biology held in Lyons, France, in August 2007</w:t>
      </w:r>
      <w:r w:rsidRPr="00316789">
        <w:rPr>
          <w:rStyle w:val="ECCParagraph"/>
        </w:rPr>
        <w:t xml:space="preserve">. </w:t>
      </w:r>
    </w:p>
    <w:p w:rsidR="00B409E5" w:rsidRPr="00316789" w:rsidRDefault="007572C5" w:rsidP="00B409E5">
      <w:pPr>
        <w:rPr>
          <w:rStyle w:val="ECCParagraph"/>
        </w:rPr>
      </w:pPr>
      <w:r w:rsidRPr="00316789">
        <w:rPr>
          <w:rStyle w:val="ECCParagraph"/>
        </w:rPr>
        <w:t>However</w:t>
      </w:r>
      <w:r w:rsidR="00D80B72" w:rsidRPr="00316789">
        <w:rPr>
          <w:rStyle w:val="ECCParagraph"/>
        </w:rPr>
        <w:t>,</w:t>
      </w:r>
      <w:r w:rsidRPr="00316789">
        <w:rPr>
          <w:rStyle w:val="ECCParagraph"/>
        </w:rPr>
        <w:t xml:space="preserve"> i</w:t>
      </w:r>
      <w:r w:rsidR="00B409E5" w:rsidRPr="00316789">
        <w:rPr>
          <w:rStyle w:val="ECCParagraph"/>
        </w:rPr>
        <w:t xml:space="preserve">t is difficult to draw a conclusion from the performance achieved from existing capsule endoscopes operating at 433 MHz with respect to interference from the Amateur Services. This is because the receiver bandwidth is less than 10 MHz, and so many of the transmissions in the </w:t>
      </w:r>
      <w:r w:rsidR="00ED571F" w:rsidRPr="00316789">
        <w:rPr>
          <w:rStyle w:val="ECCParagraph"/>
        </w:rPr>
        <w:t>A</w:t>
      </w:r>
      <w:r w:rsidR="00B409E5" w:rsidRPr="00316789">
        <w:rPr>
          <w:rStyle w:val="ECCParagraph"/>
        </w:rPr>
        <w:t xml:space="preserve">mateur </w:t>
      </w:r>
      <w:r w:rsidR="00ED571F" w:rsidRPr="00316789">
        <w:rPr>
          <w:rStyle w:val="ECCParagraph"/>
        </w:rPr>
        <w:t>S</w:t>
      </w:r>
      <w:r w:rsidR="00B409E5" w:rsidRPr="00316789">
        <w:rPr>
          <w:rStyle w:val="ECCParagraph"/>
        </w:rPr>
        <w:t>ervice</w:t>
      </w:r>
      <w:r w:rsidR="000A7DF8" w:rsidRPr="00316789">
        <w:rPr>
          <w:rStyle w:val="ECCParagraph"/>
        </w:rPr>
        <w:t>,</w:t>
      </w:r>
      <w:r w:rsidR="00B409E5" w:rsidRPr="00316789">
        <w:rPr>
          <w:rStyle w:val="ECCParagraph"/>
        </w:rPr>
        <w:t xml:space="preserve"> which might cause interference</w:t>
      </w:r>
      <w:r w:rsidR="008870DB" w:rsidRPr="00316789">
        <w:rPr>
          <w:rStyle w:val="ECCParagraph"/>
        </w:rPr>
        <w:t>,</w:t>
      </w:r>
      <w:r w:rsidR="00B409E5" w:rsidRPr="00316789">
        <w:rPr>
          <w:rStyle w:val="ECCParagraph"/>
        </w:rPr>
        <w:t xml:space="preserve"> are on frequencies outside the receiver bandwidth. </w:t>
      </w:r>
      <w:r w:rsidR="008870DB" w:rsidRPr="00316789">
        <w:rPr>
          <w:rStyle w:val="ECCParagraph"/>
        </w:rPr>
        <w:t>T</w:t>
      </w:r>
      <w:r w:rsidR="00B409E5" w:rsidRPr="00316789">
        <w:rPr>
          <w:rStyle w:val="ECCParagraph"/>
        </w:rPr>
        <w:t>his is no longer the case</w:t>
      </w:r>
      <w:r w:rsidR="008870DB" w:rsidRPr="00316789">
        <w:rPr>
          <w:rStyle w:val="ECCParagraph"/>
        </w:rPr>
        <w:t xml:space="preserve"> with a receiver having a 10MHz bandwidth</w:t>
      </w:r>
      <w:r w:rsidR="00B409E5" w:rsidRPr="00316789">
        <w:rPr>
          <w:rStyle w:val="ECCParagraph"/>
        </w:rPr>
        <w:t>, and any signal can be considered a potential interferer.</w:t>
      </w:r>
    </w:p>
    <w:p w:rsidR="00B409E5" w:rsidRPr="00316789" w:rsidRDefault="00325860">
      <w:pPr>
        <w:rPr>
          <w:rStyle w:val="ECCHLbold"/>
        </w:rPr>
      </w:pPr>
      <w:r w:rsidRPr="00316789">
        <w:rPr>
          <w:rStyle w:val="ECCHLbold"/>
        </w:rPr>
        <w:t xml:space="preserve">Analysis for </w:t>
      </w:r>
      <w:r w:rsidR="007572C5" w:rsidRPr="00316789">
        <w:rPr>
          <w:rStyle w:val="ECCHLbold"/>
        </w:rPr>
        <w:t>DR as a victim</w:t>
      </w:r>
    </w:p>
    <w:p w:rsidR="00010F95" w:rsidRPr="00316789" w:rsidRDefault="007572C5">
      <w:pPr>
        <w:rPr>
          <w:rStyle w:val="ECCParagraph"/>
        </w:rPr>
      </w:pPr>
      <w:r w:rsidRPr="00316789">
        <w:rPr>
          <w:rStyle w:val="ECCParagraph"/>
        </w:rPr>
        <w:t xml:space="preserve">As shown in </w:t>
      </w:r>
      <w:r w:rsidR="00AE2D97" w:rsidRPr="00316789">
        <w:rPr>
          <w:rStyle w:val="ECCParagraph"/>
        </w:rPr>
        <w:fldChar w:fldCharType="begin"/>
      </w:r>
      <w:r w:rsidR="00AE2D97" w:rsidRPr="00316789">
        <w:rPr>
          <w:rStyle w:val="ECCParagraph"/>
        </w:rPr>
        <w:instrText xml:space="preserve"> REF _Ref481072322 \h </w:instrText>
      </w:r>
      <w:r w:rsidR="00935317" w:rsidRPr="00316789">
        <w:rPr>
          <w:rStyle w:val="ECCParagraph"/>
        </w:rPr>
        <w:instrText xml:space="preserve"> \* MERGEFORMAT </w:instrText>
      </w:r>
      <w:r w:rsidR="00AE2D97" w:rsidRPr="00316789">
        <w:rPr>
          <w:rStyle w:val="ECCParagraph"/>
        </w:rPr>
      </w:r>
      <w:r w:rsidR="00AE2D97" w:rsidRPr="00316789">
        <w:rPr>
          <w:rStyle w:val="ECCParagraph"/>
        </w:rPr>
        <w:fldChar w:fldCharType="separate"/>
      </w:r>
      <w:r w:rsidR="007E1EE9" w:rsidRPr="007E1EE9">
        <w:rPr>
          <w:rStyle w:val="ECCParagraph"/>
        </w:rPr>
        <w:t>Table 1</w:t>
      </w:r>
      <w:r w:rsidR="00AE2D97" w:rsidRPr="00316789">
        <w:rPr>
          <w:rStyle w:val="ECCParagraph"/>
        </w:rPr>
        <w:fldChar w:fldCharType="end"/>
      </w:r>
      <w:r w:rsidRPr="00316789">
        <w:rPr>
          <w:rStyle w:val="ECCParagraph"/>
        </w:rPr>
        <w:t>,</w:t>
      </w:r>
      <w:r w:rsidR="00B409E5" w:rsidRPr="00316789">
        <w:rPr>
          <w:rStyle w:val="ECCParagraph"/>
        </w:rPr>
        <w:t xml:space="preserve"> the </w:t>
      </w:r>
      <w:r w:rsidRPr="00316789">
        <w:rPr>
          <w:rStyle w:val="ECCParagraph"/>
        </w:rPr>
        <w:t xml:space="preserve">CCam's </w:t>
      </w:r>
      <w:r w:rsidR="00B409E5" w:rsidRPr="00316789">
        <w:rPr>
          <w:rStyle w:val="ECCParagraph"/>
        </w:rPr>
        <w:t>e</w:t>
      </w:r>
      <w:r w:rsidRPr="00316789">
        <w:rPr>
          <w:rStyle w:val="ECCParagraph"/>
        </w:rPr>
        <w:t>.</w:t>
      </w:r>
      <w:r w:rsidR="00B409E5" w:rsidRPr="00316789">
        <w:rPr>
          <w:rStyle w:val="ECCParagraph"/>
        </w:rPr>
        <w:t>r</w:t>
      </w:r>
      <w:r w:rsidRPr="00316789">
        <w:rPr>
          <w:rStyle w:val="ECCParagraph"/>
        </w:rPr>
        <w:t>.</w:t>
      </w:r>
      <w:r w:rsidR="00B409E5" w:rsidRPr="00316789">
        <w:rPr>
          <w:rStyle w:val="ECCParagraph"/>
        </w:rPr>
        <w:t>p</w:t>
      </w:r>
      <w:r w:rsidRPr="00316789">
        <w:rPr>
          <w:rStyle w:val="ECCParagraph"/>
        </w:rPr>
        <w:t>.</w:t>
      </w:r>
      <w:r w:rsidR="00B409E5" w:rsidRPr="00316789">
        <w:rPr>
          <w:rStyle w:val="ECCParagraph"/>
        </w:rPr>
        <w:t xml:space="preserve"> outside the body will be -40dBm. The modulation to be used is not specified</w:t>
      </w:r>
      <w:r w:rsidR="00AE2D97" w:rsidRPr="00316789">
        <w:rPr>
          <w:rStyle w:val="ECCParagraph"/>
        </w:rPr>
        <w:t>,</w:t>
      </w:r>
      <w:r w:rsidR="00B409E5" w:rsidRPr="00316789">
        <w:rPr>
          <w:rStyle w:val="ECCParagraph"/>
        </w:rPr>
        <w:t xml:space="preserve"> but limitations in power and size suggests that fo</w:t>
      </w:r>
      <w:r w:rsidRPr="00316789">
        <w:rPr>
          <w:rStyle w:val="ECCParagraph"/>
        </w:rPr>
        <w:t>r a 4Mbps data rate FSK, GFSK,</w:t>
      </w:r>
      <w:r w:rsidR="00B409E5" w:rsidRPr="00316789">
        <w:rPr>
          <w:rStyle w:val="ECCParagraph"/>
        </w:rPr>
        <w:t xml:space="preserve"> GMSK</w:t>
      </w:r>
      <w:r w:rsidRPr="00316789">
        <w:rPr>
          <w:rStyle w:val="ECCParagraph"/>
        </w:rPr>
        <w:t xml:space="preserve"> or OFDM</w:t>
      </w:r>
      <w:r w:rsidR="00B409E5" w:rsidRPr="00316789">
        <w:rPr>
          <w:rStyle w:val="ECCParagraph"/>
        </w:rPr>
        <w:t xml:space="preserve"> will be necessary. Assuming the minimum </w:t>
      </w:r>
      <w:r w:rsidRPr="00316789">
        <w:rPr>
          <w:rStyle w:val="ECCParagraph"/>
        </w:rPr>
        <w:t xml:space="preserve">required </w:t>
      </w:r>
      <w:r w:rsidR="00B409E5" w:rsidRPr="00316789">
        <w:rPr>
          <w:rStyle w:val="ECCParagraph"/>
        </w:rPr>
        <w:t>C/I is 10dB (achievable with coherent detection), this means a maximum interfering signal level of -50</w:t>
      </w:r>
      <w:r w:rsidR="00325860" w:rsidRPr="00316789">
        <w:rPr>
          <w:rStyle w:val="ECCParagraph"/>
        </w:rPr>
        <w:t xml:space="preserve"> </w:t>
      </w:r>
      <w:r w:rsidR="00B409E5" w:rsidRPr="00316789">
        <w:rPr>
          <w:rStyle w:val="ECCParagraph"/>
        </w:rPr>
        <w:t>dBm for one interferer with a minimum coupling loss from a 25 watt signal of 94</w:t>
      </w:r>
      <w:r w:rsidR="00325860" w:rsidRPr="00316789">
        <w:rPr>
          <w:rStyle w:val="ECCParagraph"/>
        </w:rPr>
        <w:t xml:space="preserve"> </w:t>
      </w:r>
      <w:r w:rsidR="00B409E5" w:rsidRPr="00316789">
        <w:rPr>
          <w:rStyle w:val="ECCParagraph"/>
        </w:rPr>
        <w:t>dB</w:t>
      </w:r>
      <w:r w:rsidR="00010F95" w:rsidRPr="00316789">
        <w:rPr>
          <w:rStyle w:val="ECCParagraph"/>
        </w:rPr>
        <w:t>:</w:t>
      </w:r>
    </w:p>
    <w:p w:rsidR="00010F95" w:rsidRPr="00316789" w:rsidRDefault="00873238" w:rsidP="003B0358">
      <w:pPr>
        <w:pStyle w:val="ECCFiguregraphcentered"/>
        <w:rPr>
          <w:lang w:val="en-GB"/>
        </w:rPr>
      </w:pPr>
      <m:oMathPara>
        <m:oMath>
          <m:func>
            <m:funcPr>
              <m:ctrlPr>
                <w:rPr>
                  <w:rFonts w:ascii="Cambria Math" w:hAnsi="Cambria Math"/>
                  <w:lang w:val="en-GB"/>
                </w:rPr>
              </m:ctrlPr>
            </m:funcPr>
            <m:fName>
              <m:r>
                <m:rPr>
                  <m:sty m:val="p"/>
                </m:rPr>
                <w:rPr>
                  <w:rFonts w:ascii="Cambria Math" w:hAnsi="Cambria Math"/>
                  <w:lang w:val="en-GB"/>
                </w:rPr>
                <m:t>20∙</m:t>
              </m:r>
              <m:r>
                <w:rPr>
                  <w:rFonts w:ascii="Cambria Math" w:hAnsi="Cambria Math"/>
                  <w:lang w:val="en-GB"/>
                </w:rPr>
                <m:t>log</m:t>
              </m:r>
            </m:fName>
            <m:e>
              <m:d>
                <m:dPr>
                  <m:ctrlPr>
                    <w:rPr>
                      <w:rFonts w:ascii="Cambria Math" w:hAnsi="Cambria Math"/>
                      <w:lang w:val="en-GB"/>
                    </w:rPr>
                  </m:ctrlPr>
                </m:dPr>
                <m:e>
                  <m:f>
                    <m:fPr>
                      <m:ctrlPr>
                        <w:rPr>
                          <w:rFonts w:ascii="Cambria Math" w:hAnsi="Cambria Math"/>
                          <w:lang w:val="en-GB"/>
                        </w:rPr>
                      </m:ctrlPr>
                    </m:fPr>
                    <m:num>
                      <m:r>
                        <m:rPr>
                          <m:sty m:val="p"/>
                        </m:rPr>
                        <w:rPr>
                          <w:rFonts w:ascii="Cambria Math" w:hAnsi="Cambria Math"/>
                          <w:lang w:val="en-GB"/>
                        </w:rPr>
                        <m:t>4</m:t>
                      </m:r>
                      <m:r>
                        <w:rPr>
                          <w:rFonts w:ascii="Cambria Math" w:hAnsi="Cambria Math"/>
                          <w:lang w:val="en-GB"/>
                        </w:rPr>
                        <m:t>πf</m:t>
                      </m:r>
                      <m:r>
                        <m:rPr>
                          <m:sty m:val="p"/>
                        </m:rPr>
                        <w:rPr>
                          <w:rFonts w:ascii="Cambria Math" w:hAnsi="Cambria Math"/>
                          <w:lang w:val="en-GB"/>
                        </w:rPr>
                        <m:t>[</m:t>
                      </m:r>
                      <m:r>
                        <w:rPr>
                          <w:rFonts w:ascii="Cambria Math" w:hAnsi="Cambria Math"/>
                          <w:lang w:val="en-GB"/>
                        </w:rPr>
                        <m:t>MHz</m:t>
                      </m:r>
                      <m:r>
                        <m:rPr>
                          <m:sty m:val="p"/>
                        </m:rPr>
                        <w:rPr>
                          <w:rFonts w:ascii="Cambria Math" w:hAnsi="Cambria Math"/>
                          <w:lang w:val="en-GB"/>
                        </w:rPr>
                        <m:t>]∙</m:t>
                      </m:r>
                      <m:sSup>
                        <m:sSupPr>
                          <m:ctrlPr>
                            <w:rPr>
                              <w:rFonts w:ascii="Cambria Math" w:hAnsi="Cambria Math"/>
                              <w:lang w:val="en-GB"/>
                            </w:rPr>
                          </m:ctrlPr>
                        </m:sSupPr>
                        <m:e>
                          <m:r>
                            <m:rPr>
                              <m:sty m:val="p"/>
                            </m:rPr>
                            <w:rPr>
                              <w:rFonts w:ascii="Cambria Math" w:hAnsi="Cambria Math"/>
                              <w:lang w:val="en-GB"/>
                            </w:rPr>
                            <m:t>10</m:t>
                          </m:r>
                        </m:e>
                        <m:sup>
                          <m:r>
                            <m:rPr>
                              <m:sty m:val="p"/>
                            </m:rPr>
                            <w:rPr>
                              <w:rFonts w:ascii="Cambria Math" w:hAnsi="Cambria Math"/>
                              <w:lang w:val="en-GB"/>
                            </w:rPr>
                            <m:t>6</m:t>
                          </m:r>
                        </m:sup>
                      </m:sSup>
                    </m:num>
                    <m:den>
                      <m:r>
                        <w:rPr>
                          <w:rFonts w:ascii="Cambria Math" w:hAnsi="Cambria Math"/>
                          <w:lang w:val="en-GB"/>
                        </w:rPr>
                        <m:t>c</m:t>
                      </m:r>
                      <m:r>
                        <m:rPr>
                          <m:sty m:val="p"/>
                        </m:rPr>
                        <w:rPr>
                          <w:rFonts w:ascii="Cambria Math" w:hAnsi="Cambria Math"/>
                          <w:lang w:val="en-GB"/>
                        </w:rPr>
                        <m:t>[</m:t>
                      </m:r>
                      <m:f>
                        <m:fPr>
                          <m:ctrlPr>
                            <w:rPr>
                              <w:rFonts w:ascii="Cambria Math" w:hAnsi="Cambria Math"/>
                              <w:lang w:val="en-GB"/>
                            </w:rPr>
                          </m:ctrlPr>
                        </m:fPr>
                        <m:num>
                          <m:r>
                            <w:rPr>
                              <w:rFonts w:ascii="Cambria Math" w:hAnsi="Cambria Math"/>
                              <w:lang w:val="en-GB"/>
                            </w:rPr>
                            <m:t>m</m:t>
                          </m:r>
                        </m:num>
                        <m:den>
                          <m:r>
                            <w:rPr>
                              <w:rFonts w:ascii="Cambria Math" w:hAnsi="Cambria Math"/>
                              <w:lang w:val="en-GB"/>
                            </w:rPr>
                            <m:t>s</m:t>
                          </m:r>
                        </m:den>
                      </m:f>
                      <m:r>
                        <m:rPr>
                          <m:sty m:val="p"/>
                        </m:rPr>
                        <w:rPr>
                          <w:rFonts w:ascii="Cambria Math" w:hAnsi="Cambria Math"/>
                          <w:lang w:val="en-GB"/>
                        </w:rPr>
                        <m:t>]</m:t>
                      </m:r>
                    </m:den>
                  </m:f>
                </m:e>
              </m:d>
              <m:r>
                <m:rPr>
                  <m:sty m:val="p"/>
                </m:rPr>
                <w:rPr>
                  <w:rFonts w:ascii="Cambria Math" w:hAnsi="Cambria Math"/>
                  <w:lang w:val="en-GB"/>
                </w:rPr>
                <m:t>+</m:t>
              </m:r>
              <m:r>
                <w:rPr>
                  <w:rFonts w:ascii="Cambria Math" w:hAnsi="Cambria Math"/>
                  <w:lang w:val="en-GB"/>
                </w:rPr>
                <m:t>α</m:t>
              </m:r>
              <m:r>
                <m:rPr>
                  <m:sty m:val="p"/>
                </m:rPr>
                <w:rPr>
                  <w:rFonts w:ascii="Cambria Math" w:hAnsi="Cambria Math"/>
                  <w:lang w:val="en-GB"/>
                </w:rPr>
                <m:t>∙10∙</m:t>
              </m:r>
              <m:r>
                <w:rPr>
                  <w:rFonts w:ascii="Cambria Math" w:hAnsi="Cambria Math"/>
                  <w:lang w:val="en-GB"/>
                </w:rPr>
                <m:t>log</m:t>
              </m:r>
              <m:d>
                <m:dPr>
                  <m:ctrlPr>
                    <w:rPr>
                      <w:rFonts w:ascii="Cambria Math" w:hAnsi="Cambria Math"/>
                      <w:lang w:val="en-GB"/>
                    </w:rPr>
                  </m:ctrlPr>
                </m:dPr>
                <m:e>
                  <m:r>
                    <w:rPr>
                      <w:rFonts w:ascii="Cambria Math" w:hAnsi="Cambria Math"/>
                      <w:lang w:val="en-GB"/>
                    </w:rPr>
                    <m:t>d</m:t>
                  </m:r>
                  <m:r>
                    <m:rPr>
                      <m:sty m:val="p"/>
                    </m:rPr>
                    <w:rPr>
                      <w:rFonts w:ascii="Cambria Math" w:hAnsi="Cambria Math"/>
                      <w:lang w:val="en-GB"/>
                    </w:rPr>
                    <m:t>[</m:t>
                  </m:r>
                  <m:r>
                    <w:rPr>
                      <w:rFonts w:ascii="Cambria Math" w:hAnsi="Cambria Math"/>
                      <w:lang w:val="en-GB"/>
                    </w:rPr>
                    <m:t>m</m:t>
                  </m:r>
                  <m:r>
                    <m:rPr>
                      <m:sty m:val="p"/>
                    </m:rPr>
                    <w:rPr>
                      <w:rFonts w:ascii="Cambria Math" w:hAnsi="Cambria Math"/>
                      <w:lang w:val="en-GB"/>
                    </w:rPr>
                    <m:t>]</m:t>
                  </m:r>
                </m:e>
              </m:d>
            </m:e>
          </m:func>
          <m:r>
            <m:rPr>
              <m:sty m:val="p"/>
            </m:rPr>
            <w:rPr>
              <w:rFonts w:ascii="Cambria Math" w:hAnsi="Cambria Math"/>
              <w:lang w:val="en-GB"/>
            </w:rPr>
            <m:t>≥94 </m:t>
          </m:r>
          <m:r>
            <w:rPr>
              <w:rFonts w:ascii="Cambria Math" w:hAnsi="Cambria Math"/>
              <w:lang w:val="en-GB"/>
            </w:rPr>
            <m:t>dB</m:t>
          </m:r>
        </m:oMath>
      </m:oMathPara>
    </w:p>
    <w:p w:rsidR="00B409E5" w:rsidRPr="00316789" w:rsidRDefault="00010F95">
      <w:pPr>
        <w:rPr>
          <w:rStyle w:val="ECCParagraph"/>
        </w:rPr>
      </w:pPr>
      <w:r w:rsidRPr="00316789">
        <w:rPr>
          <w:rStyle w:val="ECCParagraph"/>
        </w:rPr>
        <w:t>A</w:t>
      </w:r>
      <w:r w:rsidR="00F65C18" w:rsidRPr="00316789">
        <w:rPr>
          <w:rStyle w:val="ECCParagraph"/>
        </w:rPr>
        <w:t>pplying a</w:t>
      </w:r>
      <w:r w:rsidRPr="00316789">
        <w:rPr>
          <w:rStyle w:val="ECCParagraph"/>
        </w:rPr>
        <w:t xml:space="preserve"> simplified version of the free space </w:t>
      </w:r>
      <w:r w:rsidR="00F65C18" w:rsidRPr="00316789">
        <w:rPr>
          <w:rStyle w:val="ECCParagraph"/>
        </w:rPr>
        <w:t xml:space="preserve">path </w:t>
      </w:r>
      <w:r w:rsidRPr="00316789">
        <w:rPr>
          <w:rStyle w:val="ECCParagraph"/>
        </w:rPr>
        <w:t>loss</w:t>
      </w:r>
      <w:r w:rsidR="00F65C18" w:rsidRPr="00316789">
        <w:rPr>
          <w:rStyle w:val="ECCParagraph"/>
        </w:rPr>
        <w:t xml:space="preserve"> model</w:t>
      </w:r>
      <w:r w:rsidRPr="00316789">
        <w:rPr>
          <w:rStyle w:val="ECCParagraph"/>
        </w:rPr>
        <w:t xml:space="preserve"> (just taking into account the coefficient for the distance) from </w:t>
      </w:r>
      <w:r w:rsidR="00200E13" w:rsidRPr="00316789">
        <w:rPr>
          <w:rStyle w:val="ECCParagraph"/>
        </w:rPr>
        <w:t xml:space="preserve">Recommendation </w:t>
      </w:r>
      <w:r w:rsidRPr="00316789">
        <w:rPr>
          <w:rStyle w:val="ECCParagraph"/>
        </w:rPr>
        <w:t xml:space="preserve">ITU-R P.525 </w:t>
      </w:r>
      <w:r w:rsidR="009900B5" w:rsidRPr="00316789">
        <w:rPr>
          <w:rStyle w:val="ECCParagraph"/>
        </w:rPr>
        <w:fldChar w:fldCharType="begin"/>
      </w:r>
      <w:r w:rsidR="009900B5" w:rsidRPr="00316789">
        <w:rPr>
          <w:rStyle w:val="ECCParagraph"/>
        </w:rPr>
        <w:instrText xml:space="preserve"> REF _Ref494184957 \r \h </w:instrText>
      </w:r>
      <w:r w:rsidR="00935317" w:rsidRPr="00316789">
        <w:rPr>
          <w:rStyle w:val="ECCParagraph"/>
        </w:rPr>
        <w:instrText xml:space="preserve"> \* MERGEFORMAT </w:instrText>
      </w:r>
      <w:r w:rsidR="009900B5" w:rsidRPr="00316789">
        <w:rPr>
          <w:rStyle w:val="ECCParagraph"/>
        </w:rPr>
      </w:r>
      <w:r w:rsidR="009900B5" w:rsidRPr="00316789">
        <w:rPr>
          <w:rStyle w:val="ECCParagraph"/>
        </w:rPr>
        <w:fldChar w:fldCharType="separate"/>
      </w:r>
      <w:r w:rsidR="007E1EE9">
        <w:rPr>
          <w:rStyle w:val="ECCParagraph"/>
        </w:rPr>
        <w:t>[9]</w:t>
      </w:r>
      <w:r w:rsidR="009900B5" w:rsidRPr="00316789">
        <w:rPr>
          <w:rStyle w:val="ECCParagraph"/>
        </w:rPr>
        <w:fldChar w:fldCharType="end"/>
      </w:r>
      <w:r w:rsidR="009900B5" w:rsidRPr="00316789">
        <w:rPr>
          <w:rStyle w:val="ECCParagraph"/>
        </w:rPr>
        <w:t xml:space="preserve"> </w:t>
      </w:r>
      <w:r w:rsidRPr="00316789">
        <w:rPr>
          <w:rStyle w:val="ECCParagraph"/>
        </w:rPr>
        <w:t xml:space="preserve">and </w:t>
      </w:r>
      <w:r w:rsidR="00200E13" w:rsidRPr="00316789">
        <w:rPr>
          <w:rStyle w:val="ECCParagraph"/>
        </w:rPr>
        <w:t xml:space="preserve">Recommendation </w:t>
      </w:r>
      <w:r w:rsidRPr="00316789">
        <w:rPr>
          <w:rStyle w:val="ECCParagraph"/>
        </w:rPr>
        <w:t>ITU-R P.1411</w:t>
      </w:r>
      <w:r w:rsidR="009900B5" w:rsidRPr="00316789">
        <w:rPr>
          <w:rStyle w:val="ECCParagraph"/>
        </w:rPr>
        <w:t xml:space="preserve"> </w:t>
      </w:r>
      <w:r w:rsidR="009900B5" w:rsidRPr="00316789">
        <w:rPr>
          <w:rStyle w:val="ECCParagraph"/>
        </w:rPr>
        <w:fldChar w:fldCharType="begin"/>
      </w:r>
      <w:r w:rsidR="009900B5" w:rsidRPr="00316789">
        <w:rPr>
          <w:rStyle w:val="ECCParagraph"/>
        </w:rPr>
        <w:instrText xml:space="preserve"> REF _Ref494184965 \r \h </w:instrText>
      </w:r>
      <w:r w:rsidR="00935317" w:rsidRPr="00316789">
        <w:rPr>
          <w:rStyle w:val="ECCParagraph"/>
        </w:rPr>
        <w:instrText xml:space="preserve"> \* MERGEFORMAT </w:instrText>
      </w:r>
      <w:r w:rsidR="009900B5" w:rsidRPr="00316789">
        <w:rPr>
          <w:rStyle w:val="ECCParagraph"/>
        </w:rPr>
      </w:r>
      <w:r w:rsidR="009900B5" w:rsidRPr="00316789">
        <w:rPr>
          <w:rStyle w:val="ECCParagraph"/>
        </w:rPr>
        <w:fldChar w:fldCharType="separate"/>
      </w:r>
      <w:r w:rsidR="007E1EE9">
        <w:rPr>
          <w:rStyle w:val="ECCParagraph"/>
        </w:rPr>
        <w:t>[10]</w:t>
      </w:r>
      <w:r w:rsidR="009900B5" w:rsidRPr="00316789">
        <w:rPr>
          <w:rStyle w:val="ECCParagraph"/>
        </w:rPr>
        <w:fldChar w:fldCharType="end"/>
      </w:r>
      <w:r w:rsidR="00F65C18" w:rsidRPr="00316789">
        <w:rPr>
          <w:rStyle w:val="ECCParagraph"/>
        </w:rPr>
        <w:t>, this</w:t>
      </w:r>
      <w:r w:rsidR="00B409E5" w:rsidRPr="00316789">
        <w:rPr>
          <w:rStyle w:val="ECCParagraph"/>
        </w:rPr>
        <w:t xml:space="preserve"> equates to a free space interfering range of less than </w:t>
      </w:r>
      <w:r w:rsidRPr="00316789">
        <w:rPr>
          <w:rStyle w:val="ECCParagraph"/>
        </w:rPr>
        <w:t>2.8</w:t>
      </w:r>
      <w:r w:rsidR="00325860" w:rsidRPr="00316789">
        <w:rPr>
          <w:rStyle w:val="ECCParagraph"/>
        </w:rPr>
        <w:t xml:space="preserve"> </w:t>
      </w:r>
      <w:r w:rsidR="00B409E5" w:rsidRPr="00316789">
        <w:rPr>
          <w:rStyle w:val="ECCParagraph"/>
        </w:rPr>
        <w:t xml:space="preserve">km and when using the urban </w:t>
      </w:r>
      <w:r w:rsidR="00F65C18" w:rsidRPr="00316789">
        <w:rPr>
          <w:rStyle w:val="ECCParagraph"/>
        </w:rPr>
        <w:t xml:space="preserve">path loss </w:t>
      </w:r>
      <w:r w:rsidR="00B409E5" w:rsidRPr="00316789">
        <w:rPr>
          <w:rStyle w:val="ECCParagraph"/>
        </w:rPr>
        <w:t xml:space="preserve">model with </w:t>
      </w:r>
      <w:r w:rsidRPr="00316789">
        <w:rPr>
          <w:rStyle w:val="ECCParagraph"/>
        </w:rPr>
        <w:t>a coefficient α</w:t>
      </w:r>
      <w:r w:rsidR="00B409E5" w:rsidRPr="00316789">
        <w:rPr>
          <w:rStyle w:val="ECCParagraph"/>
        </w:rPr>
        <w:t xml:space="preserve"> of 3.5, an interfering range of </w:t>
      </w:r>
      <w:r w:rsidRPr="00316789">
        <w:rPr>
          <w:rStyle w:val="ECCParagraph"/>
        </w:rPr>
        <w:t>93</w:t>
      </w:r>
      <w:r w:rsidR="00325860" w:rsidRPr="00316789">
        <w:rPr>
          <w:rStyle w:val="ECCParagraph"/>
        </w:rPr>
        <w:t xml:space="preserve"> </w:t>
      </w:r>
      <w:r w:rsidR="00B409E5" w:rsidRPr="00316789">
        <w:rPr>
          <w:rStyle w:val="ECCParagraph"/>
        </w:rPr>
        <w:t>m.</w:t>
      </w:r>
    </w:p>
    <w:p w:rsidR="00010F95" w:rsidRPr="00316789" w:rsidRDefault="00B409E5" w:rsidP="00B409E5">
      <w:pPr>
        <w:rPr>
          <w:rStyle w:val="ECCParagraph"/>
        </w:rPr>
      </w:pPr>
      <w:r w:rsidRPr="00316789">
        <w:rPr>
          <w:rStyle w:val="ECCParagraph"/>
        </w:rPr>
        <w:t>There is an inherent assumption</w:t>
      </w:r>
      <w:r w:rsidR="00010F95" w:rsidRPr="00316789">
        <w:rPr>
          <w:rStyle w:val="ECCParagraph"/>
        </w:rPr>
        <w:t xml:space="preserve"> in above calculation</w:t>
      </w:r>
      <w:r w:rsidRPr="00316789">
        <w:rPr>
          <w:rStyle w:val="ECCParagraph"/>
        </w:rPr>
        <w:t xml:space="preserve"> that only one possible interferer exists which may well not be the case. </w:t>
      </w:r>
      <w:r w:rsidR="00010F95" w:rsidRPr="00316789">
        <w:rPr>
          <w:rStyle w:val="ECCParagraph"/>
        </w:rPr>
        <w:t>T</w:t>
      </w:r>
      <w:r w:rsidR="00325860" w:rsidRPr="00316789">
        <w:rPr>
          <w:rStyle w:val="ECCParagraph"/>
        </w:rPr>
        <w:t xml:space="preserve">he rare case of </w:t>
      </w:r>
      <w:r w:rsidRPr="00316789">
        <w:rPr>
          <w:rStyle w:val="ECCParagraph"/>
        </w:rPr>
        <w:t xml:space="preserve">4 </w:t>
      </w:r>
      <w:r w:rsidR="00325860" w:rsidRPr="00316789">
        <w:rPr>
          <w:rStyle w:val="ECCParagraph"/>
        </w:rPr>
        <w:t xml:space="preserve">nearby </w:t>
      </w:r>
      <w:r w:rsidRPr="00316789">
        <w:rPr>
          <w:rStyle w:val="ECCParagraph"/>
        </w:rPr>
        <w:t>interferers of equal strengths</w:t>
      </w:r>
      <w:r w:rsidR="00010F95" w:rsidRPr="00316789">
        <w:rPr>
          <w:rStyle w:val="ECCParagraph"/>
        </w:rPr>
        <w:t xml:space="preserve"> may be described by the following expression:</w:t>
      </w:r>
    </w:p>
    <w:p w:rsidR="00010F95" w:rsidRPr="00316789" w:rsidRDefault="00873238" w:rsidP="003B0358">
      <w:pPr>
        <w:pStyle w:val="ECCFiguregraphcentered"/>
        <w:rPr>
          <w:lang w:val="en-GB"/>
        </w:rPr>
      </w:pPr>
      <m:oMathPara>
        <m:oMath>
          <m:func>
            <m:funcPr>
              <m:ctrlPr>
                <w:rPr>
                  <w:rFonts w:ascii="Cambria Math" w:hAnsi="Cambria Math"/>
                  <w:lang w:val="en-GB"/>
                </w:rPr>
              </m:ctrlPr>
            </m:funcPr>
            <m:fName>
              <m:r>
                <m:rPr>
                  <m:sty m:val="p"/>
                </m:rPr>
                <w:rPr>
                  <w:rFonts w:ascii="Cambria Math" w:hAnsi="Cambria Math"/>
                  <w:lang w:val="en-GB"/>
                </w:rPr>
                <m:t>20∙</m:t>
              </m:r>
              <m:r>
                <w:rPr>
                  <w:rFonts w:ascii="Cambria Math" w:hAnsi="Cambria Math"/>
                  <w:lang w:val="en-GB"/>
                </w:rPr>
                <m:t>log</m:t>
              </m:r>
            </m:fName>
            <m:e>
              <m:d>
                <m:dPr>
                  <m:ctrlPr>
                    <w:rPr>
                      <w:rFonts w:ascii="Cambria Math" w:hAnsi="Cambria Math"/>
                      <w:lang w:val="en-GB"/>
                    </w:rPr>
                  </m:ctrlPr>
                </m:dPr>
                <m:e>
                  <m:f>
                    <m:fPr>
                      <m:ctrlPr>
                        <w:rPr>
                          <w:rFonts w:ascii="Cambria Math" w:hAnsi="Cambria Math"/>
                          <w:lang w:val="en-GB"/>
                        </w:rPr>
                      </m:ctrlPr>
                    </m:fPr>
                    <m:num>
                      <m:r>
                        <m:rPr>
                          <m:sty m:val="p"/>
                        </m:rPr>
                        <w:rPr>
                          <w:rFonts w:ascii="Cambria Math" w:hAnsi="Cambria Math"/>
                          <w:lang w:val="en-GB"/>
                        </w:rPr>
                        <m:t>4</m:t>
                      </m:r>
                      <m:r>
                        <w:rPr>
                          <w:rFonts w:ascii="Cambria Math" w:hAnsi="Cambria Math"/>
                          <w:lang w:val="en-GB"/>
                        </w:rPr>
                        <m:t>πf</m:t>
                      </m:r>
                      <m:r>
                        <m:rPr>
                          <m:sty m:val="p"/>
                        </m:rPr>
                        <w:rPr>
                          <w:rFonts w:ascii="Cambria Math" w:hAnsi="Cambria Math"/>
                          <w:lang w:val="en-GB"/>
                        </w:rPr>
                        <m:t>[</m:t>
                      </m:r>
                      <m:r>
                        <w:rPr>
                          <w:rFonts w:ascii="Cambria Math" w:hAnsi="Cambria Math"/>
                          <w:lang w:val="en-GB"/>
                        </w:rPr>
                        <m:t>MHz</m:t>
                      </m:r>
                      <m:r>
                        <m:rPr>
                          <m:sty m:val="p"/>
                        </m:rPr>
                        <w:rPr>
                          <w:rFonts w:ascii="Cambria Math" w:hAnsi="Cambria Math"/>
                          <w:lang w:val="en-GB"/>
                        </w:rPr>
                        <m:t>]∙</m:t>
                      </m:r>
                      <m:sSup>
                        <m:sSupPr>
                          <m:ctrlPr>
                            <w:rPr>
                              <w:rFonts w:ascii="Cambria Math" w:hAnsi="Cambria Math"/>
                              <w:lang w:val="en-GB"/>
                            </w:rPr>
                          </m:ctrlPr>
                        </m:sSupPr>
                        <m:e>
                          <m:r>
                            <m:rPr>
                              <m:sty m:val="p"/>
                            </m:rPr>
                            <w:rPr>
                              <w:rFonts w:ascii="Cambria Math" w:hAnsi="Cambria Math"/>
                              <w:lang w:val="en-GB"/>
                            </w:rPr>
                            <m:t>10</m:t>
                          </m:r>
                        </m:e>
                        <m:sup>
                          <m:r>
                            <m:rPr>
                              <m:sty m:val="p"/>
                            </m:rPr>
                            <w:rPr>
                              <w:rFonts w:ascii="Cambria Math" w:hAnsi="Cambria Math"/>
                              <w:lang w:val="en-GB"/>
                            </w:rPr>
                            <m:t>6</m:t>
                          </m:r>
                        </m:sup>
                      </m:sSup>
                    </m:num>
                    <m:den>
                      <m:r>
                        <w:rPr>
                          <w:rFonts w:ascii="Cambria Math" w:hAnsi="Cambria Math"/>
                          <w:lang w:val="en-GB"/>
                        </w:rPr>
                        <m:t>c</m:t>
                      </m:r>
                      <m:r>
                        <m:rPr>
                          <m:sty m:val="p"/>
                        </m:rPr>
                        <w:rPr>
                          <w:rFonts w:ascii="Cambria Math" w:hAnsi="Cambria Math"/>
                          <w:lang w:val="en-GB"/>
                        </w:rPr>
                        <m:t>[</m:t>
                      </m:r>
                      <m:f>
                        <m:fPr>
                          <m:ctrlPr>
                            <w:rPr>
                              <w:rFonts w:ascii="Cambria Math" w:hAnsi="Cambria Math"/>
                              <w:lang w:val="en-GB"/>
                            </w:rPr>
                          </m:ctrlPr>
                        </m:fPr>
                        <m:num>
                          <m:r>
                            <w:rPr>
                              <w:rFonts w:ascii="Cambria Math" w:hAnsi="Cambria Math"/>
                              <w:lang w:val="en-GB"/>
                            </w:rPr>
                            <m:t>m</m:t>
                          </m:r>
                        </m:num>
                        <m:den>
                          <m:r>
                            <w:rPr>
                              <w:rFonts w:ascii="Cambria Math" w:hAnsi="Cambria Math"/>
                              <w:lang w:val="en-GB"/>
                            </w:rPr>
                            <m:t>s</m:t>
                          </m:r>
                        </m:den>
                      </m:f>
                      <m:r>
                        <m:rPr>
                          <m:sty m:val="p"/>
                        </m:rPr>
                        <w:rPr>
                          <w:rFonts w:ascii="Cambria Math" w:hAnsi="Cambria Math"/>
                          <w:lang w:val="en-GB"/>
                        </w:rPr>
                        <m:t>]</m:t>
                      </m:r>
                    </m:den>
                  </m:f>
                </m:e>
              </m:d>
              <m:r>
                <m:rPr>
                  <m:sty m:val="p"/>
                </m:rPr>
                <w:rPr>
                  <w:rFonts w:ascii="Cambria Math" w:hAnsi="Cambria Math"/>
                  <w:lang w:val="en-GB"/>
                </w:rPr>
                <m:t>+</m:t>
              </m:r>
              <m:r>
                <w:rPr>
                  <w:rFonts w:ascii="Cambria Math" w:hAnsi="Cambria Math"/>
                  <w:lang w:val="en-GB"/>
                </w:rPr>
                <m:t>α</m:t>
              </m:r>
              <m:r>
                <m:rPr>
                  <m:sty m:val="p"/>
                </m:rPr>
                <w:rPr>
                  <w:rFonts w:ascii="Cambria Math" w:hAnsi="Cambria Math"/>
                  <w:lang w:val="en-GB"/>
                </w:rPr>
                <m:t>∙10∙</m:t>
              </m:r>
              <m:r>
                <w:rPr>
                  <w:rFonts w:ascii="Cambria Math" w:hAnsi="Cambria Math"/>
                  <w:lang w:val="en-GB"/>
                </w:rPr>
                <m:t>log</m:t>
              </m:r>
              <m:d>
                <m:dPr>
                  <m:ctrlPr>
                    <w:rPr>
                      <w:rFonts w:ascii="Cambria Math" w:hAnsi="Cambria Math"/>
                      <w:lang w:val="en-GB"/>
                    </w:rPr>
                  </m:ctrlPr>
                </m:dPr>
                <m:e>
                  <m:r>
                    <w:rPr>
                      <w:rFonts w:ascii="Cambria Math" w:hAnsi="Cambria Math"/>
                      <w:lang w:val="en-GB"/>
                    </w:rPr>
                    <m:t>d</m:t>
                  </m:r>
                  <m:r>
                    <m:rPr>
                      <m:sty m:val="p"/>
                    </m:rPr>
                    <w:rPr>
                      <w:rFonts w:ascii="Cambria Math" w:hAnsi="Cambria Math"/>
                      <w:lang w:val="en-GB"/>
                    </w:rPr>
                    <m:t>[</m:t>
                  </m:r>
                  <m:r>
                    <w:rPr>
                      <w:rFonts w:ascii="Cambria Math" w:hAnsi="Cambria Math"/>
                      <w:lang w:val="en-GB"/>
                    </w:rPr>
                    <m:t>m</m:t>
                  </m:r>
                  <m:r>
                    <m:rPr>
                      <m:sty m:val="p"/>
                    </m:rPr>
                    <w:rPr>
                      <w:rFonts w:ascii="Cambria Math" w:hAnsi="Cambria Math"/>
                      <w:lang w:val="en-GB"/>
                    </w:rPr>
                    <m:t>]</m:t>
                  </m:r>
                </m:e>
              </m:d>
            </m:e>
          </m:func>
          <m:r>
            <m:rPr>
              <m:sty m:val="p"/>
            </m:rPr>
            <w:rPr>
              <w:rFonts w:ascii="Cambria Math" w:hAnsi="Cambria Math"/>
              <w:lang w:val="en-GB"/>
            </w:rPr>
            <m:t>≥100 </m:t>
          </m:r>
          <m:r>
            <w:rPr>
              <w:rFonts w:ascii="Cambria Math" w:hAnsi="Cambria Math"/>
              <w:lang w:val="en-GB"/>
            </w:rPr>
            <m:t>dB</m:t>
          </m:r>
        </m:oMath>
      </m:oMathPara>
    </w:p>
    <w:p w:rsidR="00B409E5" w:rsidRPr="00316789" w:rsidRDefault="00010F95" w:rsidP="00B409E5">
      <w:pPr>
        <w:rPr>
          <w:rStyle w:val="ECCParagraph"/>
        </w:rPr>
      </w:pPr>
      <w:r w:rsidRPr="00316789">
        <w:rPr>
          <w:rStyle w:val="ECCParagraph"/>
        </w:rPr>
        <w:t>This equates to</w:t>
      </w:r>
      <w:r w:rsidR="00B409E5" w:rsidRPr="00316789">
        <w:rPr>
          <w:rStyle w:val="ECCParagraph"/>
        </w:rPr>
        <w:t xml:space="preserve"> interfering range</w:t>
      </w:r>
      <w:r w:rsidRPr="00316789">
        <w:rPr>
          <w:rStyle w:val="ECCParagraph"/>
        </w:rPr>
        <w:t xml:space="preserve"> </w:t>
      </w:r>
      <w:r w:rsidR="00F65C18" w:rsidRPr="00316789">
        <w:rPr>
          <w:rStyle w:val="ECCParagraph"/>
        </w:rPr>
        <w:t xml:space="preserve">of 5.6 </w:t>
      </w:r>
      <w:r w:rsidR="00B409E5" w:rsidRPr="00316789">
        <w:rPr>
          <w:rStyle w:val="ECCParagraph"/>
        </w:rPr>
        <w:t xml:space="preserve">km </w:t>
      </w:r>
      <w:r w:rsidR="00F65C18" w:rsidRPr="00316789">
        <w:rPr>
          <w:rStyle w:val="ECCParagraph"/>
        </w:rPr>
        <w:t xml:space="preserve">if assuming </w:t>
      </w:r>
      <w:r w:rsidR="00B409E5" w:rsidRPr="00316789">
        <w:rPr>
          <w:rStyle w:val="ECCParagraph"/>
        </w:rPr>
        <w:t>free space</w:t>
      </w:r>
      <w:r w:rsidR="00F65C18" w:rsidRPr="00316789">
        <w:rPr>
          <w:rStyle w:val="ECCParagraph"/>
        </w:rPr>
        <w:t xml:space="preserve"> path loss</w:t>
      </w:r>
      <w:r w:rsidR="00B409E5" w:rsidRPr="00316789">
        <w:rPr>
          <w:rStyle w:val="ECCParagraph"/>
        </w:rPr>
        <w:t xml:space="preserve"> and </w:t>
      </w:r>
      <w:r w:rsidR="00F65C18" w:rsidRPr="00316789">
        <w:rPr>
          <w:rStyle w:val="ECCParagraph"/>
        </w:rPr>
        <w:t xml:space="preserve">138 </w:t>
      </w:r>
      <w:r w:rsidR="00B409E5" w:rsidRPr="00316789">
        <w:rPr>
          <w:rStyle w:val="ECCParagraph"/>
        </w:rPr>
        <w:t xml:space="preserve">m for the urban </w:t>
      </w:r>
      <w:r w:rsidR="00F65C18" w:rsidRPr="00316789">
        <w:rPr>
          <w:rStyle w:val="ECCParagraph"/>
        </w:rPr>
        <w:t xml:space="preserve">path loss </w:t>
      </w:r>
      <w:r w:rsidR="00B409E5" w:rsidRPr="00316789">
        <w:rPr>
          <w:rStyle w:val="ECCParagraph"/>
        </w:rPr>
        <w:t>model.</w:t>
      </w:r>
    </w:p>
    <w:p w:rsidR="00B409E5" w:rsidRPr="00316789" w:rsidRDefault="00B409E5" w:rsidP="00B409E5">
      <w:pPr>
        <w:rPr>
          <w:rStyle w:val="ECCParagraph"/>
        </w:rPr>
      </w:pPr>
      <w:r w:rsidRPr="00316789">
        <w:rPr>
          <w:rStyle w:val="ECCParagraph"/>
        </w:rPr>
        <w:t xml:space="preserve">It should be noted that both beacons and repeaters are generally situated in elevated locations and can thus have a propagation </w:t>
      </w:r>
      <w:r w:rsidR="00F65C18" w:rsidRPr="00316789">
        <w:rPr>
          <w:rStyle w:val="ECCParagraph"/>
        </w:rPr>
        <w:t>coefficient α</w:t>
      </w:r>
      <w:r w:rsidR="00F65C18" w:rsidRPr="00316789" w:rsidDel="00F65C18">
        <w:rPr>
          <w:rStyle w:val="ECCParagraph"/>
        </w:rPr>
        <w:t xml:space="preserve"> </w:t>
      </w:r>
      <w:r w:rsidRPr="00316789">
        <w:rPr>
          <w:rStyle w:val="ECCParagraph"/>
        </w:rPr>
        <w:t xml:space="preserve">greater than 2 but less than the 3.5 used for true urban propagation prediction. </w:t>
      </w:r>
    </w:p>
    <w:p w:rsidR="00B409E5" w:rsidRPr="00316789" w:rsidRDefault="00325860">
      <w:pPr>
        <w:rPr>
          <w:rStyle w:val="ECCParagraph"/>
        </w:rPr>
      </w:pPr>
      <w:r w:rsidRPr="00316789">
        <w:rPr>
          <w:rStyle w:val="ECCParagraph"/>
        </w:rPr>
        <w:t>In c</w:t>
      </w:r>
      <w:r w:rsidR="00B409E5" w:rsidRPr="00316789">
        <w:rPr>
          <w:rStyle w:val="ECCParagraph"/>
        </w:rPr>
        <w:t>onclusion</w:t>
      </w:r>
      <w:r w:rsidRPr="00316789">
        <w:rPr>
          <w:rStyle w:val="ECCParagraph"/>
        </w:rPr>
        <w:t xml:space="preserve">, </w:t>
      </w:r>
      <w:r w:rsidR="00B409E5" w:rsidRPr="00316789">
        <w:rPr>
          <w:rStyle w:val="ECCParagraph"/>
        </w:rPr>
        <w:t>it is not possible to establish a definite probability of interference free operation</w:t>
      </w:r>
      <w:r w:rsidR="00130631" w:rsidRPr="00316789">
        <w:rPr>
          <w:rStyle w:val="ECCParagraph"/>
        </w:rPr>
        <w:t xml:space="preserve"> because of the possible variations in radiated power and propagation</w:t>
      </w:r>
      <w:r w:rsidR="00B409E5" w:rsidRPr="00316789">
        <w:rPr>
          <w:rStyle w:val="ECCParagraph"/>
        </w:rPr>
        <w:t xml:space="preserve">. </w:t>
      </w:r>
      <w:r w:rsidRPr="00316789">
        <w:rPr>
          <w:rStyle w:val="ECCParagraph"/>
        </w:rPr>
        <w:t>At the same time</w:t>
      </w:r>
      <w:r w:rsidR="00130631" w:rsidRPr="00316789">
        <w:rPr>
          <w:rStyle w:val="ECCParagraph"/>
        </w:rPr>
        <w:t>,</w:t>
      </w:r>
      <w:r w:rsidRPr="00316789">
        <w:rPr>
          <w:rStyle w:val="ECCParagraph"/>
        </w:rPr>
        <w:t xml:space="preserve"> it should be seen in the context of overall very low density of both WMCE use instances and Radio Amateur stations which makes their co-location in time and geographical locality a highly rare occurrence. Therefore</w:t>
      </w:r>
      <w:r w:rsidR="00130631" w:rsidRPr="00316789">
        <w:rPr>
          <w:rStyle w:val="ECCParagraph"/>
        </w:rPr>
        <w:t>,</w:t>
      </w:r>
      <w:r w:rsidRPr="00316789">
        <w:rPr>
          <w:rStyle w:val="ECCParagraph"/>
        </w:rPr>
        <w:t xml:space="preserve"> it may be reasonably asserted </w:t>
      </w:r>
      <w:r w:rsidR="00B409E5" w:rsidRPr="00316789">
        <w:rPr>
          <w:rStyle w:val="ECCParagraph"/>
        </w:rPr>
        <w:t>that the majority of</w:t>
      </w:r>
      <w:r w:rsidRPr="00316789">
        <w:rPr>
          <w:rStyle w:val="ECCParagraph"/>
        </w:rPr>
        <w:t xml:space="preserve"> WMCE</w:t>
      </w:r>
      <w:r w:rsidR="00B409E5" w:rsidRPr="00316789">
        <w:rPr>
          <w:rStyle w:val="ECCParagraph"/>
        </w:rPr>
        <w:t xml:space="preserve"> users will not experience problems, although allowing uncontrolled ambulatory activity could lead to data loss in some </w:t>
      </w:r>
      <w:r w:rsidRPr="00316789">
        <w:rPr>
          <w:rStyle w:val="ECCParagraph"/>
        </w:rPr>
        <w:t xml:space="preserve">rare </w:t>
      </w:r>
      <w:r w:rsidR="00B409E5" w:rsidRPr="00316789">
        <w:rPr>
          <w:rStyle w:val="ECCParagraph"/>
        </w:rPr>
        <w:t>situations.</w:t>
      </w:r>
      <w:r w:rsidRPr="00316789">
        <w:rPr>
          <w:rStyle w:val="ECCParagraph"/>
        </w:rPr>
        <w:t xml:space="preserve"> However, given that WMCE application is used solely for diagnostic purposes in non-real-time circumstances, any occasional data loss would just require repetition of the WMCE diagnostic procedure, perhaps in more controlled hospital environment if there is a suspicion that patient's home may be located near interference source that precludes reliable transfer of information between CCam and DR.</w:t>
      </w:r>
    </w:p>
    <w:p w:rsidR="00531C0B" w:rsidRPr="00316789" w:rsidRDefault="00531C0B">
      <w:pPr>
        <w:pStyle w:val="Heading2"/>
        <w:rPr>
          <w:lang w:val="en-GB"/>
        </w:rPr>
      </w:pPr>
      <w:bookmarkStart w:id="51" w:name="_Toc505162591"/>
      <w:r w:rsidRPr="00316789">
        <w:rPr>
          <w:lang w:val="en-GB"/>
        </w:rPr>
        <w:lastRenderedPageBreak/>
        <w:t xml:space="preserve">Sharing with </w:t>
      </w:r>
      <w:r w:rsidR="008870DB" w:rsidRPr="00316789">
        <w:rPr>
          <w:lang w:val="en-GB"/>
        </w:rPr>
        <w:t xml:space="preserve">Earth-Exploration Satellite </w:t>
      </w:r>
      <w:r w:rsidR="00C6127D" w:rsidRPr="00316789">
        <w:rPr>
          <w:lang w:val="en-GB"/>
        </w:rPr>
        <w:t xml:space="preserve">SERVICE </w:t>
      </w:r>
      <w:r w:rsidR="008870DB" w:rsidRPr="00316789">
        <w:rPr>
          <w:lang w:val="en-GB"/>
        </w:rPr>
        <w:t>(</w:t>
      </w:r>
      <w:r w:rsidRPr="00316789">
        <w:rPr>
          <w:lang w:val="en-GB"/>
        </w:rPr>
        <w:t>EESS</w:t>
      </w:r>
      <w:r w:rsidR="008870DB" w:rsidRPr="00316789">
        <w:rPr>
          <w:lang w:val="en-GB"/>
        </w:rPr>
        <w:t>)</w:t>
      </w:r>
      <w:r w:rsidRPr="00316789">
        <w:rPr>
          <w:lang w:val="en-GB"/>
        </w:rPr>
        <w:t xml:space="preserve"> Active Sensors</w:t>
      </w:r>
      <w:bookmarkEnd w:id="51"/>
    </w:p>
    <w:p w:rsidR="005452C8" w:rsidRPr="00316789" w:rsidRDefault="006B4524" w:rsidP="006B4524">
      <w:pPr>
        <w:rPr>
          <w:rStyle w:val="ECCParagraph"/>
        </w:rPr>
      </w:pPr>
      <w:r w:rsidRPr="00316789">
        <w:rPr>
          <w:rStyle w:val="ECCParagraph"/>
        </w:rPr>
        <w:t>In accordance with</w:t>
      </w:r>
      <w:r w:rsidR="005452C8" w:rsidRPr="00316789">
        <w:rPr>
          <w:rStyle w:val="ECCParagraph"/>
        </w:rPr>
        <w:t xml:space="preserve"> the</w:t>
      </w:r>
      <w:r w:rsidRPr="00316789">
        <w:rPr>
          <w:rStyle w:val="ECCParagraph"/>
        </w:rPr>
        <w:t xml:space="preserve"> ITU RR footnote 5.279A, the active </w:t>
      </w:r>
      <w:r w:rsidR="00276501" w:rsidRPr="00316789">
        <w:rPr>
          <w:rStyle w:val="ECCParagraph"/>
        </w:rPr>
        <w:t>space-borne</w:t>
      </w:r>
      <w:r w:rsidRPr="00316789">
        <w:rPr>
          <w:rStyle w:val="ECCParagraph"/>
        </w:rPr>
        <w:t xml:space="preserve"> sensors (Synthetic Aperture Radars) within the Earth-Exploration Satellite (active) service may be used in accordance with provisions of </w:t>
      </w:r>
      <w:r w:rsidR="00216E05" w:rsidRPr="00316789">
        <w:rPr>
          <w:rStyle w:val="ECCParagraph"/>
        </w:rPr>
        <w:t xml:space="preserve">Recommendation ITU-R </w:t>
      </w:r>
      <w:r w:rsidRPr="00316789">
        <w:rPr>
          <w:rStyle w:val="ECCParagraph"/>
        </w:rPr>
        <w:t xml:space="preserve">RS.1260 on "Feasibility of sharing between active </w:t>
      </w:r>
      <w:r w:rsidR="00276501" w:rsidRPr="00316789">
        <w:rPr>
          <w:rStyle w:val="ECCParagraph"/>
        </w:rPr>
        <w:t>space-borne</w:t>
      </w:r>
      <w:r w:rsidRPr="00316789">
        <w:rPr>
          <w:rStyle w:val="ECCParagraph"/>
        </w:rPr>
        <w:t xml:space="preserve"> sensors and other services in the range 420-470 MHz"</w:t>
      </w:r>
      <w:r w:rsidR="005452C8" w:rsidRPr="00316789">
        <w:rPr>
          <w:rStyle w:val="ECCParagraph"/>
        </w:rPr>
        <w:t xml:space="preserve"> </w:t>
      </w:r>
      <w:r w:rsidR="003E28F5" w:rsidRPr="00316789">
        <w:rPr>
          <w:rStyle w:val="ECCParagraph"/>
        </w:rPr>
        <w:fldChar w:fldCharType="begin"/>
      </w:r>
      <w:r w:rsidR="003E28F5" w:rsidRPr="00316789">
        <w:rPr>
          <w:rStyle w:val="ECCParagraph"/>
        </w:rPr>
        <w:instrText xml:space="preserve"> REF _Ref482274860 \n \h </w:instrText>
      </w:r>
      <w:r w:rsidR="003E28F5" w:rsidRPr="00316789">
        <w:rPr>
          <w:rStyle w:val="ECCParagraph"/>
        </w:rPr>
      </w:r>
      <w:r w:rsidR="003E28F5" w:rsidRPr="00316789">
        <w:rPr>
          <w:rStyle w:val="ECCParagraph"/>
        </w:rPr>
        <w:fldChar w:fldCharType="separate"/>
      </w:r>
      <w:r w:rsidR="007E1EE9">
        <w:rPr>
          <w:rStyle w:val="ECCParagraph"/>
        </w:rPr>
        <w:t>[5]</w:t>
      </w:r>
      <w:r w:rsidR="003E28F5" w:rsidRPr="00316789">
        <w:rPr>
          <w:rStyle w:val="ECCParagraph"/>
        </w:rPr>
        <w:fldChar w:fldCharType="end"/>
      </w:r>
      <w:r w:rsidR="00220BF8" w:rsidRPr="00316789">
        <w:rPr>
          <w:rStyle w:val="ECCParagraph"/>
        </w:rPr>
        <w:fldChar w:fldCharType="begin"/>
      </w:r>
      <w:r w:rsidR="00220BF8" w:rsidRPr="00316789">
        <w:rPr>
          <w:rStyle w:val="ECCParagraph"/>
        </w:rPr>
        <w:instrText xml:space="preserve"> REF _Ref481067324 \n \h </w:instrText>
      </w:r>
      <w:r w:rsidR="00220BF8" w:rsidRPr="00316789">
        <w:rPr>
          <w:rStyle w:val="ECCParagraph"/>
        </w:rPr>
      </w:r>
      <w:r w:rsidR="00220BF8" w:rsidRPr="00316789">
        <w:rPr>
          <w:rStyle w:val="ECCParagraph"/>
        </w:rPr>
        <w:fldChar w:fldCharType="separate"/>
      </w:r>
      <w:r w:rsidR="007E1EE9">
        <w:rPr>
          <w:rStyle w:val="ECCParagraph"/>
        </w:rPr>
        <w:t>[3]</w:t>
      </w:r>
      <w:r w:rsidR="00220BF8" w:rsidRPr="00316789">
        <w:rPr>
          <w:rStyle w:val="ECCParagraph"/>
        </w:rPr>
        <w:fldChar w:fldCharType="end"/>
      </w:r>
      <w:r w:rsidR="005452C8" w:rsidRPr="00316789">
        <w:rPr>
          <w:rStyle w:val="ECCParagraph"/>
        </w:rPr>
        <w:t>.</w:t>
      </w:r>
    </w:p>
    <w:p w:rsidR="006B4524" w:rsidRPr="00316789" w:rsidRDefault="00F150B4" w:rsidP="00F150B4">
      <w:pPr>
        <w:rPr>
          <w:rStyle w:val="ECCParagraph"/>
        </w:rPr>
      </w:pPr>
      <w:r w:rsidRPr="00316789">
        <w:rPr>
          <w:rStyle w:val="ECCParagraph"/>
        </w:rPr>
        <w:t>I</w:t>
      </w:r>
      <w:r w:rsidR="006B4524" w:rsidRPr="00316789">
        <w:rPr>
          <w:rStyle w:val="ECCParagraph"/>
        </w:rPr>
        <w:t>n order to safeguard operation of many other radio</w:t>
      </w:r>
      <w:r w:rsidR="00AE2D97" w:rsidRPr="00316789">
        <w:rPr>
          <w:rStyle w:val="ECCParagraph"/>
        </w:rPr>
        <w:t>-</w:t>
      </w:r>
      <w:r w:rsidR="006B4524" w:rsidRPr="00316789">
        <w:rPr>
          <w:rStyle w:val="ECCParagraph"/>
        </w:rPr>
        <w:t xml:space="preserve">communication services utilising </w:t>
      </w:r>
      <w:r w:rsidR="005452C8" w:rsidRPr="00316789">
        <w:rPr>
          <w:rStyle w:val="ECCParagraph"/>
        </w:rPr>
        <w:t>f</w:t>
      </w:r>
      <w:r w:rsidR="006B4524" w:rsidRPr="00316789">
        <w:rPr>
          <w:rStyle w:val="ECCParagraph"/>
        </w:rPr>
        <w:t>requency range</w:t>
      </w:r>
      <w:r w:rsidR="005452C8" w:rsidRPr="00316789">
        <w:rPr>
          <w:rStyle w:val="ECCParagraph"/>
        </w:rPr>
        <w:t xml:space="preserve"> 420-470 MHz</w:t>
      </w:r>
      <w:r w:rsidRPr="00316789">
        <w:rPr>
          <w:rStyle w:val="ECCParagraph"/>
        </w:rPr>
        <w:t xml:space="preserve"> this recommendation establishes that</w:t>
      </w:r>
      <w:r w:rsidR="006B4524" w:rsidRPr="00316789">
        <w:rPr>
          <w:rStyle w:val="ECCParagraph"/>
        </w:rPr>
        <w:t xml:space="preserve"> the Synthetic Aperture Radars may be operated only in short-term, infrequent and geographically targeted campaigns</w:t>
      </w:r>
      <w:r w:rsidRPr="00316789">
        <w:rPr>
          <w:rStyle w:val="ECCParagraph"/>
        </w:rPr>
        <w:t xml:space="preserve">. This is </w:t>
      </w:r>
      <w:r w:rsidR="006B4524" w:rsidRPr="00316789">
        <w:rPr>
          <w:rStyle w:val="ECCParagraph"/>
        </w:rPr>
        <w:t>in compliance with certain pfd limits established at the surface of the Earth and around certain more sensitive installations of</w:t>
      </w:r>
      <w:r w:rsidR="005452C8" w:rsidRPr="00316789">
        <w:rPr>
          <w:rStyle w:val="ECCParagraph"/>
        </w:rPr>
        <w:t>,</w:t>
      </w:r>
      <w:r w:rsidR="006B4524" w:rsidRPr="00316789">
        <w:rPr>
          <w:rStyle w:val="ECCParagraph"/>
        </w:rPr>
        <w:t xml:space="preserve"> </w:t>
      </w:r>
      <w:r w:rsidR="005452C8" w:rsidRPr="00316789">
        <w:rPr>
          <w:rStyle w:val="ECCParagraph"/>
        </w:rPr>
        <w:t xml:space="preserve">for instance, </w:t>
      </w:r>
      <w:r w:rsidR="006B4524" w:rsidRPr="00316789">
        <w:rPr>
          <w:rStyle w:val="ECCParagraph"/>
        </w:rPr>
        <w:t>wind profiling radars.</w:t>
      </w:r>
    </w:p>
    <w:p w:rsidR="006B4524" w:rsidRPr="00316789" w:rsidRDefault="006B4524">
      <w:pPr>
        <w:rPr>
          <w:rStyle w:val="ECCParagraph"/>
        </w:rPr>
      </w:pPr>
      <w:r w:rsidRPr="00316789">
        <w:rPr>
          <w:rStyle w:val="ECCParagraph"/>
        </w:rPr>
        <w:t>It may be therefore reasonably assumed that the above provisions would a</w:t>
      </w:r>
      <w:r w:rsidR="005452C8" w:rsidRPr="00316789">
        <w:rPr>
          <w:rStyle w:val="ECCParagraph"/>
        </w:rPr>
        <w:t>lso ensure implicit</w:t>
      </w:r>
      <w:r w:rsidRPr="00316789">
        <w:rPr>
          <w:rStyle w:val="ECCParagraph"/>
        </w:rPr>
        <w:t xml:space="preserve"> compatibility of active </w:t>
      </w:r>
      <w:r w:rsidR="005452C8" w:rsidRPr="00316789">
        <w:rPr>
          <w:rStyle w:val="ECCParagraph"/>
        </w:rPr>
        <w:t>space</w:t>
      </w:r>
      <w:r w:rsidR="00276501" w:rsidRPr="00316789">
        <w:rPr>
          <w:rStyle w:val="ECCParagraph"/>
        </w:rPr>
        <w:t>-</w:t>
      </w:r>
      <w:r w:rsidR="005452C8" w:rsidRPr="00316789">
        <w:rPr>
          <w:rStyle w:val="ECCParagraph"/>
        </w:rPr>
        <w:t>borne</w:t>
      </w:r>
      <w:r w:rsidRPr="00316789">
        <w:rPr>
          <w:rStyle w:val="ECCParagraph"/>
        </w:rPr>
        <w:t xml:space="preserve"> sensors with the proposed </w:t>
      </w:r>
      <w:r w:rsidR="005452C8" w:rsidRPr="00316789">
        <w:rPr>
          <w:rStyle w:val="ECCParagraph"/>
        </w:rPr>
        <w:t>WMCE</w:t>
      </w:r>
      <w:r w:rsidRPr="00316789">
        <w:rPr>
          <w:rStyle w:val="ECCParagraph"/>
        </w:rPr>
        <w:t xml:space="preserve"> application, given its </w:t>
      </w:r>
      <w:r w:rsidR="002450EC" w:rsidRPr="00316789">
        <w:rPr>
          <w:rStyle w:val="ECCParagraph"/>
        </w:rPr>
        <w:t>U</w:t>
      </w:r>
      <w:r w:rsidRPr="00316789">
        <w:rPr>
          <w:rStyle w:val="ECCParagraph"/>
        </w:rPr>
        <w:t>ltra-</w:t>
      </w:r>
      <w:r w:rsidR="002450EC" w:rsidRPr="00316789">
        <w:rPr>
          <w:rStyle w:val="ECCParagraph"/>
        </w:rPr>
        <w:t>L</w:t>
      </w:r>
      <w:r w:rsidRPr="00316789">
        <w:rPr>
          <w:rStyle w:val="ECCParagraph"/>
        </w:rPr>
        <w:t xml:space="preserve">ow </w:t>
      </w:r>
      <w:r w:rsidR="002450EC" w:rsidRPr="00316789">
        <w:rPr>
          <w:rStyle w:val="ECCParagraph"/>
        </w:rPr>
        <w:t>P</w:t>
      </w:r>
      <w:r w:rsidRPr="00316789">
        <w:rPr>
          <w:rStyle w:val="ECCParagraph"/>
        </w:rPr>
        <w:t>ower emissions and especially thanks</w:t>
      </w:r>
      <w:r w:rsidR="005452C8" w:rsidRPr="00316789">
        <w:rPr>
          <w:rStyle w:val="ECCParagraph"/>
        </w:rPr>
        <w:t xml:space="preserve"> to additional mutual shielding provided</w:t>
      </w:r>
      <w:r w:rsidRPr="00316789">
        <w:rPr>
          <w:rStyle w:val="ECCParagraph"/>
        </w:rPr>
        <w:t xml:space="preserve"> by the buildings due to normal indoor location of patients with active CCams during diagnostic procedure.</w:t>
      </w:r>
    </w:p>
    <w:p w:rsidR="002E0CCF" w:rsidRPr="00316789" w:rsidRDefault="002E0CCF">
      <w:pPr>
        <w:pStyle w:val="Heading2"/>
        <w:rPr>
          <w:lang w:val="en-GB"/>
        </w:rPr>
      </w:pPr>
      <w:bookmarkStart w:id="52" w:name="_Toc505162592"/>
      <w:r w:rsidRPr="00316789">
        <w:rPr>
          <w:lang w:val="en-GB"/>
        </w:rPr>
        <w:t>Sharing with Non-specific S</w:t>
      </w:r>
      <w:r w:rsidR="00E70361" w:rsidRPr="00316789">
        <w:rPr>
          <w:lang w:val="en-GB"/>
        </w:rPr>
        <w:t>hort range devices (SRD)</w:t>
      </w:r>
      <w:bookmarkEnd w:id="52"/>
    </w:p>
    <w:p w:rsidR="006B4524" w:rsidRPr="00316789" w:rsidRDefault="002E0CCF">
      <w:pPr>
        <w:rPr>
          <w:rStyle w:val="ECCParagraph"/>
        </w:rPr>
      </w:pPr>
      <w:r w:rsidRPr="00316789">
        <w:rPr>
          <w:rStyle w:val="ECCParagraph"/>
        </w:rPr>
        <w:t xml:space="preserve">According to CEPT ECC Recommendation ERC/REC 70-03 </w:t>
      </w:r>
      <w:r w:rsidR="00E664C2" w:rsidRPr="00316789">
        <w:rPr>
          <w:rStyle w:val="ECCParagraph"/>
        </w:rPr>
        <w:fldChar w:fldCharType="begin"/>
      </w:r>
      <w:r w:rsidR="00E664C2" w:rsidRPr="00316789">
        <w:rPr>
          <w:rStyle w:val="ECCParagraph"/>
        </w:rPr>
        <w:instrText xml:space="preserve"> REF _Ref482275610 \n \h </w:instrText>
      </w:r>
      <w:r w:rsidR="00935317" w:rsidRPr="00316789">
        <w:rPr>
          <w:rStyle w:val="ECCParagraph"/>
        </w:rPr>
        <w:instrText xml:space="preserve"> \* MERGEFORMAT </w:instrText>
      </w:r>
      <w:r w:rsidR="00E664C2" w:rsidRPr="00316789">
        <w:rPr>
          <w:rStyle w:val="ECCParagraph"/>
        </w:rPr>
      </w:r>
      <w:r w:rsidR="00E664C2" w:rsidRPr="00316789">
        <w:rPr>
          <w:rStyle w:val="ECCParagraph"/>
        </w:rPr>
        <w:fldChar w:fldCharType="separate"/>
      </w:r>
      <w:r w:rsidR="007E1EE9">
        <w:rPr>
          <w:rStyle w:val="ECCParagraph"/>
        </w:rPr>
        <w:t>[6]</w:t>
      </w:r>
      <w:r w:rsidR="00E664C2" w:rsidRPr="00316789">
        <w:rPr>
          <w:rStyle w:val="ECCParagraph"/>
        </w:rPr>
        <w:fldChar w:fldCharType="end"/>
      </w:r>
      <w:r w:rsidRPr="00316789">
        <w:rPr>
          <w:rStyle w:val="ECCParagraph"/>
        </w:rPr>
        <w:t>, n</w:t>
      </w:r>
      <w:r w:rsidR="006B4524" w:rsidRPr="00316789">
        <w:rPr>
          <w:rStyle w:val="ECCParagraph"/>
        </w:rPr>
        <w:t xml:space="preserve">on-specific </w:t>
      </w:r>
      <w:r w:rsidR="00E70361" w:rsidRPr="00316789">
        <w:rPr>
          <w:rStyle w:val="ECCParagraph"/>
        </w:rPr>
        <w:t>Short Range Devices (</w:t>
      </w:r>
      <w:r w:rsidR="00811459" w:rsidRPr="00316789">
        <w:rPr>
          <w:rStyle w:val="ECCParagraph"/>
        </w:rPr>
        <w:t>SRD</w:t>
      </w:r>
      <w:r w:rsidR="00E70361" w:rsidRPr="00316789">
        <w:rPr>
          <w:rStyle w:val="ECCParagraph"/>
        </w:rPr>
        <w:t>)</w:t>
      </w:r>
      <w:r w:rsidRPr="00316789">
        <w:rPr>
          <w:rStyle w:val="ECCParagraph"/>
        </w:rPr>
        <w:t xml:space="preserve"> </w:t>
      </w:r>
      <w:r w:rsidR="00316789" w:rsidRPr="00316789">
        <w:rPr>
          <w:rStyle w:val="ECCParagraph"/>
        </w:rPr>
        <w:t>is</w:t>
      </w:r>
      <w:r w:rsidRPr="00316789">
        <w:rPr>
          <w:rStyle w:val="ECCParagraph"/>
        </w:rPr>
        <w:t xml:space="preserve"> allowed to operate</w:t>
      </w:r>
      <w:r w:rsidR="006B4524" w:rsidRPr="00316789">
        <w:rPr>
          <w:rStyle w:val="ECCParagraph"/>
        </w:rPr>
        <w:t xml:space="preserve"> in </w:t>
      </w:r>
      <w:r w:rsidRPr="00316789">
        <w:rPr>
          <w:rStyle w:val="ECCParagraph"/>
        </w:rPr>
        <w:t xml:space="preserve">the </w:t>
      </w:r>
      <w:r w:rsidR="006B4524" w:rsidRPr="00316789">
        <w:rPr>
          <w:rStyle w:val="ECCParagraph"/>
        </w:rPr>
        <w:t>frequency band 433</w:t>
      </w:r>
      <w:r w:rsidRPr="00316789">
        <w:rPr>
          <w:rStyle w:val="ECCParagraph"/>
        </w:rPr>
        <w:t>.</w:t>
      </w:r>
      <w:r w:rsidR="006B4524" w:rsidRPr="00316789">
        <w:rPr>
          <w:rStyle w:val="ECCParagraph"/>
        </w:rPr>
        <w:t>05</w:t>
      </w:r>
      <w:r w:rsidR="00E70361" w:rsidRPr="00316789">
        <w:rPr>
          <w:rStyle w:val="ECCParagraph"/>
        </w:rPr>
        <w:t>-</w:t>
      </w:r>
      <w:r w:rsidR="006B4524" w:rsidRPr="00316789">
        <w:rPr>
          <w:rStyle w:val="ECCParagraph"/>
        </w:rPr>
        <w:t>434</w:t>
      </w:r>
      <w:r w:rsidRPr="00316789">
        <w:rPr>
          <w:rStyle w:val="ECCParagraph"/>
        </w:rPr>
        <w:t>.</w:t>
      </w:r>
      <w:r w:rsidR="006B4524" w:rsidRPr="00316789">
        <w:rPr>
          <w:rStyle w:val="ECCParagraph"/>
        </w:rPr>
        <w:t>79 MHz.</w:t>
      </w:r>
      <w:r w:rsidRPr="00316789">
        <w:rPr>
          <w:rStyle w:val="ECCParagraph"/>
        </w:rPr>
        <w:t xml:space="preserve"> </w:t>
      </w:r>
      <w:r w:rsidR="006B4524" w:rsidRPr="00316789">
        <w:rPr>
          <w:rStyle w:val="ECCParagraph"/>
        </w:rPr>
        <w:t xml:space="preserve">The following </w:t>
      </w:r>
      <w:r w:rsidR="00991607" w:rsidRPr="00316789">
        <w:rPr>
          <w:rStyle w:val="ECCParagraph"/>
          <w:highlight w:val="yellow"/>
        </w:rPr>
        <w:fldChar w:fldCharType="begin"/>
      </w:r>
      <w:r w:rsidR="00991607" w:rsidRPr="00316789">
        <w:rPr>
          <w:rStyle w:val="ECCParagraph"/>
          <w:highlight w:val="yellow"/>
        </w:rPr>
        <w:instrText xml:space="preserve"> REF _Ref494187841 \h </w:instrText>
      </w:r>
      <w:r w:rsidR="00935317" w:rsidRPr="00316789">
        <w:rPr>
          <w:rStyle w:val="ECCParagraph"/>
          <w:highlight w:val="yellow"/>
        </w:rPr>
        <w:instrText xml:space="preserve"> \* MERGEFORMAT </w:instrText>
      </w:r>
      <w:r w:rsidR="00991607" w:rsidRPr="00316789">
        <w:rPr>
          <w:rStyle w:val="ECCParagraph"/>
          <w:highlight w:val="yellow"/>
        </w:rPr>
      </w:r>
      <w:r w:rsidR="00991607" w:rsidRPr="00316789">
        <w:rPr>
          <w:rStyle w:val="ECCParagraph"/>
          <w:highlight w:val="yellow"/>
        </w:rPr>
        <w:fldChar w:fldCharType="separate"/>
      </w:r>
      <w:r w:rsidR="007E1EE9" w:rsidRPr="007E1EE9">
        <w:rPr>
          <w:rStyle w:val="ECCParagraph"/>
        </w:rPr>
        <w:t>Table 3</w:t>
      </w:r>
      <w:r w:rsidR="00991607" w:rsidRPr="00316789">
        <w:rPr>
          <w:rStyle w:val="ECCParagraph"/>
          <w:highlight w:val="yellow"/>
        </w:rPr>
        <w:fldChar w:fldCharType="end"/>
      </w:r>
      <w:r w:rsidR="00D60B23" w:rsidRPr="00316789">
        <w:rPr>
          <w:rStyle w:val="ECCParagraph"/>
        </w:rPr>
        <w:t xml:space="preserve"> </w:t>
      </w:r>
      <w:r w:rsidR="006B4524" w:rsidRPr="00316789">
        <w:rPr>
          <w:rStyle w:val="ECCParagraph"/>
        </w:rPr>
        <w:t xml:space="preserve">summarises the key parameters of </w:t>
      </w:r>
      <w:r w:rsidRPr="00316789">
        <w:rPr>
          <w:rStyle w:val="ECCParagraph"/>
        </w:rPr>
        <w:t xml:space="preserve">such Non-specific </w:t>
      </w:r>
      <w:r w:rsidR="00811459" w:rsidRPr="00316789">
        <w:rPr>
          <w:rStyle w:val="ECCParagraph"/>
        </w:rPr>
        <w:t>SRD</w:t>
      </w:r>
      <w:r w:rsidRPr="00316789">
        <w:rPr>
          <w:rStyle w:val="ECCParagraph"/>
        </w:rPr>
        <w:t xml:space="preserve"> if they were </w:t>
      </w:r>
      <w:r w:rsidR="006B4524" w:rsidRPr="00316789">
        <w:rPr>
          <w:rStyle w:val="ECCParagraph"/>
        </w:rPr>
        <w:t>considered spectrum sharing partners as potential victims of interference from CCam emissions.</w:t>
      </w:r>
    </w:p>
    <w:p w:rsidR="00546A33" w:rsidRPr="00316789" w:rsidRDefault="00546A33" w:rsidP="00546A33">
      <w:pPr>
        <w:pStyle w:val="Caption"/>
        <w:rPr>
          <w:lang w:val="en-GB"/>
        </w:rPr>
      </w:pPr>
      <w:bookmarkStart w:id="53" w:name="_Ref494187841"/>
      <w:r w:rsidRPr="00316789">
        <w:rPr>
          <w:lang w:val="en-GB"/>
        </w:rPr>
        <w:t xml:space="preserve">Table </w:t>
      </w:r>
      <w:r w:rsidRPr="00316789">
        <w:rPr>
          <w:lang w:val="en-GB"/>
        </w:rPr>
        <w:fldChar w:fldCharType="begin"/>
      </w:r>
      <w:r w:rsidRPr="00316789">
        <w:rPr>
          <w:lang w:val="en-GB"/>
        </w:rPr>
        <w:instrText xml:space="preserve"> SEQ Table \* ARABIC </w:instrText>
      </w:r>
      <w:r w:rsidRPr="00316789">
        <w:rPr>
          <w:lang w:val="en-GB"/>
        </w:rPr>
        <w:fldChar w:fldCharType="separate"/>
      </w:r>
      <w:r w:rsidR="007E1EE9">
        <w:rPr>
          <w:noProof/>
          <w:lang w:val="en-GB"/>
        </w:rPr>
        <w:t>3</w:t>
      </w:r>
      <w:r w:rsidRPr="00316789">
        <w:rPr>
          <w:lang w:val="en-GB"/>
        </w:rPr>
        <w:fldChar w:fldCharType="end"/>
      </w:r>
      <w:bookmarkEnd w:id="53"/>
      <w:r w:rsidRPr="00316789">
        <w:rPr>
          <w:lang w:val="en-GB"/>
        </w:rPr>
        <w:t>: Parameters of considered victim Non-specific SRD receiver</w:t>
      </w:r>
    </w:p>
    <w:tbl>
      <w:tblPr>
        <w:tblStyle w:val="ECCTable-redheader"/>
        <w:tblW w:w="0" w:type="auto"/>
        <w:tblInd w:w="0" w:type="dxa"/>
        <w:tblLayout w:type="fixed"/>
        <w:tblLook w:val="01E0" w:firstRow="1" w:lastRow="1" w:firstColumn="1" w:lastColumn="1" w:noHBand="0" w:noVBand="0"/>
      </w:tblPr>
      <w:tblGrid>
        <w:gridCol w:w="4014"/>
        <w:gridCol w:w="2074"/>
      </w:tblGrid>
      <w:tr w:rsidR="002E0CCF" w:rsidRPr="00316789" w:rsidTr="00065DBC">
        <w:trPr>
          <w:cnfStyle w:val="100000000000" w:firstRow="1" w:lastRow="0" w:firstColumn="0" w:lastColumn="0" w:oddVBand="0" w:evenVBand="0" w:oddHBand="0" w:evenHBand="0" w:firstRowFirstColumn="0" w:firstRowLastColumn="0" w:lastRowFirstColumn="0" w:lastRowLastColumn="0"/>
        </w:trPr>
        <w:tc>
          <w:tcPr>
            <w:tcW w:w="4014" w:type="dxa"/>
          </w:tcPr>
          <w:p w:rsidR="002E0CCF" w:rsidRPr="00316789" w:rsidRDefault="002E0CCF" w:rsidP="00B01D3E">
            <w:pPr>
              <w:spacing w:before="0"/>
            </w:pPr>
            <w:r w:rsidRPr="00316789">
              <w:t>Parameter</w:t>
            </w:r>
          </w:p>
        </w:tc>
        <w:tc>
          <w:tcPr>
            <w:tcW w:w="2074" w:type="dxa"/>
          </w:tcPr>
          <w:p w:rsidR="002E0CCF" w:rsidRPr="00316789" w:rsidRDefault="002E0CCF" w:rsidP="00B01D3E">
            <w:pPr>
              <w:spacing w:before="0"/>
            </w:pPr>
            <w:r w:rsidRPr="00316789">
              <w:t>Value</w:t>
            </w:r>
          </w:p>
        </w:tc>
      </w:tr>
      <w:tr w:rsidR="002E0CCF" w:rsidRPr="00316789" w:rsidTr="00065DBC">
        <w:tc>
          <w:tcPr>
            <w:tcW w:w="4014" w:type="dxa"/>
          </w:tcPr>
          <w:p w:rsidR="002E0CCF" w:rsidRPr="00316789" w:rsidRDefault="002E0CCF" w:rsidP="00B01D3E">
            <w:pPr>
              <w:spacing w:before="0"/>
            </w:pPr>
            <w:r w:rsidRPr="00316789">
              <w:t>Operating frequency band</w:t>
            </w:r>
          </w:p>
        </w:tc>
        <w:tc>
          <w:tcPr>
            <w:tcW w:w="2074" w:type="dxa"/>
          </w:tcPr>
          <w:p w:rsidR="002E0CCF" w:rsidRPr="00316789" w:rsidRDefault="002E0CCF" w:rsidP="00B01D3E">
            <w:pPr>
              <w:spacing w:before="0"/>
            </w:pPr>
            <w:r w:rsidRPr="00316789">
              <w:t>433.05-434.79 MHz</w:t>
            </w:r>
          </w:p>
        </w:tc>
      </w:tr>
      <w:tr w:rsidR="002E0CCF" w:rsidRPr="00316789" w:rsidTr="00065DBC">
        <w:tc>
          <w:tcPr>
            <w:tcW w:w="4014" w:type="dxa"/>
          </w:tcPr>
          <w:p w:rsidR="002E0CCF" w:rsidRPr="00316789" w:rsidRDefault="002E0CCF" w:rsidP="00B01D3E">
            <w:pPr>
              <w:spacing w:before="0"/>
            </w:pPr>
            <w:r w:rsidRPr="00316789">
              <w:t>Channel bandwidth</w:t>
            </w:r>
          </w:p>
        </w:tc>
        <w:tc>
          <w:tcPr>
            <w:tcW w:w="2074" w:type="dxa"/>
          </w:tcPr>
          <w:p w:rsidR="002E0CCF" w:rsidRPr="00316789" w:rsidRDefault="002E0CCF" w:rsidP="00B01D3E">
            <w:pPr>
              <w:spacing w:before="0"/>
            </w:pPr>
            <w:r w:rsidRPr="00316789">
              <w:t>25 kHz</w:t>
            </w:r>
          </w:p>
        </w:tc>
      </w:tr>
      <w:tr w:rsidR="002E0CCF" w:rsidRPr="00316789" w:rsidTr="00065DBC">
        <w:tc>
          <w:tcPr>
            <w:tcW w:w="4014" w:type="dxa"/>
          </w:tcPr>
          <w:p w:rsidR="002E0CCF" w:rsidRPr="00316789" w:rsidRDefault="002E0CCF" w:rsidP="00B01D3E">
            <w:pPr>
              <w:spacing w:before="0"/>
            </w:pPr>
            <w:r w:rsidRPr="00316789">
              <w:t>Typical antenna gain</w:t>
            </w:r>
          </w:p>
        </w:tc>
        <w:tc>
          <w:tcPr>
            <w:tcW w:w="2074" w:type="dxa"/>
          </w:tcPr>
          <w:p w:rsidR="002E0CCF" w:rsidRPr="00316789" w:rsidRDefault="002E0CCF" w:rsidP="00B01D3E">
            <w:pPr>
              <w:spacing w:before="0"/>
            </w:pPr>
            <w:r w:rsidRPr="00316789">
              <w:t>-2.85 dBi</w:t>
            </w:r>
          </w:p>
        </w:tc>
      </w:tr>
      <w:tr w:rsidR="002E0CCF" w:rsidRPr="00316789" w:rsidTr="00065DBC">
        <w:tc>
          <w:tcPr>
            <w:tcW w:w="4014" w:type="dxa"/>
          </w:tcPr>
          <w:p w:rsidR="002E0CCF" w:rsidRPr="00316789" w:rsidRDefault="002E0CCF" w:rsidP="00B01D3E">
            <w:pPr>
              <w:spacing w:before="0"/>
            </w:pPr>
            <w:r w:rsidRPr="00316789">
              <w:t>Receiver sensitivity</w:t>
            </w:r>
          </w:p>
        </w:tc>
        <w:tc>
          <w:tcPr>
            <w:tcW w:w="2074" w:type="dxa"/>
          </w:tcPr>
          <w:p w:rsidR="002E0CCF" w:rsidRPr="00316789" w:rsidRDefault="002E0CCF" w:rsidP="00B01D3E">
            <w:pPr>
              <w:spacing w:before="0"/>
            </w:pPr>
            <w:r w:rsidRPr="00316789">
              <w:t>-112 dBm/25 kHz</w:t>
            </w:r>
          </w:p>
        </w:tc>
      </w:tr>
      <w:tr w:rsidR="002E0CCF" w:rsidRPr="00316789" w:rsidTr="00065DBC">
        <w:trPr>
          <w:trHeight w:val="192"/>
        </w:trPr>
        <w:tc>
          <w:tcPr>
            <w:tcW w:w="4014" w:type="dxa"/>
          </w:tcPr>
          <w:p w:rsidR="002E0CCF" w:rsidRPr="00316789" w:rsidRDefault="002E0CCF" w:rsidP="00B01D3E">
            <w:pPr>
              <w:spacing w:before="0"/>
            </w:pPr>
            <w:r w:rsidRPr="00316789">
              <w:t>Target operational margin of wanted signal</w:t>
            </w:r>
          </w:p>
        </w:tc>
        <w:tc>
          <w:tcPr>
            <w:tcW w:w="2074" w:type="dxa"/>
          </w:tcPr>
          <w:p w:rsidR="002E0CCF" w:rsidRPr="00316789" w:rsidRDefault="002E0CCF" w:rsidP="00B01D3E">
            <w:pPr>
              <w:spacing w:before="0"/>
            </w:pPr>
            <w:r w:rsidRPr="00316789">
              <w:t>10 dB</w:t>
            </w:r>
          </w:p>
        </w:tc>
      </w:tr>
      <w:tr w:rsidR="002E0CCF" w:rsidRPr="00316789" w:rsidTr="00065DBC">
        <w:trPr>
          <w:trHeight w:val="192"/>
        </w:trPr>
        <w:tc>
          <w:tcPr>
            <w:tcW w:w="4014" w:type="dxa"/>
          </w:tcPr>
          <w:p w:rsidR="002E0CCF" w:rsidRPr="00316789" w:rsidRDefault="002E0CCF" w:rsidP="00B01D3E">
            <w:pPr>
              <w:spacing w:before="0"/>
            </w:pPr>
            <w:r w:rsidRPr="00316789">
              <w:t>C/I objective</w:t>
            </w:r>
          </w:p>
        </w:tc>
        <w:tc>
          <w:tcPr>
            <w:tcW w:w="2074" w:type="dxa"/>
          </w:tcPr>
          <w:p w:rsidR="002E0CCF" w:rsidRPr="00316789" w:rsidRDefault="00001EB4" w:rsidP="00B01D3E">
            <w:pPr>
              <w:spacing w:before="0"/>
            </w:pPr>
            <w:r w:rsidRPr="00316789">
              <w:t>8 dB</w:t>
            </w:r>
          </w:p>
        </w:tc>
      </w:tr>
    </w:tbl>
    <w:p w:rsidR="00001EB4" w:rsidRPr="00316789" w:rsidRDefault="003C7AC4">
      <w:pPr>
        <w:rPr>
          <w:rStyle w:val="ECCParagraph"/>
        </w:rPr>
      </w:pPr>
      <w:r w:rsidRPr="00316789">
        <w:rPr>
          <w:rStyle w:val="ECCParagraph"/>
        </w:rPr>
        <w:t xml:space="preserve">Using these </w:t>
      </w:r>
      <w:r w:rsidR="006B4524" w:rsidRPr="00316789">
        <w:rPr>
          <w:rStyle w:val="ECCParagraph"/>
        </w:rPr>
        <w:t xml:space="preserve">key technical </w:t>
      </w:r>
      <w:r w:rsidRPr="00316789">
        <w:rPr>
          <w:rStyle w:val="ECCParagraph"/>
        </w:rPr>
        <w:t xml:space="preserve">RF </w:t>
      </w:r>
      <w:r w:rsidR="006B4524" w:rsidRPr="00316789">
        <w:rPr>
          <w:rStyle w:val="ECCParagraph"/>
        </w:rPr>
        <w:t>parameters of pot</w:t>
      </w:r>
      <w:r w:rsidRPr="00316789">
        <w:rPr>
          <w:rStyle w:val="ECCParagraph"/>
        </w:rPr>
        <w:t>ential victim application</w:t>
      </w:r>
      <w:r w:rsidR="00C96377" w:rsidRPr="00316789">
        <w:rPr>
          <w:rStyle w:val="ECCParagraph"/>
        </w:rPr>
        <w:t xml:space="preserve"> vis-à-vis key CCam interfering transmitter parameters shown in </w:t>
      </w:r>
      <w:r w:rsidR="00E70361" w:rsidRPr="00316789">
        <w:rPr>
          <w:rStyle w:val="ECCParagraph"/>
        </w:rPr>
        <w:fldChar w:fldCharType="begin"/>
      </w:r>
      <w:r w:rsidR="00E70361" w:rsidRPr="00316789">
        <w:rPr>
          <w:rStyle w:val="ECCParagraph"/>
        </w:rPr>
        <w:instrText xml:space="preserve"> REF _Ref481072322 \h </w:instrText>
      </w:r>
      <w:r w:rsidR="00935317" w:rsidRPr="00316789">
        <w:rPr>
          <w:rStyle w:val="ECCParagraph"/>
        </w:rPr>
        <w:instrText xml:space="preserve"> \* MERGEFORMAT </w:instrText>
      </w:r>
      <w:r w:rsidR="00E70361" w:rsidRPr="00316789">
        <w:rPr>
          <w:rStyle w:val="ECCParagraph"/>
        </w:rPr>
      </w:r>
      <w:r w:rsidR="00E70361" w:rsidRPr="00316789">
        <w:rPr>
          <w:rStyle w:val="ECCParagraph"/>
        </w:rPr>
        <w:fldChar w:fldCharType="separate"/>
      </w:r>
      <w:r w:rsidR="007E1EE9" w:rsidRPr="007E1EE9">
        <w:rPr>
          <w:rStyle w:val="ECCParagraph"/>
        </w:rPr>
        <w:t>Table 1</w:t>
      </w:r>
      <w:r w:rsidR="00E70361" w:rsidRPr="00316789">
        <w:rPr>
          <w:rStyle w:val="ECCParagraph"/>
        </w:rPr>
        <w:fldChar w:fldCharType="end"/>
      </w:r>
      <w:r w:rsidRPr="00316789">
        <w:rPr>
          <w:rStyle w:val="ECCParagraph"/>
        </w:rPr>
        <w:t xml:space="preserve">, the coexistence with WMCE could be verified </w:t>
      </w:r>
      <w:r w:rsidR="006B4524" w:rsidRPr="00316789">
        <w:rPr>
          <w:rStyle w:val="ECCParagraph"/>
        </w:rPr>
        <w:t>by applying M</w:t>
      </w:r>
      <w:r w:rsidR="00AB1C7B" w:rsidRPr="00316789">
        <w:rPr>
          <w:rStyle w:val="ECCParagraph"/>
        </w:rPr>
        <w:t xml:space="preserve">inimum </w:t>
      </w:r>
      <w:r w:rsidR="006B4524" w:rsidRPr="00316789">
        <w:rPr>
          <w:rStyle w:val="ECCParagraph"/>
        </w:rPr>
        <w:t>C</w:t>
      </w:r>
      <w:r w:rsidR="00AB1C7B" w:rsidRPr="00316789">
        <w:rPr>
          <w:rStyle w:val="ECCParagraph"/>
        </w:rPr>
        <w:t xml:space="preserve">oupling </w:t>
      </w:r>
      <w:r w:rsidR="006B4524" w:rsidRPr="00316789">
        <w:rPr>
          <w:rStyle w:val="ECCParagraph"/>
        </w:rPr>
        <w:t>L</w:t>
      </w:r>
      <w:r w:rsidR="00AB1C7B" w:rsidRPr="00316789">
        <w:rPr>
          <w:rStyle w:val="ECCParagraph"/>
        </w:rPr>
        <w:t>oss (MCL)</w:t>
      </w:r>
      <w:r w:rsidR="006B4524" w:rsidRPr="00316789">
        <w:rPr>
          <w:rStyle w:val="ECCParagraph"/>
        </w:rPr>
        <w:t xml:space="preserve"> calculation of </w:t>
      </w:r>
      <w:r w:rsidR="006D5432" w:rsidRPr="00316789">
        <w:rPr>
          <w:rStyle w:val="ECCParagraph"/>
        </w:rPr>
        <w:t>minimal separation distance</w:t>
      </w:r>
      <w:r w:rsidRPr="00316789">
        <w:rPr>
          <w:rStyle w:val="ECCParagraph"/>
        </w:rPr>
        <w:t xml:space="preserve">, as shown in the following </w:t>
      </w:r>
      <w:r w:rsidR="007E1EE9">
        <w:rPr>
          <w:rStyle w:val="ECCParagraph"/>
        </w:rPr>
        <w:fldChar w:fldCharType="begin"/>
      </w:r>
      <w:r w:rsidR="007E1EE9">
        <w:rPr>
          <w:rStyle w:val="ECCParagraph"/>
        </w:rPr>
        <w:instrText xml:space="preserve"> REF _Ref505164326 \h </w:instrText>
      </w:r>
      <w:r w:rsidR="007E1EE9">
        <w:rPr>
          <w:rStyle w:val="ECCParagraph"/>
        </w:rPr>
      </w:r>
      <w:r w:rsidR="007E1EE9">
        <w:rPr>
          <w:rStyle w:val="ECCParagraph"/>
        </w:rPr>
        <w:fldChar w:fldCharType="separate"/>
      </w:r>
      <w:r w:rsidR="007E1EE9" w:rsidRPr="00316789">
        <w:t xml:space="preserve">Table </w:t>
      </w:r>
      <w:r w:rsidR="007E1EE9">
        <w:rPr>
          <w:noProof/>
        </w:rPr>
        <w:t>4</w:t>
      </w:r>
      <w:r w:rsidR="007E1EE9">
        <w:rPr>
          <w:rStyle w:val="ECCParagraph"/>
        </w:rPr>
        <w:fldChar w:fldCharType="end"/>
      </w:r>
      <w:r w:rsidR="007E1EE9">
        <w:rPr>
          <w:rStyle w:val="ECCParagraph"/>
        </w:rPr>
        <w:t>.</w:t>
      </w:r>
    </w:p>
    <w:p w:rsidR="00823BCF" w:rsidRPr="00316789" w:rsidRDefault="0011148E" w:rsidP="00350161">
      <w:pPr>
        <w:pStyle w:val="Caption"/>
        <w:rPr>
          <w:lang w:val="en-GB"/>
        </w:rPr>
      </w:pPr>
      <w:bookmarkStart w:id="54" w:name="_Ref505164326"/>
      <w:r w:rsidRPr="00316789">
        <w:rPr>
          <w:lang w:val="en-GB"/>
        </w:rPr>
        <w:t xml:space="preserve">Table </w:t>
      </w:r>
      <w:r w:rsidRPr="00316789">
        <w:rPr>
          <w:lang w:val="en-GB"/>
        </w:rPr>
        <w:fldChar w:fldCharType="begin"/>
      </w:r>
      <w:r w:rsidRPr="00316789">
        <w:rPr>
          <w:lang w:val="en-GB"/>
        </w:rPr>
        <w:instrText xml:space="preserve"> SEQ Table \* ARABIC </w:instrText>
      </w:r>
      <w:r w:rsidRPr="00316789">
        <w:rPr>
          <w:lang w:val="en-GB"/>
        </w:rPr>
        <w:fldChar w:fldCharType="separate"/>
      </w:r>
      <w:r w:rsidR="007E1EE9">
        <w:rPr>
          <w:noProof/>
          <w:lang w:val="en-GB"/>
        </w:rPr>
        <w:t>4</w:t>
      </w:r>
      <w:r w:rsidRPr="00316789">
        <w:rPr>
          <w:lang w:val="en-GB"/>
        </w:rPr>
        <w:fldChar w:fldCharType="end"/>
      </w:r>
      <w:bookmarkEnd w:id="54"/>
      <w:r w:rsidRPr="00316789">
        <w:rPr>
          <w:lang w:val="en-GB"/>
        </w:rPr>
        <w:t>:</w:t>
      </w:r>
      <w:r w:rsidR="00001EB4" w:rsidRPr="00316789">
        <w:rPr>
          <w:lang w:val="en-GB"/>
        </w:rPr>
        <w:t xml:space="preserve"> MCL calculation of </w:t>
      </w:r>
      <w:r w:rsidR="006D5432" w:rsidRPr="00316789">
        <w:rPr>
          <w:lang w:val="en-GB"/>
        </w:rPr>
        <w:t>minimal separation distance</w:t>
      </w:r>
      <w:r w:rsidR="00001EB4" w:rsidRPr="00316789">
        <w:rPr>
          <w:lang w:val="en-GB"/>
        </w:rPr>
        <w:t xml:space="preserve"> from CCam to Non-specific </w:t>
      </w:r>
    </w:p>
    <w:p w:rsidR="00001EB4" w:rsidRPr="00316789" w:rsidRDefault="00001EB4" w:rsidP="00350161">
      <w:pPr>
        <w:pStyle w:val="Caption"/>
        <w:rPr>
          <w:lang w:val="en-GB"/>
        </w:rPr>
      </w:pPr>
      <w:r w:rsidRPr="00316789">
        <w:rPr>
          <w:lang w:val="en-GB"/>
        </w:rPr>
        <w:t>SRD victim receiver</w:t>
      </w:r>
    </w:p>
    <w:tbl>
      <w:tblPr>
        <w:tblStyle w:val="ECCTable-redheader"/>
        <w:tblW w:w="0" w:type="auto"/>
        <w:tblInd w:w="0" w:type="dxa"/>
        <w:tblLayout w:type="fixed"/>
        <w:tblLook w:val="04A0" w:firstRow="1" w:lastRow="0" w:firstColumn="1" w:lastColumn="0" w:noHBand="0" w:noVBand="1"/>
      </w:tblPr>
      <w:tblGrid>
        <w:gridCol w:w="3545"/>
        <w:gridCol w:w="992"/>
        <w:gridCol w:w="1134"/>
        <w:gridCol w:w="2977"/>
      </w:tblGrid>
      <w:tr w:rsidR="0094575F" w:rsidRPr="00316789" w:rsidTr="0094575F">
        <w:trPr>
          <w:cnfStyle w:val="100000000000" w:firstRow="1" w:lastRow="0" w:firstColumn="0" w:lastColumn="0" w:oddVBand="0" w:evenVBand="0" w:oddHBand="0" w:evenHBand="0" w:firstRowFirstColumn="0" w:firstRowLastColumn="0" w:lastRowFirstColumn="0" w:lastRowLastColumn="0"/>
        </w:trPr>
        <w:tc>
          <w:tcPr>
            <w:tcW w:w="3545" w:type="dxa"/>
          </w:tcPr>
          <w:p w:rsidR="00852301" w:rsidRPr="00316789" w:rsidRDefault="00852301" w:rsidP="00AB1FAD">
            <w:pPr>
              <w:spacing w:before="0"/>
            </w:pPr>
            <w:r w:rsidRPr="00316789">
              <w:t>Parameter</w:t>
            </w:r>
          </w:p>
        </w:tc>
        <w:tc>
          <w:tcPr>
            <w:tcW w:w="992" w:type="dxa"/>
          </w:tcPr>
          <w:p w:rsidR="00852301" w:rsidRPr="00316789" w:rsidRDefault="00852301" w:rsidP="00B01D3E">
            <w:pPr>
              <w:spacing w:before="0"/>
            </w:pPr>
            <w:r w:rsidRPr="00316789">
              <w:t>#</w:t>
            </w:r>
          </w:p>
        </w:tc>
        <w:tc>
          <w:tcPr>
            <w:tcW w:w="1134" w:type="dxa"/>
          </w:tcPr>
          <w:p w:rsidR="00852301" w:rsidRPr="00316789" w:rsidRDefault="00852301" w:rsidP="00B01D3E">
            <w:pPr>
              <w:spacing w:before="0"/>
            </w:pPr>
            <w:r w:rsidRPr="00316789">
              <w:t>Value</w:t>
            </w:r>
          </w:p>
        </w:tc>
        <w:tc>
          <w:tcPr>
            <w:tcW w:w="2977" w:type="dxa"/>
          </w:tcPr>
          <w:p w:rsidR="00852301" w:rsidRPr="00316789" w:rsidRDefault="00852301" w:rsidP="00B01D3E">
            <w:pPr>
              <w:spacing w:before="0"/>
            </w:pPr>
            <w:r w:rsidRPr="00316789">
              <w:t>Remarks</w:t>
            </w:r>
          </w:p>
        </w:tc>
      </w:tr>
      <w:tr w:rsidR="00852301" w:rsidRPr="00316789" w:rsidTr="0094575F">
        <w:tc>
          <w:tcPr>
            <w:tcW w:w="3545" w:type="dxa"/>
          </w:tcPr>
          <w:p w:rsidR="00852301" w:rsidRPr="00316789" w:rsidRDefault="00852301" w:rsidP="00AB1FAD">
            <w:pPr>
              <w:spacing w:before="0"/>
            </w:pPr>
            <w:r w:rsidRPr="00316789">
              <w:t>Frequency, GHz</w:t>
            </w:r>
          </w:p>
        </w:tc>
        <w:tc>
          <w:tcPr>
            <w:tcW w:w="992" w:type="dxa"/>
          </w:tcPr>
          <w:p w:rsidR="00852301" w:rsidRPr="00316789" w:rsidRDefault="00852301" w:rsidP="00B01D3E">
            <w:pPr>
              <w:spacing w:before="0"/>
            </w:pPr>
            <w:r w:rsidRPr="00316789">
              <w:t>A</w:t>
            </w:r>
          </w:p>
        </w:tc>
        <w:tc>
          <w:tcPr>
            <w:tcW w:w="1134" w:type="dxa"/>
          </w:tcPr>
          <w:p w:rsidR="00852301" w:rsidRPr="00316789" w:rsidRDefault="00852301" w:rsidP="00B01D3E">
            <w:pPr>
              <w:spacing w:before="0"/>
            </w:pPr>
            <w:r w:rsidRPr="00316789">
              <w:t>0.43</w:t>
            </w:r>
          </w:p>
        </w:tc>
        <w:tc>
          <w:tcPr>
            <w:tcW w:w="2977" w:type="dxa"/>
          </w:tcPr>
          <w:p w:rsidR="00852301" w:rsidRPr="00316789" w:rsidRDefault="00852301" w:rsidP="00B01D3E">
            <w:pPr>
              <w:spacing w:before="0"/>
            </w:pPr>
          </w:p>
        </w:tc>
      </w:tr>
      <w:tr w:rsidR="00852301" w:rsidRPr="00316789" w:rsidTr="0094575F">
        <w:tc>
          <w:tcPr>
            <w:tcW w:w="3545" w:type="dxa"/>
          </w:tcPr>
          <w:p w:rsidR="00852301" w:rsidRPr="00316789" w:rsidRDefault="00A46527" w:rsidP="00ED571F">
            <w:pPr>
              <w:spacing w:before="0"/>
            </w:pPr>
            <w:r w:rsidRPr="00316789">
              <w:t>Interfering</w:t>
            </w:r>
            <w:r w:rsidR="00852301" w:rsidRPr="00316789">
              <w:t xml:space="preserve"> power, ERP, dBm</w:t>
            </w:r>
          </w:p>
        </w:tc>
        <w:tc>
          <w:tcPr>
            <w:tcW w:w="992" w:type="dxa"/>
          </w:tcPr>
          <w:p w:rsidR="00852301" w:rsidRPr="00316789" w:rsidRDefault="00852301" w:rsidP="00B01D3E">
            <w:pPr>
              <w:spacing w:before="0"/>
            </w:pPr>
            <w:r w:rsidRPr="00316789">
              <w:t>B</w:t>
            </w:r>
          </w:p>
        </w:tc>
        <w:tc>
          <w:tcPr>
            <w:tcW w:w="1134" w:type="dxa"/>
          </w:tcPr>
          <w:p w:rsidR="00852301" w:rsidRPr="00316789" w:rsidRDefault="00A46527" w:rsidP="00B01D3E">
            <w:pPr>
              <w:spacing w:before="0"/>
            </w:pPr>
            <w:r w:rsidRPr="00316789">
              <w:t>-5</w:t>
            </w:r>
            <w:r w:rsidR="00852301" w:rsidRPr="00316789">
              <w:t>0</w:t>
            </w:r>
          </w:p>
        </w:tc>
        <w:tc>
          <w:tcPr>
            <w:tcW w:w="2977" w:type="dxa"/>
          </w:tcPr>
          <w:p w:rsidR="00852301" w:rsidRPr="00316789" w:rsidRDefault="00852301" w:rsidP="00B01D3E">
            <w:pPr>
              <w:spacing w:before="0"/>
            </w:pPr>
          </w:p>
        </w:tc>
      </w:tr>
      <w:tr w:rsidR="00852301" w:rsidRPr="00316789" w:rsidTr="0094575F">
        <w:tc>
          <w:tcPr>
            <w:tcW w:w="3545" w:type="dxa"/>
          </w:tcPr>
          <w:p w:rsidR="00852301" w:rsidRPr="00316789" w:rsidRDefault="00D440FC" w:rsidP="00AB1FAD">
            <w:pPr>
              <w:spacing w:before="0"/>
            </w:pPr>
            <w:r w:rsidRPr="00316789">
              <w:t>R</w:t>
            </w:r>
            <w:r w:rsidR="00A46527" w:rsidRPr="00316789">
              <w:t xml:space="preserve">eference </w:t>
            </w:r>
            <w:r w:rsidR="00852301" w:rsidRPr="00316789">
              <w:t>bandwidth</w:t>
            </w:r>
            <w:r w:rsidRPr="00316789">
              <w:t xml:space="preserve"> </w:t>
            </w:r>
            <w:r w:rsidR="005A50C7" w:rsidRPr="00316789">
              <w:t>associated to "B" above</w:t>
            </w:r>
            <w:r w:rsidRPr="00316789">
              <w:t>, kHz</w:t>
            </w:r>
          </w:p>
        </w:tc>
        <w:tc>
          <w:tcPr>
            <w:tcW w:w="992" w:type="dxa"/>
          </w:tcPr>
          <w:p w:rsidR="00852301" w:rsidRPr="00316789" w:rsidRDefault="00852301" w:rsidP="00B01D3E">
            <w:pPr>
              <w:spacing w:before="0"/>
            </w:pPr>
            <w:r w:rsidRPr="00316789">
              <w:t>C</w:t>
            </w:r>
          </w:p>
        </w:tc>
        <w:tc>
          <w:tcPr>
            <w:tcW w:w="1134" w:type="dxa"/>
          </w:tcPr>
          <w:p w:rsidR="00852301" w:rsidRPr="00316789" w:rsidRDefault="00A46527" w:rsidP="00B01D3E">
            <w:pPr>
              <w:spacing w:before="0"/>
            </w:pPr>
            <w:r w:rsidRPr="00316789">
              <w:t>100</w:t>
            </w:r>
          </w:p>
        </w:tc>
        <w:tc>
          <w:tcPr>
            <w:tcW w:w="2977" w:type="dxa"/>
          </w:tcPr>
          <w:p w:rsidR="00852301" w:rsidRPr="00316789" w:rsidRDefault="00852301" w:rsidP="00B01D3E">
            <w:pPr>
              <w:spacing w:before="0"/>
            </w:pPr>
          </w:p>
        </w:tc>
      </w:tr>
      <w:tr w:rsidR="00852301" w:rsidRPr="00316789" w:rsidTr="0094575F">
        <w:tc>
          <w:tcPr>
            <w:tcW w:w="3545" w:type="dxa"/>
          </w:tcPr>
          <w:p w:rsidR="00852301" w:rsidRPr="00316789" w:rsidRDefault="00852301" w:rsidP="00AB1FAD">
            <w:pPr>
              <w:spacing w:before="0"/>
            </w:pPr>
            <w:r w:rsidRPr="00316789">
              <w:t>Victim RX bandwidth, kHz</w:t>
            </w:r>
          </w:p>
        </w:tc>
        <w:tc>
          <w:tcPr>
            <w:tcW w:w="992" w:type="dxa"/>
          </w:tcPr>
          <w:p w:rsidR="00852301" w:rsidRPr="00316789" w:rsidRDefault="00852301" w:rsidP="00B01D3E">
            <w:pPr>
              <w:spacing w:before="0"/>
            </w:pPr>
            <w:r w:rsidRPr="00316789">
              <w:t>D</w:t>
            </w:r>
          </w:p>
        </w:tc>
        <w:tc>
          <w:tcPr>
            <w:tcW w:w="1134" w:type="dxa"/>
          </w:tcPr>
          <w:p w:rsidR="00852301" w:rsidRPr="00316789" w:rsidRDefault="00852301" w:rsidP="00B01D3E">
            <w:pPr>
              <w:spacing w:before="0"/>
            </w:pPr>
            <w:r w:rsidRPr="00316789">
              <w:t>25</w:t>
            </w:r>
          </w:p>
        </w:tc>
        <w:tc>
          <w:tcPr>
            <w:tcW w:w="2977" w:type="dxa"/>
          </w:tcPr>
          <w:p w:rsidR="00852301" w:rsidRPr="00316789" w:rsidRDefault="00852301" w:rsidP="00B01D3E">
            <w:pPr>
              <w:spacing w:before="0"/>
            </w:pPr>
          </w:p>
        </w:tc>
      </w:tr>
      <w:tr w:rsidR="00852301" w:rsidRPr="00316789" w:rsidTr="0094575F">
        <w:tc>
          <w:tcPr>
            <w:tcW w:w="3545" w:type="dxa"/>
          </w:tcPr>
          <w:p w:rsidR="00852301" w:rsidRPr="00316789" w:rsidRDefault="00852301" w:rsidP="00AB1FAD">
            <w:pPr>
              <w:spacing w:before="0"/>
            </w:pPr>
            <w:r w:rsidRPr="00316789">
              <w:t>Victim RX antenna gain, dBi</w:t>
            </w:r>
          </w:p>
        </w:tc>
        <w:tc>
          <w:tcPr>
            <w:tcW w:w="992" w:type="dxa"/>
          </w:tcPr>
          <w:p w:rsidR="00852301" w:rsidRPr="00316789" w:rsidRDefault="00852301" w:rsidP="00B01D3E">
            <w:pPr>
              <w:spacing w:before="0"/>
            </w:pPr>
            <w:r w:rsidRPr="00316789">
              <w:t>E</w:t>
            </w:r>
          </w:p>
        </w:tc>
        <w:tc>
          <w:tcPr>
            <w:tcW w:w="1134" w:type="dxa"/>
          </w:tcPr>
          <w:p w:rsidR="00852301" w:rsidRPr="00316789" w:rsidRDefault="00852301" w:rsidP="00B01D3E">
            <w:pPr>
              <w:spacing w:before="0"/>
            </w:pPr>
            <w:r w:rsidRPr="00316789">
              <w:t>-2,85</w:t>
            </w:r>
          </w:p>
        </w:tc>
        <w:tc>
          <w:tcPr>
            <w:tcW w:w="2977" w:type="dxa"/>
          </w:tcPr>
          <w:p w:rsidR="00852301" w:rsidRPr="00316789" w:rsidRDefault="00852301" w:rsidP="00B01D3E">
            <w:pPr>
              <w:spacing w:before="0"/>
            </w:pPr>
          </w:p>
        </w:tc>
      </w:tr>
      <w:tr w:rsidR="00852301" w:rsidRPr="00316789" w:rsidTr="0094575F">
        <w:tc>
          <w:tcPr>
            <w:tcW w:w="3545" w:type="dxa"/>
          </w:tcPr>
          <w:p w:rsidR="00852301" w:rsidRPr="00316789" w:rsidRDefault="00852301" w:rsidP="00AB1FAD">
            <w:pPr>
              <w:spacing w:before="0"/>
            </w:pPr>
            <w:r w:rsidRPr="00316789">
              <w:t>Victim RX sensitivity, dBm</w:t>
            </w:r>
          </w:p>
        </w:tc>
        <w:tc>
          <w:tcPr>
            <w:tcW w:w="992" w:type="dxa"/>
          </w:tcPr>
          <w:p w:rsidR="00852301" w:rsidRPr="00316789" w:rsidRDefault="00852301" w:rsidP="00B01D3E">
            <w:pPr>
              <w:spacing w:before="0"/>
            </w:pPr>
            <w:r w:rsidRPr="00316789">
              <w:t>F</w:t>
            </w:r>
          </w:p>
        </w:tc>
        <w:tc>
          <w:tcPr>
            <w:tcW w:w="1134" w:type="dxa"/>
          </w:tcPr>
          <w:p w:rsidR="00852301" w:rsidRPr="00316789" w:rsidRDefault="00852301" w:rsidP="00B01D3E">
            <w:pPr>
              <w:spacing w:before="0"/>
            </w:pPr>
            <w:r w:rsidRPr="00316789">
              <w:t>-112</w:t>
            </w:r>
          </w:p>
        </w:tc>
        <w:tc>
          <w:tcPr>
            <w:tcW w:w="2977" w:type="dxa"/>
          </w:tcPr>
          <w:p w:rsidR="00852301" w:rsidRPr="00316789" w:rsidRDefault="00852301" w:rsidP="00B01D3E">
            <w:pPr>
              <w:spacing w:before="0"/>
            </w:pPr>
          </w:p>
        </w:tc>
      </w:tr>
      <w:tr w:rsidR="00852301" w:rsidRPr="00316789" w:rsidTr="0094575F">
        <w:tc>
          <w:tcPr>
            <w:tcW w:w="3545" w:type="dxa"/>
          </w:tcPr>
          <w:p w:rsidR="00852301" w:rsidRPr="00316789" w:rsidRDefault="00852301" w:rsidP="00AB1FAD">
            <w:pPr>
              <w:spacing w:before="0"/>
            </w:pPr>
            <w:r w:rsidRPr="00316789">
              <w:lastRenderedPageBreak/>
              <w:t>Victim RX wanted signal margin, dB</w:t>
            </w:r>
          </w:p>
        </w:tc>
        <w:tc>
          <w:tcPr>
            <w:tcW w:w="992" w:type="dxa"/>
          </w:tcPr>
          <w:p w:rsidR="00852301" w:rsidRPr="00316789" w:rsidRDefault="00852301" w:rsidP="00B01D3E">
            <w:pPr>
              <w:spacing w:before="0"/>
            </w:pPr>
            <w:r w:rsidRPr="00316789">
              <w:t>G</w:t>
            </w:r>
          </w:p>
        </w:tc>
        <w:tc>
          <w:tcPr>
            <w:tcW w:w="1134" w:type="dxa"/>
          </w:tcPr>
          <w:p w:rsidR="00852301" w:rsidRPr="00316789" w:rsidRDefault="00852301" w:rsidP="00B01D3E">
            <w:pPr>
              <w:spacing w:before="0"/>
            </w:pPr>
            <w:r w:rsidRPr="00316789">
              <w:t>10</w:t>
            </w:r>
          </w:p>
        </w:tc>
        <w:tc>
          <w:tcPr>
            <w:tcW w:w="2977" w:type="dxa"/>
          </w:tcPr>
          <w:p w:rsidR="00852301" w:rsidRPr="00316789" w:rsidRDefault="00852301" w:rsidP="00B01D3E">
            <w:pPr>
              <w:spacing w:before="0"/>
            </w:pPr>
          </w:p>
        </w:tc>
      </w:tr>
      <w:tr w:rsidR="00852301" w:rsidRPr="00316789" w:rsidTr="0094575F">
        <w:tc>
          <w:tcPr>
            <w:tcW w:w="3545" w:type="dxa"/>
          </w:tcPr>
          <w:p w:rsidR="00852301" w:rsidRPr="00316789" w:rsidRDefault="00852301" w:rsidP="00AB1FAD">
            <w:pPr>
              <w:spacing w:before="0"/>
            </w:pPr>
            <w:r w:rsidRPr="00316789">
              <w:t>Victim RX C/I objective, dB</w:t>
            </w:r>
          </w:p>
        </w:tc>
        <w:tc>
          <w:tcPr>
            <w:tcW w:w="992" w:type="dxa"/>
          </w:tcPr>
          <w:p w:rsidR="00852301" w:rsidRPr="00316789" w:rsidRDefault="00852301" w:rsidP="00B01D3E">
            <w:pPr>
              <w:spacing w:before="0"/>
            </w:pPr>
            <w:r w:rsidRPr="00316789">
              <w:t>H</w:t>
            </w:r>
          </w:p>
        </w:tc>
        <w:tc>
          <w:tcPr>
            <w:tcW w:w="1134" w:type="dxa"/>
          </w:tcPr>
          <w:p w:rsidR="00852301" w:rsidRPr="00316789" w:rsidRDefault="00852301" w:rsidP="00B01D3E">
            <w:pPr>
              <w:spacing w:before="0"/>
            </w:pPr>
            <w:r w:rsidRPr="00316789">
              <w:t>8</w:t>
            </w:r>
          </w:p>
        </w:tc>
        <w:tc>
          <w:tcPr>
            <w:tcW w:w="2977" w:type="dxa"/>
          </w:tcPr>
          <w:p w:rsidR="00852301" w:rsidRPr="00316789" w:rsidRDefault="00852301" w:rsidP="00B01D3E">
            <w:pPr>
              <w:spacing w:before="0"/>
            </w:pPr>
          </w:p>
        </w:tc>
      </w:tr>
      <w:tr w:rsidR="00852301" w:rsidRPr="00316789" w:rsidTr="0094575F">
        <w:tc>
          <w:tcPr>
            <w:tcW w:w="3545" w:type="dxa"/>
          </w:tcPr>
          <w:p w:rsidR="00852301" w:rsidRPr="00316789" w:rsidRDefault="00852301" w:rsidP="00AB1FAD">
            <w:pPr>
              <w:spacing w:before="0"/>
            </w:pPr>
            <w:r w:rsidRPr="00316789">
              <w:t>Victim RX interference threshold, dBm</w:t>
            </w:r>
          </w:p>
        </w:tc>
        <w:tc>
          <w:tcPr>
            <w:tcW w:w="992" w:type="dxa"/>
          </w:tcPr>
          <w:p w:rsidR="00852301" w:rsidRPr="00316789" w:rsidRDefault="00852301" w:rsidP="00B01D3E">
            <w:pPr>
              <w:spacing w:before="0"/>
            </w:pPr>
            <w:r w:rsidRPr="00316789">
              <w:t>I</w:t>
            </w:r>
          </w:p>
        </w:tc>
        <w:tc>
          <w:tcPr>
            <w:tcW w:w="1134" w:type="dxa"/>
          </w:tcPr>
          <w:p w:rsidR="00852301" w:rsidRPr="00316789" w:rsidRDefault="00852301" w:rsidP="00B01D3E">
            <w:pPr>
              <w:spacing w:before="0"/>
            </w:pPr>
            <w:r w:rsidRPr="00316789">
              <w:t>-110</w:t>
            </w:r>
          </w:p>
        </w:tc>
        <w:tc>
          <w:tcPr>
            <w:tcW w:w="2977" w:type="dxa"/>
          </w:tcPr>
          <w:p w:rsidR="00852301" w:rsidRPr="00316789" w:rsidRDefault="00852301" w:rsidP="00B01D3E">
            <w:pPr>
              <w:spacing w:before="0"/>
            </w:pPr>
            <w:r w:rsidRPr="00316789">
              <w:t>I=F+G-H</w:t>
            </w:r>
          </w:p>
        </w:tc>
      </w:tr>
      <w:tr w:rsidR="00852301" w:rsidRPr="00316789" w:rsidTr="0094575F">
        <w:tc>
          <w:tcPr>
            <w:tcW w:w="3545" w:type="dxa"/>
          </w:tcPr>
          <w:p w:rsidR="00852301" w:rsidRPr="00316789" w:rsidRDefault="00852301" w:rsidP="00AB1FAD">
            <w:pPr>
              <w:spacing w:before="0"/>
            </w:pPr>
            <w:r w:rsidRPr="00316789">
              <w:t>Bandwidth correction factor, dB</w:t>
            </w:r>
          </w:p>
        </w:tc>
        <w:tc>
          <w:tcPr>
            <w:tcW w:w="992" w:type="dxa"/>
          </w:tcPr>
          <w:p w:rsidR="00852301" w:rsidRPr="00316789" w:rsidRDefault="00852301" w:rsidP="00B01D3E">
            <w:pPr>
              <w:spacing w:before="0"/>
            </w:pPr>
            <w:r w:rsidRPr="00316789">
              <w:t>J</w:t>
            </w:r>
          </w:p>
        </w:tc>
        <w:tc>
          <w:tcPr>
            <w:tcW w:w="1134" w:type="dxa"/>
          </w:tcPr>
          <w:p w:rsidR="00852301" w:rsidRPr="00316789" w:rsidRDefault="00A46527" w:rsidP="00B01D3E">
            <w:pPr>
              <w:spacing w:before="0"/>
            </w:pPr>
            <w:r w:rsidRPr="00316789">
              <w:t>-</w:t>
            </w:r>
            <w:r w:rsidR="00852301" w:rsidRPr="00316789">
              <w:t>6</w:t>
            </w:r>
          </w:p>
        </w:tc>
        <w:tc>
          <w:tcPr>
            <w:tcW w:w="2977" w:type="dxa"/>
          </w:tcPr>
          <w:p w:rsidR="00852301" w:rsidRPr="00316789" w:rsidRDefault="00852301" w:rsidP="00B01D3E">
            <w:pPr>
              <w:spacing w:before="0"/>
            </w:pPr>
            <w:r w:rsidRPr="00316789">
              <w:t>J=10*LOG10(D/C)</w:t>
            </w:r>
          </w:p>
        </w:tc>
      </w:tr>
      <w:tr w:rsidR="00852301" w:rsidRPr="00316789" w:rsidTr="0094575F">
        <w:tc>
          <w:tcPr>
            <w:tcW w:w="3545" w:type="dxa"/>
          </w:tcPr>
          <w:p w:rsidR="00852301" w:rsidRPr="00316789" w:rsidRDefault="00852301" w:rsidP="00AB1FAD">
            <w:pPr>
              <w:spacing w:before="0"/>
            </w:pPr>
            <w:r w:rsidRPr="00316789">
              <w:t>Minimum Coupling Loss value, dB</w:t>
            </w:r>
          </w:p>
        </w:tc>
        <w:tc>
          <w:tcPr>
            <w:tcW w:w="992" w:type="dxa"/>
          </w:tcPr>
          <w:p w:rsidR="00852301" w:rsidRPr="00316789" w:rsidRDefault="00852301" w:rsidP="00B01D3E">
            <w:pPr>
              <w:spacing w:before="0"/>
            </w:pPr>
            <w:r w:rsidRPr="00316789">
              <w:t>MCL</w:t>
            </w:r>
          </w:p>
        </w:tc>
        <w:tc>
          <w:tcPr>
            <w:tcW w:w="1134" w:type="dxa"/>
          </w:tcPr>
          <w:p w:rsidR="00852301" w:rsidRPr="00316789" w:rsidRDefault="00A46527" w:rsidP="00B01D3E">
            <w:pPr>
              <w:spacing w:before="0"/>
            </w:pPr>
            <w:r w:rsidRPr="00316789">
              <w:t>53.</w:t>
            </w:r>
            <w:r w:rsidR="00852301" w:rsidRPr="00316789">
              <w:t>3</w:t>
            </w:r>
          </w:p>
        </w:tc>
        <w:tc>
          <w:tcPr>
            <w:tcW w:w="2977" w:type="dxa"/>
          </w:tcPr>
          <w:p w:rsidR="00852301" w:rsidRPr="00316789" w:rsidRDefault="00852301" w:rsidP="00B01D3E">
            <w:pPr>
              <w:spacing w:before="0"/>
            </w:pPr>
            <w:r w:rsidRPr="00316789">
              <w:t>MCL=B+2.15+J+E-I</w:t>
            </w:r>
          </w:p>
        </w:tc>
      </w:tr>
      <w:tr w:rsidR="00852301" w:rsidRPr="00316789" w:rsidTr="0094575F">
        <w:tc>
          <w:tcPr>
            <w:tcW w:w="3545" w:type="dxa"/>
          </w:tcPr>
          <w:p w:rsidR="00852301" w:rsidRPr="00316789" w:rsidRDefault="006D5432" w:rsidP="00AB1FAD">
            <w:pPr>
              <w:spacing w:before="0"/>
            </w:pPr>
            <w:r w:rsidRPr="00316789">
              <w:t>Minimal separation distance</w:t>
            </w:r>
            <w:r w:rsidR="00A46527" w:rsidRPr="00316789">
              <w:t>, m (urban, non-Line of S</w:t>
            </w:r>
            <w:r w:rsidR="00852301" w:rsidRPr="00316789">
              <w:t>ight</w:t>
            </w:r>
            <w:r w:rsidR="00A46527" w:rsidRPr="00316789">
              <w:t xml:space="preserve"> conditions</w:t>
            </w:r>
            <w:r w:rsidR="00852301" w:rsidRPr="00316789">
              <w:t>)</w:t>
            </w:r>
          </w:p>
        </w:tc>
        <w:tc>
          <w:tcPr>
            <w:tcW w:w="992" w:type="dxa"/>
          </w:tcPr>
          <w:p w:rsidR="00852301" w:rsidRPr="00316789" w:rsidRDefault="00852301" w:rsidP="00B01D3E">
            <w:pPr>
              <w:spacing w:before="0"/>
            </w:pPr>
            <w:r w:rsidRPr="00316789">
              <w:t>Rn</w:t>
            </w:r>
            <w:r w:rsidR="00A46527" w:rsidRPr="00316789">
              <w:t>los</w:t>
            </w:r>
          </w:p>
        </w:tc>
        <w:tc>
          <w:tcPr>
            <w:tcW w:w="1134" w:type="dxa"/>
          </w:tcPr>
          <w:p w:rsidR="00852301" w:rsidRPr="00316789" w:rsidRDefault="00A46527" w:rsidP="00B01D3E">
            <w:pPr>
              <w:spacing w:before="0"/>
            </w:pPr>
            <w:r w:rsidRPr="00316789">
              <w:t>6</w:t>
            </w:r>
          </w:p>
        </w:tc>
        <w:tc>
          <w:tcPr>
            <w:tcW w:w="2977" w:type="dxa"/>
          </w:tcPr>
          <w:p w:rsidR="00852301" w:rsidRPr="00316789" w:rsidRDefault="00852301" w:rsidP="00B01D3E">
            <w:pPr>
              <w:spacing w:before="0"/>
            </w:pPr>
            <w:r w:rsidRPr="00316789">
              <w:t>Rnlos=POWER(10;(MCL-32.5-20*LOG10(A))/35)</w:t>
            </w:r>
          </w:p>
        </w:tc>
      </w:tr>
      <w:tr w:rsidR="00852301" w:rsidRPr="00316789" w:rsidTr="0094575F">
        <w:tc>
          <w:tcPr>
            <w:tcW w:w="3545" w:type="dxa"/>
          </w:tcPr>
          <w:p w:rsidR="00852301" w:rsidRPr="00316789" w:rsidRDefault="006D5432" w:rsidP="00B01D3E">
            <w:pPr>
              <w:spacing w:before="0"/>
            </w:pPr>
            <w:r w:rsidRPr="00316789">
              <w:t>Minimal separation distance</w:t>
            </w:r>
            <w:r w:rsidR="00852301" w:rsidRPr="00316789">
              <w:t>, m (</w:t>
            </w:r>
            <w:r w:rsidR="00A46527" w:rsidRPr="00316789">
              <w:t>free space loss, Line of S</w:t>
            </w:r>
            <w:r w:rsidR="00852301" w:rsidRPr="00316789">
              <w:t>ight</w:t>
            </w:r>
            <w:r w:rsidR="00A46527" w:rsidRPr="00316789">
              <w:t xml:space="preserve"> conditions</w:t>
            </w:r>
            <w:r w:rsidR="00852301" w:rsidRPr="00316789">
              <w:t>)</w:t>
            </w:r>
          </w:p>
        </w:tc>
        <w:tc>
          <w:tcPr>
            <w:tcW w:w="992" w:type="dxa"/>
          </w:tcPr>
          <w:p w:rsidR="00852301" w:rsidRPr="00316789" w:rsidRDefault="00852301" w:rsidP="00B01D3E">
            <w:pPr>
              <w:spacing w:before="0"/>
            </w:pPr>
            <w:r w:rsidRPr="00316789">
              <w:t>Rlos</w:t>
            </w:r>
          </w:p>
        </w:tc>
        <w:tc>
          <w:tcPr>
            <w:tcW w:w="1134" w:type="dxa"/>
          </w:tcPr>
          <w:p w:rsidR="00852301" w:rsidRPr="00316789" w:rsidRDefault="00A46527" w:rsidP="00B01D3E">
            <w:pPr>
              <w:spacing w:before="0"/>
            </w:pPr>
            <w:r w:rsidRPr="00316789">
              <w:t>25</w:t>
            </w:r>
          </w:p>
        </w:tc>
        <w:tc>
          <w:tcPr>
            <w:tcW w:w="2977" w:type="dxa"/>
          </w:tcPr>
          <w:p w:rsidR="00852301" w:rsidRPr="00316789" w:rsidRDefault="00852301" w:rsidP="00B01D3E">
            <w:pPr>
              <w:spacing w:before="0"/>
            </w:pPr>
            <w:r w:rsidRPr="00316789">
              <w:t>Rlos=POWER(10;(MCL-32.5-20*LOG10(A))/20)</w:t>
            </w:r>
          </w:p>
        </w:tc>
      </w:tr>
    </w:tbl>
    <w:p w:rsidR="00AB1C7B" w:rsidRPr="00316789" w:rsidRDefault="00001EB4">
      <w:pPr>
        <w:rPr>
          <w:rStyle w:val="ECCParagraph"/>
        </w:rPr>
      </w:pPr>
      <w:r w:rsidRPr="00316789">
        <w:rPr>
          <w:rStyle w:val="ECCParagraph"/>
        </w:rPr>
        <w:t>The methodology use</w:t>
      </w:r>
      <w:r w:rsidR="00AB1C7B" w:rsidRPr="00316789">
        <w:rPr>
          <w:rStyle w:val="ECCParagraph"/>
        </w:rPr>
        <w:t>d in the above calculations is the</w:t>
      </w:r>
      <w:r w:rsidRPr="00316789">
        <w:rPr>
          <w:rStyle w:val="ECCParagraph"/>
        </w:rPr>
        <w:t xml:space="preserve"> standard </w:t>
      </w:r>
      <w:r w:rsidR="00D51E86" w:rsidRPr="00316789">
        <w:rPr>
          <w:rStyle w:val="ECCParagraph"/>
        </w:rPr>
        <w:t>Minimum Coupling Loss (</w:t>
      </w:r>
      <w:r w:rsidR="00AB1C7B" w:rsidRPr="00316789">
        <w:rPr>
          <w:rStyle w:val="ECCParagraph"/>
        </w:rPr>
        <w:t>MCL</w:t>
      </w:r>
      <w:r w:rsidR="00D51E86" w:rsidRPr="00316789">
        <w:rPr>
          <w:rStyle w:val="ECCParagraph"/>
        </w:rPr>
        <w:t>)</w:t>
      </w:r>
      <w:r w:rsidR="00BD7CBD" w:rsidRPr="00316789">
        <w:rPr>
          <w:rStyle w:val="ECCParagraph"/>
        </w:rPr>
        <w:t>.</w:t>
      </w:r>
      <w:r w:rsidR="00D51E86" w:rsidRPr="00316789">
        <w:rPr>
          <w:rStyle w:val="ECCParagraph"/>
        </w:rPr>
        <w:t xml:space="preserve"> </w:t>
      </w:r>
      <w:r w:rsidR="00BD7CBD" w:rsidRPr="00316789">
        <w:rPr>
          <w:rStyle w:val="ECCParagraph"/>
        </w:rPr>
        <w:t xml:space="preserve">It consists </w:t>
      </w:r>
      <w:r w:rsidR="00FF1773" w:rsidRPr="00316789">
        <w:rPr>
          <w:rStyle w:val="ECCParagraph"/>
        </w:rPr>
        <w:t>of</w:t>
      </w:r>
      <w:r w:rsidR="00BD7CBD" w:rsidRPr="00316789">
        <w:rPr>
          <w:rStyle w:val="ECCParagraph"/>
        </w:rPr>
        <w:t xml:space="preserve"> determining the basic minimum propagation loss required to avoid interference. Once this value is derived, it is straightforward to derive a corresponding minimum separation distance based on a given propagation model. The propagation model used for the assessment of the separation distance is free space.</w:t>
      </w:r>
    </w:p>
    <w:p w:rsidR="006A1484" w:rsidRPr="00316789" w:rsidRDefault="0000399A">
      <w:pPr>
        <w:rPr>
          <w:rStyle w:val="ECCParagraph"/>
        </w:rPr>
      </w:pPr>
      <w:r w:rsidRPr="00316789">
        <w:rPr>
          <w:rStyle w:val="ECCParagraph"/>
        </w:rPr>
        <w:t xml:space="preserve">Assuming free space propagation (line of sight between the interferer and the victim), the theoretically </w:t>
      </w:r>
      <w:r w:rsidR="006D5432" w:rsidRPr="00316789">
        <w:rPr>
          <w:rStyle w:val="ECCParagraph"/>
        </w:rPr>
        <w:t>Minimal separation distance</w:t>
      </w:r>
      <w:r w:rsidRPr="00316789">
        <w:rPr>
          <w:rStyle w:val="ECCParagraph"/>
        </w:rPr>
        <w:t xml:space="preserve"> would be 25m. If propagation in </w:t>
      </w:r>
      <w:r w:rsidR="00F86A8B" w:rsidRPr="00316789">
        <w:rPr>
          <w:rStyle w:val="ECCParagraph"/>
        </w:rPr>
        <w:t>an</w:t>
      </w:r>
      <w:r w:rsidRPr="00316789">
        <w:rPr>
          <w:rStyle w:val="ECCParagraph"/>
        </w:rPr>
        <w:t xml:space="preserve"> urban scenario is considered (propagation exponent 3.5), the range is reduced to 6 m, if the victim receiver is assumed to be operating at its receiving threshold.</w:t>
      </w:r>
      <w:r w:rsidR="00D60B23" w:rsidRPr="00316789">
        <w:rPr>
          <w:rStyle w:val="ECCParagraph"/>
        </w:rPr>
        <w:t xml:space="preserve"> </w:t>
      </w:r>
      <w:r w:rsidRPr="00316789">
        <w:rPr>
          <w:rStyle w:val="ECCParagraph"/>
        </w:rPr>
        <w:t xml:space="preserve">In reality, most often victim receivers will operate above their sensitivity threshold and this would further reduce the impact rage of the WMCE interferer. </w:t>
      </w:r>
    </w:p>
    <w:p w:rsidR="006B4524" w:rsidRPr="00316789" w:rsidRDefault="00C96377">
      <w:pPr>
        <w:rPr>
          <w:rStyle w:val="ECCParagraph"/>
        </w:rPr>
      </w:pPr>
      <w:r w:rsidRPr="00316789">
        <w:rPr>
          <w:rStyle w:val="ECCParagraph"/>
        </w:rPr>
        <w:t xml:space="preserve">Considering these maximum realistic/theoretical impact ranges, it may be concluded </w:t>
      </w:r>
      <w:r w:rsidR="006B4524" w:rsidRPr="00316789">
        <w:rPr>
          <w:rStyle w:val="ECCParagraph"/>
        </w:rPr>
        <w:t xml:space="preserve">that interference could only be possible if both </w:t>
      </w:r>
      <w:r w:rsidRPr="00316789">
        <w:rPr>
          <w:rStyle w:val="ECCParagraph"/>
        </w:rPr>
        <w:t xml:space="preserve">WMCE and victim SRD </w:t>
      </w:r>
      <w:r w:rsidR="006B4524" w:rsidRPr="00316789">
        <w:rPr>
          <w:rStyle w:val="ECCParagraph"/>
        </w:rPr>
        <w:t xml:space="preserve">are used </w:t>
      </w:r>
      <w:r w:rsidRPr="00316789">
        <w:rPr>
          <w:rStyle w:val="ECCParagraph"/>
        </w:rPr>
        <w:t xml:space="preserve">essentially </w:t>
      </w:r>
      <w:r w:rsidR="006B4524" w:rsidRPr="00316789">
        <w:rPr>
          <w:rStyle w:val="ECCParagraph"/>
        </w:rPr>
        <w:t xml:space="preserve">in the </w:t>
      </w:r>
      <w:r w:rsidRPr="00316789">
        <w:rPr>
          <w:rStyle w:val="ECCParagraph"/>
        </w:rPr>
        <w:t>direct proximity</w:t>
      </w:r>
      <w:r w:rsidR="00C92A1B" w:rsidRPr="00316789">
        <w:rPr>
          <w:rStyle w:val="ECCParagraph"/>
        </w:rPr>
        <w:t xml:space="preserve"> such as </w:t>
      </w:r>
      <w:r w:rsidRPr="00316789">
        <w:rPr>
          <w:rStyle w:val="ECCParagraph"/>
        </w:rPr>
        <w:t xml:space="preserve">within the </w:t>
      </w:r>
      <w:r w:rsidR="006B4524" w:rsidRPr="00316789">
        <w:rPr>
          <w:rStyle w:val="ECCParagraph"/>
        </w:rPr>
        <w:t xml:space="preserve">same </w:t>
      </w:r>
      <w:r w:rsidRPr="00316789">
        <w:rPr>
          <w:rStyle w:val="ECCParagraph"/>
        </w:rPr>
        <w:t xml:space="preserve">or adjacent </w:t>
      </w:r>
      <w:r w:rsidR="006B4524" w:rsidRPr="00316789">
        <w:rPr>
          <w:rStyle w:val="ECCParagraph"/>
        </w:rPr>
        <w:t>room</w:t>
      </w:r>
      <w:r w:rsidRPr="00316789">
        <w:rPr>
          <w:rStyle w:val="ECCParagraph"/>
        </w:rPr>
        <w:t>.</w:t>
      </w:r>
    </w:p>
    <w:p w:rsidR="002A64A3" w:rsidRPr="00316789" w:rsidRDefault="002A64A3">
      <w:pPr>
        <w:rPr>
          <w:rStyle w:val="ECCParagraph"/>
        </w:rPr>
      </w:pPr>
      <w:r w:rsidRPr="00316789">
        <w:rPr>
          <w:rStyle w:val="ECCParagraph"/>
        </w:rPr>
        <w:t xml:space="preserve">In the case the patient remained in the hospital during the procedures, the hospital administration could take measures to prevent the simultaneous use of the WMCE and other 443 MHz </w:t>
      </w:r>
      <w:r w:rsidR="00811459" w:rsidRPr="00316789">
        <w:rPr>
          <w:rStyle w:val="ECCParagraph"/>
        </w:rPr>
        <w:t>SRD</w:t>
      </w:r>
      <w:r w:rsidRPr="00316789">
        <w:rPr>
          <w:rStyle w:val="ECCParagraph"/>
        </w:rPr>
        <w:t xml:space="preserve"> in the same premises.</w:t>
      </w:r>
    </w:p>
    <w:p w:rsidR="006B4524" w:rsidRPr="00316789" w:rsidRDefault="006B4524">
      <w:pPr>
        <w:rPr>
          <w:rStyle w:val="ECCParagraph"/>
        </w:rPr>
      </w:pPr>
      <w:r w:rsidRPr="00316789">
        <w:rPr>
          <w:rStyle w:val="ECCParagraph"/>
        </w:rPr>
        <w:t xml:space="preserve">Therefore based on </w:t>
      </w:r>
      <w:r w:rsidR="00AB1C7B" w:rsidRPr="00316789">
        <w:rPr>
          <w:rStyle w:val="ECCParagraph"/>
        </w:rPr>
        <w:t xml:space="preserve">above </w:t>
      </w:r>
      <w:r w:rsidRPr="00316789">
        <w:rPr>
          <w:rStyle w:val="ECCParagraph"/>
        </w:rPr>
        <w:t xml:space="preserve">considerations it may be </w:t>
      </w:r>
      <w:r w:rsidR="00F63F79" w:rsidRPr="00316789">
        <w:rPr>
          <w:rStyle w:val="ECCParagraph"/>
        </w:rPr>
        <w:t xml:space="preserve">finally </w:t>
      </w:r>
      <w:r w:rsidRPr="00316789">
        <w:rPr>
          <w:rStyle w:val="ECCParagraph"/>
        </w:rPr>
        <w:t xml:space="preserve">concluded that operation of CCam would pose </w:t>
      </w:r>
      <w:r w:rsidR="002A64A3" w:rsidRPr="00316789">
        <w:rPr>
          <w:rStyle w:val="ECCParagraph"/>
        </w:rPr>
        <w:t xml:space="preserve">a </w:t>
      </w:r>
      <w:r w:rsidRPr="00316789">
        <w:rPr>
          <w:rStyle w:val="ECCParagraph"/>
        </w:rPr>
        <w:t xml:space="preserve">negligible risk of interference to </w:t>
      </w:r>
      <w:r w:rsidR="00EA3D38" w:rsidRPr="00316789">
        <w:rPr>
          <w:rStyle w:val="ECCParagraph"/>
        </w:rPr>
        <w:t>non-specific SRD</w:t>
      </w:r>
      <w:r w:rsidRPr="00316789">
        <w:rPr>
          <w:rStyle w:val="ECCParagraph"/>
        </w:rPr>
        <w:t xml:space="preserve"> </w:t>
      </w:r>
      <w:r w:rsidR="00EA3D38" w:rsidRPr="00316789">
        <w:rPr>
          <w:rStyle w:val="ECCParagraph"/>
        </w:rPr>
        <w:t>in</w:t>
      </w:r>
      <w:r w:rsidRPr="00316789">
        <w:rPr>
          <w:rStyle w:val="ECCParagraph"/>
        </w:rPr>
        <w:t xml:space="preserve"> the band.</w:t>
      </w:r>
    </w:p>
    <w:p w:rsidR="00BA375A" w:rsidRPr="00316789" w:rsidRDefault="00BA375A" w:rsidP="00BA375A">
      <w:pPr>
        <w:pStyle w:val="Heading2"/>
        <w:rPr>
          <w:lang w:val="en-GB"/>
        </w:rPr>
      </w:pPr>
      <w:bookmarkStart w:id="55" w:name="_Toc505162593"/>
      <w:r w:rsidRPr="00316789">
        <w:rPr>
          <w:lang w:val="en-GB"/>
        </w:rPr>
        <w:t>Sharing with</w:t>
      </w:r>
      <w:r w:rsidR="00BD7CBD" w:rsidRPr="00316789">
        <w:rPr>
          <w:lang w:val="en-GB"/>
        </w:rPr>
        <w:t xml:space="preserve"> </w:t>
      </w:r>
      <w:r w:rsidR="00646AF7" w:rsidRPr="00316789">
        <w:rPr>
          <w:lang w:val="en-GB"/>
        </w:rPr>
        <w:t xml:space="preserve">the </w:t>
      </w:r>
      <w:r w:rsidR="00B10FBB" w:rsidRPr="00316789">
        <w:rPr>
          <w:lang w:val="en-GB"/>
        </w:rPr>
        <w:t>Radiolocation</w:t>
      </w:r>
      <w:r w:rsidRPr="00316789">
        <w:rPr>
          <w:lang w:val="en-GB"/>
        </w:rPr>
        <w:t xml:space="preserve"> Service</w:t>
      </w:r>
      <w:bookmarkEnd w:id="55"/>
    </w:p>
    <w:p w:rsidR="00BA375A" w:rsidRPr="00316789" w:rsidRDefault="0011148E">
      <w:pPr>
        <w:rPr>
          <w:rStyle w:val="ECCParagraph"/>
        </w:rPr>
      </w:pPr>
      <w:r w:rsidRPr="00316789">
        <w:rPr>
          <w:rStyle w:val="ECCParagraph"/>
        </w:rPr>
        <w:fldChar w:fldCharType="begin"/>
      </w:r>
      <w:r w:rsidRPr="00316789">
        <w:rPr>
          <w:rStyle w:val="ECCParagraph"/>
        </w:rPr>
        <w:instrText xml:space="preserve"> REF _Ref492370809 \h </w:instrText>
      </w:r>
      <w:r w:rsidRPr="00316789">
        <w:rPr>
          <w:rStyle w:val="ECCParagraph"/>
        </w:rPr>
      </w:r>
      <w:r w:rsidR="001F3449" w:rsidRPr="00316789">
        <w:rPr>
          <w:rStyle w:val="ECCParagraph"/>
        </w:rPr>
        <w:instrText xml:space="preserve"> \* MERGEFORMAT </w:instrText>
      </w:r>
      <w:r w:rsidRPr="00316789">
        <w:rPr>
          <w:rStyle w:val="ECCParagraph"/>
        </w:rPr>
        <w:fldChar w:fldCharType="separate"/>
      </w:r>
      <w:r w:rsidR="007E1EE9" w:rsidRPr="007E1EE9">
        <w:rPr>
          <w:rStyle w:val="ECCParagraph"/>
        </w:rPr>
        <w:t>Table 5</w:t>
      </w:r>
      <w:r w:rsidRPr="00316789">
        <w:rPr>
          <w:rStyle w:val="ECCParagraph"/>
        </w:rPr>
        <w:fldChar w:fldCharType="end"/>
      </w:r>
      <w:r w:rsidRPr="00316789">
        <w:rPr>
          <w:rStyle w:val="ECCParagraph"/>
        </w:rPr>
        <w:t xml:space="preserve"> </w:t>
      </w:r>
      <w:r w:rsidR="00BA375A" w:rsidRPr="00316789">
        <w:rPr>
          <w:rStyle w:val="ECCParagraph"/>
        </w:rPr>
        <w:t xml:space="preserve">lists </w:t>
      </w:r>
      <w:r w:rsidR="002A64A3" w:rsidRPr="00316789">
        <w:rPr>
          <w:rStyle w:val="ECCParagraph"/>
        </w:rPr>
        <w:t xml:space="preserve">technical </w:t>
      </w:r>
      <w:r w:rsidR="00BA375A" w:rsidRPr="00316789">
        <w:rPr>
          <w:rStyle w:val="ECCParagraph"/>
        </w:rPr>
        <w:t xml:space="preserve">parameters of </w:t>
      </w:r>
      <w:r w:rsidR="002A64A3" w:rsidRPr="00316789">
        <w:rPr>
          <w:rStyle w:val="ECCParagraph"/>
        </w:rPr>
        <w:t>radiolocation</w:t>
      </w:r>
      <w:r w:rsidR="00BA375A" w:rsidRPr="00316789">
        <w:rPr>
          <w:rStyle w:val="ECCParagraph"/>
        </w:rPr>
        <w:t xml:space="preserve"> stations, which correspond to the data used in ECC Report 240</w:t>
      </w:r>
      <w:r w:rsidR="00AE2D97" w:rsidRPr="00316789">
        <w:rPr>
          <w:rStyle w:val="ECCParagraph"/>
        </w:rPr>
        <w:t xml:space="preserve"> </w:t>
      </w:r>
      <w:r w:rsidR="00E664C2" w:rsidRPr="00316789">
        <w:rPr>
          <w:rStyle w:val="ECCParagraph"/>
        </w:rPr>
        <w:fldChar w:fldCharType="begin"/>
      </w:r>
      <w:r w:rsidR="00E664C2" w:rsidRPr="00316789">
        <w:rPr>
          <w:rStyle w:val="ECCParagraph"/>
        </w:rPr>
        <w:instrText xml:space="preserve"> REF _Ref482275739 \n \h </w:instrText>
      </w:r>
      <w:r w:rsidR="00E664C2" w:rsidRPr="00316789">
        <w:rPr>
          <w:rStyle w:val="ECCParagraph"/>
        </w:rPr>
      </w:r>
      <w:r w:rsidR="001F3449" w:rsidRPr="00316789">
        <w:rPr>
          <w:rStyle w:val="ECCParagraph"/>
        </w:rPr>
        <w:instrText xml:space="preserve"> \* MERGEFORMAT </w:instrText>
      </w:r>
      <w:r w:rsidR="00E664C2" w:rsidRPr="00316789">
        <w:rPr>
          <w:rStyle w:val="ECCParagraph"/>
        </w:rPr>
        <w:fldChar w:fldCharType="separate"/>
      </w:r>
      <w:r w:rsidR="007E1EE9">
        <w:rPr>
          <w:rStyle w:val="ECCParagraph"/>
        </w:rPr>
        <w:t>[7]</w:t>
      </w:r>
      <w:r w:rsidR="00E664C2" w:rsidRPr="00316789">
        <w:rPr>
          <w:rStyle w:val="ECCParagraph"/>
        </w:rPr>
        <w:fldChar w:fldCharType="end"/>
      </w:r>
      <w:r w:rsidR="00BA375A" w:rsidRPr="00316789">
        <w:rPr>
          <w:rStyle w:val="ECCParagraph"/>
        </w:rPr>
        <w:t xml:space="preserve"> and </w:t>
      </w:r>
      <w:r w:rsidR="002A64A3" w:rsidRPr="00316789">
        <w:rPr>
          <w:rStyle w:val="ECCParagraph"/>
        </w:rPr>
        <w:t>provided in the</w:t>
      </w:r>
      <w:r w:rsidR="00BA375A" w:rsidRPr="00316789">
        <w:rPr>
          <w:rStyle w:val="ECCParagraph"/>
        </w:rPr>
        <w:t xml:space="preserve"> Recommendation </w:t>
      </w:r>
      <w:r w:rsidR="002A64A3" w:rsidRPr="00316789">
        <w:rPr>
          <w:rStyle w:val="ECCParagraph"/>
        </w:rPr>
        <w:t xml:space="preserve">ITU-R </w:t>
      </w:r>
      <w:r w:rsidR="00BA375A" w:rsidRPr="00316789">
        <w:rPr>
          <w:rStyle w:val="ECCParagraph"/>
        </w:rPr>
        <w:t>M.1462</w:t>
      </w:r>
      <w:r w:rsidR="00E664C2" w:rsidRPr="00316789">
        <w:rPr>
          <w:rStyle w:val="ECCParagraph"/>
        </w:rPr>
        <w:t xml:space="preserve"> </w:t>
      </w:r>
      <w:r w:rsidR="00E664C2" w:rsidRPr="00316789">
        <w:rPr>
          <w:rStyle w:val="ECCParagraph"/>
        </w:rPr>
        <w:fldChar w:fldCharType="begin"/>
      </w:r>
      <w:r w:rsidR="00E664C2" w:rsidRPr="00316789">
        <w:rPr>
          <w:rStyle w:val="ECCParagraph"/>
        </w:rPr>
        <w:instrText xml:space="preserve"> REF _Ref482275669 \n \h </w:instrText>
      </w:r>
      <w:r w:rsidR="00E664C2" w:rsidRPr="00316789">
        <w:rPr>
          <w:rStyle w:val="ECCParagraph"/>
        </w:rPr>
      </w:r>
      <w:r w:rsidR="001F3449" w:rsidRPr="00316789">
        <w:rPr>
          <w:rStyle w:val="ECCParagraph"/>
        </w:rPr>
        <w:instrText xml:space="preserve"> \* MERGEFORMAT </w:instrText>
      </w:r>
      <w:r w:rsidR="00E664C2" w:rsidRPr="00316789">
        <w:rPr>
          <w:rStyle w:val="ECCParagraph"/>
        </w:rPr>
        <w:fldChar w:fldCharType="separate"/>
      </w:r>
      <w:r w:rsidR="007E1EE9">
        <w:rPr>
          <w:rStyle w:val="ECCParagraph"/>
        </w:rPr>
        <w:t>[8]</w:t>
      </w:r>
      <w:r w:rsidR="00E664C2" w:rsidRPr="00316789">
        <w:rPr>
          <w:rStyle w:val="ECCParagraph"/>
        </w:rPr>
        <w:fldChar w:fldCharType="end"/>
      </w:r>
      <w:r w:rsidR="00BA375A" w:rsidRPr="00316789">
        <w:rPr>
          <w:rStyle w:val="ECCParagraph"/>
        </w:rPr>
        <w:t>.</w:t>
      </w:r>
    </w:p>
    <w:p w:rsidR="00BA375A" w:rsidRPr="00316789" w:rsidRDefault="0011148E" w:rsidP="00F37CBE">
      <w:pPr>
        <w:pStyle w:val="Caption"/>
        <w:rPr>
          <w:lang w:val="en-GB"/>
        </w:rPr>
      </w:pPr>
      <w:bookmarkStart w:id="56" w:name="_Ref492370809"/>
      <w:bookmarkStart w:id="57" w:name="_Ref481067706"/>
      <w:r w:rsidRPr="00316789">
        <w:rPr>
          <w:lang w:val="en-GB"/>
        </w:rPr>
        <w:t xml:space="preserve">Table </w:t>
      </w:r>
      <w:r w:rsidRPr="00316789">
        <w:rPr>
          <w:lang w:val="en-GB"/>
        </w:rPr>
        <w:fldChar w:fldCharType="begin"/>
      </w:r>
      <w:r w:rsidRPr="00316789">
        <w:rPr>
          <w:lang w:val="en-GB"/>
        </w:rPr>
        <w:instrText xml:space="preserve"> SEQ Table \* ARABIC </w:instrText>
      </w:r>
      <w:r w:rsidRPr="00316789">
        <w:rPr>
          <w:lang w:val="en-GB"/>
        </w:rPr>
        <w:fldChar w:fldCharType="separate"/>
      </w:r>
      <w:r w:rsidR="007E1EE9">
        <w:rPr>
          <w:noProof/>
          <w:lang w:val="en-GB"/>
        </w:rPr>
        <w:t>5</w:t>
      </w:r>
      <w:r w:rsidRPr="00316789">
        <w:rPr>
          <w:lang w:val="en-GB"/>
        </w:rPr>
        <w:fldChar w:fldCharType="end"/>
      </w:r>
      <w:bookmarkEnd w:id="56"/>
      <w:r w:rsidRPr="00316789">
        <w:rPr>
          <w:lang w:val="en-GB"/>
        </w:rPr>
        <w:t xml:space="preserve">: </w:t>
      </w:r>
      <w:bookmarkEnd w:id="57"/>
      <w:r w:rsidR="00BA375A" w:rsidRPr="00316789">
        <w:rPr>
          <w:lang w:val="en-GB"/>
        </w:rPr>
        <w:t>Parameters of radiolocation stations in the band 420-450 MHz</w:t>
      </w:r>
    </w:p>
    <w:tbl>
      <w:tblPr>
        <w:tblStyle w:val="ECCTable-redheader"/>
        <w:tblW w:w="7687" w:type="dxa"/>
        <w:tblInd w:w="0" w:type="dxa"/>
        <w:tblLook w:val="01E0" w:firstRow="1" w:lastRow="1" w:firstColumn="1" w:lastColumn="1" w:noHBand="0" w:noVBand="0"/>
      </w:tblPr>
      <w:tblGrid>
        <w:gridCol w:w="4394"/>
        <w:gridCol w:w="1450"/>
        <w:gridCol w:w="1843"/>
      </w:tblGrid>
      <w:tr w:rsidR="008E259F" w:rsidRPr="00316789" w:rsidTr="00B01D3E">
        <w:trPr>
          <w:cnfStyle w:val="100000000000" w:firstRow="1" w:lastRow="0" w:firstColumn="0" w:lastColumn="0" w:oddVBand="0" w:evenVBand="0" w:oddHBand="0" w:evenHBand="0" w:firstRowFirstColumn="0" w:firstRowLastColumn="0" w:lastRowFirstColumn="0" w:lastRowLastColumn="0"/>
        </w:trPr>
        <w:tc>
          <w:tcPr>
            <w:tcW w:w="4394" w:type="dxa"/>
            <w:vMerge w:val="restart"/>
          </w:tcPr>
          <w:p w:rsidR="008E259F" w:rsidRPr="00316789" w:rsidRDefault="008E259F" w:rsidP="00BA375A">
            <w:pPr>
              <w:pStyle w:val="ECCTabletext"/>
            </w:pPr>
            <w:r w:rsidRPr="00316789">
              <w:t>Parameters</w:t>
            </w:r>
          </w:p>
        </w:tc>
        <w:tc>
          <w:tcPr>
            <w:tcW w:w="3293" w:type="dxa"/>
            <w:gridSpan w:val="2"/>
          </w:tcPr>
          <w:p w:rsidR="008E259F" w:rsidRPr="00316789" w:rsidRDefault="008E259F" w:rsidP="00BA375A">
            <w:pPr>
              <w:pStyle w:val="ECCTabletext"/>
            </w:pPr>
            <w:r w:rsidRPr="00316789">
              <w:t>Type of radiolocation station</w:t>
            </w:r>
          </w:p>
        </w:tc>
      </w:tr>
      <w:tr w:rsidR="008E259F" w:rsidRPr="00316789" w:rsidTr="00B01D3E">
        <w:tc>
          <w:tcPr>
            <w:tcW w:w="4394" w:type="dxa"/>
            <w:vMerge/>
          </w:tcPr>
          <w:p w:rsidR="008E259F" w:rsidRPr="00316789" w:rsidRDefault="008E259F" w:rsidP="00BA375A">
            <w:pPr>
              <w:pStyle w:val="ECCTabletext"/>
            </w:pPr>
          </w:p>
        </w:tc>
        <w:tc>
          <w:tcPr>
            <w:tcW w:w="1450" w:type="dxa"/>
            <w:hideMark/>
          </w:tcPr>
          <w:p w:rsidR="008E259F" w:rsidRPr="00316789" w:rsidRDefault="008E259F" w:rsidP="00D51E86">
            <w:pPr>
              <w:pStyle w:val="ECCTabletext"/>
              <w:jc w:val="center"/>
              <w:rPr>
                <w:rStyle w:val="ECCHLbold"/>
              </w:rPr>
            </w:pPr>
            <w:r w:rsidRPr="00316789">
              <w:rPr>
                <w:rStyle w:val="ECCHLbold"/>
              </w:rPr>
              <w:t>Airborne</w:t>
            </w:r>
          </w:p>
        </w:tc>
        <w:tc>
          <w:tcPr>
            <w:tcW w:w="1843" w:type="dxa"/>
            <w:hideMark/>
          </w:tcPr>
          <w:p w:rsidR="008E259F" w:rsidRPr="00316789" w:rsidRDefault="008E259F" w:rsidP="00D51E86">
            <w:pPr>
              <w:pStyle w:val="ECCTabletext"/>
              <w:jc w:val="center"/>
              <w:rPr>
                <w:rStyle w:val="ECCHLbold"/>
              </w:rPr>
            </w:pPr>
            <w:r w:rsidRPr="00316789">
              <w:rPr>
                <w:rStyle w:val="ECCHLbold"/>
              </w:rPr>
              <w:t>Ground</w:t>
            </w:r>
          </w:p>
        </w:tc>
      </w:tr>
      <w:tr w:rsidR="008E259F" w:rsidRPr="00316789" w:rsidTr="00B01D3E">
        <w:tc>
          <w:tcPr>
            <w:tcW w:w="4394" w:type="dxa"/>
            <w:hideMark/>
          </w:tcPr>
          <w:p w:rsidR="00BA375A" w:rsidRPr="00316789" w:rsidRDefault="00BA375A" w:rsidP="00F37CBE">
            <w:pPr>
              <w:pStyle w:val="ECCTabletext"/>
            </w:pPr>
            <w:r w:rsidRPr="00316789">
              <w:t>Bandwidth, MHz</w:t>
            </w:r>
          </w:p>
        </w:tc>
        <w:tc>
          <w:tcPr>
            <w:tcW w:w="1450" w:type="dxa"/>
            <w:hideMark/>
          </w:tcPr>
          <w:p w:rsidR="00BA375A" w:rsidRPr="00316789" w:rsidRDefault="00BA375A" w:rsidP="00F37CBE">
            <w:pPr>
              <w:pStyle w:val="ECCTabletext"/>
            </w:pPr>
            <w:r w:rsidRPr="00316789">
              <w:t>1</w:t>
            </w:r>
          </w:p>
        </w:tc>
        <w:tc>
          <w:tcPr>
            <w:tcW w:w="1843" w:type="dxa"/>
            <w:hideMark/>
          </w:tcPr>
          <w:p w:rsidR="00BA375A" w:rsidRPr="00316789" w:rsidRDefault="00BA375A" w:rsidP="00F37CBE">
            <w:pPr>
              <w:pStyle w:val="ECCTabletext"/>
            </w:pPr>
            <w:r w:rsidRPr="00316789">
              <w:t xml:space="preserve">1 </w:t>
            </w:r>
          </w:p>
        </w:tc>
      </w:tr>
      <w:tr w:rsidR="008E259F" w:rsidRPr="00316789" w:rsidTr="00B01D3E">
        <w:tc>
          <w:tcPr>
            <w:tcW w:w="4394" w:type="dxa"/>
            <w:hideMark/>
          </w:tcPr>
          <w:p w:rsidR="00BA375A" w:rsidRPr="00316789" w:rsidRDefault="00BA375A" w:rsidP="00F37CBE">
            <w:pPr>
              <w:pStyle w:val="ECCTabletext"/>
            </w:pPr>
            <w:r w:rsidRPr="00316789">
              <w:t>Noise floor, dBm</w:t>
            </w:r>
          </w:p>
        </w:tc>
        <w:tc>
          <w:tcPr>
            <w:tcW w:w="1450" w:type="dxa"/>
            <w:hideMark/>
          </w:tcPr>
          <w:p w:rsidR="00BA375A" w:rsidRPr="00316789" w:rsidRDefault="00BA375A" w:rsidP="00F37CBE">
            <w:pPr>
              <w:pStyle w:val="ECCTabletext"/>
            </w:pPr>
            <w:r w:rsidRPr="00316789">
              <w:t xml:space="preserve">-108.9 </w:t>
            </w:r>
          </w:p>
        </w:tc>
        <w:tc>
          <w:tcPr>
            <w:tcW w:w="1843" w:type="dxa"/>
            <w:hideMark/>
          </w:tcPr>
          <w:p w:rsidR="00BA375A" w:rsidRPr="00316789" w:rsidRDefault="00BA375A" w:rsidP="00F37CBE">
            <w:pPr>
              <w:pStyle w:val="ECCTabletext"/>
            </w:pPr>
            <w:r w:rsidRPr="00316789">
              <w:t xml:space="preserve">-109.9 </w:t>
            </w:r>
          </w:p>
        </w:tc>
      </w:tr>
      <w:tr w:rsidR="008E259F" w:rsidRPr="00316789" w:rsidTr="00B01D3E">
        <w:tc>
          <w:tcPr>
            <w:tcW w:w="4394" w:type="dxa"/>
            <w:hideMark/>
          </w:tcPr>
          <w:p w:rsidR="00BA375A" w:rsidRPr="00316789" w:rsidRDefault="00BA375A" w:rsidP="00F37CBE">
            <w:pPr>
              <w:pStyle w:val="ECCTabletext"/>
            </w:pPr>
            <w:r w:rsidRPr="00316789">
              <w:t>Protection Criterion: I/N, dB</w:t>
            </w:r>
          </w:p>
        </w:tc>
        <w:tc>
          <w:tcPr>
            <w:tcW w:w="1450" w:type="dxa"/>
            <w:hideMark/>
          </w:tcPr>
          <w:p w:rsidR="00BA375A" w:rsidRPr="00316789" w:rsidRDefault="00BA375A" w:rsidP="00F37CBE">
            <w:pPr>
              <w:pStyle w:val="ECCTabletext"/>
            </w:pPr>
            <w:r w:rsidRPr="00316789">
              <w:t xml:space="preserve">-6 </w:t>
            </w:r>
          </w:p>
        </w:tc>
        <w:tc>
          <w:tcPr>
            <w:tcW w:w="1843" w:type="dxa"/>
            <w:hideMark/>
          </w:tcPr>
          <w:p w:rsidR="00BA375A" w:rsidRPr="00316789" w:rsidRDefault="00BA375A" w:rsidP="00F37CBE">
            <w:pPr>
              <w:pStyle w:val="ECCTabletext"/>
            </w:pPr>
            <w:r w:rsidRPr="00316789">
              <w:t xml:space="preserve">- 6 </w:t>
            </w:r>
          </w:p>
        </w:tc>
      </w:tr>
      <w:tr w:rsidR="008E259F" w:rsidRPr="00316789" w:rsidTr="00B01D3E">
        <w:tc>
          <w:tcPr>
            <w:tcW w:w="4394" w:type="dxa"/>
            <w:hideMark/>
          </w:tcPr>
          <w:p w:rsidR="00BA375A" w:rsidRPr="00316789" w:rsidRDefault="00BA375A" w:rsidP="00B01D3E">
            <w:pPr>
              <w:spacing w:before="0"/>
            </w:pPr>
            <w:r w:rsidRPr="00316789">
              <w:t>Maximum Tolerable Interference, dBm</w:t>
            </w:r>
          </w:p>
        </w:tc>
        <w:tc>
          <w:tcPr>
            <w:tcW w:w="1450" w:type="dxa"/>
            <w:hideMark/>
          </w:tcPr>
          <w:p w:rsidR="00BA375A" w:rsidRPr="00316789" w:rsidRDefault="00BA375A" w:rsidP="00B01D3E">
            <w:pPr>
              <w:spacing w:before="0"/>
            </w:pPr>
            <w:r w:rsidRPr="00316789">
              <w:t>-114.9</w:t>
            </w:r>
          </w:p>
        </w:tc>
        <w:tc>
          <w:tcPr>
            <w:tcW w:w="1843" w:type="dxa"/>
            <w:hideMark/>
          </w:tcPr>
          <w:p w:rsidR="00BA375A" w:rsidRPr="00316789" w:rsidRDefault="00BA375A" w:rsidP="00B01D3E">
            <w:pPr>
              <w:spacing w:before="0"/>
            </w:pPr>
            <w:r w:rsidRPr="00316789">
              <w:t>-115.9</w:t>
            </w:r>
          </w:p>
        </w:tc>
      </w:tr>
      <w:tr w:rsidR="008E259F" w:rsidRPr="00316789" w:rsidTr="00B01D3E">
        <w:tc>
          <w:tcPr>
            <w:tcW w:w="4394" w:type="dxa"/>
            <w:hideMark/>
          </w:tcPr>
          <w:p w:rsidR="00BA375A" w:rsidRPr="00316789" w:rsidRDefault="00BA375A" w:rsidP="00B01D3E">
            <w:pPr>
              <w:spacing w:before="0"/>
            </w:pPr>
            <w:r w:rsidRPr="00316789">
              <w:t>Antenna Gain</w:t>
            </w:r>
            <w:r w:rsidR="003C2543" w:rsidRPr="00316789">
              <w:t xml:space="preserve"> within main lobe</w:t>
            </w:r>
            <w:r w:rsidRPr="00316789">
              <w:t>, dBi</w:t>
            </w:r>
          </w:p>
        </w:tc>
        <w:tc>
          <w:tcPr>
            <w:tcW w:w="1450" w:type="dxa"/>
            <w:hideMark/>
          </w:tcPr>
          <w:p w:rsidR="00BA375A" w:rsidRPr="00316789" w:rsidRDefault="00BA375A" w:rsidP="00B01D3E">
            <w:pPr>
              <w:spacing w:before="0"/>
            </w:pPr>
            <w:r w:rsidRPr="00316789">
              <w:t>22</w:t>
            </w:r>
          </w:p>
        </w:tc>
        <w:tc>
          <w:tcPr>
            <w:tcW w:w="1843" w:type="dxa"/>
            <w:hideMark/>
          </w:tcPr>
          <w:p w:rsidR="00BA375A" w:rsidRPr="00316789" w:rsidRDefault="00BA375A" w:rsidP="00B01D3E">
            <w:pPr>
              <w:spacing w:before="0"/>
            </w:pPr>
            <w:r w:rsidRPr="00316789">
              <w:t xml:space="preserve">38 </w:t>
            </w:r>
          </w:p>
        </w:tc>
      </w:tr>
      <w:tr w:rsidR="008E259F" w:rsidRPr="00316789" w:rsidTr="00B01D3E">
        <w:tc>
          <w:tcPr>
            <w:tcW w:w="4394" w:type="dxa"/>
            <w:hideMark/>
          </w:tcPr>
          <w:p w:rsidR="00BA375A" w:rsidRPr="00316789" w:rsidRDefault="00BA375A" w:rsidP="00F37CBE">
            <w:pPr>
              <w:pStyle w:val="ECCTabletext"/>
            </w:pPr>
            <w:r w:rsidRPr="00316789">
              <w:t>Radar height</w:t>
            </w:r>
            <w:r w:rsidR="008E259F" w:rsidRPr="00316789">
              <w:t xml:space="preserve"> above ground level, m</w:t>
            </w:r>
          </w:p>
        </w:tc>
        <w:tc>
          <w:tcPr>
            <w:tcW w:w="1450" w:type="dxa"/>
            <w:hideMark/>
          </w:tcPr>
          <w:p w:rsidR="00BA375A" w:rsidRPr="00316789" w:rsidRDefault="00BA375A" w:rsidP="00F37CBE">
            <w:pPr>
              <w:pStyle w:val="ECCTabletext"/>
            </w:pPr>
            <w:r w:rsidRPr="00316789">
              <w:t xml:space="preserve">&gt; 9000 </w:t>
            </w:r>
          </w:p>
        </w:tc>
        <w:tc>
          <w:tcPr>
            <w:tcW w:w="1843" w:type="dxa"/>
            <w:hideMark/>
          </w:tcPr>
          <w:p w:rsidR="00BA375A" w:rsidRPr="00316789" w:rsidRDefault="00BA375A" w:rsidP="00F37CBE">
            <w:pPr>
              <w:pStyle w:val="ECCTabletext"/>
            </w:pPr>
            <w:r w:rsidRPr="00316789">
              <w:t xml:space="preserve">8 </w:t>
            </w:r>
          </w:p>
        </w:tc>
      </w:tr>
      <w:tr w:rsidR="008E259F" w:rsidRPr="00316789" w:rsidTr="00B01D3E">
        <w:tc>
          <w:tcPr>
            <w:tcW w:w="4394" w:type="dxa"/>
            <w:hideMark/>
          </w:tcPr>
          <w:p w:rsidR="00BA375A" w:rsidRPr="00316789" w:rsidRDefault="00BA375A" w:rsidP="00F37CBE">
            <w:pPr>
              <w:pStyle w:val="ECCTabletext"/>
            </w:pPr>
            <w:r w:rsidRPr="00316789">
              <w:t>Polarisation</w:t>
            </w:r>
          </w:p>
        </w:tc>
        <w:tc>
          <w:tcPr>
            <w:tcW w:w="1450" w:type="dxa"/>
            <w:hideMark/>
          </w:tcPr>
          <w:p w:rsidR="00BA375A" w:rsidRPr="00316789" w:rsidRDefault="00BA375A" w:rsidP="00F37CBE">
            <w:pPr>
              <w:pStyle w:val="ECCTabletext"/>
            </w:pPr>
            <w:r w:rsidRPr="00316789">
              <w:t>Circular</w:t>
            </w:r>
          </w:p>
        </w:tc>
        <w:tc>
          <w:tcPr>
            <w:tcW w:w="1843" w:type="dxa"/>
            <w:hideMark/>
          </w:tcPr>
          <w:p w:rsidR="00BA375A" w:rsidRPr="00316789" w:rsidRDefault="00BA375A" w:rsidP="00F37CBE">
            <w:pPr>
              <w:pStyle w:val="ECCTabletext"/>
            </w:pPr>
            <w:r w:rsidRPr="00316789">
              <w:t>Circular</w:t>
            </w:r>
          </w:p>
        </w:tc>
      </w:tr>
    </w:tbl>
    <w:p w:rsidR="0068480E" w:rsidRPr="00316789" w:rsidRDefault="0068480E"/>
    <w:p w:rsidR="002A64A3" w:rsidRPr="00316789" w:rsidRDefault="0011148E">
      <w:pPr>
        <w:rPr>
          <w:rStyle w:val="ECCParagraph"/>
        </w:rPr>
      </w:pPr>
      <w:r w:rsidRPr="00316789">
        <w:rPr>
          <w:rStyle w:val="ECCParagraph"/>
        </w:rPr>
        <w:fldChar w:fldCharType="begin"/>
      </w:r>
      <w:r w:rsidRPr="00316789">
        <w:rPr>
          <w:rStyle w:val="ECCParagraph"/>
        </w:rPr>
        <w:instrText xml:space="preserve"> REF _Ref492371023 \h </w:instrText>
      </w:r>
      <w:r w:rsidRPr="00316789">
        <w:rPr>
          <w:rStyle w:val="ECCParagraph"/>
        </w:rPr>
      </w:r>
      <w:r w:rsidR="001F3449" w:rsidRPr="00316789">
        <w:rPr>
          <w:rStyle w:val="ECCParagraph"/>
        </w:rPr>
        <w:instrText xml:space="preserve"> \* MERGEFORMAT </w:instrText>
      </w:r>
      <w:r w:rsidRPr="00316789">
        <w:rPr>
          <w:rStyle w:val="ECCParagraph"/>
        </w:rPr>
        <w:fldChar w:fldCharType="separate"/>
      </w:r>
      <w:r w:rsidR="007E1EE9" w:rsidRPr="007E1EE9">
        <w:rPr>
          <w:rStyle w:val="ECCParagraph"/>
        </w:rPr>
        <w:t>Table 6</w:t>
      </w:r>
      <w:r w:rsidRPr="00316789">
        <w:rPr>
          <w:rStyle w:val="ECCParagraph"/>
        </w:rPr>
        <w:fldChar w:fldCharType="end"/>
      </w:r>
      <w:r w:rsidR="002A64A3" w:rsidRPr="00316789">
        <w:rPr>
          <w:rStyle w:val="ECCParagraph"/>
        </w:rPr>
        <w:t xml:space="preserve"> shows the distances of CCam from a victim radiolocation station obtained using the MCL method.</w:t>
      </w:r>
    </w:p>
    <w:p w:rsidR="008E259F" w:rsidRPr="00316789" w:rsidRDefault="0011148E" w:rsidP="0011148E">
      <w:pPr>
        <w:pStyle w:val="Caption"/>
        <w:rPr>
          <w:lang w:val="en-GB"/>
        </w:rPr>
      </w:pPr>
      <w:bookmarkStart w:id="58" w:name="_Ref492371023"/>
      <w:bookmarkStart w:id="59" w:name="_Ref481067723"/>
      <w:r w:rsidRPr="00316789">
        <w:rPr>
          <w:lang w:val="en-GB"/>
        </w:rPr>
        <w:t xml:space="preserve">Table </w:t>
      </w:r>
      <w:r w:rsidRPr="00316789">
        <w:rPr>
          <w:lang w:val="en-GB"/>
        </w:rPr>
        <w:fldChar w:fldCharType="begin"/>
      </w:r>
      <w:r w:rsidRPr="00316789">
        <w:rPr>
          <w:lang w:val="en-GB"/>
        </w:rPr>
        <w:instrText xml:space="preserve"> SEQ Table \* ARABIC </w:instrText>
      </w:r>
      <w:r w:rsidRPr="00316789">
        <w:rPr>
          <w:lang w:val="en-GB"/>
        </w:rPr>
        <w:fldChar w:fldCharType="separate"/>
      </w:r>
      <w:r w:rsidR="007E1EE9">
        <w:rPr>
          <w:noProof/>
          <w:lang w:val="en-GB"/>
        </w:rPr>
        <w:t>6</w:t>
      </w:r>
      <w:r w:rsidRPr="00316789">
        <w:rPr>
          <w:lang w:val="en-GB"/>
        </w:rPr>
        <w:fldChar w:fldCharType="end"/>
      </w:r>
      <w:bookmarkEnd w:id="58"/>
      <w:r w:rsidRPr="00316789">
        <w:rPr>
          <w:lang w:val="en-GB"/>
        </w:rPr>
        <w:t xml:space="preserve">: </w:t>
      </w:r>
      <w:bookmarkEnd w:id="59"/>
      <w:r w:rsidR="008E259F" w:rsidRPr="00316789">
        <w:rPr>
          <w:lang w:val="en-GB"/>
        </w:rPr>
        <w:t xml:space="preserve">MCL calculation of </w:t>
      </w:r>
      <w:r w:rsidR="00556C98" w:rsidRPr="00316789">
        <w:rPr>
          <w:lang w:val="en-GB"/>
        </w:rPr>
        <w:t>m</w:t>
      </w:r>
      <w:r w:rsidR="006D5432" w:rsidRPr="00316789">
        <w:rPr>
          <w:lang w:val="en-GB"/>
        </w:rPr>
        <w:t>inimal separation distance</w:t>
      </w:r>
      <w:r w:rsidR="008E259F" w:rsidRPr="00316789">
        <w:rPr>
          <w:lang w:val="en-GB"/>
        </w:rPr>
        <w:t xml:space="preserve"> from CCam to Radiolocation station</w:t>
      </w:r>
      <w:r w:rsidR="00CB7FE1" w:rsidRPr="00316789">
        <w:rPr>
          <w:lang w:val="en-GB"/>
        </w:rPr>
        <w:t>s</w:t>
      </w:r>
    </w:p>
    <w:tbl>
      <w:tblPr>
        <w:tblStyle w:val="ECCTable-redheader"/>
        <w:tblW w:w="7883" w:type="dxa"/>
        <w:tblInd w:w="0" w:type="dxa"/>
        <w:tblLayout w:type="fixed"/>
        <w:tblLook w:val="04A0" w:firstRow="1" w:lastRow="0" w:firstColumn="1" w:lastColumn="0" w:noHBand="0" w:noVBand="1"/>
      </w:tblPr>
      <w:tblGrid>
        <w:gridCol w:w="2283"/>
        <w:gridCol w:w="850"/>
        <w:gridCol w:w="1134"/>
        <w:gridCol w:w="1276"/>
        <w:gridCol w:w="2340"/>
      </w:tblGrid>
      <w:tr w:rsidR="003C2543" w:rsidRPr="00316789" w:rsidTr="00065DBC">
        <w:trPr>
          <w:cnfStyle w:val="100000000000" w:firstRow="1" w:lastRow="0" w:firstColumn="0" w:lastColumn="0" w:oddVBand="0" w:evenVBand="0" w:oddHBand="0" w:evenHBand="0" w:firstRowFirstColumn="0" w:firstRowLastColumn="0" w:lastRowFirstColumn="0" w:lastRowLastColumn="0"/>
        </w:trPr>
        <w:tc>
          <w:tcPr>
            <w:tcW w:w="2283" w:type="dxa"/>
          </w:tcPr>
          <w:p w:rsidR="000302A9" w:rsidRPr="00316789" w:rsidRDefault="000302A9" w:rsidP="00B01D3E">
            <w:pPr>
              <w:spacing w:before="0"/>
            </w:pPr>
            <w:r w:rsidRPr="00316789">
              <w:t>Parameter</w:t>
            </w:r>
          </w:p>
        </w:tc>
        <w:tc>
          <w:tcPr>
            <w:tcW w:w="850" w:type="dxa"/>
          </w:tcPr>
          <w:p w:rsidR="000302A9" w:rsidRPr="00316789" w:rsidRDefault="000302A9" w:rsidP="00B01D3E">
            <w:pPr>
              <w:spacing w:before="0"/>
            </w:pPr>
            <w:r w:rsidRPr="00316789">
              <w:t>#</w:t>
            </w:r>
          </w:p>
        </w:tc>
        <w:tc>
          <w:tcPr>
            <w:tcW w:w="1134" w:type="dxa"/>
          </w:tcPr>
          <w:p w:rsidR="000302A9" w:rsidRPr="00316789" w:rsidRDefault="00CB7FE1" w:rsidP="00B01D3E">
            <w:pPr>
              <w:spacing w:before="0"/>
            </w:pPr>
            <w:r w:rsidRPr="00316789">
              <w:t>Value for a</w:t>
            </w:r>
            <w:r w:rsidR="000302A9" w:rsidRPr="00316789">
              <w:t>irborne radar</w:t>
            </w:r>
          </w:p>
        </w:tc>
        <w:tc>
          <w:tcPr>
            <w:tcW w:w="1276" w:type="dxa"/>
          </w:tcPr>
          <w:p w:rsidR="000302A9" w:rsidRPr="00316789" w:rsidRDefault="00CB7FE1" w:rsidP="00B01D3E">
            <w:pPr>
              <w:spacing w:before="0"/>
            </w:pPr>
            <w:r w:rsidRPr="00316789">
              <w:t>Value for g</w:t>
            </w:r>
            <w:r w:rsidR="000302A9" w:rsidRPr="00316789">
              <w:t xml:space="preserve">round </w:t>
            </w:r>
            <w:r w:rsidRPr="00316789">
              <w:t>radar</w:t>
            </w:r>
          </w:p>
        </w:tc>
        <w:tc>
          <w:tcPr>
            <w:tcW w:w="2340" w:type="dxa"/>
          </w:tcPr>
          <w:p w:rsidR="000302A9" w:rsidRPr="00316789" w:rsidRDefault="000302A9" w:rsidP="00B01D3E">
            <w:pPr>
              <w:spacing w:before="0"/>
            </w:pPr>
            <w:r w:rsidRPr="00316789">
              <w:t>Remarks</w:t>
            </w:r>
          </w:p>
        </w:tc>
      </w:tr>
      <w:tr w:rsidR="00CB7FE1" w:rsidRPr="00316789" w:rsidTr="00065DBC">
        <w:tc>
          <w:tcPr>
            <w:tcW w:w="2283" w:type="dxa"/>
          </w:tcPr>
          <w:p w:rsidR="000302A9" w:rsidRPr="00316789" w:rsidRDefault="000302A9" w:rsidP="009E2F03">
            <w:pPr>
              <w:spacing w:before="0"/>
              <w:jc w:val="left"/>
            </w:pPr>
            <w:r w:rsidRPr="00316789">
              <w:t>Frequency, GHz</w:t>
            </w:r>
          </w:p>
        </w:tc>
        <w:tc>
          <w:tcPr>
            <w:tcW w:w="850" w:type="dxa"/>
          </w:tcPr>
          <w:p w:rsidR="000302A9" w:rsidRPr="00316789" w:rsidRDefault="000302A9" w:rsidP="00B01D3E">
            <w:pPr>
              <w:spacing w:before="0"/>
            </w:pPr>
            <w:r w:rsidRPr="00316789">
              <w:t>A</w:t>
            </w:r>
          </w:p>
        </w:tc>
        <w:tc>
          <w:tcPr>
            <w:tcW w:w="1134" w:type="dxa"/>
          </w:tcPr>
          <w:p w:rsidR="000302A9" w:rsidRPr="00316789" w:rsidRDefault="000302A9" w:rsidP="00B01D3E">
            <w:pPr>
              <w:spacing w:before="0"/>
            </w:pPr>
            <w:r w:rsidRPr="00316789">
              <w:t>0.43</w:t>
            </w:r>
          </w:p>
        </w:tc>
        <w:tc>
          <w:tcPr>
            <w:tcW w:w="1276" w:type="dxa"/>
          </w:tcPr>
          <w:p w:rsidR="000302A9" w:rsidRPr="00316789" w:rsidRDefault="000302A9" w:rsidP="00B01D3E">
            <w:pPr>
              <w:spacing w:before="0"/>
            </w:pPr>
            <w:r w:rsidRPr="00316789">
              <w:t>0.43</w:t>
            </w:r>
          </w:p>
        </w:tc>
        <w:tc>
          <w:tcPr>
            <w:tcW w:w="2340" w:type="dxa"/>
          </w:tcPr>
          <w:p w:rsidR="000302A9" w:rsidRPr="00316789" w:rsidRDefault="000302A9" w:rsidP="00B01D3E">
            <w:pPr>
              <w:spacing w:before="0"/>
            </w:pPr>
          </w:p>
        </w:tc>
      </w:tr>
      <w:tr w:rsidR="00CB7FE1" w:rsidRPr="00316789" w:rsidTr="00065DBC">
        <w:tc>
          <w:tcPr>
            <w:tcW w:w="2283" w:type="dxa"/>
          </w:tcPr>
          <w:p w:rsidR="000302A9" w:rsidRPr="00316789" w:rsidRDefault="000302A9" w:rsidP="009E2F03">
            <w:pPr>
              <w:spacing w:before="0"/>
              <w:jc w:val="left"/>
            </w:pPr>
            <w:r w:rsidRPr="00316789">
              <w:t>Interfering power, ERP, dBm</w:t>
            </w:r>
          </w:p>
        </w:tc>
        <w:tc>
          <w:tcPr>
            <w:tcW w:w="850" w:type="dxa"/>
          </w:tcPr>
          <w:p w:rsidR="000302A9" w:rsidRPr="00316789" w:rsidRDefault="000302A9" w:rsidP="00B01D3E">
            <w:pPr>
              <w:spacing w:before="0"/>
            </w:pPr>
            <w:r w:rsidRPr="00316789">
              <w:t>B</w:t>
            </w:r>
          </w:p>
        </w:tc>
        <w:tc>
          <w:tcPr>
            <w:tcW w:w="1134" w:type="dxa"/>
          </w:tcPr>
          <w:p w:rsidR="000302A9" w:rsidRPr="00316789" w:rsidRDefault="00107790" w:rsidP="00B01D3E">
            <w:pPr>
              <w:spacing w:before="0"/>
            </w:pPr>
            <w:r w:rsidRPr="00316789">
              <w:t>-50</w:t>
            </w:r>
          </w:p>
        </w:tc>
        <w:tc>
          <w:tcPr>
            <w:tcW w:w="1276" w:type="dxa"/>
          </w:tcPr>
          <w:p w:rsidR="000302A9" w:rsidRPr="00316789" w:rsidRDefault="00107790" w:rsidP="00B01D3E">
            <w:pPr>
              <w:spacing w:before="0"/>
            </w:pPr>
            <w:r w:rsidRPr="00316789">
              <w:t>-50</w:t>
            </w:r>
          </w:p>
        </w:tc>
        <w:tc>
          <w:tcPr>
            <w:tcW w:w="2340" w:type="dxa"/>
          </w:tcPr>
          <w:p w:rsidR="000302A9" w:rsidRPr="00316789" w:rsidRDefault="000302A9" w:rsidP="00B01D3E">
            <w:pPr>
              <w:spacing w:before="0"/>
            </w:pPr>
          </w:p>
        </w:tc>
      </w:tr>
      <w:tr w:rsidR="00CB7FE1" w:rsidRPr="00316789" w:rsidTr="00065DBC">
        <w:tc>
          <w:tcPr>
            <w:tcW w:w="2283" w:type="dxa"/>
          </w:tcPr>
          <w:p w:rsidR="000302A9" w:rsidRPr="00316789" w:rsidRDefault="00D440FC" w:rsidP="009E2F03">
            <w:pPr>
              <w:spacing w:before="0"/>
              <w:jc w:val="left"/>
            </w:pPr>
            <w:r w:rsidRPr="00316789">
              <w:t>R</w:t>
            </w:r>
            <w:r w:rsidR="000302A9" w:rsidRPr="00316789">
              <w:t>eference bandwidth</w:t>
            </w:r>
            <w:r w:rsidRPr="00316789">
              <w:t xml:space="preserve"> </w:t>
            </w:r>
            <w:r w:rsidR="005A50C7" w:rsidRPr="00316789">
              <w:t>associated to "B" above</w:t>
            </w:r>
            <w:r w:rsidRPr="00316789">
              <w:t>, kHz</w:t>
            </w:r>
          </w:p>
        </w:tc>
        <w:tc>
          <w:tcPr>
            <w:tcW w:w="850" w:type="dxa"/>
          </w:tcPr>
          <w:p w:rsidR="000302A9" w:rsidRPr="00316789" w:rsidRDefault="000302A9" w:rsidP="00B01D3E">
            <w:pPr>
              <w:spacing w:before="0"/>
            </w:pPr>
            <w:r w:rsidRPr="00316789">
              <w:t>C</w:t>
            </w:r>
          </w:p>
        </w:tc>
        <w:tc>
          <w:tcPr>
            <w:tcW w:w="1134" w:type="dxa"/>
          </w:tcPr>
          <w:p w:rsidR="000302A9" w:rsidRPr="00316789" w:rsidRDefault="000302A9" w:rsidP="00B01D3E">
            <w:pPr>
              <w:spacing w:before="0"/>
            </w:pPr>
            <w:r w:rsidRPr="00316789">
              <w:t>100</w:t>
            </w:r>
          </w:p>
        </w:tc>
        <w:tc>
          <w:tcPr>
            <w:tcW w:w="1276" w:type="dxa"/>
          </w:tcPr>
          <w:p w:rsidR="000302A9" w:rsidRPr="00316789" w:rsidRDefault="000302A9" w:rsidP="00B01D3E">
            <w:pPr>
              <w:spacing w:before="0"/>
            </w:pPr>
            <w:r w:rsidRPr="00316789">
              <w:t>100</w:t>
            </w:r>
          </w:p>
        </w:tc>
        <w:tc>
          <w:tcPr>
            <w:tcW w:w="2340" w:type="dxa"/>
          </w:tcPr>
          <w:p w:rsidR="000302A9" w:rsidRPr="00316789" w:rsidRDefault="000302A9" w:rsidP="00B01D3E">
            <w:pPr>
              <w:spacing w:before="0"/>
            </w:pPr>
          </w:p>
        </w:tc>
      </w:tr>
      <w:tr w:rsidR="00CB7FE1" w:rsidRPr="00316789" w:rsidTr="00065DBC">
        <w:tc>
          <w:tcPr>
            <w:tcW w:w="2283" w:type="dxa"/>
          </w:tcPr>
          <w:p w:rsidR="000302A9" w:rsidRPr="00316789" w:rsidRDefault="000302A9" w:rsidP="009E2F03">
            <w:pPr>
              <w:spacing w:before="0"/>
              <w:jc w:val="left"/>
            </w:pPr>
            <w:r w:rsidRPr="00316789">
              <w:t>Victim RX bandwidth, kHz</w:t>
            </w:r>
          </w:p>
        </w:tc>
        <w:tc>
          <w:tcPr>
            <w:tcW w:w="850" w:type="dxa"/>
          </w:tcPr>
          <w:p w:rsidR="000302A9" w:rsidRPr="00316789" w:rsidRDefault="000302A9" w:rsidP="00B01D3E">
            <w:pPr>
              <w:spacing w:before="0"/>
            </w:pPr>
            <w:r w:rsidRPr="00316789">
              <w:t>D</w:t>
            </w:r>
          </w:p>
        </w:tc>
        <w:tc>
          <w:tcPr>
            <w:tcW w:w="1134" w:type="dxa"/>
          </w:tcPr>
          <w:p w:rsidR="000302A9" w:rsidRPr="00316789" w:rsidRDefault="000302A9" w:rsidP="00B01D3E">
            <w:pPr>
              <w:spacing w:before="0"/>
            </w:pPr>
            <w:r w:rsidRPr="00316789">
              <w:t>1000</w:t>
            </w:r>
          </w:p>
        </w:tc>
        <w:tc>
          <w:tcPr>
            <w:tcW w:w="1276" w:type="dxa"/>
          </w:tcPr>
          <w:p w:rsidR="000302A9" w:rsidRPr="00316789" w:rsidRDefault="000302A9" w:rsidP="00B01D3E">
            <w:pPr>
              <w:spacing w:before="0"/>
            </w:pPr>
            <w:r w:rsidRPr="00316789">
              <w:t>1000</w:t>
            </w:r>
          </w:p>
        </w:tc>
        <w:tc>
          <w:tcPr>
            <w:tcW w:w="2340" w:type="dxa"/>
          </w:tcPr>
          <w:p w:rsidR="000302A9" w:rsidRPr="00316789" w:rsidRDefault="000302A9" w:rsidP="00B01D3E">
            <w:pPr>
              <w:spacing w:before="0"/>
            </w:pPr>
          </w:p>
        </w:tc>
      </w:tr>
      <w:tr w:rsidR="00CB7FE1" w:rsidRPr="00316789" w:rsidTr="00065DBC">
        <w:tc>
          <w:tcPr>
            <w:tcW w:w="2283" w:type="dxa"/>
          </w:tcPr>
          <w:p w:rsidR="000302A9" w:rsidRPr="00316789" w:rsidRDefault="000302A9" w:rsidP="009E2F03">
            <w:pPr>
              <w:spacing w:before="0"/>
              <w:jc w:val="left"/>
            </w:pPr>
            <w:r w:rsidRPr="00316789">
              <w:t>Victim RX antenna gain, dBi</w:t>
            </w:r>
          </w:p>
        </w:tc>
        <w:tc>
          <w:tcPr>
            <w:tcW w:w="850" w:type="dxa"/>
          </w:tcPr>
          <w:p w:rsidR="000302A9" w:rsidRPr="00316789" w:rsidRDefault="000302A9" w:rsidP="00B01D3E">
            <w:pPr>
              <w:spacing w:before="0"/>
            </w:pPr>
            <w:r w:rsidRPr="00316789">
              <w:t>E</w:t>
            </w:r>
          </w:p>
        </w:tc>
        <w:tc>
          <w:tcPr>
            <w:tcW w:w="1134" w:type="dxa"/>
          </w:tcPr>
          <w:p w:rsidR="000302A9" w:rsidRPr="00316789" w:rsidRDefault="000302A9" w:rsidP="00B01D3E">
            <w:pPr>
              <w:spacing w:before="0"/>
            </w:pPr>
            <w:r w:rsidRPr="00316789">
              <w:t>22</w:t>
            </w:r>
          </w:p>
        </w:tc>
        <w:tc>
          <w:tcPr>
            <w:tcW w:w="1276" w:type="dxa"/>
          </w:tcPr>
          <w:p w:rsidR="000302A9" w:rsidRPr="00316789" w:rsidRDefault="007742E0" w:rsidP="00B01D3E">
            <w:pPr>
              <w:spacing w:before="0"/>
            </w:pPr>
            <w:r w:rsidRPr="00316789">
              <w:t>18</w:t>
            </w:r>
          </w:p>
        </w:tc>
        <w:tc>
          <w:tcPr>
            <w:tcW w:w="2340" w:type="dxa"/>
          </w:tcPr>
          <w:p w:rsidR="000302A9" w:rsidRPr="00316789" w:rsidRDefault="00107790" w:rsidP="00B01D3E">
            <w:pPr>
              <w:spacing w:before="0"/>
              <w:jc w:val="left"/>
            </w:pPr>
            <w:r w:rsidRPr="00316789">
              <w:t>For ground based radar, an average side-lobe attenuation of 20 dB is co</w:t>
            </w:r>
            <w:r w:rsidR="005D7714" w:rsidRPr="00316789">
              <w:t>n</w:t>
            </w:r>
            <w:r w:rsidRPr="00316789">
              <w:t>sidered.</w:t>
            </w:r>
          </w:p>
        </w:tc>
      </w:tr>
      <w:tr w:rsidR="00CB7FE1" w:rsidRPr="00316789" w:rsidTr="00065DBC">
        <w:tc>
          <w:tcPr>
            <w:tcW w:w="2283" w:type="dxa"/>
          </w:tcPr>
          <w:p w:rsidR="000302A9" w:rsidRPr="00316789" w:rsidRDefault="000302A9" w:rsidP="009E2F03">
            <w:pPr>
              <w:spacing w:before="0"/>
              <w:jc w:val="left"/>
            </w:pPr>
            <w:r w:rsidRPr="00316789">
              <w:t>Victim RX interference threshold, dBm</w:t>
            </w:r>
          </w:p>
        </w:tc>
        <w:tc>
          <w:tcPr>
            <w:tcW w:w="850" w:type="dxa"/>
          </w:tcPr>
          <w:p w:rsidR="000302A9" w:rsidRPr="00316789" w:rsidRDefault="000302A9" w:rsidP="00B01D3E">
            <w:pPr>
              <w:spacing w:before="0"/>
            </w:pPr>
            <w:r w:rsidRPr="00316789">
              <w:t>I</w:t>
            </w:r>
          </w:p>
        </w:tc>
        <w:tc>
          <w:tcPr>
            <w:tcW w:w="1134" w:type="dxa"/>
          </w:tcPr>
          <w:p w:rsidR="000302A9" w:rsidRPr="00316789" w:rsidRDefault="000302A9" w:rsidP="00B01D3E">
            <w:pPr>
              <w:spacing w:before="0"/>
            </w:pPr>
            <w:r w:rsidRPr="00316789">
              <w:t>-114.9</w:t>
            </w:r>
          </w:p>
        </w:tc>
        <w:tc>
          <w:tcPr>
            <w:tcW w:w="1276" w:type="dxa"/>
          </w:tcPr>
          <w:p w:rsidR="000302A9" w:rsidRPr="00316789" w:rsidRDefault="000302A9" w:rsidP="00B01D3E">
            <w:pPr>
              <w:spacing w:before="0"/>
            </w:pPr>
            <w:r w:rsidRPr="00316789">
              <w:t>-115.9</w:t>
            </w:r>
          </w:p>
        </w:tc>
        <w:tc>
          <w:tcPr>
            <w:tcW w:w="2340" w:type="dxa"/>
          </w:tcPr>
          <w:p w:rsidR="000302A9" w:rsidRPr="00316789" w:rsidRDefault="000302A9" w:rsidP="00B01D3E">
            <w:pPr>
              <w:spacing w:before="0"/>
              <w:jc w:val="left"/>
            </w:pPr>
          </w:p>
        </w:tc>
      </w:tr>
      <w:tr w:rsidR="00CB7FE1" w:rsidRPr="00316789" w:rsidTr="00065DBC">
        <w:tc>
          <w:tcPr>
            <w:tcW w:w="2283" w:type="dxa"/>
          </w:tcPr>
          <w:p w:rsidR="000302A9" w:rsidRPr="00316789" w:rsidRDefault="000302A9" w:rsidP="009E2F03">
            <w:pPr>
              <w:spacing w:before="0"/>
              <w:jc w:val="left"/>
            </w:pPr>
            <w:r w:rsidRPr="00316789">
              <w:t>Bandwidth correction factor, dB</w:t>
            </w:r>
          </w:p>
        </w:tc>
        <w:tc>
          <w:tcPr>
            <w:tcW w:w="850" w:type="dxa"/>
          </w:tcPr>
          <w:p w:rsidR="000302A9" w:rsidRPr="00316789" w:rsidRDefault="000302A9" w:rsidP="00B01D3E">
            <w:pPr>
              <w:spacing w:before="0"/>
            </w:pPr>
            <w:r w:rsidRPr="00316789">
              <w:t>J</w:t>
            </w:r>
          </w:p>
        </w:tc>
        <w:tc>
          <w:tcPr>
            <w:tcW w:w="1134" w:type="dxa"/>
          </w:tcPr>
          <w:p w:rsidR="000302A9" w:rsidRPr="00316789" w:rsidRDefault="00107790" w:rsidP="00B01D3E">
            <w:pPr>
              <w:spacing w:before="0"/>
            </w:pPr>
            <w:r w:rsidRPr="00316789">
              <w:t>10</w:t>
            </w:r>
          </w:p>
        </w:tc>
        <w:tc>
          <w:tcPr>
            <w:tcW w:w="1276" w:type="dxa"/>
          </w:tcPr>
          <w:p w:rsidR="000302A9" w:rsidRPr="00316789" w:rsidRDefault="00107790" w:rsidP="00B01D3E">
            <w:pPr>
              <w:spacing w:before="0"/>
            </w:pPr>
            <w:r w:rsidRPr="00316789">
              <w:t>10</w:t>
            </w:r>
          </w:p>
        </w:tc>
        <w:tc>
          <w:tcPr>
            <w:tcW w:w="2340" w:type="dxa"/>
          </w:tcPr>
          <w:p w:rsidR="000302A9" w:rsidRPr="00316789" w:rsidRDefault="000302A9" w:rsidP="00B01D3E">
            <w:pPr>
              <w:spacing w:before="0"/>
              <w:jc w:val="left"/>
            </w:pPr>
            <w:r w:rsidRPr="00316789">
              <w:t>J=10*LOG10(D/C)</w:t>
            </w:r>
          </w:p>
        </w:tc>
      </w:tr>
      <w:tr w:rsidR="00CB7FE1" w:rsidRPr="00316789" w:rsidTr="00065DBC">
        <w:tc>
          <w:tcPr>
            <w:tcW w:w="2283" w:type="dxa"/>
          </w:tcPr>
          <w:p w:rsidR="000302A9" w:rsidRPr="00316789" w:rsidRDefault="000302A9" w:rsidP="009E2F03">
            <w:pPr>
              <w:spacing w:before="0"/>
              <w:jc w:val="left"/>
            </w:pPr>
            <w:r w:rsidRPr="00316789">
              <w:t>Minimum Coupling Loss value, dB</w:t>
            </w:r>
          </w:p>
        </w:tc>
        <w:tc>
          <w:tcPr>
            <w:tcW w:w="850" w:type="dxa"/>
          </w:tcPr>
          <w:p w:rsidR="000302A9" w:rsidRPr="00316789" w:rsidRDefault="000302A9" w:rsidP="00B01D3E">
            <w:pPr>
              <w:spacing w:before="0"/>
            </w:pPr>
            <w:r w:rsidRPr="00316789">
              <w:t>MCL</w:t>
            </w:r>
          </w:p>
        </w:tc>
        <w:tc>
          <w:tcPr>
            <w:tcW w:w="1134" w:type="dxa"/>
          </w:tcPr>
          <w:p w:rsidR="000302A9" w:rsidRPr="00316789" w:rsidRDefault="000302A9" w:rsidP="00B01D3E">
            <w:pPr>
              <w:spacing w:before="0"/>
            </w:pPr>
            <w:r w:rsidRPr="00316789">
              <w:t>99.</w:t>
            </w:r>
            <w:r w:rsidR="00107790" w:rsidRPr="00316789">
              <w:t>05</w:t>
            </w:r>
          </w:p>
        </w:tc>
        <w:tc>
          <w:tcPr>
            <w:tcW w:w="1276" w:type="dxa"/>
          </w:tcPr>
          <w:p w:rsidR="000302A9" w:rsidRPr="00316789" w:rsidRDefault="00107790" w:rsidP="00B01D3E">
            <w:pPr>
              <w:spacing w:before="0"/>
            </w:pPr>
            <w:r w:rsidRPr="00316789">
              <w:t>96.05</w:t>
            </w:r>
          </w:p>
        </w:tc>
        <w:tc>
          <w:tcPr>
            <w:tcW w:w="2340" w:type="dxa"/>
          </w:tcPr>
          <w:p w:rsidR="000302A9" w:rsidRPr="00316789" w:rsidRDefault="000302A9" w:rsidP="00B01D3E">
            <w:pPr>
              <w:spacing w:before="0"/>
              <w:jc w:val="left"/>
            </w:pPr>
            <w:r w:rsidRPr="00316789">
              <w:t>MCL=B+2.15+J+E-I</w:t>
            </w:r>
          </w:p>
        </w:tc>
      </w:tr>
      <w:tr w:rsidR="00CB7FE1" w:rsidRPr="00316789" w:rsidTr="00065DBC">
        <w:tc>
          <w:tcPr>
            <w:tcW w:w="2283" w:type="dxa"/>
          </w:tcPr>
          <w:p w:rsidR="000302A9" w:rsidRPr="00316789" w:rsidRDefault="006D5432" w:rsidP="009E2F03">
            <w:pPr>
              <w:spacing w:before="0"/>
              <w:jc w:val="left"/>
            </w:pPr>
            <w:r w:rsidRPr="00316789">
              <w:t>Minimal separation distance</w:t>
            </w:r>
            <w:r w:rsidR="000302A9" w:rsidRPr="00316789">
              <w:t>, m (urban, non-Line of Sight conditions)</w:t>
            </w:r>
          </w:p>
        </w:tc>
        <w:tc>
          <w:tcPr>
            <w:tcW w:w="850" w:type="dxa"/>
          </w:tcPr>
          <w:p w:rsidR="000302A9" w:rsidRPr="00316789" w:rsidRDefault="000302A9" w:rsidP="00B01D3E">
            <w:pPr>
              <w:spacing w:before="0"/>
            </w:pPr>
            <w:r w:rsidRPr="00316789">
              <w:t>Rnlos</w:t>
            </w:r>
          </w:p>
        </w:tc>
        <w:tc>
          <w:tcPr>
            <w:tcW w:w="1134" w:type="dxa"/>
          </w:tcPr>
          <w:p w:rsidR="000302A9" w:rsidRPr="00316789" w:rsidRDefault="000302A9" w:rsidP="00B01D3E">
            <w:pPr>
              <w:spacing w:before="0"/>
            </w:pPr>
            <w:r w:rsidRPr="00316789">
              <w:t>12</w:t>
            </w:r>
            <w:r w:rsidR="00107790" w:rsidRPr="00316789">
              <w:t>9</w:t>
            </w:r>
          </w:p>
        </w:tc>
        <w:tc>
          <w:tcPr>
            <w:tcW w:w="1276" w:type="dxa"/>
          </w:tcPr>
          <w:p w:rsidR="000302A9" w:rsidRPr="00316789" w:rsidRDefault="00107790" w:rsidP="00B01D3E">
            <w:pPr>
              <w:spacing w:before="0"/>
            </w:pPr>
            <w:r w:rsidRPr="00316789">
              <w:t>105</w:t>
            </w:r>
          </w:p>
        </w:tc>
        <w:tc>
          <w:tcPr>
            <w:tcW w:w="2340" w:type="dxa"/>
          </w:tcPr>
          <w:p w:rsidR="000302A9" w:rsidRPr="00316789" w:rsidRDefault="000302A9" w:rsidP="00B01D3E">
            <w:pPr>
              <w:spacing w:before="0"/>
              <w:jc w:val="left"/>
            </w:pPr>
            <w:r w:rsidRPr="00316789">
              <w:t>Rnlos=POWER(10;(MCL-32.5-20*LOG10(A))/35)</w:t>
            </w:r>
          </w:p>
        </w:tc>
      </w:tr>
      <w:tr w:rsidR="00CB7FE1" w:rsidRPr="00316789" w:rsidTr="00065DBC">
        <w:tc>
          <w:tcPr>
            <w:tcW w:w="2283" w:type="dxa"/>
          </w:tcPr>
          <w:p w:rsidR="000302A9" w:rsidRPr="00316789" w:rsidRDefault="006D5432" w:rsidP="009E2F03">
            <w:pPr>
              <w:spacing w:before="0"/>
              <w:jc w:val="left"/>
            </w:pPr>
            <w:r w:rsidRPr="00316789">
              <w:t>Minimal separation distance</w:t>
            </w:r>
            <w:r w:rsidR="000302A9" w:rsidRPr="00316789">
              <w:t>, m (free space loss, Line of Sight conditions)</w:t>
            </w:r>
          </w:p>
        </w:tc>
        <w:tc>
          <w:tcPr>
            <w:tcW w:w="850" w:type="dxa"/>
          </w:tcPr>
          <w:p w:rsidR="000302A9" w:rsidRPr="00316789" w:rsidRDefault="000302A9" w:rsidP="00B01D3E">
            <w:pPr>
              <w:spacing w:before="0"/>
            </w:pPr>
            <w:r w:rsidRPr="00316789">
              <w:t>Rlos</w:t>
            </w:r>
          </w:p>
        </w:tc>
        <w:tc>
          <w:tcPr>
            <w:tcW w:w="1134" w:type="dxa"/>
          </w:tcPr>
          <w:p w:rsidR="000302A9" w:rsidRPr="00316789" w:rsidRDefault="00107790" w:rsidP="00B01D3E">
            <w:pPr>
              <w:spacing w:before="0"/>
            </w:pPr>
            <w:r w:rsidRPr="00316789">
              <w:t>4943</w:t>
            </w:r>
          </w:p>
        </w:tc>
        <w:tc>
          <w:tcPr>
            <w:tcW w:w="1276" w:type="dxa"/>
          </w:tcPr>
          <w:p w:rsidR="000302A9" w:rsidRPr="00316789" w:rsidRDefault="00107790" w:rsidP="00B01D3E">
            <w:pPr>
              <w:spacing w:before="0"/>
            </w:pPr>
            <w:r w:rsidRPr="00316789">
              <w:t>3</w:t>
            </w:r>
            <w:r w:rsidR="007742E0" w:rsidRPr="00316789">
              <w:t>460</w:t>
            </w:r>
          </w:p>
        </w:tc>
        <w:tc>
          <w:tcPr>
            <w:tcW w:w="2340" w:type="dxa"/>
          </w:tcPr>
          <w:p w:rsidR="000302A9" w:rsidRPr="00316789" w:rsidRDefault="000302A9" w:rsidP="00B01D3E">
            <w:pPr>
              <w:spacing w:before="0"/>
              <w:jc w:val="left"/>
            </w:pPr>
            <w:r w:rsidRPr="00316789">
              <w:t>Rlos=POWER(10;(MCL-32.5-20*LOG10(A))/20)</w:t>
            </w:r>
          </w:p>
        </w:tc>
      </w:tr>
    </w:tbl>
    <w:p w:rsidR="00A675AF" w:rsidRPr="00316789" w:rsidRDefault="00A675AF" w:rsidP="005B630D">
      <w:pPr>
        <w:rPr>
          <w:rStyle w:val="ECCParagraph"/>
        </w:rPr>
      </w:pPr>
      <w:r w:rsidRPr="00316789">
        <w:rPr>
          <w:rStyle w:val="ECCParagraph"/>
        </w:rPr>
        <w:t xml:space="preserve">With regards to airborne radars, the </w:t>
      </w:r>
      <w:r w:rsidR="0011148E" w:rsidRPr="00316789">
        <w:rPr>
          <w:rStyle w:val="ECCParagraph"/>
        </w:rPr>
        <w:t>m</w:t>
      </w:r>
      <w:r w:rsidR="006D5432" w:rsidRPr="00316789">
        <w:rPr>
          <w:rStyle w:val="ECCParagraph"/>
        </w:rPr>
        <w:t>inimal separation distance</w:t>
      </w:r>
      <w:r w:rsidRPr="00316789">
        <w:rPr>
          <w:rStyle w:val="ECCParagraph"/>
        </w:rPr>
        <w:t xml:space="preserve"> does not exceed 4.9 km, while the operational altitudes of such radars </w:t>
      </w:r>
      <w:r w:rsidR="00350161" w:rsidRPr="00316789">
        <w:rPr>
          <w:rStyle w:val="ECCParagraph"/>
        </w:rPr>
        <w:t>are</w:t>
      </w:r>
      <w:r w:rsidRPr="00316789">
        <w:rPr>
          <w:rStyle w:val="ECCParagraph"/>
        </w:rPr>
        <w:t xml:space="preserve"> normally higher than 9 km. Therefore, interference would not occur in normal operational conditions.</w:t>
      </w:r>
    </w:p>
    <w:p w:rsidR="00A675AF" w:rsidRPr="00316789" w:rsidRDefault="00A675AF" w:rsidP="005B630D">
      <w:pPr>
        <w:rPr>
          <w:rStyle w:val="ECCParagraph"/>
        </w:rPr>
      </w:pPr>
      <w:r w:rsidRPr="00316789">
        <w:rPr>
          <w:rStyle w:val="ECCParagraph"/>
        </w:rPr>
        <w:t xml:space="preserve">Concerning ground based radars, under the conditions and scenarios described above, the results in </w:t>
      </w:r>
      <w:r w:rsidRPr="00316789">
        <w:rPr>
          <w:rStyle w:val="ECCParagraph"/>
        </w:rPr>
        <w:fldChar w:fldCharType="begin"/>
      </w:r>
      <w:r w:rsidRPr="00316789">
        <w:rPr>
          <w:rStyle w:val="ECCParagraph"/>
        </w:rPr>
        <w:instrText xml:space="preserve"> REF _Ref481067723 \h </w:instrText>
      </w:r>
      <w:r w:rsidRPr="00316789">
        <w:rPr>
          <w:rStyle w:val="ECCParagraph"/>
        </w:rPr>
      </w:r>
      <w:r w:rsidR="001F3449" w:rsidRPr="00316789">
        <w:rPr>
          <w:rStyle w:val="ECCParagraph"/>
        </w:rPr>
        <w:instrText xml:space="preserve"> \* MERGEFORMAT </w:instrText>
      </w:r>
      <w:r w:rsidRPr="00316789">
        <w:rPr>
          <w:rStyle w:val="ECCParagraph"/>
        </w:rPr>
        <w:fldChar w:fldCharType="separate"/>
      </w:r>
      <w:r w:rsidR="007E1EE9" w:rsidRPr="007E1EE9">
        <w:rPr>
          <w:rStyle w:val="ECCParagraph"/>
        </w:rPr>
        <w:t xml:space="preserve">Table 6: </w:t>
      </w:r>
      <w:r w:rsidRPr="00316789">
        <w:rPr>
          <w:rStyle w:val="ECCParagraph"/>
        </w:rPr>
        <w:fldChar w:fldCharType="end"/>
      </w:r>
      <w:r w:rsidRPr="00316789">
        <w:rPr>
          <w:rStyle w:val="ECCParagraph"/>
        </w:rPr>
        <w:t xml:space="preserve">show a </w:t>
      </w:r>
      <w:r w:rsidR="006D5432" w:rsidRPr="00316789">
        <w:rPr>
          <w:rStyle w:val="ECCParagraph"/>
        </w:rPr>
        <w:t>minimal separation distance</w:t>
      </w:r>
      <w:r w:rsidRPr="00316789">
        <w:rPr>
          <w:rStyle w:val="ECCParagraph"/>
        </w:rPr>
        <w:t xml:space="preserve"> about 3.4 km. However, considering the low deployment density of active CC</w:t>
      </w:r>
      <w:r w:rsidR="00FF1773" w:rsidRPr="00316789">
        <w:rPr>
          <w:rStyle w:val="ECCParagraph"/>
        </w:rPr>
        <w:t>am</w:t>
      </w:r>
      <w:r w:rsidRPr="00316789">
        <w:rPr>
          <w:rStyle w:val="ECCParagraph"/>
        </w:rPr>
        <w:t xml:space="preserve"> transmitters, it is </w:t>
      </w:r>
      <w:r w:rsidR="00D91AEE" w:rsidRPr="00316789">
        <w:rPr>
          <w:rStyle w:val="ECCParagraph"/>
        </w:rPr>
        <w:t>un</w:t>
      </w:r>
      <w:r w:rsidRPr="00316789">
        <w:rPr>
          <w:rStyle w:val="ECCParagraph"/>
        </w:rPr>
        <w:t>likely that the CCam use would</w:t>
      </w:r>
      <w:r w:rsidR="00D91AEE" w:rsidRPr="00316789">
        <w:rPr>
          <w:rStyle w:val="ECCParagraph"/>
        </w:rPr>
        <w:t xml:space="preserve"> create a high </w:t>
      </w:r>
      <w:r w:rsidRPr="00316789">
        <w:rPr>
          <w:rStyle w:val="ECCParagraph"/>
        </w:rPr>
        <w:t>risk of interference.</w:t>
      </w:r>
    </w:p>
    <w:p w:rsidR="00A675AF" w:rsidRPr="00316789" w:rsidRDefault="00A675AF" w:rsidP="005B630D">
      <w:pPr>
        <w:rPr>
          <w:rStyle w:val="ECCParagraph"/>
        </w:rPr>
      </w:pPr>
    </w:p>
    <w:p w:rsidR="008A54FC" w:rsidRPr="00316789" w:rsidRDefault="007037B0" w:rsidP="009465E0">
      <w:pPr>
        <w:pStyle w:val="Heading1"/>
        <w:rPr>
          <w:lang w:val="en-GB"/>
        </w:rPr>
      </w:pPr>
      <w:bookmarkStart w:id="60" w:name="_Toc492312793"/>
      <w:bookmarkStart w:id="61" w:name="_Toc380056507"/>
      <w:bookmarkStart w:id="62" w:name="_Toc380059757"/>
      <w:bookmarkStart w:id="63" w:name="_Toc380059795"/>
      <w:bookmarkStart w:id="64" w:name="_Toc396153645"/>
      <w:bookmarkStart w:id="65" w:name="_Toc396383873"/>
      <w:bookmarkStart w:id="66" w:name="_Toc396917306"/>
      <w:bookmarkStart w:id="67" w:name="_Toc396917417"/>
      <w:bookmarkStart w:id="68" w:name="_Toc396917637"/>
      <w:bookmarkStart w:id="69" w:name="_Toc396917652"/>
      <w:bookmarkStart w:id="70" w:name="_Toc396917757"/>
      <w:bookmarkStart w:id="71" w:name="_Toc505162594"/>
      <w:bookmarkEnd w:id="60"/>
      <w:r w:rsidRPr="00316789">
        <w:rPr>
          <w:lang w:val="en-GB"/>
        </w:rPr>
        <w:lastRenderedPageBreak/>
        <w:t>Co</w:t>
      </w:r>
      <w:r w:rsidR="008A54FC" w:rsidRPr="00316789">
        <w:rPr>
          <w:lang w:val="en-GB"/>
        </w:rPr>
        <w:t>nclusions</w:t>
      </w:r>
      <w:bookmarkEnd w:id="61"/>
      <w:bookmarkEnd w:id="62"/>
      <w:bookmarkEnd w:id="63"/>
      <w:bookmarkEnd w:id="64"/>
      <w:bookmarkEnd w:id="65"/>
      <w:bookmarkEnd w:id="66"/>
      <w:bookmarkEnd w:id="67"/>
      <w:bookmarkEnd w:id="68"/>
      <w:bookmarkEnd w:id="69"/>
      <w:bookmarkEnd w:id="70"/>
      <w:bookmarkEnd w:id="71"/>
    </w:p>
    <w:p w:rsidR="00F63F79" w:rsidRPr="00316789" w:rsidRDefault="00F63F79">
      <w:pPr>
        <w:rPr>
          <w:rStyle w:val="ECCParagraph"/>
        </w:rPr>
      </w:pPr>
      <w:bookmarkStart w:id="72" w:name="_Toc169147730"/>
      <w:bookmarkStart w:id="73" w:name="_Toc380059616"/>
      <w:bookmarkStart w:id="74" w:name="_Toc380059758"/>
      <w:r w:rsidRPr="00316789">
        <w:rPr>
          <w:rStyle w:val="ECCParagraph"/>
        </w:rPr>
        <w:t xml:space="preserve">Based on the analysis presented in this </w:t>
      </w:r>
      <w:r w:rsidR="009E7A13" w:rsidRPr="00316789">
        <w:rPr>
          <w:rStyle w:val="ECCParagraph"/>
        </w:rPr>
        <w:t>R</w:t>
      </w:r>
      <w:r w:rsidRPr="00316789">
        <w:rPr>
          <w:rStyle w:val="ECCParagraph"/>
        </w:rPr>
        <w:t xml:space="preserve">eport, </w:t>
      </w:r>
      <w:r w:rsidR="006B4524" w:rsidRPr="00316789">
        <w:rPr>
          <w:rStyle w:val="ECCParagraph"/>
        </w:rPr>
        <w:t xml:space="preserve">it </w:t>
      </w:r>
      <w:r w:rsidRPr="00316789">
        <w:rPr>
          <w:rStyle w:val="ECCParagraph"/>
        </w:rPr>
        <w:t xml:space="preserve">may be concluded that it </w:t>
      </w:r>
      <w:r w:rsidR="006B4524" w:rsidRPr="00316789">
        <w:rPr>
          <w:rStyle w:val="ECCParagraph"/>
        </w:rPr>
        <w:t xml:space="preserve">is improbable that the proposed use </w:t>
      </w:r>
      <w:r w:rsidRPr="00316789">
        <w:rPr>
          <w:rStyle w:val="ECCParagraph"/>
        </w:rPr>
        <w:t xml:space="preserve">of WMCE application with CCam transmitter </w:t>
      </w:r>
      <w:r w:rsidR="006B4524" w:rsidRPr="00316789">
        <w:rPr>
          <w:rStyle w:val="ECCParagraph"/>
        </w:rPr>
        <w:t xml:space="preserve">would cause </w:t>
      </w:r>
      <w:r w:rsidRPr="00316789">
        <w:rPr>
          <w:rStyle w:val="ECCParagraph"/>
        </w:rPr>
        <w:t xml:space="preserve">significant </w:t>
      </w:r>
      <w:r w:rsidR="006B4524" w:rsidRPr="00316789">
        <w:rPr>
          <w:rStyle w:val="ECCParagraph"/>
        </w:rPr>
        <w:t>risk of interferences to other established users of t</w:t>
      </w:r>
      <w:r w:rsidRPr="00316789">
        <w:rPr>
          <w:rStyle w:val="ECCParagraph"/>
        </w:rPr>
        <w:t xml:space="preserve">he </w:t>
      </w:r>
      <w:r w:rsidR="00857709" w:rsidRPr="00316789">
        <w:rPr>
          <w:rStyle w:val="ECCParagraph"/>
        </w:rPr>
        <w:t>band</w:t>
      </w:r>
      <w:r w:rsidRPr="00316789">
        <w:rPr>
          <w:rStyle w:val="ECCParagraph"/>
        </w:rPr>
        <w:t>.</w:t>
      </w:r>
    </w:p>
    <w:p w:rsidR="006B4524" w:rsidRPr="00316789" w:rsidRDefault="00F63F79">
      <w:pPr>
        <w:rPr>
          <w:rStyle w:val="ECCParagraph"/>
        </w:rPr>
      </w:pPr>
      <w:r w:rsidRPr="00316789">
        <w:rPr>
          <w:rStyle w:val="ECCParagraph"/>
        </w:rPr>
        <w:t xml:space="preserve">Moreover, it </w:t>
      </w:r>
      <w:r w:rsidR="00857709" w:rsidRPr="00316789">
        <w:rPr>
          <w:rStyle w:val="ECCParagraph"/>
        </w:rPr>
        <w:t>is</w:t>
      </w:r>
      <w:r w:rsidRPr="00316789">
        <w:rPr>
          <w:rStyle w:val="ECCParagraph"/>
        </w:rPr>
        <w:t xml:space="preserve"> </w:t>
      </w:r>
      <w:r w:rsidR="006B4524" w:rsidRPr="00316789">
        <w:rPr>
          <w:rStyle w:val="ECCParagraph"/>
        </w:rPr>
        <w:t>unlikely tha</w:t>
      </w:r>
      <w:r w:rsidRPr="00316789">
        <w:rPr>
          <w:rStyle w:val="ECCParagraph"/>
        </w:rPr>
        <w:t>t the proposed new application c</w:t>
      </w:r>
      <w:r w:rsidR="006B4524" w:rsidRPr="00316789">
        <w:rPr>
          <w:rStyle w:val="ECCParagraph"/>
        </w:rPr>
        <w:t xml:space="preserve">ould be </w:t>
      </w:r>
      <w:r w:rsidRPr="00316789">
        <w:rPr>
          <w:rStyle w:val="ECCParagraph"/>
        </w:rPr>
        <w:t>detected</w:t>
      </w:r>
      <w:r w:rsidR="006B4524" w:rsidRPr="00316789">
        <w:rPr>
          <w:rStyle w:val="ECCParagraph"/>
        </w:rPr>
        <w:t xml:space="preserve"> beyond a few meters from </w:t>
      </w:r>
      <w:r w:rsidRPr="00316789">
        <w:rPr>
          <w:rStyle w:val="ECCParagraph"/>
        </w:rPr>
        <w:t xml:space="preserve">the </w:t>
      </w:r>
      <w:r w:rsidR="006B4524" w:rsidRPr="00316789">
        <w:rPr>
          <w:rStyle w:val="ECCParagraph"/>
        </w:rPr>
        <w:t>patient</w:t>
      </w:r>
      <w:r w:rsidRPr="00316789">
        <w:rPr>
          <w:rStyle w:val="ECCParagraph"/>
        </w:rPr>
        <w:t xml:space="preserve"> </w:t>
      </w:r>
      <w:r w:rsidR="006B4524" w:rsidRPr="00316789">
        <w:rPr>
          <w:rStyle w:val="ECCParagraph"/>
        </w:rPr>
        <w:t>because of the following factors:</w:t>
      </w:r>
    </w:p>
    <w:p w:rsidR="006B4524" w:rsidRPr="00316789" w:rsidRDefault="00932498" w:rsidP="00BB308B">
      <w:pPr>
        <w:pStyle w:val="ECCBulletsLv1"/>
      </w:pPr>
      <w:r w:rsidRPr="00316789">
        <w:t>T</w:t>
      </w:r>
      <w:r w:rsidR="006B4524" w:rsidRPr="00316789">
        <w:t xml:space="preserve">he e.r.p. density of emissions measured outside patient's body (-50 dBm/100 kHz) would be significantly </w:t>
      </w:r>
      <w:r w:rsidR="00F63F79" w:rsidRPr="00316789">
        <w:t>lower</w:t>
      </w:r>
      <w:r w:rsidR="006B4524" w:rsidRPr="00316789">
        <w:t xml:space="preserve"> than </w:t>
      </w:r>
      <w:r w:rsidR="00F63F79" w:rsidRPr="00316789">
        <w:t xml:space="preserve">the </w:t>
      </w:r>
      <w:r w:rsidR="006B4524" w:rsidRPr="00316789">
        <w:t>generally established spurious emissions limit of -36 dBm/100 kHz</w:t>
      </w:r>
      <w:r w:rsidR="00F63F79" w:rsidRPr="00316789">
        <w:t xml:space="preserve"> in the</w:t>
      </w:r>
      <w:r w:rsidR="00D60B23" w:rsidRPr="00316789">
        <w:t xml:space="preserve"> </w:t>
      </w:r>
      <w:r w:rsidR="00F63F79" w:rsidRPr="00316789">
        <w:t>band</w:t>
      </w:r>
      <w:r w:rsidR="006B4524" w:rsidRPr="00316789">
        <w:t>;</w:t>
      </w:r>
    </w:p>
    <w:p w:rsidR="006B4524" w:rsidRPr="00316789" w:rsidRDefault="00932498" w:rsidP="00BB308B">
      <w:pPr>
        <w:pStyle w:val="ECCBulletsLv1"/>
      </w:pPr>
      <w:r w:rsidRPr="00316789">
        <w:t>E</w:t>
      </w:r>
      <w:r w:rsidR="00472611" w:rsidRPr="00316789">
        <w:t>xtremely</w:t>
      </w:r>
      <w:r w:rsidR="006B4524" w:rsidRPr="00316789">
        <w:t xml:space="preserve"> low</w:t>
      </w:r>
      <w:r w:rsidR="00F63F79" w:rsidRPr="00316789">
        <w:t>, compared with many other SRD applications,</w:t>
      </w:r>
      <w:r w:rsidR="006B4524" w:rsidRPr="00316789">
        <w:t xml:space="preserve"> deployment density of </w:t>
      </w:r>
      <w:r w:rsidR="00F63F79" w:rsidRPr="00316789">
        <w:t>WMCE</w:t>
      </w:r>
      <w:r w:rsidR="006B4524" w:rsidRPr="00316789">
        <w:t xml:space="preserve"> and strictly limited duration of </w:t>
      </w:r>
      <w:r w:rsidR="001142F8" w:rsidRPr="00316789">
        <w:t xml:space="preserve">single-use </w:t>
      </w:r>
      <w:r w:rsidR="00F63F79" w:rsidRPr="00316789">
        <w:t>disposable CCam devices</w:t>
      </w:r>
      <w:r w:rsidR="006B4524" w:rsidRPr="00316789">
        <w:t>;</w:t>
      </w:r>
    </w:p>
    <w:p w:rsidR="006B4524" w:rsidRPr="00316789" w:rsidRDefault="00932498" w:rsidP="00BB308B">
      <w:pPr>
        <w:pStyle w:val="ECCBulletsLv1"/>
      </w:pPr>
      <w:r w:rsidRPr="00316789">
        <w:t>D</w:t>
      </w:r>
      <w:r w:rsidR="006B4524" w:rsidRPr="00316789">
        <w:t xml:space="preserve">uring the procedure, the patients would likely </w:t>
      </w:r>
      <w:r w:rsidR="0017634D" w:rsidRPr="00316789">
        <w:t xml:space="preserve">be </w:t>
      </w:r>
      <w:r w:rsidR="006B4524" w:rsidRPr="00316789">
        <w:t>indoors, either in hospital or at home</w:t>
      </w:r>
      <w:r w:rsidR="0017634D" w:rsidRPr="00316789">
        <w:t>.</w:t>
      </w:r>
      <w:r w:rsidR="006B4524" w:rsidRPr="00316789">
        <w:t xml:space="preserve"> </w:t>
      </w:r>
      <w:r w:rsidR="0017634D" w:rsidRPr="00316789">
        <w:t xml:space="preserve">Therefore, additional wall attenuation would increase the protection of the </w:t>
      </w:r>
      <w:r w:rsidR="006B4524" w:rsidRPr="00316789">
        <w:t xml:space="preserve">other users of this band. </w:t>
      </w:r>
    </w:p>
    <w:p w:rsidR="00B32B0C" w:rsidRPr="00316789" w:rsidRDefault="00325860">
      <w:pPr>
        <w:rPr>
          <w:rStyle w:val="ECCParagraph"/>
        </w:rPr>
      </w:pPr>
      <w:r w:rsidRPr="00316789">
        <w:rPr>
          <w:rStyle w:val="ECCParagraph"/>
        </w:rPr>
        <w:t>As regards the interference in the other direction, i.e. risk of interference to DR receiver, i</w:t>
      </w:r>
      <w:r w:rsidR="00B409E5" w:rsidRPr="00316789">
        <w:rPr>
          <w:rStyle w:val="ECCParagraph"/>
        </w:rPr>
        <w:t xml:space="preserve">nvestigations </w:t>
      </w:r>
      <w:r w:rsidRPr="00316789">
        <w:rPr>
          <w:rStyle w:val="ECCParagraph"/>
        </w:rPr>
        <w:t>show</w:t>
      </w:r>
      <w:r w:rsidR="0017634D" w:rsidRPr="00316789">
        <w:rPr>
          <w:rStyle w:val="ECCParagraph"/>
        </w:rPr>
        <w:t xml:space="preserve"> that</w:t>
      </w:r>
      <w:r w:rsidR="00B409E5" w:rsidRPr="00316789">
        <w:rPr>
          <w:rStyle w:val="ECCParagraph"/>
        </w:rPr>
        <w:t xml:space="preserve"> </w:t>
      </w:r>
      <w:r w:rsidR="0017634D" w:rsidRPr="00316789">
        <w:rPr>
          <w:rStyle w:val="ECCParagraph"/>
        </w:rPr>
        <w:t>the</w:t>
      </w:r>
      <w:r w:rsidRPr="00316789">
        <w:rPr>
          <w:rStyle w:val="ECCParagraph"/>
        </w:rPr>
        <w:t xml:space="preserve"> first generation of CC</w:t>
      </w:r>
      <w:r w:rsidR="00B409E5" w:rsidRPr="00316789">
        <w:rPr>
          <w:rStyle w:val="ECCParagraph"/>
        </w:rPr>
        <w:t>am</w:t>
      </w:r>
      <w:r w:rsidRPr="00316789">
        <w:rPr>
          <w:rStyle w:val="ECCParagraph"/>
        </w:rPr>
        <w:t>s</w:t>
      </w:r>
      <w:r w:rsidR="00B409E5" w:rsidRPr="00316789">
        <w:rPr>
          <w:rStyle w:val="ECCParagraph"/>
        </w:rPr>
        <w:t xml:space="preserve"> very rarely experienced </w:t>
      </w:r>
      <w:r w:rsidRPr="00316789">
        <w:rPr>
          <w:rStyle w:val="ECCParagraph"/>
        </w:rPr>
        <w:t xml:space="preserve">interference from </w:t>
      </w:r>
      <w:r w:rsidR="00720BF7" w:rsidRPr="00316789">
        <w:rPr>
          <w:rStyle w:val="ECCParagraph"/>
        </w:rPr>
        <w:t>R</w:t>
      </w:r>
      <w:r w:rsidR="00B409E5" w:rsidRPr="00316789">
        <w:rPr>
          <w:rStyle w:val="ECCParagraph"/>
        </w:rPr>
        <w:t xml:space="preserve">adio </w:t>
      </w:r>
      <w:r w:rsidR="00720BF7" w:rsidRPr="00316789">
        <w:rPr>
          <w:rStyle w:val="ECCParagraph"/>
        </w:rPr>
        <w:t>A</w:t>
      </w:r>
      <w:r w:rsidR="00B409E5" w:rsidRPr="00316789">
        <w:rPr>
          <w:rStyle w:val="ECCParagraph"/>
        </w:rPr>
        <w:t>mateur</w:t>
      </w:r>
      <w:r w:rsidR="00CA1EA4" w:rsidRPr="00316789">
        <w:rPr>
          <w:rStyle w:val="ECCParagraph"/>
        </w:rPr>
        <w:t xml:space="preserve"> stations</w:t>
      </w:r>
      <w:r w:rsidR="00B409E5" w:rsidRPr="00316789">
        <w:rPr>
          <w:rStyle w:val="ECCParagraph"/>
        </w:rPr>
        <w:t xml:space="preserve"> </w:t>
      </w:r>
      <w:r w:rsidR="0017634D" w:rsidRPr="00316789">
        <w:rPr>
          <w:rStyle w:val="ECCParagraph"/>
        </w:rPr>
        <w:t>or</w:t>
      </w:r>
      <w:r w:rsidR="00EA3D38" w:rsidRPr="00316789">
        <w:rPr>
          <w:rStyle w:val="ECCParagraph"/>
        </w:rPr>
        <w:t xml:space="preserve"> Radiolocation </w:t>
      </w:r>
      <w:r w:rsidR="00720BF7" w:rsidRPr="00316789">
        <w:rPr>
          <w:rStyle w:val="ECCParagraph"/>
        </w:rPr>
        <w:t>s</w:t>
      </w:r>
      <w:r w:rsidR="00CA1EA4" w:rsidRPr="00316789">
        <w:rPr>
          <w:rStyle w:val="ECCParagraph"/>
        </w:rPr>
        <w:t>tations</w:t>
      </w:r>
      <w:r w:rsidR="00720BF7" w:rsidRPr="00316789">
        <w:rPr>
          <w:rStyle w:val="ECCParagraph"/>
        </w:rPr>
        <w:t xml:space="preserve"> </w:t>
      </w:r>
      <w:r w:rsidR="00EA3D38" w:rsidRPr="00316789">
        <w:rPr>
          <w:rStyle w:val="ECCParagraph"/>
        </w:rPr>
        <w:t>operating in the 430-440 MHz band</w:t>
      </w:r>
      <w:r w:rsidRPr="00316789">
        <w:rPr>
          <w:rStyle w:val="ECCParagraph"/>
        </w:rPr>
        <w:t xml:space="preserve">. Those rare </w:t>
      </w:r>
      <w:r w:rsidR="000D381B" w:rsidRPr="00316789">
        <w:rPr>
          <w:rStyle w:val="ECCParagraph"/>
        </w:rPr>
        <w:t>occurrences</w:t>
      </w:r>
      <w:r w:rsidRPr="00316789">
        <w:rPr>
          <w:rStyle w:val="ECCParagraph"/>
        </w:rPr>
        <w:t xml:space="preserve"> of data loss </w:t>
      </w:r>
      <w:r w:rsidR="003C2543" w:rsidRPr="00316789">
        <w:rPr>
          <w:rStyle w:val="ECCParagraph"/>
        </w:rPr>
        <w:t>were</w:t>
      </w:r>
      <w:r w:rsidR="00B409E5" w:rsidRPr="00316789">
        <w:rPr>
          <w:rStyle w:val="ECCParagraph"/>
        </w:rPr>
        <w:t xml:space="preserve"> </w:t>
      </w:r>
      <w:r w:rsidRPr="00316789">
        <w:rPr>
          <w:rStyle w:val="ECCParagraph"/>
        </w:rPr>
        <w:t>deemed</w:t>
      </w:r>
      <w:r w:rsidR="00B409E5" w:rsidRPr="00316789">
        <w:rPr>
          <w:rStyle w:val="ECCParagraph"/>
        </w:rPr>
        <w:t xml:space="preserve"> acceptable, </w:t>
      </w:r>
      <w:r w:rsidR="00720BF7" w:rsidRPr="00316789">
        <w:rPr>
          <w:rStyle w:val="ECCParagraph"/>
        </w:rPr>
        <w:t xml:space="preserve">the WMCE </w:t>
      </w:r>
      <w:r w:rsidR="00B409E5" w:rsidRPr="00316789">
        <w:rPr>
          <w:rStyle w:val="ECCParagraph"/>
        </w:rPr>
        <w:t xml:space="preserve">being </w:t>
      </w:r>
      <w:r w:rsidRPr="00316789">
        <w:rPr>
          <w:rStyle w:val="ECCParagraph"/>
        </w:rPr>
        <w:t>non-life</w:t>
      </w:r>
      <w:r w:rsidR="00720BF7" w:rsidRPr="00316789">
        <w:rPr>
          <w:rStyle w:val="ECCParagraph"/>
        </w:rPr>
        <w:t>-</w:t>
      </w:r>
      <w:r w:rsidRPr="00316789">
        <w:rPr>
          <w:rStyle w:val="ECCParagraph"/>
        </w:rPr>
        <w:t>critical</w:t>
      </w:r>
      <w:r w:rsidR="00720BF7" w:rsidRPr="00316789">
        <w:rPr>
          <w:rStyle w:val="ECCParagraph"/>
        </w:rPr>
        <w:t xml:space="preserve"> application</w:t>
      </w:r>
      <w:r w:rsidR="00B409E5" w:rsidRPr="00316789">
        <w:rPr>
          <w:rStyle w:val="ECCParagraph"/>
        </w:rPr>
        <w:t xml:space="preserve">. Since the density of </w:t>
      </w:r>
      <w:r w:rsidRPr="00316789">
        <w:rPr>
          <w:rStyle w:val="ECCParagraph"/>
        </w:rPr>
        <w:t xml:space="preserve">both </w:t>
      </w:r>
      <w:r w:rsidR="00B409E5" w:rsidRPr="00316789">
        <w:rPr>
          <w:rStyle w:val="ECCParagraph"/>
        </w:rPr>
        <w:t xml:space="preserve">interferers and victims is </w:t>
      </w:r>
      <w:r w:rsidRPr="00316789">
        <w:rPr>
          <w:rStyle w:val="ECCParagraph"/>
        </w:rPr>
        <w:t xml:space="preserve">very </w:t>
      </w:r>
      <w:r w:rsidR="00B409E5" w:rsidRPr="00316789">
        <w:rPr>
          <w:rStyle w:val="ECCParagraph"/>
        </w:rPr>
        <w:t xml:space="preserve">low, the risk </w:t>
      </w:r>
      <w:r w:rsidR="0017634D" w:rsidRPr="00316789">
        <w:rPr>
          <w:rStyle w:val="ECCParagraph"/>
        </w:rPr>
        <w:t xml:space="preserve">of interference </w:t>
      </w:r>
      <w:r w:rsidR="00B409E5" w:rsidRPr="00316789">
        <w:rPr>
          <w:rStyle w:val="ECCParagraph"/>
        </w:rPr>
        <w:t xml:space="preserve">is </w:t>
      </w:r>
      <w:r w:rsidRPr="00316789">
        <w:rPr>
          <w:rStyle w:val="ECCParagraph"/>
        </w:rPr>
        <w:t>marginal</w:t>
      </w:r>
      <w:r w:rsidR="00B409E5" w:rsidRPr="00316789">
        <w:rPr>
          <w:rStyle w:val="ECCParagraph"/>
        </w:rPr>
        <w:t>.</w:t>
      </w:r>
      <w:r w:rsidR="003C2543" w:rsidRPr="00316789">
        <w:rPr>
          <w:rStyle w:val="ECCParagraph"/>
        </w:rPr>
        <w:t xml:space="preserve"> </w:t>
      </w:r>
      <w:r w:rsidR="0017634D" w:rsidRPr="00316789">
        <w:rPr>
          <w:rStyle w:val="ECCParagraph"/>
        </w:rPr>
        <w:t>Moreover</w:t>
      </w:r>
      <w:r w:rsidR="00B32B0C" w:rsidRPr="00316789">
        <w:rPr>
          <w:rStyle w:val="ECCParagraph"/>
        </w:rPr>
        <w:t>, it is up to</w:t>
      </w:r>
      <w:r w:rsidR="0017634D" w:rsidRPr="00316789">
        <w:rPr>
          <w:rStyle w:val="ECCParagraph"/>
        </w:rPr>
        <w:t xml:space="preserve"> the</w:t>
      </w:r>
      <w:r w:rsidR="00B32B0C" w:rsidRPr="00316789">
        <w:rPr>
          <w:rStyle w:val="ECCParagraph"/>
        </w:rPr>
        <w:t xml:space="preserve"> manufacturer</w:t>
      </w:r>
      <w:r w:rsidR="0017634D" w:rsidRPr="00316789">
        <w:rPr>
          <w:rStyle w:val="ECCParagraph"/>
        </w:rPr>
        <w:t>s</w:t>
      </w:r>
      <w:r w:rsidR="00B32B0C" w:rsidRPr="00316789">
        <w:rPr>
          <w:rStyle w:val="ECCParagraph"/>
        </w:rPr>
        <w:t xml:space="preserve"> to implement mitigation techniques such as digitally filtering of in-band narrowband interferers in order to make the DR receiver more robust.</w:t>
      </w:r>
    </w:p>
    <w:p w:rsidR="00403CCD" w:rsidRPr="00316789" w:rsidRDefault="00902772">
      <w:r w:rsidRPr="00316789">
        <w:t xml:space="preserve"> </w:t>
      </w:r>
      <w:bookmarkStart w:id="75" w:name="_GoBack"/>
      <w:bookmarkEnd w:id="75"/>
    </w:p>
    <w:p w:rsidR="008A54FC" w:rsidRPr="00316789" w:rsidRDefault="008A54FC" w:rsidP="00E2303A">
      <w:pPr>
        <w:pStyle w:val="ECCAnnexheading1"/>
        <w:rPr>
          <w:lang w:val="en-GB"/>
        </w:rPr>
      </w:pPr>
      <w:bookmarkStart w:id="76" w:name="_Toc380059620"/>
      <w:bookmarkStart w:id="77" w:name="_Toc380059762"/>
      <w:bookmarkStart w:id="78" w:name="_Toc396383876"/>
      <w:bookmarkStart w:id="79" w:name="_Toc396917309"/>
      <w:bookmarkStart w:id="80" w:name="_Toc396917420"/>
      <w:bookmarkStart w:id="81" w:name="_Toc396917640"/>
      <w:bookmarkStart w:id="82" w:name="_Toc396917655"/>
      <w:bookmarkStart w:id="83" w:name="_Toc396917760"/>
      <w:bookmarkStart w:id="84" w:name="_Toc505162595"/>
      <w:bookmarkEnd w:id="72"/>
      <w:bookmarkEnd w:id="73"/>
      <w:bookmarkEnd w:id="74"/>
      <w:r w:rsidRPr="00316789">
        <w:rPr>
          <w:lang w:val="en-GB"/>
        </w:rPr>
        <w:lastRenderedPageBreak/>
        <w:t xml:space="preserve">List of </w:t>
      </w:r>
      <w:r w:rsidR="00C72D9E" w:rsidRPr="00316789">
        <w:rPr>
          <w:lang w:val="en-GB"/>
        </w:rPr>
        <w:t>R</w:t>
      </w:r>
      <w:r w:rsidRPr="00316789">
        <w:rPr>
          <w:lang w:val="en-GB"/>
        </w:rPr>
        <w:t>eference</w:t>
      </w:r>
      <w:bookmarkEnd w:id="76"/>
      <w:bookmarkEnd w:id="77"/>
      <w:bookmarkEnd w:id="78"/>
      <w:bookmarkEnd w:id="79"/>
      <w:bookmarkEnd w:id="80"/>
      <w:bookmarkEnd w:id="81"/>
      <w:bookmarkEnd w:id="82"/>
      <w:bookmarkEnd w:id="83"/>
      <w:r w:rsidR="009F2D87" w:rsidRPr="00316789">
        <w:rPr>
          <w:lang w:val="en-GB"/>
        </w:rPr>
        <w:t>s</w:t>
      </w:r>
      <w:bookmarkEnd w:id="84"/>
    </w:p>
    <w:p w:rsidR="008A54FC" w:rsidRPr="00316789" w:rsidRDefault="00D60D1D" w:rsidP="00D60D1D">
      <w:pPr>
        <w:pStyle w:val="ECCReference"/>
      </w:pPr>
      <w:bookmarkStart w:id="85" w:name="_Ref481067216"/>
      <w:r w:rsidRPr="00316789">
        <w:t>ETSI TR 103 451</w:t>
      </w:r>
      <w:r w:rsidR="00CA28F0" w:rsidRPr="00316789">
        <w:t xml:space="preserve"> '</w:t>
      </w:r>
      <w:r w:rsidRPr="00316789">
        <w:t xml:space="preserve">System Reference </w:t>
      </w:r>
      <w:r w:rsidR="005D7714" w:rsidRPr="00316789">
        <w:t>d</w:t>
      </w:r>
      <w:r w:rsidRPr="00316789">
        <w:t xml:space="preserve">ocument (SRdoc); Short Range Devices (SRD); Technical characteristics for UHF wideband </w:t>
      </w:r>
      <w:r w:rsidR="00FF5914" w:rsidRPr="00316789">
        <w:t>Ultra-Low</w:t>
      </w:r>
      <w:r w:rsidRPr="00316789">
        <w:t xml:space="preserve"> Power Wireless Medical Capsule Endoscopy</w:t>
      </w:r>
      <w:r w:rsidR="00CA28F0" w:rsidRPr="00316789">
        <w:t>'</w:t>
      </w:r>
      <w:r w:rsidRPr="00316789">
        <w:t xml:space="preserve"> (2016)</w:t>
      </w:r>
      <w:bookmarkEnd w:id="85"/>
    </w:p>
    <w:p w:rsidR="00CA51EB" w:rsidRPr="00316789" w:rsidRDefault="00350161">
      <w:pPr>
        <w:pStyle w:val="ECCReference"/>
      </w:pPr>
      <w:bookmarkStart w:id="86" w:name="_Ref481067107"/>
      <w:r w:rsidRPr="00316789">
        <w:t xml:space="preserve">Recommendation </w:t>
      </w:r>
      <w:r w:rsidR="00667F21" w:rsidRPr="00316789">
        <w:t>ITU-R M.1044</w:t>
      </w:r>
      <w:r w:rsidR="00E91837" w:rsidRPr="00316789">
        <w:t>-2</w:t>
      </w:r>
      <w:r w:rsidR="00CA28F0" w:rsidRPr="00316789">
        <w:t xml:space="preserve"> '</w:t>
      </w:r>
      <w:r w:rsidR="00667F21" w:rsidRPr="00316789">
        <w:t>Frequency sharing criteria in the amateur and amateur-satellite services</w:t>
      </w:r>
      <w:r w:rsidR="00CA28F0" w:rsidRPr="00316789">
        <w:t>'</w:t>
      </w:r>
      <w:r w:rsidR="00667F21" w:rsidRPr="00316789">
        <w:t xml:space="preserve"> (</w:t>
      </w:r>
      <w:r w:rsidR="00E91837" w:rsidRPr="00316789">
        <w:t>June 2003)</w:t>
      </w:r>
      <w:bookmarkEnd w:id="86"/>
    </w:p>
    <w:p w:rsidR="00C2543E" w:rsidRPr="00316789" w:rsidRDefault="00C2543E">
      <w:pPr>
        <w:pStyle w:val="ECCReference"/>
      </w:pPr>
      <w:bookmarkStart w:id="87" w:name="_Ref482274882"/>
      <w:bookmarkStart w:id="88" w:name="_Ref481067324"/>
      <w:r w:rsidRPr="00316789">
        <w:t>ITU Radio Regulations' Article 5</w:t>
      </w:r>
      <w:r w:rsidR="00130631" w:rsidRPr="00316789">
        <w:t xml:space="preserve">: </w:t>
      </w:r>
      <w:hyperlink r:id="rId10" w:history="1">
        <w:r w:rsidRPr="00316789">
          <w:rPr>
            <w:rStyle w:val="Hyperlink"/>
            <w:color w:val="auto"/>
          </w:rPr>
          <w:t>http://life.itu.int/radioclub/rr/art05.htm</w:t>
        </w:r>
      </w:hyperlink>
      <w:bookmarkEnd w:id="87"/>
    </w:p>
    <w:p w:rsidR="00130631" w:rsidRPr="00316789" w:rsidRDefault="00373EBD" w:rsidP="003B0358">
      <w:pPr>
        <w:pStyle w:val="ECCReference"/>
      </w:pPr>
      <w:bookmarkStart w:id="89" w:name="_Ref494183449"/>
      <w:r w:rsidRPr="00316789">
        <w:t>ERC Report 25 '</w:t>
      </w:r>
      <w:r w:rsidR="00130631" w:rsidRPr="00316789">
        <w:t>T</w:t>
      </w:r>
      <w:r w:rsidR="003B0358" w:rsidRPr="00316789">
        <w:t xml:space="preserve">he European Table of Frequency Allocations and Applications in the Frequency range </w:t>
      </w:r>
      <w:r w:rsidR="00130631" w:rsidRPr="00316789">
        <w:t>8.3 kHz to 3000 GHz</w:t>
      </w:r>
      <w:r w:rsidRPr="00316789">
        <w:t>'</w:t>
      </w:r>
      <w:r w:rsidR="00130631" w:rsidRPr="00316789">
        <w:t xml:space="preserve"> (ECA </w:t>
      </w:r>
      <w:r w:rsidR="003B0358" w:rsidRPr="00316789">
        <w:t>Table</w:t>
      </w:r>
      <w:r w:rsidR="00130631" w:rsidRPr="00316789">
        <w:t>) (06/2016)</w:t>
      </w:r>
      <w:bookmarkEnd w:id="89"/>
    </w:p>
    <w:p w:rsidR="00E91837" w:rsidRPr="00316789" w:rsidRDefault="00350161">
      <w:pPr>
        <w:pStyle w:val="ECCReference"/>
      </w:pPr>
      <w:bookmarkStart w:id="90" w:name="_Ref482274860"/>
      <w:r w:rsidRPr="00316789">
        <w:t xml:space="preserve">Recommendation </w:t>
      </w:r>
      <w:r w:rsidR="005452C8" w:rsidRPr="00316789">
        <w:t>ITU-R RS.1260</w:t>
      </w:r>
      <w:r w:rsidR="001142F8" w:rsidRPr="00316789">
        <w:t>-1</w:t>
      </w:r>
      <w:r w:rsidR="00CA28F0" w:rsidRPr="00316789">
        <w:t xml:space="preserve"> '</w:t>
      </w:r>
      <w:r w:rsidR="005452C8" w:rsidRPr="00316789">
        <w:t>Feasibility of sharing between active space</w:t>
      </w:r>
      <w:r w:rsidR="00E41DFD" w:rsidRPr="00316789">
        <w:t>-</w:t>
      </w:r>
      <w:r w:rsidR="005452C8" w:rsidRPr="00316789">
        <w:t>borne sensors and other services in the range 420-470 MHz</w:t>
      </w:r>
      <w:r w:rsidR="00CA28F0" w:rsidRPr="00316789">
        <w:t xml:space="preserve">' </w:t>
      </w:r>
      <w:r w:rsidR="001142F8" w:rsidRPr="00316789">
        <w:t>(May 2003)</w:t>
      </w:r>
      <w:bookmarkEnd w:id="88"/>
      <w:bookmarkEnd w:id="90"/>
    </w:p>
    <w:p w:rsidR="00AE2D97" w:rsidRPr="00316789" w:rsidRDefault="002E0CCF">
      <w:pPr>
        <w:pStyle w:val="ECCReference"/>
      </w:pPr>
      <w:bookmarkStart w:id="91" w:name="_Ref482275610"/>
      <w:r w:rsidRPr="00316789">
        <w:t>CEPT ECC Recommendation ERC/REC 70-03</w:t>
      </w:r>
      <w:r w:rsidR="00CA28F0" w:rsidRPr="00316789">
        <w:t xml:space="preserve"> '</w:t>
      </w:r>
      <w:r w:rsidRPr="00316789">
        <w:t>Relating to the Use of Short Range Devices (SRD)</w:t>
      </w:r>
      <w:r w:rsidR="00144729" w:rsidRPr="00316789">
        <w:t>' (amended February 2017)</w:t>
      </w:r>
      <w:bookmarkEnd w:id="91"/>
    </w:p>
    <w:p w:rsidR="00AE2D97" w:rsidRPr="00316789" w:rsidRDefault="00AE2D97" w:rsidP="005D7714">
      <w:pPr>
        <w:pStyle w:val="ECCReference"/>
      </w:pPr>
      <w:bookmarkStart w:id="92" w:name="_Ref481072798"/>
      <w:bookmarkStart w:id="93" w:name="_Ref482275739"/>
      <w:r w:rsidRPr="00316789">
        <w:t>ECC Report 240</w:t>
      </w:r>
      <w:bookmarkEnd w:id="92"/>
      <w:r w:rsidR="00144729" w:rsidRPr="00316789">
        <w:t xml:space="preserve"> '</w:t>
      </w:r>
      <w:r w:rsidR="005D7714" w:rsidRPr="00316789">
        <w:t>Compatibility studies regarding Broadband PPDR and other radio applications in 410-430 MHz and 450-470 MHz and adjacent bands</w:t>
      </w:r>
      <w:r w:rsidR="00144729" w:rsidRPr="00316789">
        <w:t>'</w:t>
      </w:r>
      <w:r w:rsidR="005D7714" w:rsidRPr="00316789">
        <w:t xml:space="preserve"> (September 2015)</w:t>
      </w:r>
      <w:bookmarkEnd w:id="93"/>
    </w:p>
    <w:p w:rsidR="002E0CCF" w:rsidRPr="00316789" w:rsidRDefault="00216E05">
      <w:pPr>
        <w:pStyle w:val="ECCReference"/>
      </w:pPr>
      <w:bookmarkStart w:id="94" w:name="_Ref481072819"/>
      <w:bookmarkStart w:id="95" w:name="_Ref482275669"/>
      <w:r w:rsidRPr="00316789">
        <w:t xml:space="preserve">Recommendation </w:t>
      </w:r>
      <w:r w:rsidR="00AE2D97" w:rsidRPr="00316789">
        <w:t>ITU-R M.1462</w:t>
      </w:r>
      <w:r w:rsidR="00144729" w:rsidRPr="00316789">
        <w:t xml:space="preserve"> '</w:t>
      </w:r>
      <w:r w:rsidR="005D7714" w:rsidRPr="00316789">
        <w:t>Characteristics of and protection criteria for radars operating in the radiolocation service in the frequency range 420-450 MHz</w:t>
      </w:r>
      <w:r w:rsidR="00144729" w:rsidRPr="00316789">
        <w:t>'</w:t>
      </w:r>
      <w:r w:rsidR="005D7714" w:rsidRPr="00316789">
        <w:t xml:space="preserve"> </w:t>
      </w:r>
      <w:bookmarkEnd w:id="94"/>
      <w:r w:rsidR="005D7714" w:rsidRPr="00316789">
        <w:t>(05/2000)</w:t>
      </w:r>
      <w:bookmarkEnd w:id="95"/>
    </w:p>
    <w:p w:rsidR="009900B5" w:rsidRPr="00316789" w:rsidRDefault="009900B5" w:rsidP="009900B5">
      <w:pPr>
        <w:pStyle w:val="ECCReference"/>
      </w:pPr>
      <w:bookmarkStart w:id="96" w:name="_Ref494184957"/>
      <w:r w:rsidRPr="00316789">
        <w:t>Recommendation ITU-R P.525</w:t>
      </w:r>
      <w:bookmarkEnd w:id="96"/>
      <w:r w:rsidRPr="00316789">
        <w:t xml:space="preserve"> 'Calculation of free-space attenuation' (</w:t>
      </w:r>
      <w:hyperlink r:id="rId11" w:history="1">
        <w:r w:rsidRPr="00316789">
          <w:rPr>
            <w:rStyle w:val="Strong"/>
            <w:b w:val="0"/>
            <w:bCs w:val="0"/>
          </w:rPr>
          <w:t>11/2016)</w:t>
        </w:r>
      </w:hyperlink>
    </w:p>
    <w:p w:rsidR="009900B5" w:rsidRPr="00316789" w:rsidRDefault="009900B5" w:rsidP="009900B5">
      <w:pPr>
        <w:pStyle w:val="ECCReference"/>
      </w:pPr>
      <w:bookmarkStart w:id="97" w:name="_Ref494184965"/>
      <w:r w:rsidRPr="00316789">
        <w:t>Recommendation ITU-R P.1411</w:t>
      </w:r>
      <w:bookmarkEnd w:id="97"/>
      <w:r w:rsidRPr="00316789">
        <w:t xml:space="preserve"> 'Propagation data and prediction methods for the planning of short-range outdoor radiocommunication systems and radio local area networks in the frequency range 300 MHz to 100 GHz'</w:t>
      </w:r>
    </w:p>
    <w:sectPr w:rsidR="009900B5" w:rsidRPr="00316789" w:rsidSect="009B022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40" w:right="1134" w:bottom="1440" w:left="1134"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2F90C8" w15:done="0"/>
  <w15:commentEx w15:paraId="54D239D6" w15:done="0"/>
  <w15:commentEx w15:paraId="20019BA3" w15:done="0"/>
  <w15:commentEx w15:paraId="78BC8E55" w15:done="0"/>
  <w15:commentEx w15:paraId="74AD5613" w15:done="0"/>
  <w15:commentEx w15:paraId="38CC1934" w15:done="0"/>
  <w15:commentEx w15:paraId="08EFB4F0" w15:done="0"/>
  <w15:commentEx w15:paraId="6EFD14E1" w15:done="0"/>
  <w15:commentEx w15:paraId="7E16F6B1" w15:done="0"/>
  <w15:commentEx w15:paraId="5202E759" w15:done="0"/>
  <w15:commentEx w15:paraId="547235B2" w15:done="0"/>
  <w15:commentEx w15:paraId="3C82CA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2F90C8" w16cid:durableId="1D4594F7"/>
  <w16cid:commentId w16cid:paraId="54D239D6" w16cid:durableId="1D4594F8"/>
  <w16cid:commentId w16cid:paraId="20019BA3" w16cid:durableId="1D4594F9"/>
  <w16cid:commentId w16cid:paraId="78BC8E55" w16cid:durableId="1D4594FA"/>
  <w16cid:commentId w16cid:paraId="74AD5613" w16cid:durableId="1D4594FB"/>
  <w16cid:commentId w16cid:paraId="38CC1934" w16cid:durableId="1D4594FC"/>
  <w16cid:commentId w16cid:paraId="08EFB4F0" w16cid:durableId="1D4594FD"/>
  <w16cid:commentId w16cid:paraId="6EFD14E1" w16cid:durableId="1D4594FE"/>
  <w16cid:commentId w16cid:paraId="7E16F6B1" w16cid:durableId="1D4594FF"/>
  <w16cid:commentId w16cid:paraId="5202E759" w16cid:durableId="1D459500"/>
  <w16cid:commentId w16cid:paraId="547235B2" w16cid:durableId="1D459501"/>
  <w16cid:commentId w16cid:paraId="3C82CAE0" w16cid:durableId="1D4595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238" w:rsidRDefault="00873238" w:rsidP="004930E1">
      <w:r>
        <w:separator/>
      </w:r>
    </w:p>
    <w:p w:rsidR="00873238" w:rsidRDefault="00873238" w:rsidP="004930E1"/>
  </w:endnote>
  <w:endnote w:type="continuationSeparator" w:id="0">
    <w:p w:rsidR="00873238" w:rsidRDefault="00873238" w:rsidP="004930E1">
      <w:r>
        <w:continuationSeparator/>
      </w:r>
    </w:p>
    <w:p w:rsidR="00873238" w:rsidRDefault="00873238" w:rsidP="00493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38" w:rsidRDefault="00873238">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38" w:rsidRDefault="00873238">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38" w:rsidRDefault="00873238">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238" w:rsidRPr="00F7440E" w:rsidRDefault="00873238" w:rsidP="004930E1">
      <w:pPr>
        <w:pStyle w:val="FootnoteText"/>
      </w:pPr>
      <w:r>
        <w:separator/>
      </w:r>
    </w:p>
  </w:footnote>
  <w:footnote w:type="continuationSeparator" w:id="0">
    <w:p w:rsidR="00873238" w:rsidRPr="00F7440E" w:rsidRDefault="00873238" w:rsidP="004930E1">
      <w:r>
        <w:continuationSeparator/>
      </w:r>
    </w:p>
  </w:footnote>
  <w:footnote w:type="continuationNotice" w:id="1">
    <w:p w:rsidR="00873238" w:rsidRPr="00CD07E7" w:rsidRDefault="00873238" w:rsidP="004930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38" w:rsidRPr="00AD1BE1" w:rsidRDefault="00873238" w:rsidP="00AD1BE1">
    <w:pPr>
      <w:pStyle w:val="ECCpageHeader"/>
    </w:pPr>
    <w:r w:rsidRPr="00AD1BE1">
      <w:t xml:space="preserve">ECC REPORT </w:t>
    </w:r>
    <w:r>
      <w:t>267</w:t>
    </w:r>
    <w:r w:rsidRPr="00AD1BE1">
      <w:t xml:space="preserve"> - Page </w:t>
    </w:r>
    <w:r w:rsidRPr="00AD1BE1">
      <w:fldChar w:fldCharType="begin"/>
    </w:r>
    <w:r w:rsidRPr="00AD1BE1">
      <w:instrText xml:space="preserve"> PAGE  \* Arabic  \* MERGEFORMAT </w:instrText>
    </w:r>
    <w:r w:rsidRPr="00AD1BE1">
      <w:fldChar w:fldCharType="separate"/>
    </w:r>
    <w:r w:rsidR="00E04889">
      <w:rPr>
        <w:noProof/>
      </w:rPr>
      <w:t>16</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38" w:rsidRPr="00966560" w:rsidRDefault="00873238" w:rsidP="00E36601">
    <w:pPr>
      <w:pStyle w:val="ECCpageHeader"/>
      <w:rPr>
        <w:lang w:val="en-GB"/>
      </w:rPr>
    </w:pPr>
    <w:sdt>
      <w:sdtPr>
        <w:id w:val="659817559"/>
        <w:docPartObj>
          <w:docPartGallery w:val="Watermarks"/>
        </w:docPartObj>
      </w:sdtPr>
      <w:sdtContent/>
    </w:sdt>
    <w:r w:rsidRPr="00966560">
      <w:rPr>
        <w:lang w:val="en-GB"/>
      </w:rPr>
      <w:tab/>
    </w:r>
    <w:r w:rsidRPr="00966560">
      <w:rPr>
        <w:lang w:val="en-GB"/>
      </w:rPr>
      <w:tab/>
      <w:t xml:space="preserve">ECC REPORT </w:t>
    </w:r>
    <w:r>
      <w:t>267</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sidR="00E04889">
      <w:rPr>
        <w:noProof/>
        <w:lang w:val="en-GB"/>
      </w:rPr>
      <w:t>17</w:t>
    </w:r>
    <w:r w:rsidRPr="00296C44">
      <w:fldChar w:fldCharType="end"/>
    </w:r>
  </w:p>
  <w:p w:rsidR="00873238" w:rsidRDefault="00873238" w:rsidP="004930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38" w:rsidRPr="005611D0" w:rsidRDefault="00873238" w:rsidP="009B022D">
    <w:pPr>
      <w:pStyle w:val="ECCpageHeader"/>
    </w:pPr>
    <w:r w:rsidRPr="00F7440E">
      <w:rPr>
        <w:noProof/>
        <w:lang w:val="en-GB" w:eastAsia="en-GB"/>
      </w:rPr>
      <w:drawing>
        <wp:anchor distT="0" distB="0" distL="114300" distR="114300" simplePos="0" relativeHeight="251657728" behindDoc="0" locked="0" layoutInCell="1" allowOverlap="1" wp14:anchorId="6FFDEC75" wp14:editId="7B65260F">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F7440E">
      <w:rPr>
        <w:noProof/>
        <w:lang w:val="en-GB" w:eastAsia="en-GB"/>
      </w:rPr>
      <w:drawing>
        <wp:anchor distT="0" distB="0" distL="114300" distR="114300" simplePos="0" relativeHeight="251656704" behindDoc="0" locked="0" layoutInCell="1" allowOverlap="1" wp14:anchorId="7271FA78" wp14:editId="19A2B286">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873238" w:rsidRPr="005611D0" w:rsidRDefault="00873238" w:rsidP="000F0A57">
    <w:pPr>
      <w:pStyle w:val="ECCpageHeader"/>
    </w:pPr>
  </w:p>
  <w:p w:rsidR="00873238" w:rsidRPr="005611D0" w:rsidRDefault="00873238" w:rsidP="000F0A57">
    <w:pPr>
      <w:pStyle w:val="ECCpageHeader"/>
    </w:pPr>
  </w:p>
  <w:sdt>
    <w:sdtPr>
      <w:id w:val="-1639176003"/>
      <w:docPartObj>
        <w:docPartGallery w:val="Watermarks"/>
      </w:docPartObj>
    </w:sdtPr>
    <w:sdtContent>
      <w:p w:rsidR="00873238" w:rsidRPr="005611D0" w:rsidRDefault="00873238" w:rsidP="000F0A57">
        <w:pPr>
          <w:pStyle w:val="ECCpageHeader"/>
        </w:pPr>
      </w:p>
    </w:sdtContent>
  </w:sdt>
  <w:p w:rsidR="00873238" w:rsidRPr="005611D0" w:rsidRDefault="00873238"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225.4pt;height:58.7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nsid w:val="3D163F7A"/>
    <w:multiLevelType w:val="multilevel"/>
    <w:tmpl w:val="EF205B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 w:numId="10">
    <w:abstractNumId w:val="2"/>
  </w:num>
  <w:num w:numId="1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rico Tosato">
    <w15:presenceInfo w15:providerId="None" w15:userId="Enric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3tPt4FB8hjFWlWnyjsYY5obzqFk=" w:salt="ROG58qZaTzfigAWbDoVMtQ=="/>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40"/>
    <w:rsid w:val="00001EB4"/>
    <w:rsid w:val="0000399A"/>
    <w:rsid w:val="00006793"/>
    <w:rsid w:val="00010E02"/>
    <w:rsid w:val="00010F95"/>
    <w:rsid w:val="0001112E"/>
    <w:rsid w:val="00012BC9"/>
    <w:rsid w:val="00012E3B"/>
    <w:rsid w:val="000142CC"/>
    <w:rsid w:val="0002217A"/>
    <w:rsid w:val="000302A9"/>
    <w:rsid w:val="00036365"/>
    <w:rsid w:val="00040716"/>
    <w:rsid w:val="00041A18"/>
    <w:rsid w:val="00053851"/>
    <w:rsid w:val="00061685"/>
    <w:rsid w:val="00065DBC"/>
    <w:rsid w:val="00067793"/>
    <w:rsid w:val="0007526D"/>
    <w:rsid w:val="000766FA"/>
    <w:rsid w:val="00080D4D"/>
    <w:rsid w:val="00080D86"/>
    <w:rsid w:val="0008235C"/>
    <w:rsid w:val="00082DD7"/>
    <w:rsid w:val="000838FE"/>
    <w:rsid w:val="00084B44"/>
    <w:rsid w:val="000879BC"/>
    <w:rsid w:val="00095620"/>
    <w:rsid w:val="00096242"/>
    <w:rsid w:val="00097028"/>
    <w:rsid w:val="000A0C46"/>
    <w:rsid w:val="000A14D9"/>
    <w:rsid w:val="000A19D0"/>
    <w:rsid w:val="000A3073"/>
    <w:rsid w:val="000A3940"/>
    <w:rsid w:val="000A513B"/>
    <w:rsid w:val="000A7DF8"/>
    <w:rsid w:val="000B0E59"/>
    <w:rsid w:val="000B2551"/>
    <w:rsid w:val="000B6D45"/>
    <w:rsid w:val="000B7CF4"/>
    <w:rsid w:val="000C028F"/>
    <w:rsid w:val="000C2C9D"/>
    <w:rsid w:val="000C5308"/>
    <w:rsid w:val="000D1710"/>
    <w:rsid w:val="000D2FEF"/>
    <w:rsid w:val="000D381B"/>
    <w:rsid w:val="000D43BB"/>
    <w:rsid w:val="000E08A7"/>
    <w:rsid w:val="000E150D"/>
    <w:rsid w:val="000E1750"/>
    <w:rsid w:val="000E42F5"/>
    <w:rsid w:val="000E6AB7"/>
    <w:rsid w:val="000E6F7E"/>
    <w:rsid w:val="000F0594"/>
    <w:rsid w:val="000F0A57"/>
    <w:rsid w:val="000F0CA8"/>
    <w:rsid w:val="000F24F5"/>
    <w:rsid w:val="000F2ED9"/>
    <w:rsid w:val="000F3B2E"/>
    <w:rsid w:val="000F6A26"/>
    <w:rsid w:val="000F7232"/>
    <w:rsid w:val="001006CA"/>
    <w:rsid w:val="00100F8B"/>
    <w:rsid w:val="00102172"/>
    <w:rsid w:val="00107790"/>
    <w:rsid w:val="00110368"/>
    <w:rsid w:val="00110652"/>
    <w:rsid w:val="0011148E"/>
    <w:rsid w:val="00113CB7"/>
    <w:rsid w:val="001142F8"/>
    <w:rsid w:val="00120A17"/>
    <w:rsid w:val="00125F19"/>
    <w:rsid w:val="00130631"/>
    <w:rsid w:val="00136062"/>
    <w:rsid w:val="0013620C"/>
    <w:rsid w:val="00144729"/>
    <w:rsid w:val="001451E6"/>
    <w:rsid w:val="0014563B"/>
    <w:rsid w:val="001526A2"/>
    <w:rsid w:val="00152B33"/>
    <w:rsid w:val="001555E1"/>
    <w:rsid w:val="00155CEB"/>
    <w:rsid w:val="00156314"/>
    <w:rsid w:val="0016236B"/>
    <w:rsid w:val="0017053F"/>
    <w:rsid w:val="00172B28"/>
    <w:rsid w:val="001738FB"/>
    <w:rsid w:val="0017634D"/>
    <w:rsid w:val="0018224E"/>
    <w:rsid w:val="00183FE0"/>
    <w:rsid w:val="0018553F"/>
    <w:rsid w:val="001909DB"/>
    <w:rsid w:val="001A2520"/>
    <w:rsid w:val="001B190A"/>
    <w:rsid w:val="001B5CC8"/>
    <w:rsid w:val="001B6E3B"/>
    <w:rsid w:val="001C0D67"/>
    <w:rsid w:val="001C30A8"/>
    <w:rsid w:val="001E09F4"/>
    <w:rsid w:val="001E2E82"/>
    <w:rsid w:val="001E7983"/>
    <w:rsid w:val="001F3449"/>
    <w:rsid w:val="001F56F5"/>
    <w:rsid w:val="001F64B8"/>
    <w:rsid w:val="001F69A2"/>
    <w:rsid w:val="0020079A"/>
    <w:rsid w:val="00200E13"/>
    <w:rsid w:val="00203B73"/>
    <w:rsid w:val="00210414"/>
    <w:rsid w:val="00213CE9"/>
    <w:rsid w:val="00216E05"/>
    <w:rsid w:val="00220299"/>
    <w:rsid w:val="00220BF8"/>
    <w:rsid w:val="00222F9E"/>
    <w:rsid w:val="002302A9"/>
    <w:rsid w:val="00232EDC"/>
    <w:rsid w:val="00244A34"/>
    <w:rsid w:val="002450EC"/>
    <w:rsid w:val="00245E17"/>
    <w:rsid w:val="00251CD0"/>
    <w:rsid w:val="00255221"/>
    <w:rsid w:val="00264464"/>
    <w:rsid w:val="002668D6"/>
    <w:rsid w:val="00274F84"/>
    <w:rsid w:val="00276501"/>
    <w:rsid w:val="0027787F"/>
    <w:rsid w:val="0028060B"/>
    <w:rsid w:val="0028120C"/>
    <w:rsid w:val="00283417"/>
    <w:rsid w:val="00290840"/>
    <w:rsid w:val="00295827"/>
    <w:rsid w:val="00295F16"/>
    <w:rsid w:val="002960DF"/>
    <w:rsid w:val="00296C44"/>
    <w:rsid w:val="002A033F"/>
    <w:rsid w:val="002A6102"/>
    <w:rsid w:val="002A64A3"/>
    <w:rsid w:val="002B42A0"/>
    <w:rsid w:val="002B7C91"/>
    <w:rsid w:val="002C444E"/>
    <w:rsid w:val="002C6515"/>
    <w:rsid w:val="002C6799"/>
    <w:rsid w:val="002C6DC3"/>
    <w:rsid w:val="002C7E54"/>
    <w:rsid w:val="002D1FA9"/>
    <w:rsid w:val="002D48C1"/>
    <w:rsid w:val="002D50A3"/>
    <w:rsid w:val="002E0CCF"/>
    <w:rsid w:val="002F401A"/>
    <w:rsid w:val="002F64F7"/>
    <w:rsid w:val="0030307D"/>
    <w:rsid w:val="00307A79"/>
    <w:rsid w:val="00315992"/>
    <w:rsid w:val="00316789"/>
    <w:rsid w:val="003204D5"/>
    <w:rsid w:val="003226D8"/>
    <w:rsid w:val="00322E6A"/>
    <w:rsid w:val="00325860"/>
    <w:rsid w:val="003314A0"/>
    <w:rsid w:val="00337AB4"/>
    <w:rsid w:val="00340B38"/>
    <w:rsid w:val="0034466C"/>
    <w:rsid w:val="00344AE2"/>
    <w:rsid w:val="0035011E"/>
    <w:rsid w:val="00350161"/>
    <w:rsid w:val="00350D2B"/>
    <w:rsid w:val="00362047"/>
    <w:rsid w:val="003625E6"/>
    <w:rsid w:val="00363BDD"/>
    <w:rsid w:val="003645F5"/>
    <w:rsid w:val="003719B1"/>
    <w:rsid w:val="00373EBD"/>
    <w:rsid w:val="003805CB"/>
    <w:rsid w:val="00380B49"/>
    <w:rsid w:val="00381169"/>
    <w:rsid w:val="0038358E"/>
    <w:rsid w:val="00387AB8"/>
    <w:rsid w:val="00387DDE"/>
    <w:rsid w:val="00391A01"/>
    <w:rsid w:val="00393D71"/>
    <w:rsid w:val="0039404D"/>
    <w:rsid w:val="0039652B"/>
    <w:rsid w:val="003A0EB5"/>
    <w:rsid w:val="003A5711"/>
    <w:rsid w:val="003A6D01"/>
    <w:rsid w:val="003B0358"/>
    <w:rsid w:val="003B1553"/>
    <w:rsid w:val="003C2543"/>
    <w:rsid w:val="003C64D9"/>
    <w:rsid w:val="003C7AC4"/>
    <w:rsid w:val="003D2AC0"/>
    <w:rsid w:val="003E02F1"/>
    <w:rsid w:val="003E28F5"/>
    <w:rsid w:val="003E2E42"/>
    <w:rsid w:val="003E525B"/>
    <w:rsid w:val="003E70E0"/>
    <w:rsid w:val="003F1CB6"/>
    <w:rsid w:val="003F2917"/>
    <w:rsid w:val="00403630"/>
    <w:rsid w:val="00403CCD"/>
    <w:rsid w:val="00403CE6"/>
    <w:rsid w:val="004110CA"/>
    <w:rsid w:val="0041160E"/>
    <w:rsid w:val="00412289"/>
    <w:rsid w:val="00427D5E"/>
    <w:rsid w:val="00431162"/>
    <w:rsid w:val="00431521"/>
    <w:rsid w:val="004427CC"/>
    <w:rsid w:val="00442828"/>
    <w:rsid w:val="00443482"/>
    <w:rsid w:val="00443BC7"/>
    <w:rsid w:val="00444856"/>
    <w:rsid w:val="00450308"/>
    <w:rsid w:val="004513B8"/>
    <w:rsid w:val="00451BA7"/>
    <w:rsid w:val="00457AD1"/>
    <w:rsid w:val="00462D7C"/>
    <w:rsid w:val="0046427F"/>
    <w:rsid w:val="00465F13"/>
    <w:rsid w:val="00471F0A"/>
    <w:rsid w:val="00472611"/>
    <w:rsid w:val="0047784A"/>
    <w:rsid w:val="00483083"/>
    <w:rsid w:val="00485665"/>
    <w:rsid w:val="00491977"/>
    <w:rsid w:val="004930E1"/>
    <w:rsid w:val="004A1329"/>
    <w:rsid w:val="004B07D7"/>
    <w:rsid w:val="004B4A68"/>
    <w:rsid w:val="004B6251"/>
    <w:rsid w:val="004C1652"/>
    <w:rsid w:val="004C4A2E"/>
    <w:rsid w:val="004C5763"/>
    <w:rsid w:val="004D5E05"/>
    <w:rsid w:val="004E057E"/>
    <w:rsid w:val="004E44C8"/>
    <w:rsid w:val="004E53BE"/>
    <w:rsid w:val="004E7F82"/>
    <w:rsid w:val="004F0A44"/>
    <w:rsid w:val="004F4230"/>
    <w:rsid w:val="00501992"/>
    <w:rsid w:val="005022E5"/>
    <w:rsid w:val="005046CB"/>
    <w:rsid w:val="00514B16"/>
    <w:rsid w:val="00514BE2"/>
    <w:rsid w:val="00515015"/>
    <w:rsid w:val="0052698A"/>
    <w:rsid w:val="0053062A"/>
    <w:rsid w:val="00531C0B"/>
    <w:rsid w:val="00531ED7"/>
    <w:rsid w:val="005320C3"/>
    <w:rsid w:val="00535050"/>
    <w:rsid w:val="00536F3C"/>
    <w:rsid w:val="005373A0"/>
    <w:rsid w:val="0054260E"/>
    <w:rsid w:val="005452C8"/>
    <w:rsid w:val="00546A33"/>
    <w:rsid w:val="00546C24"/>
    <w:rsid w:val="00550D79"/>
    <w:rsid w:val="005559AC"/>
    <w:rsid w:val="00555FB3"/>
    <w:rsid w:val="00556C98"/>
    <w:rsid w:val="00557B5A"/>
    <w:rsid w:val="005611D0"/>
    <w:rsid w:val="0056355D"/>
    <w:rsid w:val="00566BD4"/>
    <w:rsid w:val="00566CE4"/>
    <w:rsid w:val="005756CD"/>
    <w:rsid w:val="00577CAF"/>
    <w:rsid w:val="00580223"/>
    <w:rsid w:val="00581E7E"/>
    <w:rsid w:val="005829E9"/>
    <w:rsid w:val="00584CE8"/>
    <w:rsid w:val="005878DB"/>
    <w:rsid w:val="00594186"/>
    <w:rsid w:val="005950F7"/>
    <w:rsid w:val="005A05D1"/>
    <w:rsid w:val="005A1B15"/>
    <w:rsid w:val="005A5056"/>
    <w:rsid w:val="005A50C7"/>
    <w:rsid w:val="005A53B8"/>
    <w:rsid w:val="005A74EE"/>
    <w:rsid w:val="005B1438"/>
    <w:rsid w:val="005B1816"/>
    <w:rsid w:val="005B202B"/>
    <w:rsid w:val="005B630D"/>
    <w:rsid w:val="005C10EB"/>
    <w:rsid w:val="005C2A4E"/>
    <w:rsid w:val="005C5A96"/>
    <w:rsid w:val="005D0613"/>
    <w:rsid w:val="005D371D"/>
    <w:rsid w:val="005D7714"/>
    <w:rsid w:val="005E71F3"/>
    <w:rsid w:val="005E7495"/>
    <w:rsid w:val="005F2586"/>
    <w:rsid w:val="005F7112"/>
    <w:rsid w:val="006021E0"/>
    <w:rsid w:val="006028FF"/>
    <w:rsid w:val="00613775"/>
    <w:rsid w:val="00616D73"/>
    <w:rsid w:val="006208E3"/>
    <w:rsid w:val="00621C12"/>
    <w:rsid w:val="00623E18"/>
    <w:rsid w:val="00625C5D"/>
    <w:rsid w:val="00635402"/>
    <w:rsid w:val="00635A22"/>
    <w:rsid w:val="00642083"/>
    <w:rsid w:val="00646AF7"/>
    <w:rsid w:val="00646D9D"/>
    <w:rsid w:val="0065550D"/>
    <w:rsid w:val="00662A02"/>
    <w:rsid w:val="00664295"/>
    <w:rsid w:val="006652CC"/>
    <w:rsid w:val="00665364"/>
    <w:rsid w:val="00667B35"/>
    <w:rsid w:val="00667F21"/>
    <w:rsid w:val="0067082C"/>
    <w:rsid w:val="00670EA2"/>
    <w:rsid w:val="00673A9B"/>
    <w:rsid w:val="0068480E"/>
    <w:rsid w:val="00685790"/>
    <w:rsid w:val="006876A8"/>
    <w:rsid w:val="006A1484"/>
    <w:rsid w:val="006A49E3"/>
    <w:rsid w:val="006B1EFD"/>
    <w:rsid w:val="006B4524"/>
    <w:rsid w:val="006C14E4"/>
    <w:rsid w:val="006C1FE4"/>
    <w:rsid w:val="006C2671"/>
    <w:rsid w:val="006C6DA8"/>
    <w:rsid w:val="006C78F7"/>
    <w:rsid w:val="006C7F61"/>
    <w:rsid w:val="006D407F"/>
    <w:rsid w:val="006D5432"/>
    <w:rsid w:val="006E0AA7"/>
    <w:rsid w:val="006E207B"/>
    <w:rsid w:val="006F0442"/>
    <w:rsid w:val="006F19FD"/>
    <w:rsid w:val="006F5C63"/>
    <w:rsid w:val="00700FF6"/>
    <w:rsid w:val="0070148E"/>
    <w:rsid w:val="007037B0"/>
    <w:rsid w:val="00710CEF"/>
    <w:rsid w:val="00712C23"/>
    <w:rsid w:val="007160BE"/>
    <w:rsid w:val="007201A3"/>
    <w:rsid w:val="00720BF7"/>
    <w:rsid w:val="00722F65"/>
    <w:rsid w:val="00722FC0"/>
    <w:rsid w:val="007257CD"/>
    <w:rsid w:val="00726E46"/>
    <w:rsid w:val="007334C3"/>
    <w:rsid w:val="00734A4F"/>
    <w:rsid w:val="00736787"/>
    <w:rsid w:val="007414C6"/>
    <w:rsid w:val="00747439"/>
    <w:rsid w:val="00752337"/>
    <w:rsid w:val="00755525"/>
    <w:rsid w:val="007572C5"/>
    <w:rsid w:val="00757F24"/>
    <w:rsid w:val="00762BCC"/>
    <w:rsid w:val="00763BA3"/>
    <w:rsid w:val="00765B66"/>
    <w:rsid w:val="00766B66"/>
    <w:rsid w:val="00767BB2"/>
    <w:rsid w:val="0077159C"/>
    <w:rsid w:val="007742E0"/>
    <w:rsid w:val="0077598A"/>
    <w:rsid w:val="00780376"/>
    <w:rsid w:val="00780EE3"/>
    <w:rsid w:val="00781E87"/>
    <w:rsid w:val="00791AAC"/>
    <w:rsid w:val="007948F0"/>
    <w:rsid w:val="00797D4C"/>
    <w:rsid w:val="007A1250"/>
    <w:rsid w:val="007A183D"/>
    <w:rsid w:val="007A30AF"/>
    <w:rsid w:val="007A6EA7"/>
    <w:rsid w:val="007A7EBB"/>
    <w:rsid w:val="007C0E7E"/>
    <w:rsid w:val="007C2D7E"/>
    <w:rsid w:val="007C4098"/>
    <w:rsid w:val="007C52BB"/>
    <w:rsid w:val="007D06F4"/>
    <w:rsid w:val="007D17C5"/>
    <w:rsid w:val="007D2679"/>
    <w:rsid w:val="007D52EC"/>
    <w:rsid w:val="007E0073"/>
    <w:rsid w:val="007E1EE9"/>
    <w:rsid w:val="007E4616"/>
    <w:rsid w:val="007F1CEE"/>
    <w:rsid w:val="007F3990"/>
    <w:rsid w:val="007F422A"/>
    <w:rsid w:val="007F494D"/>
    <w:rsid w:val="00802AE5"/>
    <w:rsid w:val="00806E0A"/>
    <w:rsid w:val="00811459"/>
    <w:rsid w:val="00823BCF"/>
    <w:rsid w:val="00837537"/>
    <w:rsid w:val="00842766"/>
    <w:rsid w:val="00842F3E"/>
    <w:rsid w:val="008476F9"/>
    <w:rsid w:val="00852301"/>
    <w:rsid w:val="0085350C"/>
    <w:rsid w:val="00854314"/>
    <w:rsid w:val="00857709"/>
    <w:rsid w:val="0086094D"/>
    <w:rsid w:val="00862180"/>
    <w:rsid w:val="00863C09"/>
    <w:rsid w:val="00864D33"/>
    <w:rsid w:val="00872382"/>
    <w:rsid w:val="0087262B"/>
    <w:rsid w:val="00873238"/>
    <w:rsid w:val="00873691"/>
    <w:rsid w:val="008870DB"/>
    <w:rsid w:val="008909B0"/>
    <w:rsid w:val="008912FE"/>
    <w:rsid w:val="0089793E"/>
    <w:rsid w:val="008A245D"/>
    <w:rsid w:val="008A3B60"/>
    <w:rsid w:val="008A434D"/>
    <w:rsid w:val="008A54FC"/>
    <w:rsid w:val="008A555B"/>
    <w:rsid w:val="008B70CD"/>
    <w:rsid w:val="008C023F"/>
    <w:rsid w:val="008C1ABF"/>
    <w:rsid w:val="008D141C"/>
    <w:rsid w:val="008D2C13"/>
    <w:rsid w:val="008E259F"/>
    <w:rsid w:val="008E6109"/>
    <w:rsid w:val="008F47AB"/>
    <w:rsid w:val="00902772"/>
    <w:rsid w:val="00911738"/>
    <w:rsid w:val="00912C6D"/>
    <w:rsid w:val="009170EA"/>
    <w:rsid w:val="0092076F"/>
    <w:rsid w:val="009230DD"/>
    <w:rsid w:val="00930439"/>
    <w:rsid w:val="00932498"/>
    <w:rsid w:val="00935317"/>
    <w:rsid w:val="00937AEB"/>
    <w:rsid w:val="009410BC"/>
    <w:rsid w:val="0094133F"/>
    <w:rsid w:val="00941D3A"/>
    <w:rsid w:val="00944439"/>
    <w:rsid w:val="0094575F"/>
    <w:rsid w:val="009465E0"/>
    <w:rsid w:val="0095097C"/>
    <w:rsid w:val="00951292"/>
    <w:rsid w:val="009531C0"/>
    <w:rsid w:val="00954009"/>
    <w:rsid w:val="0095793E"/>
    <w:rsid w:val="009620A2"/>
    <w:rsid w:val="009662E3"/>
    <w:rsid w:val="00966560"/>
    <w:rsid w:val="00966DD9"/>
    <w:rsid w:val="00980DFC"/>
    <w:rsid w:val="00981314"/>
    <w:rsid w:val="0098283D"/>
    <w:rsid w:val="00982B3A"/>
    <w:rsid w:val="00986677"/>
    <w:rsid w:val="009900B5"/>
    <w:rsid w:val="00991607"/>
    <w:rsid w:val="00991B65"/>
    <w:rsid w:val="00993AF1"/>
    <w:rsid w:val="0099421C"/>
    <w:rsid w:val="009A2F3A"/>
    <w:rsid w:val="009A7A45"/>
    <w:rsid w:val="009B022D"/>
    <w:rsid w:val="009B272D"/>
    <w:rsid w:val="009B3C45"/>
    <w:rsid w:val="009C0AE4"/>
    <w:rsid w:val="009C3803"/>
    <w:rsid w:val="009D2C13"/>
    <w:rsid w:val="009D3BA5"/>
    <w:rsid w:val="009D460D"/>
    <w:rsid w:val="009D4BA1"/>
    <w:rsid w:val="009D7D5A"/>
    <w:rsid w:val="009E2F03"/>
    <w:rsid w:val="009E3EAD"/>
    <w:rsid w:val="009E3F4C"/>
    <w:rsid w:val="009E47EB"/>
    <w:rsid w:val="009E7A13"/>
    <w:rsid w:val="009F2D87"/>
    <w:rsid w:val="009F3A37"/>
    <w:rsid w:val="009F430C"/>
    <w:rsid w:val="009F6EA2"/>
    <w:rsid w:val="00A0205F"/>
    <w:rsid w:val="00A02090"/>
    <w:rsid w:val="00A03425"/>
    <w:rsid w:val="00A03586"/>
    <w:rsid w:val="00A03731"/>
    <w:rsid w:val="00A061CE"/>
    <w:rsid w:val="00A076B5"/>
    <w:rsid w:val="00A17F69"/>
    <w:rsid w:val="00A23870"/>
    <w:rsid w:val="00A25ECE"/>
    <w:rsid w:val="00A26AC6"/>
    <w:rsid w:val="00A274DB"/>
    <w:rsid w:val="00A27FE1"/>
    <w:rsid w:val="00A32220"/>
    <w:rsid w:val="00A43EA7"/>
    <w:rsid w:val="00A46527"/>
    <w:rsid w:val="00A47B86"/>
    <w:rsid w:val="00A52B6D"/>
    <w:rsid w:val="00A567B1"/>
    <w:rsid w:val="00A63E20"/>
    <w:rsid w:val="00A6411D"/>
    <w:rsid w:val="00A675AF"/>
    <w:rsid w:val="00A67B3D"/>
    <w:rsid w:val="00A67DA2"/>
    <w:rsid w:val="00A72ABF"/>
    <w:rsid w:val="00A73298"/>
    <w:rsid w:val="00A7742C"/>
    <w:rsid w:val="00A80C20"/>
    <w:rsid w:val="00A80F18"/>
    <w:rsid w:val="00A90997"/>
    <w:rsid w:val="00A93957"/>
    <w:rsid w:val="00A9396B"/>
    <w:rsid w:val="00A95ACB"/>
    <w:rsid w:val="00A95D7E"/>
    <w:rsid w:val="00A97942"/>
    <w:rsid w:val="00AA079B"/>
    <w:rsid w:val="00AA086A"/>
    <w:rsid w:val="00AA7870"/>
    <w:rsid w:val="00AB1C7B"/>
    <w:rsid w:val="00AB1FAD"/>
    <w:rsid w:val="00AC0EA5"/>
    <w:rsid w:val="00AC2686"/>
    <w:rsid w:val="00AC29D1"/>
    <w:rsid w:val="00AD0FAC"/>
    <w:rsid w:val="00AD1BE1"/>
    <w:rsid w:val="00AD5CA4"/>
    <w:rsid w:val="00AD7257"/>
    <w:rsid w:val="00AE2D97"/>
    <w:rsid w:val="00AF24DA"/>
    <w:rsid w:val="00AF2D0C"/>
    <w:rsid w:val="00AF4C0E"/>
    <w:rsid w:val="00B01D3E"/>
    <w:rsid w:val="00B10FBB"/>
    <w:rsid w:val="00B124AA"/>
    <w:rsid w:val="00B14E5E"/>
    <w:rsid w:val="00B236A8"/>
    <w:rsid w:val="00B25910"/>
    <w:rsid w:val="00B26973"/>
    <w:rsid w:val="00B30D3B"/>
    <w:rsid w:val="00B3281C"/>
    <w:rsid w:val="00B32B0C"/>
    <w:rsid w:val="00B32C94"/>
    <w:rsid w:val="00B34E5F"/>
    <w:rsid w:val="00B409E5"/>
    <w:rsid w:val="00B424EF"/>
    <w:rsid w:val="00B432D4"/>
    <w:rsid w:val="00B5315C"/>
    <w:rsid w:val="00B54296"/>
    <w:rsid w:val="00B56032"/>
    <w:rsid w:val="00B576D7"/>
    <w:rsid w:val="00B61952"/>
    <w:rsid w:val="00B63620"/>
    <w:rsid w:val="00B70A0B"/>
    <w:rsid w:val="00B75A62"/>
    <w:rsid w:val="00B80892"/>
    <w:rsid w:val="00B82735"/>
    <w:rsid w:val="00B908A8"/>
    <w:rsid w:val="00B92306"/>
    <w:rsid w:val="00B9235D"/>
    <w:rsid w:val="00B92861"/>
    <w:rsid w:val="00B96DDE"/>
    <w:rsid w:val="00BA2148"/>
    <w:rsid w:val="00BA375A"/>
    <w:rsid w:val="00BA7225"/>
    <w:rsid w:val="00BA7A69"/>
    <w:rsid w:val="00BB15E2"/>
    <w:rsid w:val="00BB2F81"/>
    <w:rsid w:val="00BB308B"/>
    <w:rsid w:val="00BB3C5F"/>
    <w:rsid w:val="00BC03FD"/>
    <w:rsid w:val="00BC0BF2"/>
    <w:rsid w:val="00BD181A"/>
    <w:rsid w:val="00BD28DF"/>
    <w:rsid w:val="00BD47DB"/>
    <w:rsid w:val="00BD5D44"/>
    <w:rsid w:val="00BD6876"/>
    <w:rsid w:val="00BD7CBD"/>
    <w:rsid w:val="00BE00EE"/>
    <w:rsid w:val="00BE0CB8"/>
    <w:rsid w:val="00BE2864"/>
    <w:rsid w:val="00BE3B05"/>
    <w:rsid w:val="00BE4B2E"/>
    <w:rsid w:val="00BF3BB4"/>
    <w:rsid w:val="00BF7BF1"/>
    <w:rsid w:val="00C00565"/>
    <w:rsid w:val="00C0445C"/>
    <w:rsid w:val="00C0607E"/>
    <w:rsid w:val="00C076BF"/>
    <w:rsid w:val="00C14591"/>
    <w:rsid w:val="00C16C95"/>
    <w:rsid w:val="00C174CD"/>
    <w:rsid w:val="00C212B5"/>
    <w:rsid w:val="00C22FF4"/>
    <w:rsid w:val="00C2543E"/>
    <w:rsid w:val="00C25F81"/>
    <w:rsid w:val="00C27F02"/>
    <w:rsid w:val="00C321AC"/>
    <w:rsid w:val="00C40399"/>
    <w:rsid w:val="00C418C5"/>
    <w:rsid w:val="00C4231C"/>
    <w:rsid w:val="00C43ED2"/>
    <w:rsid w:val="00C44908"/>
    <w:rsid w:val="00C504F4"/>
    <w:rsid w:val="00C54713"/>
    <w:rsid w:val="00C5483A"/>
    <w:rsid w:val="00C57E85"/>
    <w:rsid w:val="00C6127D"/>
    <w:rsid w:val="00C65BB4"/>
    <w:rsid w:val="00C66974"/>
    <w:rsid w:val="00C70E5D"/>
    <w:rsid w:val="00C72D9E"/>
    <w:rsid w:val="00C8071C"/>
    <w:rsid w:val="00C816CB"/>
    <w:rsid w:val="00C82461"/>
    <w:rsid w:val="00C86A0E"/>
    <w:rsid w:val="00C91E3B"/>
    <w:rsid w:val="00C92A1B"/>
    <w:rsid w:val="00C96377"/>
    <w:rsid w:val="00C97EB9"/>
    <w:rsid w:val="00CA07CC"/>
    <w:rsid w:val="00CA1EA4"/>
    <w:rsid w:val="00CA25B5"/>
    <w:rsid w:val="00CA28F0"/>
    <w:rsid w:val="00CA2E8E"/>
    <w:rsid w:val="00CA3E37"/>
    <w:rsid w:val="00CA4839"/>
    <w:rsid w:val="00CA4FCE"/>
    <w:rsid w:val="00CA51EB"/>
    <w:rsid w:val="00CA5782"/>
    <w:rsid w:val="00CA58E9"/>
    <w:rsid w:val="00CA5F8F"/>
    <w:rsid w:val="00CB0DA0"/>
    <w:rsid w:val="00CB5D28"/>
    <w:rsid w:val="00CB6310"/>
    <w:rsid w:val="00CB7FE1"/>
    <w:rsid w:val="00CC2396"/>
    <w:rsid w:val="00CC2680"/>
    <w:rsid w:val="00CC4344"/>
    <w:rsid w:val="00CC5A6F"/>
    <w:rsid w:val="00CC7B94"/>
    <w:rsid w:val="00CD07E7"/>
    <w:rsid w:val="00CD1F81"/>
    <w:rsid w:val="00CD7F7A"/>
    <w:rsid w:val="00CE0A73"/>
    <w:rsid w:val="00CE0C82"/>
    <w:rsid w:val="00CE271A"/>
    <w:rsid w:val="00CE2D90"/>
    <w:rsid w:val="00CE6FF5"/>
    <w:rsid w:val="00CF4621"/>
    <w:rsid w:val="00CF5245"/>
    <w:rsid w:val="00CF5839"/>
    <w:rsid w:val="00D004DD"/>
    <w:rsid w:val="00D05824"/>
    <w:rsid w:val="00D06683"/>
    <w:rsid w:val="00D07B1A"/>
    <w:rsid w:val="00D1167E"/>
    <w:rsid w:val="00D15BDB"/>
    <w:rsid w:val="00D20341"/>
    <w:rsid w:val="00D234E7"/>
    <w:rsid w:val="00D30960"/>
    <w:rsid w:val="00D30E46"/>
    <w:rsid w:val="00D37117"/>
    <w:rsid w:val="00D42D92"/>
    <w:rsid w:val="00D440FC"/>
    <w:rsid w:val="00D47EF6"/>
    <w:rsid w:val="00D504A7"/>
    <w:rsid w:val="00D50AC8"/>
    <w:rsid w:val="00D51E86"/>
    <w:rsid w:val="00D60A44"/>
    <w:rsid w:val="00D60B23"/>
    <w:rsid w:val="00D60D1D"/>
    <w:rsid w:val="00D64092"/>
    <w:rsid w:val="00D67F44"/>
    <w:rsid w:val="00D72FDB"/>
    <w:rsid w:val="00D7390F"/>
    <w:rsid w:val="00D74F04"/>
    <w:rsid w:val="00D758F2"/>
    <w:rsid w:val="00D80B72"/>
    <w:rsid w:val="00D810BF"/>
    <w:rsid w:val="00D81FD2"/>
    <w:rsid w:val="00D91AEE"/>
    <w:rsid w:val="00D92BEC"/>
    <w:rsid w:val="00D95E73"/>
    <w:rsid w:val="00D96E4E"/>
    <w:rsid w:val="00DA18F2"/>
    <w:rsid w:val="00DA2656"/>
    <w:rsid w:val="00DB165B"/>
    <w:rsid w:val="00DB17F9"/>
    <w:rsid w:val="00DB6CE5"/>
    <w:rsid w:val="00DC24A1"/>
    <w:rsid w:val="00DC7D51"/>
    <w:rsid w:val="00DD21BD"/>
    <w:rsid w:val="00DD5E14"/>
    <w:rsid w:val="00DD6973"/>
    <w:rsid w:val="00DD761A"/>
    <w:rsid w:val="00DE044E"/>
    <w:rsid w:val="00DE0B5C"/>
    <w:rsid w:val="00DE237A"/>
    <w:rsid w:val="00DF1731"/>
    <w:rsid w:val="00DF2C67"/>
    <w:rsid w:val="00DF3AE2"/>
    <w:rsid w:val="00DF7D1E"/>
    <w:rsid w:val="00DF7D21"/>
    <w:rsid w:val="00E00CEA"/>
    <w:rsid w:val="00E0176D"/>
    <w:rsid w:val="00E04889"/>
    <w:rsid w:val="00E059C5"/>
    <w:rsid w:val="00E11D7E"/>
    <w:rsid w:val="00E12D9D"/>
    <w:rsid w:val="00E13ED0"/>
    <w:rsid w:val="00E14334"/>
    <w:rsid w:val="00E1457C"/>
    <w:rsid w:val="00E224B0"/>
    <w:rsid w:val="00E2303A"/>
    <w:rsid w:val="00E2567F"/>
    <w:rsid w:val="00E263D3"/>
    <w:rsid w:val="00E343BD"/>
    <w:rsid w:val="00E346E0"/>
    <w:rsid w:val="00E348D9"/>
    <w:rsid w:val="00E35199"/>
    <w:rsid w:val="00E35DB9"/>
    <w:rsid w:val="00E36601"/>
    <w:rsid w:val="00E41DFD"/>
    <w:rsid w:val="00E45930"/>
    <w:rsid w:val="00E47B3C"/>
    <w:rsid w:val="00E53993"/>
    <w:rsid w:val="00E54D09"/>
    <w:rsid w:val="00E60351"/>
    <w:rsid w:val="00E61261"/>
    <w:rsid w:val="00E622A8"/>
    <w:rsid w:val="00E664C2"/>
    <w:rsid w:val="00E668CE"/>
    <w:rsid w:val="00E70361"/>
    <w:rsid w:val="00E71AE7"/>
    <w:rsid w:val="00E73F07"/>
    <w:rsid w:val="00E752E6"/>
    <w:rsid w:val="00E91837"/>
    <w:rsid w:val="00E93A86"/>
    <w:rsid w:val="00E95DAE"/>
    <w:rsid w:val="00E95F32"/>
    <w:rsid w:val="00EA2ED5"/>
    <w:rsid w:val="00EA3D38"/>
    <w:rsid w:val="00EA3DE9"/>
    <w:rsid w:val="00EA6088"/>
    <w:rsid w:val="00EA74B1"/>
    <w:rsid w:val="00EB1CEE"/>
    <w:rsid w:val="00EC1A2C"/>
    <w:rsid w:val="00EC6B48"/>
    <w:rsid w:val="00EC784E"/>
    <w:rsid w:val="00ED04AB"/>
    <w:rsid w:val="00ED2C10"/>
    <w:rsid w:val="00ED571F"/>
    <w:rsid w:val="00ED6962"/>
    <w:rsid w:val="00EF0D16"/>
    <w:rsid w:val="00EF25BE"/>
    <w:rsid w:val="00EF636E"/>
    <w:rsid w:val="00F005FA"/>
    <w:rsid w:val="00F01F37"/>
    <w:rsid w:val="00F06D3D"/>
    <w:rsid w:val="00F07988"/>
    <w:rsid w:val="00F112B7"/>
    <w:rsid w:val="00F12DA9"/>
    <w:rsid w:val="00F13858"/>
    <w:rsid w:val="00F13B07"/>
    <w:rsid w:val="00F150B4"/>
    <w:rsid w:val="00F161E5"/>
    <w:rsid w:val="00F212EB"/>
    <w:rsid w:val="00F23D13"/>
    <w:rsid w:val="00F356CD"/>
    <w:rsid w:val="00F37CBE"/>
    <w:rsid w:val="00F43E24"/>
    <w:rsid w:val="00F465D3"/>
    <w:rsid w:val="00F512F8"/>
    <w:rsid w:val="00F51BD6"/>
    <w:rsid w:val="00F56F06"/>
    <w:rsid w:val="00F56F62"/>
    <w:rsid w:val="00F63F79"/>
    <w:rsid w:val="00F65C18"/>
    <w:rsid w:val="00F73815"/>
    <w:rsid w:val="00F7440E"/>
    <w:rsid w:val="00F74CCE"/>
    <w:rsid w:val="00F77680"/>
    <w:rsid w:val="00F7770D"/>
    <w:rsid w:val="00F77FBE"/>
    <w:rsid w:val="00F809EA"/>
    <w:rsid w:val="00F839F2"/>
    <w:rsid w:val="00F84979"/>
    <w:rsid w:val="00F84E97"/>
    <w:rsid w:val="00F86A8B"/>
    <w:rsid w:val="00F93115"/>
    <w:rsid w:val="00FA5552"/>
    <w:rsid w:val="00FA5792"/>
    <w:rsid w:val="00FB04BE"/>
    <w:rsid w:val="00FB200D"/>
    <w:rsid w:val="00FB3571"/>
    <w:rsid w:val="00FB4CA1"/>
    <w:rsid w:val="00FB4F1D"/>
    <w:rsid w:val="00FB5608"/>
    <w:rsid w:val="00FC5640"/>
    <w:rsid w:val="00FD29A1"/>
    <w:rsid w:val="00FD423C"/>
    <w:rsid w:val="00FE29FE"/>
    <w:rsid w:val="00FE7EEC"/>
    <w:rsid w:val="00FF1773"/>
    <w:rsid w:val="00FF3075"/>
    <w:rsid w:val="00FF591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6478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unhideWhenUsed="0" w:qFormat="1"/>
    <w:lsdException w:name="heading 9" w:semiHidden="0" w:uiPriority="9" w:unhideWhenUsed="0" w:qFormat="1"/>
    <w:lsdException w:name="index 1" w:locked="0" w:unhideWhenUsed="0"/>
    <w:lsdException w:name="index 2" w:locked="0" w:unhideWhenUsed="0"/>
    <w:lsdException w:name="index 3" w:locked="0" w:unhideWhenUs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caption" w:locked="0" w:uiPriority="0"/>
    <w:lsdException w:name="footnote reference" w:locked="0" w:uiPriority="0"/>
    <w:lsdException w:name="List Bullet 3" w:unhideWhenUsed="0"/>
    <w:lsdException w:name="List Number 2" w:unhideWhenUsed="0"/>
    <w:lsdException w:name="List Number 3" w:unhideWhenUsed="0"/>
    <w:lsdException w:name="Title" w:semiHidden="0" w:uiPriority="10" w:unhideWhenUsed="0" w:qFormat="1"/>
    <w:lsdException w:name="Default Paragraph Font" w:locked="0" w:uiPriority="1"/>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Hyperlink" w:locked="0"/>
    <w:lsdException w:name="Strong" w:semiHidden="0" w:uiPriority="22"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qFormat/>
    <w:rsid w:val="002E0CCF"/>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bidi="he-IL"/>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uiPriority w:val="22"/>
    <w:qFormat/>
    <w:locked/>
    <w:rsid w:val="005E71F3"/>
    <w:rPr>
      <w:b/>
      <w:bCs/>
    </w:rPr>
  </w:style>
  <w:style w:type="paragraph" w:styleId="NormalWeb">
    <w:name w:val="Normal (Web)"/>
    <w:basedOn w:val="Normal"/>
    <w:uiPriority w:val="99"/>
    <w:semiHidden/>
    <w:unhideWhenUsed/>
    <w:locked/>
    <w:rsid w:val="008E259F"/>
    <w:rPr>
      <w:rFonts w:ascii="Times New Roman" w:hAnsi="Times New Roman"/>
      <w:sz w:val="24"/>
      <w:szCs w:val="24"/>
    </w:rPr>
  </w:style>
  <w:style w:type="character" w:styleId="CommentReference">
    <w:name w:val="annotation reference"/>
    <w:basedOn w:val="DefaultParagraphFont"/>
    <w:uiPriority w:val="99"/>
    <w:semiHidden/>
    <w:unhideWhenUsed/>
    <w:locked/>
    <w:rsid w:val="008A434D"/>
    <w:rPr>
      <w:sz w:val="16"/>
      <w:szCs w:val="16"/>
    </w:rPr>
  </w:style>
  <w:style w:type="paragraph" w:styleId="CommentText">
    <w:name w:val="annotation text"/>
    <w:basedOn w:val="Normal"/>
    <w:link w:val="CommentTextChar"/>
    <w:uiPriority w:val="99"/>
    <w:semiHidden/>
    <w:unhideWhenUsed/>
    <w:locked/>
    <w:rsid w:val="008A434D"/>
    <w:rPr>
      <w:szCs w:val="20"/>
    </w:rPr>
  </w:style>
  <w:style w:type="character" w:customStyle="1" w:styleId="CommentTextChar">
    <w:name w:val="Comment Text Char"/>
    <w:basedOn w:val="DefaultParagraphFont"/>
    <w:link w:val="CommentText"/>
    <w:uiPriority w:val="99"/>
    <w:semiHidden/>
    <w:rsid w:val="008A434D"/>
    <w:rPr>
      <w:rFonts w:eastAsia="Calibri"/>
      <w:lang w:val="en-GB"/>
    </w:rPr>
  </w:style>
  <w:style w:type="paragraph" w:styleId="CommentSubject">
    <w:name w:val="annotation subject"/>
    <w:basedOn w:val="CommentText"/>
    <w:next w:val="CommentText"/>
    <w:link w:val="CommentSubjectChar"/>
    <w:uiPriority w:val="99"/>
    <w:semiHidden/>
    <w:unhideWhenUsed/>
    <w:locked/>
    <w:rsid w:val="008A434D"/>
    <w:rPr>
      <w:b/>
      <w:bCs/>
    </w:rPr>
  </w:style>
  <w:style w:type="character" w:customStyle="1" w:styleId="CommentSubjectChar">
    <w:name w:val="Comment Subject Char"/>
    <w:basedOn w:val="CommentTextChar"/>
    <w:link w:val="CommentSubject"/>
    <w:uiPriority w:val="99"/>
    <w:semiHidden/>
    <w:rsid w:val="008A434D"/>
    <w:rPr>
      <w:rFonts w:eastAsia="Calibri"/>
      <w:b/>
      <w:bCs/>
      <w:lang w:val="en-GB"/>
    </w:rPr>
  </w:style>
  <w:style w:type="paragraph" w:styleId="Revision">
    <w:name w:val="Revision"/>
    <w:hidden/>
    <w:uiPriority w:val="99"/>
    <w:semiHidden/>
    <w:rsid w:val="00873691"/>
    <w:pPr>
      <w:spacing w:before="0" w:after="0"/>
      <w:jc w:val="left"/>
    </w:pPr>
    <w:rPr>
      <w:rFonts w:eastAsia="Calibri"/>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unhideWhenUsed="0" w:qFormat="1"/>
    <w:lsdException w:name="heading 9" w:semiHidden="0" w:uiPriority="9" w:unhideWhenUsed="0" w:qFormat="1"/>
    <w:lsdException w:name="index 1" w:locked="0" w:unhideWhenUsed="0"/>
    <w:lsdException w:name="index 2" w:locked="0" w:unhideWhenUsed="0"/>
    <w:lsdException w:name="index 3" w:locked="0" w:unhideWhenUs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caption" w:locked="0" w:uiPriority="0"/>
    <w:lsdException w:name="footnote reference" w:locked="0" w:uiPriority="0"/>
    <w:lsdException w:name="List Bullet 3" w:unhideWhenUsed="0"/>
    <w:lsdException w:name="List Number 2" w:unhideWhenUsed="0"/>
    <w:lsdException w:name="List Number 3" w:unhideWhenUsed="0"/>
    <w:lsdException w:name="Title" w:semiHidden="0" w:uiPriority="10" w:unhideWhenUsed="0" w:qFormat="1"/>
    <w:lsdException w:name="Default Paragraph Font" w:locked="0" w:uiPriority="1"/>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Hyperlink" w:locked="0"/>
    <w:lsdException w:name="Strong" w:semiHidden="0" w:uiPriority="22"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qFormat/>
    <w:rsid w:val="002E0CCF"/>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bidi="he-IL"/>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uiPriority w:val="22"/>
    <w:qFormat/>
    <w:locked/>
    <w:rsid w:val="005E71F3"/>
    <w:rPr>
      <w:b/>
      <w:bCs/>
    </w:rPr>
  </w:style>
  <w:style w:type="paragraph" w:styleId="NormalWeb">
    <w:name w:val="Normal (Web)"/>
    <w:basedOn w:val="Normal"/>
    <w:uiPriority w:val="99"/>
    <w:semiHidden/>
    <w:unhideWhenUsed/>
    <w:locked/>
    <w:rsid w:val="008E259F"/>
    <w:rPr>
      <w:rFonts w:ascii="Times New Roman" w:hAnsi="Times New Roman"/>
      <w:sz w:val="24"/>
      <w:szCs w:val="24"/>
    </w:rPr>
  </w:style>
  <w:style w:type="character" w:styleId="CommentReference">
    <w:name w:val="annotation reference"/>
    <w:basedOn w:val="DefaultParagraphFont"/>
    <w:uiPriority w:val="99"/>
    <w:semiHidden/>
    <w:unhideWhenUsed/>
    <w:locked/>
    <w:rsid w:val="008A434D"/>
    <w:rPr>
      <w:sz w:val="16"/>
      <w:szCs w:val="16"/>
    </w:rPr>
  </w:style>
  <w:style w:type="paragraph" w:styleId="CommentText">
    <w:name w:val="annotation text"/>
    <w:basedOn w:val="Normal"/>
    <w:link w:val="CommentTextChar"/>
    <w:uiPriority w:val="99"/>
    <w:semiHidden/>
    <w:unhideWhenUsed/>
    <w:locked/>
    <w:rsid w:val="008A434D"/>
    <w:rPr>
      <w:szCs w:val="20"/>
    </w:rPr>
  </w:style>
  <w:style w:type="character" w:customStyle="1" w:styleId="CommentTextChar">
    <w:name w:val="Comment Text Char"/>
    <w:basedOn w:val="DefaultParagraphFont"/>
    <w:link w:val="CommentText"/>
    <w:uiPriority w:val="99"/>
    <w:semiHidden/>
    <w:rsid w:val="008A434D"/>
    <w:rPr>
      <w:rFonts w:eastAsia="Calibri"/>
      <w:lang w:val="en-GB"/>
    </w:rPr>
  </w:style>
  <w:style w:type="paragraph" w:styleId="CommentSubject">
    <w:name w:val="annotation subject"/>
    <w:basedOn w:val="CommentText"/>
    <w:next w:val="CommentText"/>
    <w:link w:val="CommentSubjectChar"/>
    <w:uiPriority w:val="99"/>
    <w:semiHidden/>
    <w:unhideWhenUsed/>
    <w:locked/>
    <w:rsid w:val="008A434D"/>
    <w:rPr>
      <w:b/>
      <w:bCs/>
    </w:rPr>
  </w:style>
  <w:style w:type="character" w:customStyle="1" w:styleId="CommentSubjectChar">
    <w:name w:val="Comment Subject Char"/>
    <w:basedOn w:val="CommentTextChar"/>
    <w:link w:val="CommentSubject"/>
    <w:uiPriority w:val="99"/>
    <w:semiHidden/>
    <w:rsid w:val="008A434D"/>
    <w:rPr>
      <w:rFonts w:eastAsia="Calibri"/>
      <w:b/>
      <w:bCs/>
      <w:lang w:val="en-GB"/>
    </w:rPr>
  </w:style>
  <w:style w:type="paragraph" w:styleId="Revision">
    <w:name w:val="Revision"/>
    <w:hidden/>
    <w:uiPriority w:val="99"/>
    <w:semiHidden/>
    <w:rsid w:val="00873691"/>
    <w:pPr>
      <w:spacing w:before="0" w:after="0"/>
      <w:jc w:val="left"/>
    </w:pPr>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3983">
      <w:bodyDiv w:val="1"/>
      <w:marLeft w:val="0"/>
      <w:marRight w:val="0"/>
      <w:marTop w:val="0"/>
      <w:marBottom w:val="0"/>
      <w:divBdr>
        <w:top w:val="none" w:sz="0" w:space="0" w:color="auto"/>
        <w:left w:val="none" w:sz="0" w:space="0" w:color="auto"/>
        <w:bottom w:val="none" w:sz="0" w:space="0" w:color="auto"/>
        <w:right w:val="none" w:sz="0" w:space="0" w:color="auto"/>
      </w:divBdr>
    </w:div>
    <w:div w:id="251596278">
      <w:bodyDiv w:val="1"/>
      <w:marLeft w:val="0"/>
      <w:marRight w:val="0"/>
      <w:marTop w:val="0"/>
      <w:marBottom w:val="0"/>
      <w:divBdr>
        <w:top w:val="none" w:sz="0" w:space="0" w:color="auto"/>
        <w:left w:val="none" w:sz="0" w:space="0" w:color="auto"/>
        <w:bottom w:val="none" w:sz="0" w:space="0" w:color="auto"/>
        <w:right w:val="none" w:sz="0" w:space="0" w:color="auto"/>
      </w:divBdr>
    </w:div>
    <w:div w:id="1318650755">
      <w:bodyDiv w:val="1"/>
      <w:marLeft w:val="0"/>
      <w:marRight w:val="0"/>
      <w:marTop w:val="0"/>
      <w:marBottom w:val="0"/>
      <w:divBdr>
        <w:top w:val="none" w:sz="0" w:space="0" w:color="auto"/>
        <w:left w:val="none" w:sz="0" w:space="0" w:color="auto"/>
        <w:bottom w:val="none" w:sz="0" w:space="0" w:color="auto"/>
        <w:right w:val="none" w:sz="0" w:space="0" w:color="auto"/>
      </w:divBdr>
    </w:div>
    <w:div w:id="1407068280">
      <w:bodyDiv w:val="1"/>
      <w:marLeft w:val="0"/>
      <w:marRight w:val="0"/>
      <w:marTop w:val="0"/>
      <w:marBottom w:val="0"/>
      <w:divBdr>
        <w:top w:val="none" w:sz="0" w:space="0" w:color="auto"/>
        <w:left w:val="none" w:sz="0" w:space="0" w:color="auto"/>
        <w:bottom w:val="none" w:sz="0" w:space="0" w:color="auto"/>
        <w:right w:val="none" w:sz="0" w:space="0" w:color="auto"/>
      </w:divBdr>
    </w:div>
    <w:div w:id="1499493219">
      <w:bodyDiv w:val="1"/>
      <w:marLeft w:val="0"/>
      <w:marRight w:val="0"/>
      <w:marTop w:val="0"/>
      <w:marBottom w:val="0"/>
      <w:divBdr>
        <w:top w:val="none" w:sz="0" w:space="0" w:color="auto"/>
        <w:left w:val="none" w:sz="0" w:space="0" w:color="auto"/>
        <w:bottom w:val="none" w:sz="0" w:space="0" w:color="auto"/>
        <w:right w:val="none" w:sz="0" w:space="0" w:color="auto"/>
      </w:divBdr>
      <w:divsChild>
        <w:div w:id="1727488720">
          <w:marLeft w:val="0"/>
          <w:marRight w:val="0"/>
          <w:marTop w:val="0"/>
          <w:marBottom w:val="0"/>
          <w:divBdr>
            <w:top w:val="none" w:sz="0" w:space="0" w:color="auto"/>
            <w:left w:val="none" w:sz="0" w:space="0" w:color="auto"/>
            <w:bottom w:val="none" w:sz="0" w:space="0" w:color="auto"/>
            <w:right w:val="none" w:sz="0" w:space="0" w:color="auto"/>
          </w:divBdr>
          <w:divsChild>
            <w:div w:id="1359356453">
              <w:marLeft w:val="0"/>
              <w:marRight w:val="0"/>
              <w:marTop w:val="0"/>
              <w:marBottom w:val="0"/>
              <w:divBdr>
                <w:top w:val="none" w:sz="0" w:space="0" w:color="auto"/>
                <w:left w:val="none" w:sz="0" w:space="0" w:color="auto"/>
                <w:bottom w:val="none" w:sz="0" w:space="0" w:color="auto"/>
                <w:right w:val="none" w:sz="0" w:space="0" w:color="auto"/>
              </w:divBdr>
              <w:divsChild>
                <w:div w:id="584539108">
                  <w:marLeft w:val="0"/>
                  <w:marRight w:val="0"/>
                  <w:marTop w:val="0"/>
                  <w:marBottom w:val="0"/>
                  <w:divBdr>
                    <w:top w:val="none" w:sz="0" w:space="0" w:color="auto"/>
                    <w:left w:val="none" w:sz="0" w:space="0" w:color="auto"/>
                    <w:bottom w:val="none" w:sz="0" w:space="0" w:color="auto"/>
                    <w:right w:val="none" w:sz="0" w:space="0" w:color="auto"/>
                  </w:divBdr>
                  <w:divsChild>
                    <w:div w:id="1255479018">
                      <w:marLeft w:val="0"/>
                      <w:marRight w:val="0"/>
                      <w:marTop w:val="0"/>
                      <w:marBottom w:val="0"/>
                      <w:divBdr>
                        <w:top w:val="none" w:sz="0" w:space="0" w:color="auto"/>
                        <w:left w:val="none" w:sz="0" w:space="0" w:color="auto"/>
                        <w:bottom w:val="none" w:sz="0" w:space="0" w:color="auto"/>
                        <w:right w:val="none" w:sz="0" w:space="0" w:color="auto"/>
                      </w:divBdr>
                      <w:divsChild>
                        <w:div w:id="210389986">
                          <w:marLeft w:val="0"/>
                          <w:marRight w:val="0"/>
                          <w:marTop w:val="0"/>
                          <w:marBottom w:val="0"/>
                          <w:divBdr>
                            <w:top w:val="none" w:sz="0" w:space="0" w:color="auto"/>
                            <w:left w:val="none" w:sz="0" w:space="0" w:color="auto"/>
                            <w:bottom w:val="none" w:sz="0" w:space="0" w:color="auto"/>
                            <w:right w:val="none" w:sz="0" w:space="0" w:color="auto"/>
                          </w:divBdr>
                          <w:divsChild>
                            <w:div w:id="536159278">
                              <w:marLeft w:val="0"/>
                              <w:marRight w:val="0"/>
                              <w:marTop w:val="0"/>
                              <w:marBottom w:val="0"/>
                              <w:divBdr>
                                <w:top w:val="none" w:sz="0" w:space="0" w:color="auto"/>
                                <w:left w:val="none" w:sz="0" w:space="0" w:color="auto"/>
                                <w:bottom w:val="none" w:sz="0" w:space="0" w:color="auto"/>
                                <w:right w:val="none" w:sz="0" w:space="0" w:color="auto"/>
                              </w:divBdr>
                              <w:divsChild>
                                <w:div w:id="611523119">
                                  <w:marLeft w:val="0"/>
                                  <w:marRight w:val="0"/>
                                  <w:marTop w:val="0"/>
                                  <w:marBottom w:val="0"/>
                                  <w:divBdr>
                                    <w:top w:val="none" w:sz="0" w:space="0" w:color="auto"/>
                                    <w:left w:val="none" w:sz="0" w:space="0" w:color="auto"/>
                                    <w:bottom w:val="none" w:sz="0" w:space="0" w:color="auto"/>
                                    <w:right w:val="none" w:sz="0" w:space="0" w:color="auto"/>
                                  </w:divBdr>
                                  <w:divsChild>
                                    <w:div w:id="1739745285">
                                      <w:marLeft w:val="0"/>
                                      <w:marRight w:val="0"/>
                                      <w:marTop w:val="0"/>
                                      <w:marBottom w:val="0"/>
                                      <w:divBdr>
                                        <w:top w:val="none" w:sz="0" w:space="0" w:color="auto"/>
                                        <w:left w:val="none" w:sz="0" w:space="0" w:color="auto"/>
                                        <w:bottom w:val="none" w:sz="0" w:space="0" w:color="auto"/>
                                        <w:right w:val="none" w:sz="0" w:space="0" w:color="auto"/>
                                      </w:divBdr>
                                      <w:divsChild>
                                        <w:div w:id="1963878713">
                                          <w:marLeft w:val="0"/>
                                          <w:marRight w:val="0"/>
                                          <w:marTop w:val="0"/>
                                          <w:marBottom w:val="0"/>
                                          <w:divBdr>
                                            <w:top w:val="none" w:sz="0" w:space="0" w:color="auto"/>
                                            <w:left w:val="none" w:sz="0" w:space="0" w:color="auto"/>
                                            <w:bottom w:val="none" w:sz="0" w:space="0" w:color="auto"/>
                                            <w:right w:val="none" w:sz="0" w:space="0" w:color="auto"/>
                                          </w:divBdr>
                                          <w:divsChild>
                                            <w:div w:id="1278636013">
                                              <w:marLeft w:val="0"/>
                                              <w:marRight w:val="0"/>
                                              <w:marTop w:val="0"/>
                                              <w:marBottom w:val="0"/>
                                              <w:divBdr>
                                                <w:top w:val="none" w:sz="0" w:space="0" w:color="auto"/>
                                                <w:left w:val="none" w:sz="0" w:space="0" w:color="auto"/>
                                                <w:bottom w:val="none" w:sz="0" w:space="0" w:color="auto"/>
                                                <w:right w:val="none" w:sz="0" w:space="0" w:color="auto"/>
                                              </w:divBdr>
                                              <w:divsChild>
                                                <w:div w:id="618687017">
                                                  <w:marLeft w:val="0"/>
                                                  <w:marRight w:val="0"/>
                                                  <w:marTop w:val="0"/>
                                                  <w:marBottom w:val="0"/>
                                                  <w:divBdr>
                                                    <w:top w:val="single" w:sz="12" w:space="2" w:color="FFFFCC"/>
                                                    <w:left w:val="single" w:sz="12" w:space="2" w:color="FFFFCC"/>
                                                    <w:bottom w:val="single" w:sz="12" w:space="2" w:color="FFFFCC"/>
                                                    <w:right w:val="single" w:sz="12" w:space="0" w:color="FFFFCC"/>
                                                  </w:divBdr>
                                                  <w:divsChild>
                                                    <w:div w:id="488060636">
                                                      <w:marLeft w:val="0"/>
                                                      <w:marRight w:val="0"/>
                                                      <w:marTop w:val="0"/>
                                                      <w:marBottom w:val="0"/>
                                                      <w:divBdr>
                                                        <w:top w:val="none" w:sz="0" w:space="0" w:color="auto"/>
                                                        <w:left w:val="none" w:sz="0" w:space="0" w:color="auto"/>
                                                        <w:bottom w:val="none" w:sz="0" w:space="0" w:color="auto"/>
                                                        <w:right w:val="none" w:sz="0" w:space="0" w:color="auto"/>
                                                      </w:divBdr>
                                                      <w:divsChild>
                                                        <w:div w:id="1074936563">
                                                          <w:marLeft w:val="0"/>
                                                          <w:marRight w:val="0"/>
                                                          <w:marTop w:val="0"/>
                                                          <w:marBottom w:val="0"/>
                                                          <w:divBdr>
                                                            <w:top w:val="none" w:sz="0" w:space="0" w:color="auto"/>
                                                            <w:left w:val="none" w:sz="0" w:space="0" w:color="auto"/>
                                                            <w:bottom w:val="none" w:sz="0" w:space="0" w:color="auto"/>
                                                            <w:right w:val="none" w:sz="0" w:space="0" w:color="auto"/>
                                                          </w:divBdr>
                                                          <w:divsChild>
                                                            <w:div w:id="1678578301">
                                                              <w:marLeft w:val="0"/>
                                                              <w:marRight w:val="0"/>
                                                              <w:marTop w:val="0"/>
                                                              <w:marBottom w:val="0"/>
                                                              <w:divBdr>
                                                                <w:top w:val="none" w:sz="0" w:space="0" w:color="auto"/>
                                                                <w:left w:val="none" w:sz="0" w:space="0" w:color="auto"/>
                                                                <w:bottom w:val="none" w:sz="0" w:space="0" w:color="auto"/>
                                                                <w:right w:val="none" w:sz="0" w:space="0" w:color="auto"/>
                                                              </w:divBdr>
                                                              <w:divsChild>
                                                                <w:div w:id="1689063361">
                                                                  <w:marLeft w:val="0"/>
                                                                  <w:marRight w:val="0"/>
                                                                  <w:marTop w:val="0"/>
                                                                  <w:marBottom w:val="0"/>
                                                                  <w:divBdr>
                                                                    <w:top w:val="none" w:sz="0" w:space="0" w:color="auto"/>
                                                                    <w:left w:val="none" w:sz="0" w:space="0" w:color="auto"/>
                                                                    <w:bottom w:val="none" w:sz="0" w:space="0" w:color="auto"/>
                                                                    <w:right w:val="none" w:sz="0" w:space="0" w:color="auto"/>
                                                                  </w:divBdr>
                                                                  <w:divsChild>
                                                                    <w:div w:id="1292399897">
                                                                      <w:marLeft w:val="0"/>
                                                                      <w:marRight w:val="0"/>
                                                                      <w:marTop w:val="0"/>
                                                                      <w:marBottom w:val="0"/>
                                                                      <w:divBdr>
                                                                        <w:top w:val="none" w:sz="0" w:space="0" w:color="auto"/>
                                                                        <w:left w:val="none" w:sz="0" w:space="0" w:color="auto"/>
                                                                        <w:bottom w:val="none" w:sz="0" w:space="0" w:color="auto"/>
                                                                        <w:right w:val="none" w:sz="0" w:space="0" w:color="auto"/>
                                                                      </w:divBdr>
                                                                      <w:divsChild>
                                                                        <w:div w:id="1210459906">
                                                                          <w:marLeft w:val="0"/>
                                                                          <w:marRight w:val="0"/>
                                                                          <w:marTop w:val="0"/>
                                                                          <w:marBottom w:val="0"/>
                                                                          <w:divBdr>
                                                                            <w:top w:val="none" w:sz="0" w:space="0" w:color="auto"/>
                                                                            <w:left w:val="none" w:sz="0" w:space="0" w:color="auto"/>
                                                                            <w:bottom w:val="none" w:sz="0" w:space="0" w:color="auto"/>
                                                                            <w:right w:val="none" w:sz="0" w:space="0" w:color="auto"/>
                                                                          </w:divBdr>
                                                                          <w:divsChild>
                                                                            <w:div w:id="1092971436">
                                                                              <w:marLeft w:val="0"/>
                                                                              <w:marRight w:val="0"/>
                                                                              <w:marTop w:val="0"/>
                                                                              <w:marBottom w:val="0"/>
                                                                              <w:divBdr>
                                                                                <w:top w:val="none" w:sz="0" w:space="0" w:color="auto"/>
                                                                                <w:left w:val="none" w:sz="0" w:space="0" w:color="auto"/>
                                                                                <w:bottom w:val="none" w:sz="0" w:space="0" w:color="auto"/>
                                                                                <w:right w:val="none" w:sz="0" w:space="0" w:color="auto"/>
                                                                              </w:divBdr>
                                                                              <w:divsChild>
                                                                                <w:div w:id="1890914690">
                                                                                  <w:marLeft w:val="0"/>
                                                                                  <w:marRight w:val="0"/>
                                                                                  <w:marTop w:val="0"/>
                                                                                  <w:marBottom w:val="0"/>
                                                                                  <w:divBdr>
                                                                                    <w:top w:val="none" w:sz="0" w:space="0" w:color="auto"/>
                                                                                    <w:left w:val="none" w:sz="0" w:space="0" w:color="auto"/>
                                                                                    <w:bottom w:val="none" w:sz="0" w:space="0" w:color="auto"/>
                                                                                    <w:right w:val="none" w:sz="0" w:space="0" w:color="auto"/>
                                                                                  </w:divBdr>
                                                                                  <w:divsChild>
                                                                                    <w:div w:id="68768103">
                                                                                      <w:marLeft w:val="0"/>
                                                                                      <w:marRight w:val="0"/>
                                                                                      <w:marTop w:val="0"/>
                                                                                      <w:marBottom w:val="0"/>
                                                                                      <w:divBdr>
                                                                                        <w:top w:val="none" w:sz="0" w:space="0" w:color="auto"/>
                                                                                        <w:left w:val="none" w:sz="0" w:space="0" w:color="auto"/>
                                                                                        <w:bottom w:val="none" w:sz="0" w:space="0" w:color="auto"/>
                                                                                        <w:right w:val="none" w:sz="0" w:space="0" w:color="auto"/>
                                                                                      </w:divBdr>
                                                                                      <w:divsChild>
                                                                                        <w:div w:id="1206023767">
                                                                                          <w:marLeft w:val="0"/>
                                                                                          <w:marRight w:val="0"/>
                                                                                          <w:marTop w:val="0"/>
                                                                                          <w:marBottom w:val="0"/>
                                                                                          <w:divBdr>
                                                                                            <w:top w:val="none" w:sz="0" w:space="0" w:color="auto"/>
                                                                                            <w:left w:val="none" w:sz="0" w:space="0" w:color="auto"/>
                                                                                            <w:bottom w:val="none" w:sz="0" w:space="0" w:color="auto"/>
                                                                                            <w:right w:val="none" w:sz="0" w:space="0" w:color="auto"/>
                                                                                          </w:divBdr>
                                                                                          <w:divsChild>
                                                                                            <w:div w:id="21045865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2879675">
                                                                                                  <w:marLeft w:val="0"/>
                                                                                                  <w:marRight w:val="0"/>
                                                                                                  <w:marTop w:val="0"/>
                                                                                                  <w:marBottom w:val="0"/>
                                                                                                  <w:divBdr>
                                                                                                    <w:top w:val="none" w:sz="0" w:space="0" w:color="auto"/>
                                                                                                    <w:left w:val="none" w:sz="0" w:space="0" w:color="auto"/>
                                                                                                    <w:bottom w:val="none" w:sz="0" w:space="0" w:color="auto"/>
                                                                                                    <w:right w:val="none" w:sz="0" w:space="0" w:color="auto"/>
                                                                                                  </w:divBdr>
                                                                                                  <w:divsChild>
                                                                                                    <w:div w:id="1300764813">
                                                                                                      <w:marLeft w:val="0"/>
                                                                                                      <w:marRight w:val="0"/>
                                                                                                      <w:marTop w:val="0"/>
                                                                                                      <w:marBottom w:val="0"/>
                                                                                                      <w:divBdr>
                                                                                                        <w:top w:val="none" w:sz="0" w:space="0" w:color="auto"/>
                                                                                                        <w:left w:val="none" w:sz="0" w:space="0" w:color="auto"/>
                                                                                                        <w:bottom w:val="none" w:sz="0" w:space="0" w:color="auto"/>
                                                                                                        <w:right w:val="none" w:sz="0" w:space="0" w:color="auto"/>
                                                                                                      </w:divBdr>
                                                                                                      <w:divsChild>
                                                                                                        <w:div w:id="1040785826">
                                                                                                          <w:marLeft w:val="0"/>
                                                                                                          <w:marRight w:val="0"/>
                                                                                                          <w:marTop w:val="0"/>
                                                                                                          <w:marBottom w:val="0"/>
                                                                                                          <w:divBdr>
                                                                                                            <w:top w:val="none" w:sz="0" w:space="0" w:color="auto"/>
                                                                                                            <w:left w:val="none" w:sz="0" w:space="0" w:color="auto"/>
                                                                                                            <w:bottom w:val="none" w:sz="0" w:space="0" w:color="auto"/>
                                                                                                            <w:right w:val="none" w:sz="0" w:space="0" w:color="auto"/>
                                                                                                          </w:divBdr>
                                                                                                          <w:divsChild>
                                                                                                            <w:div w:id="15277410">
                                                                                                              <w:marLeft w:val="0"/>
                                                                                                              <w:marRight w:val="0"/>
                                                                                                              <w:marTop w:val="0"/>
                                                                                                              <w:marBottom w:val="0"/>
                                                                                                              <w:divBdr>
                                                                                                                <w:top w:val="none" w:sz="0" w:space="0" w:color="auto"/>
                                                                                                                <w:left w:val="none" w:sz="0" w:space="0" w:color="auto"/>
                                                                                                                <w:bottom w:val="none" w:sz="0" w:space="0" w:color="auto"/>
                                                                                                                <w:right w:val="none" w:sz="0" w:space="0" w:color="auto"/>
                                                                                                              </w:divBdr>
                                                                                                              <w:divsChild>
                                                                                                                <w:div w:id="2033072342">
                                                                                                                  <w:marLeft w:val="0"/>
                                                                                                                  <w:marRight w:val="0"/>
                                                                                                                  <w:marTop w:val="0"/>
                                                                                                                  <w:marBottom w:val="0"/>
                                                                                                                  <w:divBdr>
                                                                                                                    <w:top w:val="none" w:sz="0" w:space="0" w:color="auto"/>
                                                                                                                    <w:left w:val="none" w:sz="0" w:space="0" w:color="auto"/>
                                                                                                                    <w:bottom w:val="none" w:sz="0" w:space="0" w:color="auto"/>
                                                                                                                    <w:right w:val="none" w:sz="0" w:space="0" w:color="auto"/>
                                                                                                                  </w:divBdr>
                                                                                                                  <w:divsChild>
                                                                                                                    <w:div w:id="868880098">
                                                                                                                      <w:marLeft w:val="0"/>
                                                                                                                      <w:marRight w:val="0"/>
                                                                                                                      <w:marTop w:val="0"/>
                                                                                                                      <w:marBottom w:val="0"/>
                                                                                                                      <w:divBdr>
                                                                                                                        <w:top w:val="single" w:sz="2" w:space="4" w:color="D8D8D8"/>
                                                                                                                        <w:left w:val="single" w:sz="2" w:space="0" w:color="D8D8D8"/>
                                                                                                                        <w:bottom w:val="single" w:sz="2" w:space="4" w:color="D8D8D8"/>
                                                                                                                        <w:right w:val="single" w:sz="2" w:space="0" w:color="D8D8D8"/>
                                                                                                                      </w:divBdr>
                                                                                                                      <w:divsChild>
                                                                                                                        <w:div w:id="1596160533">
                                                                                                                          <w:marLeft w:val="225"/>
                                                                                                                          <w:marRight w:val="225"/>
                                                                                                                          <w:marTop w:val="75"/>
                                                                                                                          <w:marBottom w:val="75"/>
                                                                                                                          <w:divBdr>
                                                                                                                            <w:top w:val="none" w:sz="0" w:space="0" w:color="auto"/>
                                                                                                                            <w:left w:val="none" w:sz="0" w:space="0" w:color="auto"/>
                                                                                                                            <w:bottom w:val="none" w:sz="0" w:space="0" w:color="auto"/>
                                                                                                                            <w:right w:val="none" w:sz="0" w:space="0" w:color="auto"/>
                                                                                                                          </w:divBdr>
                                                                                                                          <w:divsChild>
                                                                                                                            <w:div w:id="350029917">
                                                                                                                              <w:marLeft w:val="0"/>
                                                                                                                              <w:marRight w:val="0"/>
                                                                                                                              <w:marTop w:val="0"/>
                                                                                                                              <w:marBottom w:val="0"/>
                                                                                                                              <w:divBdr>
                                                                                                                                <w:top w:val="single" w:sz="6" w:space="0" w:color="auto"/>
                                                                                                                                <w:left w:val="single" w:sz="6" w:space="0" w:color="auto"/>
                                                                                                                                <w:bottom w:val="single" w:sz="6" w:space="0" w:color="auto"/>
                                                                                                                                <w:right w:val="single" w:sz="6" w:space="0" w:color="auto"/>
                                                                                                                              </w:divBdr>
                                                                                                                              <w:divsChild>
                                                                                                                                <w:div w:id="1349260507">
                                                                                                                                  <w:marLeft w:val="0"/>
                                                                                                                                  <w:marRight w:val="0"/>
                                                                                                                                  <w:marTop w:val="0"/>
                                                                                                                                  <w:marBottom w:val="0"/>
                                                                                                                                  <w:divBdr>
                                                                                                                                    <w:top w:val="none" w:sz="0" w:space="0" w:color="auto"/>
                                                                                                                                    <w:left w:val="none" w:sz="0" w:space="0" w:color="auto"/>
                                                                                                                                    <w:bottom w:val="none" w:sz="0" w:space="0" w:color="auto"/>
                                                                                                                                    <w:right w:val="none" w:sz="0" w:space="0" w:color="auto"/>
                                                                                                                                  </w:divBdr>
                                                                                                                                  <w:divsChild>
                                                                                                                                    <w:div w:id="1897886927">
                                                                                                                                      <w:marLeft w:val="0"/>
                                                                                                                                      <w:marRight w:val="0"/>
                                                                                                                                      <w:marTop w:val="0"/>
                                                                                                                                      <w:marBottom w:val="0"/>
                                                                                                                                      <w:divBdr>
                                                                                                                                        <w:top w:val="none" w:sz="0" w:space="0" w:color="auto"/>
                                                                                                                                        <w:left w:val="none" w:sz="0" w:space="0" w:color="auto"/>
                                                                                                                                        <w:bottom w:val="none" w:sz="0" w:space="0" w:color="auto"/>
                                                                                                                                        <w:right w:val="none" w:sz="0" w:space="0" w:color="auto"/>
                                                                                                                                      </w:divBdr>
                                                                                                                                      <w:divsChild>
                                                                                                                                        <w:div w:id="1994094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847269">
                                                                                                                                              <w:marLeft w:val="0"/>
                                                                                                                                              <w:marRight w:val="0"/>
                                                                                                                                              <w:marTop w:val="0"/>
                                                                                                                                              <w:marBottom w:val="0"/>
                                                                                                                                              <w:divBdr>
                                                                                                                                                <w:top w:val="none" w:sz="0" w:space="0" w:color="auto"/>
                                                                                                                                                <w:left w:val="none" w:sz="0" w:space="0" w:color="auto"/>
                                                                                                                                                <w:bottom w:val="none" w:sz="0" w:space="0" w:color="auto"/>
                                                                                                                                                <w:right w:val="none" w:sz="0" w:space="0" w:color="auto"/>
                                                                                                                                              </w:divBdr>
                                                                                                                                              <w:divsChild>
                                                                                                                                                <w:div w:id="12791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15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tu.int/rec/R-REC-P.525/recommendation.asp?lang=en&amp;parent=R-REC-P.525-3-201611-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life.itu.int/radioclub/rr/art05.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gif"/><Relationship Id="rId14" Type="http://schemas.openxmlformats.org/officeDocument/2006/relationships/footer" Target="footer1.xml"/><Relationship Id="rId22" Type="http://schemas.microsoft.com/office/2011/relationships/commentsExtended" Target="commentsExtended.xml"/></Relationships>
</file>

<file path=word/_rels/head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deisis.c\Desktop\SRD%20studies\Medical%20SRDs\Preliminary%20draft%20ECC%20Report%20on%20CCam.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EF6B7-8615-44D8-853C-EEF4DBE7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Preliminary draft ECC Report on CCam</Template>
  <TotalTime>2</TotalTime>
  <Pages>17</Pages>
  <Words>5588</Words>
  <Characters>29061</Characters>
  <Application>Microsoft Office Word</Application>
  <DocSecurity>0</DocSecurity>
  <Lines>880</Lines>
  <Paragraphs>666</Paragraphs>
  <ScaleCrop>false</ScaleCrop>
  <HeadingPairs>
    <vt:vector size="8" baseType="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4" baseType="lpstr">
      <vt:lpstr>Draft ECC Report XX</vt:lpstr>
      <vt:lpstr>Draft ECC Report XX</vt:lpstr>
      <vt:lpstr>Draft ECC Report XX</vt:lpstr>
      <vt:lpstr>Draft ECC Report XX</vt:lpstr>
    </vt:vector>
  </TitlesOfParts>
  <Manager>stella.lyubchenko@eco.cept.org</Manager>
  <Company>ECO</Company>
  <LinksUpToDate>false</LinksUpToDate>
  <CharactersWithSpaces>33983</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ECO</dc:creator>
  <cp:lastModifiedBy>author</cp:lastModifiedBy>
  <cp:revision>4</cp:revision>
  <cp:lastPrinted>2017-09-05T12:48:00Z</cp:lastPrinted>
  <dcterms:created xsi:type="dcterms:W3CDTF">2018-01-31T11:15:00Z</dcterms:created>
  <dcterms:modified xsi:type="dcterms:W3CDTF">2018-01-31T11:17:00Z</dcterms:modified>
  <cp:category>protected templates</cp:category>
  <cp:contentStatus>Revision 24.10.2014</cp:contentStatus>
</cp:coreProperties>
</file>