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E4" w:rsidRDefault="007B1965" w:rsidP="0027787F">
      <w:pPr>
        <w:pStyle w:val="coverpageReporttitledescription"/>
        <w:rPr>
          <w:lang w:val="en-US"/>
        </w:rPr>
      </w:pPr>
      <w:r w:rsidRPr="007B1965">
        <w:rPr>
          <w:lang w:val="en-US"/>
        </w:rPr>
        <w:t xml:space="preserve">Results of Survey: Migration from PSTN/ISDN to </w:t>
      </w:r>
    </w:p>
    <w:p w:rsidR="00941D3A" w:rsidRDefault="007B1965" w:rsidP="0027787F">
      <w:pPr>
        <w:pStyle w:val="coverpageReporttitledescription"/>
        <w:rPr>
          <w:lang w:val="en-US"/>
        </w:rPr>
      </w:pPr>
      <w:r w:rsidRPr="007B1965">
        <w:rPr>
          <w:lang w:val="en-US"/>
        </w:rPr>
        <w:t>Next Generation Networks (NGN)</w:t>
      </w:r>
    </w:p>
    <w:p w:rsidR="004970E4" w:rsidRDefault="004970E4" w:rsidP="0027787F">
      <w:pPr>
        <w:pStyle w:val="coverpageReporttitledescription"/>
        <w:rPr>
          <w:lang w:val="en-US"/>
        </w:rPr>
      </w:pPr>
    </w:p>
    <w:p w:rsidR="004970E4" w:rsidRPr="009501C8" w:rsidRDefault="004970E4" w:rsidP="0027787F">
      <w:pPr>
        <w:pStyle w:val="coverpageReporttitledescription"/>
        <w:rPr>
          <w:lang w:val="en-US"/>
        </w:rPr>
      </w:pPr>
    </w:p>
    <w:p w:rsidR="007B1965" w:rsidRPr="007B1965" w:rsidRDefault="007B1965" w:rsidP="007B1965">
      <w:pPr>
        <w:pStyle w:val="coverpageReporttitledescription"/>
        <w:rPr>
          <w:lang w:val="en-GB"/>
        </w:rPr>
      </w:pPr>
      <w:r w:rsidRPr="007B1965">
        <w:rPr>
          <w:lang w:val="en-GB"/>
        </w:rPr>
        <w:t>Questionnaire prepared by ECC/WG NaN/</w:t>
      </w:r>
    </w:p>
    <w:p w:rsidR="007B1965" w:rsidRPr="007B1965" w:rsidRDefault="007B1965" w:rsidP="007B1965">
      <w:pPr>
        <w:pStyle w:val="coverpageReporttitledescription"/>
        <w:rPr>
          <w:lang w:val="en-GB"/>
        </w:rPr>
      </w:pPr>
      <w:r w:rsidRPr="007B1965">
        <w:rPr>
          <w:lang w:val="en-GB"/>
        </w:rPr>
        <w:t xml:space="preserve">Project Team </w:t>
      </w:r>
      <w:r w:rsidRPr="007B1965">
        <w:rPr>
          <w:lang w:val="en-US"/>
        </w:rPr>
        <w:t>Technical Regulatory Issues</w:t>
      </w:r>
      <w:r w:rsidRPr="007B1965">
        <w:rPr>
          <w:lang w:val="en-GB"/>
        </w:rPr>
        <w:t xml:space="preserve"> (PT </w:t>
      </w:r>
      <w:r w:rsidRPr="007B1965">
        <w:rPr>
          <w:lang w:val="en-US"/>
        </w:rPr>
        <w:t>TRIS</w:t>
      </w:r>
      <w:r w:rsidRPr="007B1965">
        <w:rPr>
          <w:lang w:val="en-GB"/>
        </w:rPr>
        <w:t>)</w:t>
      </w:r>
    </w:p>
    <w:p w:rsidR="00930439" w:rsidRPr="00D43E17" w:rsidRDefault="0027787F" w:rsidP="009501C8">
      <w:pPr>
        <w:pStyle w:val="coverpageapprovedDDMMYY"/>
        <w:rPr>
          <w:lang w:val="en-US"/>
        </w:rPr>
      </w:pPr>
      <w:r w:rsidRPr="00BC03FD">
        <w:rPr>
          <w:noProof/>
          <w:lang w:eastAsia="da-DK"/>
        </w:rPr>
        <mc:AlternateContent>
          <mc:Choice Requires="wpg">
            <w:drawing>
              <wp:anchor distT="0" distB="0" distL="114300" distR="114300" simplePos="0" relativeHeight="251663360" behindDoc="0" locked="1" layoutInCell="1" allowOverlap="1" wp14:anchorId="12699060" wp14:editId="76D47ABA">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098" w:rsidRPr="00F7440E" w:rsidRDefault="002C4098" w:rsidP="002C4098">
                              <w:pPr>
                                <w:pStyle w:val="coverpageECCReport"/>
                                <w:shd w:val="clear" w:color="auto" w:fill="auto"/>
                                <w:jc w:val="left"/>
                              </w:pPr>
                              <w:r w:rsidRPr="00264464">
                                <w:t xml:space="preserve">ECC Report </w:t>
                              </w:r>
                              <w:bookmarkStart w:id="0" w:name="Report_Number"/>
                              <w:r>
                                <w:rPr>
                                  <w:rStyle w:val="IntenseReference"/>
                                </w:rPr>
                                <w:t>26</w:t>
                              </w:r>
                              <w:r>
                                <w:rPr>
                                  <w:rStyle w:val="IntenseReference"/>
                                </w:rPr>
                                <w:t>5</w:t>
                              </w:r>
                              <w:bookmarkEnd w:id="0"/>
                              <w:r>
                                <w:rPr>
                                  <w:rStyle w:val="IntenseReference"/>
                                </w:rPr>
                                <w:t xml:space="preserve"> Ann</w:t>
                              </w:r>
                              <w:bookmarkStart w:id="1" w:name="_GoBack"/>
                              <w:bookmarkEnd w:id="1"/>
                              <w:r>
                                <w:rPr>
                                  <w:rStyle w:val="IntenseReference"/>
                                </w:rPr>
                                <w:t>ex 2</w:t>
                              </w:r>
                            </w:p>
                            <w:p w:rsidR="004970E4" w:rsidRPr="004970E4" w:rsidRDefault="004970E4" w:rsidP="00264464">
                              <w:pPr>
                                <w:pStyle w:val="coverpageECCReport"/>
                                <w:shd w:val="clear" w:color="auto" w:fill="auto"/>
                                <w:rPr>
                                  <w:b/>
                                  <w:sz w:val="50"/>
                                  <w:szCs w:val="50"/>
                                </w:rPr>
                              </w:pPr>
                              <w:r w:rsidRPr="004970E4">
                                <w:rPr>
                                  <w:rStyle w:val="IntenseReference"/>
                                  <w:b w:val="0"/>
                                  <w:sz w:val="50"/>
                                  <w:szCs w:val="50"/>
                                  <w:lang w:val="da-DK"/>
                                </w:rPr>
                                <w:t xml:space="preserve">- </w:t>
                              </w:r>
                              <w:r w:rsidRPr="004970E4">
                                <w:rPr>
                                  <w:rStyle w:val="IntenseReference"/>
                                  <w:b w:val="0"/>
                                  <w:sz w:val="50"/>
                                  <w:szCs w:val="50"/>
                                </w:rPr>
                                <w:t xml:space="preserve">Annex </w:t>
                              </w:r>
                              <w:r w:rsidR="00AA50C5">
                                <w:rPr>
                                  <w:rStyle w:val="IntenseReference"/>
                                  <w:b w:val="0"/>
                                  <w:sz w:val="50"/>
                                  <w:szCs w:val="50"/>
                                </w:rPr>
                                <w:t>2</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2C4098" w:rsidRPr="00F7440E" w:rsidRDefault="002C4098" w:rsidP="002C4098">
                        <w:pPr>
                          <w:pStyle w:val="coverpageECCReport"/>
                          <w:shd w:val="clear" w:color="auto" w:fill="auto"/>
                          <w:jc w:val="left"/>
                        </w:pPr>
                        <w:r w:rsidRPr="00264464">
                          <w:t xml:space="preserve">ECC Report </w:t>
                        </w:r>
                        <w:bookmarkStart w:id="2" w:name="Report_Number"/>
                        <w:r>
                          <w:rPr>
                            <w:rStyle w:val="IntenseReference"/>
                          </w:rPr>
                          <w:t>26</w:t>
                        </w:r>
                        <w:r>
                          <w:rPr>
                            <w:rStyle w:val="IntenseReference"/>
                          </w:rPr>
                          <w:t>5</w:t>
                        </w:r>
                        <w:bookmarkEnd w:id="2"/>
                        <w:r>
                          <w:rPr>
                            <w:rStyle w:val="IntenseReference"/>
                          </w:rPr>
                          <w:t xml:space="preserve"> Ann</w:t>
                        </w:r>
                        <w:bookmarkStart w:id="3" w:name="_GoBack"/>
                        <w:bookmarkEnd w:id="3"/>
                        <w:r>
                          <w:rPr>
                            <w:rStyle w:val="IntenseReference"/>
                          </w:rPr>
                          <w:t>ex 2</w:t>
                        </w:r>
                      </w:p>
                      <w:p w:rsidR="004970E4" w:rsidRPr="004970E4" w:rsidRDefault="004970E4" w:rsidP="00264464">
                        <w:pPr>
                          <w:pStyle w:val="coverpageECCReport"/>
                          <w:shd w:val="clear" w:color="auto" w:fill="auto"/>
                          <w:rPr>
                            <w:b/>
                            <w:sz w:val="50"/>
                            <w:szCs w:val="50"/>
                          </w:rPr>
                        </w:pPr>
                        <w:r w:rsidRPr="004970E4">
                          <w:rPr>
                            <w:rStyle w:val="IntenseReference"/>
                            <w:b w:val="0"/>
                            <w:sz w:val="50"/>
                            <w:szCs w:val="50"/>
                            <w:lang w:val="da-DK"/>
                          </w:rPr>
                          <w:t xml:space="preserve">- </w:t>
                        </w:r>
                        <w:r w:rsidRPr="004970E4">
                          <w:rPr>
                            <w:rStyle w:val="IntenseReference"/>
                            <w:b w:val="0"/>
                            <w:sz w:val="50"/>
                            <w:szCs w:val="50"/>
                          </w:rPr>
                          <w:t xml:space="preserve">Annex </w:t>
                        </w:r>
                        <w:r w:rsidR="00AA50C5">
                          <w:rPr>
                            <w:rStyle w:val="IntenseReference"/>
                            <w:b w:val="0"/>
                            <w:sz w:val="50"/>
                            <w:szCs w:val="50"/>
                          </w:rPr>
                          <w:t>2</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4970E4">
        <w:rPr>
          <w:lang w:val="en-US"/>
        </w:rPr>
        <w:t>Approved 31 May 2017</w:t>
      </w:r>
    </w:p>
    <w:p w:rsidR="008A54FC" w:rsidRPr="00BC03FD" w:rsidRDefault="008A54FC" w:rsidP="00264464">
      <w:pPr>
        <w:rPr>
          <w:rStyle w:val="ECCParagraph"/>
        </w:rPr>
      </w:pPr>
    </w:p>
    <w:p w:rsidR="00757F24" w:rsidRPr="00BC03FD" w:rsidRDefault="00757F24" w:rsidP="0007526D">
      <w:pPr>
        <w:rPr>
          <w:rStyle w:val="ECCParagraph"/>
        </w:rPr>
      </w:pPr>
    </w:p>
    <w:p w:rsidR="007D06F4" w:rsidRPr="00BC03FD" w:rsidRDefault="007D06F4" w:rsidP="00264464">
      <w:pPr>
        <w:rPr>
          <w:rStyle w:val="ECCParagraph"/>
        </w:rPr>
      </w:pP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2E109B91" wp14:editId="4E2CD979">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0E4" w:rsidRPr="005C5A96" w:rsidRDefault="004970E4" w:rsidP="005C5A96">
                            <w:pPr>
                              <w:pStyle w:val="coverpageTableofContent"/>
                            </w:pPr>
                          </w:p>
                          <w:p w:rsidR="004970E4" w:rsidRDefault="004970E4" w:rsidP="00E2303A">
                            <w:pPr>
                              <w:pStyle w:val="coverpageTableofContent"/>
                            </w:pPr>
                          </w:p>
                          <w:p w:rsidR="004970E4" w:rsidRPr="003226D8" w:rsidRDefault="004970E4"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4970E4" w:rsidRPr="005C5A96" w:rsidRDefault="004970E4" w:rsidP="005C5A96">
                      <w:pPr>
                        <w:pStyle w:val="coverpageTableofContent"/>
                      </w:pPr>
                    </w:p>
                    <w:p w:rsidR="004970E4" w:rsidRDefault="004970E4" w:rsidP="00E2303A">
                      <w:pPr>
                        <w:pStyle w:val="coverpageTableofContent"/>
                      </w:pPr>
                    </w:p>
                    <w:p w:rsidR="004970E4" w:rsidRPr="003226D8" w:rsidRDefault="004970E4"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4970E4" w:rsidRDefault="00A90997">
          <w:pPr>
            <w:pStyle w:val="TOC1"/>
            <w:rPr>
              <w:rFonts w:asciiTheme="minorHAnsi" w:eastAsiaTheme="minorEastAsia" w:hAnsiTheme="minorHAnsi" w:cstheme="minorBidi"/>
              <w:b w:val="0"/>
              <w:noProof/>
              <w:sz w:val="22"/>
              <w:szCs w:val="22"/>
              <w:lang w:eastAsia="en-GB"/>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485041450" w:history="1">
            <w:r w:rsidR="004970E4" w:rsidRPr="003C58E5">
              <w:rPr>
                <w:rStyle w:val="Hyperlink"/>
                <w:noProof/>
              </w:rPr>
              <w:t>Introduction</w:t>
            </w:r>
            <w:r w:rsidR="004970E4">
              <w:rPr>
                <w:noProof/>
                <w:webHidden/>
              </w:rPr>
              <w:tab/>
            </w:r>
            <w:r w:rsidR="004970E4">
              <w:rPr>
                <w:noProof/>
                <w:webHidden/>
              </w:rPr>
              <w:fldChar w:fldCharType="begin"/>
            </w:r>
            <w:r w:rsidR="004970E4">
              <w:rPr>
                <w:noProof/>
                <w:webHidden/>
              </w:rPr>
              <w:instrText xml:space="preserve"> PAGEREF _Toc485041450 \h </w:instrText>
            </w:r>
            <w:r w:rsidR="004970E4">
              <w:rPr>
                <w:noProof/>
                <w:webHidden/>
              </w:rPr>
            </w:r>
            <w:r w:rsidR="004970E4">
              <w:rPr>
                <w:noProof/>
                <w:webHidden/>
              </w:rPr>
              <w:fldChar w:fldCharType="separate"/>
            </w:r>
            <w:r w:rsidR="004970E4">
              <w:rPr>
                <w:noProof/>
                <w:webHidden/>
              </w:rPr>
              <w:t>3</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1" w:history="1">
            <w:r w:rsidR="004970E4" w:rsidRPr="003C58E5">
              <w:rPr>
                <w:rStyle w:val="Hyperlink"/>
                <w:noProof/>
                <w:lang w:val="en-US"/>
              </w:rPr>
              <w:t>Question 1</w:t>
            </w:r>
            <w:r w:rsidR="004970E4">
              <w:rPr>
                <w:noProof/>
                <w:webHidden/>
              </w:rPr>
              <w:tab/>
            </w:r>
            <w:r w:rsidR="004970E4">
              <w:rPr>
                <w:noProof/>
                <w:webHidden/>
              </w:rPr>
              <w:fldChar w:fldCharType="begin"/>
            </w:r>
            <w:r w:rsidR="004970E4">
              <w:rPr>
                <w:noProof/>
                <w:webHidden/>
              </w:rPr>
              <w:instrText xml:space="preserve"> PAGEREF _Toc485041451 \h </w:instrText>
            </w:r>
            <w:r w:rsidR="004970E4">
              <w:rPr>
                <w:noProof/>
                <w:webHidden/>
              </w:rPr>
            </w:r>
            <w:r w:rsidR="004970E4">
              <w:rPr>
                <w:noProof/>
                <w:webHidden/>
              </w:rPr>
              <w:fldChar w:fldCharType="separate"/>
            </w:r>
            <w:r w:rsidR="004970E4">
              <w:rPr>
                <w:noProof/>
                <w:webHidden/>
              </w:rPr>
              <w:t>4</w:t>
            </w:r>
            <w:r w:rsidR="004970E4">
              <w:rPr>
                <w:noProof/>
                <w:webHidden/>
              </w:rPr>
              <w:fldChar w:fldCharType="end"/>
            </w:r>
          </w:hyperlink>
        </w:p>
        <w:p w:rsidR="004970E4" w:rsidRDefault="002C4098">
          <w:pPr>
            <w:pStyle w:val="TOC2"/>
            <w:rPr>
              <w:rFonts w:asciiTheme="minorHAnsi" w:eastAsiaTheme="minorEastAsia" w:hAnsiTheme="minorHAnsi" w:cstheme="minorBidi"/>
              <w:bCs w:val="0"/>
              <w:sz w:val="22"/>
              <w:szCs w:val="22"/>
              <w:lang w:eastAsia="en-GB"/>
            </w:rPr>
          </w:pPr>
          <w:hyperlink w:anchor="_Toc485041452" w:history="1">
            <w:r w:rsidR="004970E4" w:rsidRPr="003C58E5">
              <w:rPr>
                <w:rStyle w:val="Hyperlink"/>
                <w:lang w:val="en-US"/>
              </w:rPr>
              <w:t>Question 1.1</w:t>
            </w:r>
            <w:r w:rsidR="004970E4">
              <w:rPr>
                <w:webHidden/>
              </w:rPr>
              <w:tab/>
            </w:r>
            <w:r w:rsidR="004970E4">
              <w:rPr>
                <w:webHidden/>
              </w:rPr>
              <w:fldChar w:fldCharType="begin"/>
            </w:r>
            <w:r w:rsidR="004970E4">
              <w:rPr>
                <w:webHidden/>
              </w:rPr>
              <w:instrText xml:space="preserve"> PAGEREF _Toc485041452 \h </w:instrText>
            </w:r>
            <w:r w:rsidR="004970E4">
              <w:rPr>
                <w:webHidden/>
              </w:rPr>
            </w:r>
            <w:r w:rsidR="004970E4">
              <w:rPr>
                <w:webHidden/>
              </w:rPr>
              <w:fldChar w:fldCharType="separate"/>
            </w:r>
            <w:r w:rsidR="004970E4">
              <w:rPr>
                <w:webHidden/>
              </w:rPr>
              <w:t>5</w:t>
            </w:r>
            <w:r w:rsidR="004970E4">
              <w:rPr>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3" w:history="1">
            <w:r w:rsidR="004970E4" w:rsidRPr="003C58E5">
              <w:rPr>
                <w:rStyle w:val="Hyperlink"/>
                <w:noProof/>
              </w:rPr>
              <w:t>Question 2</w:t>
            </w:r>
            <w:r w:rsidR="004970E4">
              <w:rPr>
                <w:noProof/>
                <w:webHidden/>
              </w:rPr>
              <w:tab/>
            </w:r>
            <w:r w:rsidR="004970E4">
              <w:rPr>
                <w:noProof/>
                <w:webHidden/>
              </w:rPr>
              <w:fldChar w:fldCharType="begin"/>
            </w:r>
            <w:r w:rsidR="004970E4">
              <w:rPr>
                <w:noProof/>
                <w:webHidden/>
              </w:rPr>
              <w:instrText xml:space="preserve"> PAGEREF _Toc485041453 \h </w:instrText>
            </w:r>
            <w:r w:rsidR="004970E4">
              <w:rPr>
                <w:noProof/>
                <w:webHidden/>
              </w:rPr>
            </w:r>
            <w:r w:rsidR="004970E4">
              <w:rPr>
                <w:noProof/>
                <w:webHidden/>
              </w:rPr>
              <w:fldChar w:fldCharType="separate"/>
            </w:r>
            <w:r w:rsidR="004970E4">
              <w:rPr>
                <w:noProof/>
                <w:webHidden/>
              </w:rPr>
              <w:t>6</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4" w:history="1">
            <w:r w:rsidR="004970E4" w:rsidRPr="003C58E5">
              <w:rPr>
                <w:rStyle w:val="Hyperlink"/>
                <w:noProof/>
                <w:lang w:val="en-US"/>
              </w:rPr>
              <w:t>Question 3</w:t>
            </w:r>
            <w:r w:rsidR="004970E4">
              <w:rPr>
                <w:noProof/>
                <w:webHidden/>
              </w:rPr>
              <w:tab/>
            </w:r>
            <w:r w:rsidR="004970E4">
              <w:rPr>
                <w:noProof/>
                <w:webHidden/>
              </w:rPr>
              <w:fldChar w:fldCharType="begin"/>
            </w:r>
            <w:r w:rsidR="004970E4">
              <w:rPr>
                <w:noProof/>
                <w:webHidden/>
              </w:rPr>
              <w:instrText xml:space="preserve"> PAGEREF _Toc485041454 \h </w:instrText>
            </w:r>
            <w:r w:rsidR="004970E4">
              <w:rPr>
                <w:noProof/>
                <w:webHidden/>
              </w:rPr>
            </w:r>
            <w:r w:rsidR="004970E4">
              <w:rPr>
                <w:noProof/>
                <w:webHidden/>
              </w:rPr>
              <w:fldChar w:fldCharType="separate"/>
            </w:r>
            <w:r w:rsidR="004970E4">
              <w:rPr>
                <w:noProof/>
                <w:webHidden/>
              </w:rPr>
              <w:t>7</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5" w:history="1">
            <w:r w:rsidR="004970E4" w:rsidRPr="003C58E5">
              <w:rPr>
                <w:rStyle w:val="Hyperlink"/>
                <w:noProof/>
                <w:lang w:val="en-US"/>
              </w:rPr>
              <w:t>Question 4</w:t>
            </w:r>
            <w:r w:rsidR="004970E4">
              <w:rPr>
                <w:noProof/>
                <w:webHidden/>
              </w:rPr>
              <w:tab/>
            </w:r>
            <w:r w:rsidR="004970E4">
              <w:rPr>
                <w:noProof/>
                <w:webHidden/>
              </w:rPr>
              <w:fldChar w:fldCharType="begin"/>
            </w:r>
            <w:r w:rsidR="004970E4">
              <w:rPr>
                <w:noProof/>
                <w:webHidden/>
              </w:rPr>
              <w:instrText xml:space="preserve"> PAGEREF _Toc485041455 \h </w:instrText>
            </w:r>
            <w:r w:rsidR="004970E4">
              <w:rPr>
                <w:noProof/>
                <w:webHidden/>
              </w:rPr>
            </w:r>
            <w:r w:rsidR="004970E4">
              <w:rPr>
                <w:noProof/>
                <w:webHidden/>
              </w:rPr>
              <w:fldChar w:fldCharType="separate"/>
            </w:r>
            <w:r w:rsidR="004970E4">
              <w:rPr>
                <w:noProof/>
                <w:webHidden/>
              </w:rPr>
              <w:t>9</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6" w:history="1">
            <w:r w:rsidR="004970E4" w:rsidRPr="003C58E5">
              <w:rPr>
                <w:rStyle w:val="Hyperlink"/>
                <w:noProof/>
                <w:lang w:val="en-US"/>
              </w:rPr>
              <w:t>Question 5</w:t>
            </w:r>
            <w:r w:rsidR="004970E4">
              <w:rPr>
                <w:noProof/>
                <w:webHidden/>
              </w:rPr>
              <w:tab/>
            </w:r>
            <w:r w:rsidR="004970E4">
              <w:rPr>
                <w:noProof/>
                <w:webHidden/>
              </w:rPr>
              <w:fldChar w:fldCharType="begin"/>
            </w:r>
            <w:r w:rsidR="004970E4">
              <w:rPr>
                <w:noProof/>
                <w:webHidden/>
              </w:rPr>
              <w:instrText xml:space="preserve"> PAGEREF _Toc485041456 \h </w:instrText>
            </w:r>
            <w:r w:rsidR="004970E4">
              <w:rPr>
                <w:noProof/>
                <w:webHidden/>
              </w:rPr>
            </w:r>
            <w:r w:rsidR="004970E4">
              <w:rPr>
                <w:noProof/>
                <w:webHidden/>
              </w:rPr>
              <w:fldChar w:fldCharType="separate"/>
            </w:r>
            <w:r w:rsidR="004970E4">
              <w:rPr>
                <w:noProof/>
                <w:webHidden/>
              </w:rPr>
              <w:t>11</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7" w:history="1">
            <w:r w:rsidR="004970E4" w:rsidRPr="003C58E5">
              <w:rPr>
                <w:rStyle w:val="Hyperlink"/>
                <w:noProof/>
                <w:lang w:val="en-US"/>
              </w:rPr>
              <w:t>Question 6</w:t>
            </w:r>
            <w:r w:rsidR="004970E4">
              <w:rPr>
                <w:noProof/>
                <w:webHidden/>
              </w:rPr>
              <w:tab/>
            </w:r>
            <w:r w:rsidR="004970E4">
              <w:rPr>
                <w:noProof/>
                <w:webHidden/>
              </w:rPr>
              <w:fldChar w:fldCharType="begin"/>
            </w:r>
            <w:r w:rsidR="004970E4">
              <w:rPr>
                <w:noProof/>
                <w:webHidden/>
              </w:rPr>
              <w:instrText xml:space="preserve"> PAGEREF _Toc485041457 \h </w:instrText>
            </w:r>
            <w:r w:rsidR="004970E4">
              <w:rPr>
                <w:noProof/>
                <w:webHidden/>
              </w:rPr>
            </w:r>
            <w:r w:rsidR="004970E4">
              <w:rPr>
                <w:noProof/>
                <w:webHidden/>
              </w:rPr>
              <w:fldChar w:fldCharType="separate"/>
            </w:r>
            <w:r w:rsidR="004970E4">
              <w:rPr>
                <w:noProof/>
                <w:webHidden/>
              </w:rPr>
              <w:t>12</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8" w:history="1">
            <w:r w:rsidR="004970E4" w:rsidRPr="003C58E5">
              <w:rPr>
                <w:rStyle w:val="Hyperlink"/>
                <w:noProof/>
                <w:lang w:val="en-US"/>
              </w:rPr>
              <w:t>Question 7</w:t>
            </w:r>
            <w:r w:rsidR="004970E4">
              <w:rPr>
                <w:noProof/>
                <w:webHidden/>
              </w:rPr>
              <w:tab/>
            </w:r>
            <w:r w:rsidR="004970E4">
              <w:rPr>
                <w:noProof/>
                <w:webHidden/>
              </w:rPr>
              <w:fldChar w:fldCharType="begin"/>
            </w:r>
            <w:r w:rsidR="004970E4">
              <w:rPr>
                <w:noProof/>
                <w:webHidden/>
              </w:rPr>
              <w:instrText xml:space="preserve"> PAGEREF _Toc485041458 \h </w:instrText>
            </w:r>
            <w:r w:rsidR="004970E4">
              <w:rPr>
                <w:noProof/>
                <w:webHidden/>
              </w:rPr>
            </w:r>
            <w:r w:rsidR="004970E4">
              <w:rPr>
                <w:noProof/>
                <w:webHidden/>
              </w:rPr>
              <w:fldChar w:fldCharType="separate"/>
            </w:r>
            <w:r w:rsidR="004970E4">
              <w:rPr>
                <w:noProof/>
                <w:webHidden/>
              </w:rPr>
              <w:t>14</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59" w:history="1">
            <w:r w:rsidR="004970E4" w:rsidRPr="003C58E5">
              <w:rPr>
                <w:rStyle w:val="Hyperlink"/>
                <w:noProof/>
                <w:lang w:val="en-US"/>
              </w:rPr>
              <w:t>Question 8</w:t>
            </w:r>
            <w:r w:rsidR="004970E4">
              <w:rPr>
                <w:noProof/>
                <w:webHidden/>
              </w:rPr>
              <w:tab/>
            </w:r>
            <w:r w:rsidR="004970E4">
              <w:rPr>
                <w:noProof/>
                <w:webHidden/>
              </w:rPr>
              <w:fldChar w:fldCharType="begin"/>
            </w:r>
            <w:r w:rsidR="004970E4">
              <w:rPr>
                <w:noProof/>
                <w:webHidden/>
              </w:rPr>
              <w:instrText xml:space="preserve"> PAGEREF _Toc485041459 \h </w:instrText>
            </w:r>
            <w:r w:rsidR="004970E4">
              <w:rPr>
                <w:noProof/>
                <w:webHidden/>
              </w:rPr>
            </w:r>
            <w:r w:rsidR="004970E4">
              <w:rPr>
                <w:noProof/>
                <w:webHidden/>
              </w:rPr>
              <w:fldChar w:fldCharType="separate"/>
            </w:r>
            <w:r w:rsidR="004970E4">
              <w:rPr>
                <w:noProof/>
                <w:webHidden/>
              </w:rPr>
              <w:t>16</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60" w:history="1">
            <w:r w:rsidR="004970E4" w:rsidRPr="003C58E5">
              <w:rPr>
                <w:rStyle w:val="Hyperlink"/>
                <w:noProof/>
                <w:lang w:val="en-US"/>
              </w:rPr>
              <w:t>Question 9</w:t>
            </w:r>
            <w:r w:rsidR="004970E4">
              <w:rPr>
                <w:noProof/>
                <w:webHidden/>
              </w:rPr>
              <w:tab/>
            </w:r>
            <w:r w:rsidR="004970E4">
              <w:rPr>
                <w:noProof/>
                <w:webHidden/>
              </w:rPr>
              <w:fldChar w:fldCharType="begin"/>
            </w:r>
            <w:r w:rsidR="004970E4">
              <w:rPr>
                <w:noProof/>
                <w:webHidden/>
              </w:rPr>
              <w:instrText xml:space="preserve"> PAGEREF _Toc485041460 \h </w:instrText>
            </w:r>
            <w:r w:rsidR="004970E4">
              <w:rPr>
                <w:noProof/>
                <w:webHidden/>
              </w:rPr>
            </w:r>
            <w:r w:rsidR="004970E4">
              <w:rPr>
                <w:noProof/>
                <w:webHidden/>
              </w:rPr>
              <w:fldChar w:fldCharType="separate"/>
            </w:r>
            <w:r w:rsidR="004970E4">
              <w:rPr>
                <w:noProof/>
                <w:webHidden/>
              </w:rPr>
              <w:t>18</w:t>
            </w:r>
            <w:r w:rsidR="004970E4">
              <w:rPr>
                <w:noProof/>
                <w:webHidden/>
              </w:rPr>
              <w:fldChar w:fldCharType="end"/>
            </w:r>
          </w:hyperlink>
        </w:p>
        <w:p w:rsidR="004970E4" w:rsidRDefault="002C4098">
          <w:pPr>
            <w:pStyle w:val="TOC2"/>
            <w:rPr>
              <w:rFonts w:asciiTheme="minorHAnsi" w:eastAsiaTheme="minorEastAsia" w:hAnsiTheme="minorHAnsi" w:cstheme="minorBidi"/>
              <w:bCs w:val="0"/>
              <w:sz w:val="22"/>
              <w:szCs w:val="22"/>
              <w:lang w:eastAsia="en-GB"/>
            </w:rPr>
          </w:pPr>
          <w:hyperlink w:anchor="_Toc485041461" w:history="1">
            <w:r w:rsidR="004970E4" w:rsidRPr="003C58E5">
              <w:rPr>
                <w:rStyle w:val="Hyperlink"/>
                <w:lang w:val="en-US"/>
              </w:rPr>
              <w:t>Question 9.1</w:t>
            </w:r>
            <w:r w:rsidR="004970E4">
              <w:rPr>
                <w:webHidden/>
              </w:rPr>
              <w:tab/>
            </w:r>
            <w:r w:rsidR="004970E4">
              <w:rPr>
                <w:webHidden/>
              </w:rPr>
              <w:fldChar w:fldCharType="begin"/>
            </w:r>
            <w:r w:rsidR="004970E4">
              <w:rPr>
                <w:webHidden/>
              </w:rPr>
              <w:instrText xml:space="preserve"> PAGEREF _Toc485041461 \h </w:instrText>
            </w:r>
            <w:r w:rsidR="004970E4">
              <w:rPr>
                <w:webHidden/>
              </w:rPr>
            </w:r>
            <w:r w:rsidR="004970E4">
              <w:rPr>
                <w:webHidden/>
              </w:rPr>
              <w:fldChar w:fldCharType="separate"/>
            </w:r>
            <w:r w:rsidR="004970E4">
              <w:rPr>
                <w:webHidden/>
              </w:rPr>
              <w:t>19</w:t>
            </w:r>
            <w:r w:rsidR="004970E4">
              <w:rPr>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62" w:history="1">
            <w:r w:rsidR="004970E4" w:rsidRPr="003C58E5">
              <w:rPr>
                <w:rStyle w:val="Hyperlink"/>
                <w:noProof/>
                <w:lang w:val="en-US"/>
              </w:rPr>
              <w:t>Question 10</w:t>
            </w:r>
            <w:r w:rsidR="004970E4">
              <w:rPr>
                <w:noProof/>
                <w:webHidden/>
              </w:rPr>
              <w:tab/>
            </w:r>
            <w:r w:rsidR="004970E4">
              <w:rPr>
                <w:noProof/>
                <w:webHidden/>
              </w:rPr>
              <w:fldChar w:fldCharType="begin"/>
            </w:r>
            <w:r w:rsidR="004970E4">
              <w:rPr>
                <w:noProof/>
                <w:webHidden/>
              </w:rPr>
              <w:instrText xml:space="preserve"> PAGEREF _Toc485041462 \h </w:instrText>
            </w:r>
            <w:r w:rsidR="004970E4">
              <w:rPr>
                <w:noProof/>
                <w:webHidden/>
              </w:rPr>
            </w:r>
            <w:r w:rsidR="004970E4">
              <w:rPr>
                <w:noProof/>
                <w:webHidden/>
              </w:rPr>
              <w:fldChar w:fldCharType="separate"/>
            </w:r>
            <w:r w:rsidR="004970E4">
              <w:rPr>
                <w:noProof/>
                <w:webHidden/>
              </w:rPr>
              <w:t>20</w:t>
            </w:r>
            <w:r w:rsidR="004970E4">
              <w:rPr>
                <w:noProof/>
                <w:webHidden/>
              </w:rPr>
              <w:fldChar w:fldCharType="end"/>
            </w:r>
          </w:hyperlink>
        </w:p>
        <w:p w:rsidR="004970E4" w:rsidRDefault="002C4098">
          <w:pPr>
            <w:pStyle w:val="TOC1"/>
            <w:rPr>
              <w:rFonts w:asciiTheme="minorHAnsi" w:eastAsiaTheme="minorEastAsia" w:hAnsiTheme="minorHAnsi" w:cstheme="minorBidi"/>
              <w:b w:val="0"/>
              <w:noProof/>
              <w:sz w:val="22"/>
              <w:szCs w:val="22"/>
              <w:lang w:eastAsia="en-GB"/>
            </w:rPr>
          </w:pPr>
          <w:hyperlink w:anchor="_Toc485041463" w:history="1">
            <w:r w:rsidR="004970E4" w:rsidRPr="003C58E5">
              <w:rPr>
                <w:rStyle w:val="Hyperlink"/>
                <w:noProof/>
                <w:lang w:val="en-US"/>
              </w:rPr>
              <w:t>Question 11</w:t>
            </w:r>
            <w:r w:rsidR="004970E4">
              <w:rPr>
                <w:noProof/>
                <w:webHidden/>
              </w:rPr>
              <w:tab/>
            </w:r>
            <w:r w:rsidR="004970E4">
              <w:rPr>
                <w:noProof/>
                <w:webHidden/>
              </w:rPr>
              <w:fldChar w:fldCharType="begin"/>
            </w:r>
            <w:r w:rsidR="004970E4">
              <w:rPr>
                <w:noProof/>
                <w:webHidden/>
              </w:rPr>
              <w:instrText xml:space="preserve"> PAGEREF _Toc485041463 \h </w:instrText>
            </w:r>
            <w:r w:rsidR="004970E4">
              <w:rPr>
                <w:noProof/>
                <w:webHidden/>
              </w:rPr>
            </w:r>
            <w:r w:rsidR="004970E4">
              <w:rPr>
                <w:noProof/>
                <w:webHidden/>
              </w:rPr>
              <w:fldChar w:fldCharType="separate"/>
            </w:r>
            <w:r w:rsidR="004970E4">
              <w:rPr>
                <w:noProof/>
                <w:webHidden/>
              </w:rPr>
              <w:t>22</w:t>
            </w:r>
            <w:r w:rsidR="004970E4">
              <w:rPr>
                <w:noProof/>
                <w:webHidden/>
              </w:rPr>
              <w:fldChar w:fldCharType="end"/>
            </w:r>
          </w:hyperlink>
        </w:p>
        <w:p w:rsidR="004970E4" w:rsidRDefault="002C4098">
          <w:pPr>
            <w:pStyle w:val="TOC2"/>
            <w:rPr>
              <w:rFonts w:asciiTheme="minorHAnsi" w:eastAsiaTheme="minorEastAsia" w:hAnsiTheme="minorHAnsi" w:cstheme="minorBidi"/>
              <w:bCs w:val="0"/>
              <w:sz w:val="22"/>
              <w:szCs w:val="22"/>
              <w:lang w:eastAsia="en-GB"/>
            </w:rPr>
          </w:pPr>
          <w:hyperlink w:anchor="_Toc485041464" w:history="1">
            <w:r w:rsidR="004970E4" w:rsidRPr="003C58E5">
              <w:rPr>
                <w:rStyle w:val="Hyperlink"/>
                <w:lang w:val="en-US"/>
              </w:rPr>
              <w:t>Question 11.1</w:t>
            </w:r>
            <w:r w:rsidR="004970E4">
              <w:rPr>
                <w:webHidden/>
              </w:rPr>
              <w:tab/>
            </w:r>
            <w:r w:rsidR="004970E4">
              <w:rPr>
                <w:webHidden/>
              </w:rPr>
              <w:fldChar w:fldCharType="begin"/>
            </w:r>
            <w:r w:rsidR="004970E4">
              <w:rPr>
                <w:webHidden/>
              </w:rPr>
              <w:instrText xml:space="preserve"> PAGEREF _Toc485041464 \h </w:instrText>
            </w:r>
            <w:r w:rsidR="004970E4">
              <w:rPr>
                <w:webHidden/>
              </w:rPr>
            </w:r>
            <w:r w:rsidR="004970E4">
              <w:rPr>
                <w:webHidden/>
              </w:rPr>
              <w:fldChar w:fldCharType="separate"/>
            </w:r>
            <w:r w:rsidR="004970E4">
              <w:rPr>
                <w:webHidden/>
              </w:rPr>
              <w:t>23</w:t>
            </w:r>
            <w:r w:rsidR="004970E4">
              <w:rPr>
                <w:webHidden/>
              </w:rPr>
              <w:fldChar w:fldCharType="end"/>
            </w:r>
          </w:hyperlink>
        </w:p>
        <w:p w:rsidR="004970E4" w:rsidRDefault="002C4098">
          <w:pPr>
            <w:pStyle w:val="TOC2"/>
            <w:rPr>
              <w:rFonts w:asciiTheme="minorHAnsi" w:eastAsiaTheme="minorEastAsia" w:hAnsiTheme="minorHAnsi" w:cstheme="minorBidi"/>
              <w:bCs w:val="0"/>
              <w:sz w:val="22"/>
              <w:szCs w:val="22"/>
              <w:lang w:eastAsia="en-GB"/>
            </w:rPr>
          </w:pPr>
          <w:hyperlink w:anchor="_Toc485041465" w:history="1">
            <w:r w:rsidR="004970E4" w:rsidRPr="003C58E5">
              <w:rPr>
                <w:rStyle w:val="Hyperlink"/>
                <w:lang w:val="en-US"/>
              </w:rPr>
              <w:t>Question 11.2</w:t>
            </w:r>
            <w:r w:rsidR="004970E4">
              <w:rPr>
                <w:webHidden/>
              </w:rPr>
              <w:tab/>
            </w:r>
            <w:r w:rsidR="004970E4">
              <w:rPr>
                <w:webHidden/>
              </w:rPr>
              <w:fldChar w:fldCharType="begin"/>
            </w:r>
            <w:r w:rsidR="004970E4">
              <w:rPr>
                <w:webHidden/>
              </w:rPr>
              <w:instrText xml:space="preserve"> PAGEREF _Toc485041465 \h </w:instrText>
            </w:r>
            <w:r w:rsidR="004970E4">
              <w:rPr>
                <w:webHidden/>
              </w:rPr>
            </w:r>
            <w:r w:rsidR="004970E4">
              <w:rPr>
                <w:webHidden/>
              </w:rPr>
              <w:fldChar w:fldCharType="separate"/>
            </w:r>
            <w:r w:rsidR="004970E4">
              <w:rPr>
                <w:webHidden/>
              </w:rPr>
              <w:t>24</w:t>
            </w:r>
            <w:r w:rsidR="004970E4">
              <w:rPr>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7D4C" w:rsidRPr="00BC03FD" w:rsidRDefault="00797D4C" w:rsidP="00AB0AD6">
      <w:pPr>
        <w:pStyle w:val="Heading1"/>
        <w:numPr>
          <w:ilvl w:val="0"/>
          <w:numId w:val="0"/>
        </w:numPr>
        <w:ind w:left="360" w:hanging="360"/>
        <w:rPr>
          <w:lang w:val="en-GB"/>
        </w:rPr>
      </w:pPr>
      <w:bookmarkStart w:id="4" w:name="_Toc380056497"/>
      <w:bookmarkStart w:id="5" w:name="_Toc380059748"/>
      <w:bookmarkStart w:id="6" w:name="_Toc380059785"/>
      <w:bookmarkStart w:id="7" w:name="_Toc396153636"/>
      <w:bookmarkStart w:id="8" w:name="_Toc396383863"/>
      <w:bookmarkStart w:id="9" w:name="_Toc396917296"/>
      <w:bookmarkStart w:id="10" w:name="_Toc396917345"/>
      <w:bookmarkStart w:id="11" w:name="_Toc396917407"/>
      <w:bookmarkStart w:id="12" w:name="_Toc396917460"/>
      <w:bookmarkStart w:id="13" w:name="_Toc396917627"/>
      <w:bookmarkStart w:id="14" w:name="_Toc396917642"/>
      <w:bookmarkStart w:id="15" w:name="_Toc396917747"/>
      <w:bookmarkStart w:id="16" w:name="_Toc485041450"/>
      <w:r w:rsidRPr="00CA5782">
        <w:rPr>
          <w:rStyle w:val="ECCParagraph"/>
        </w:rPr>
        <w:lastRenderedPageBreak/>
        <w:t>Introduction</w:t>
      </w:r>
      <w:bookmarkEnd w:id="4"/>
      <w:bookmarkEnd w:id="5"/>
      <w:bookmarkEnd w:id="6"/>
      <w:bookmarkEnd w:id="7"/>
      <w:bookmarkEnd w:id="8"/>
      <w:bookmarkEnd w:id="9"/>
      <w:bookmarkEnd w:id="10"/>
      <w:bookmarkEnd w:id="11"/>
      <w:bookmarkEnd w:id="12"/>
      <w:bookmarkEnd w:id="13"/>
      <w:bookmarkEnd w:id="14"/>
      <w:bookmarkEnd w:id="15"/>
      <w:bookmarkEnd w:id="16"/>
    </w:p>
    <w:p w:rsidR="007B1965" w:rsidRPr="007B1965" w:rsidRDefault="007B1965" w:rsidP="007B1965">
      <w:r w:rsidRPr="007B1965">
        <w:t xml:space="preserve">In the last few years, incumbent operators in many CEPT countries have announced plans for phasing out PSTN and ISDN services with a view to a full migration to an IP-based NGN. In overall terms these plans have not been fully implemented as fast as was originally anticipated and many ambitious migration plans have either been shelved or redefined. </w:t>
      </w:r>
    </w:p>
    <w:p w:rsidR="007B1965" w:rsidRDefault="007B1965" w:rsidP="007B1965">
      <w:r w:rsidRPr="007B1965">
        <w:t>There are several reasons which may explain why PSTN/ISDN has not been phased out earlier including:</w:t>
      </w:r>
    </w:p>
    <w:p w:rsidR="007B1965" w:rsidRDefault="007B1965" w:rsidP="007B1965">
      <w:pPr>
        <w:pStyle w:val="ECCBulletsLv1"/>
      </w:pPr>
      <w:r w:rsidRPr="007B1965">
        <w:t>An unconvincing business case for making a full transition to IP</w:t>
      </w:r>
      <w:r w:rsidR="00E04E3C">
        <w:t>;</w:t>
      </w:r>
    </w:p>
    <w:p w:rsidR="007B1965" w:rsidRDefault="007B1965" w:rsidP="007B1965">
      <w:pPr>
        <w:pStyle w:val="ECCBulletsLv1"/>
      </w:pPr>
      <w:r w:rsidRPr="007B1965">
        <w:t>Investment in mobile and broadband given higher priority</w:t>
      </w:r>
      <w:r w:rsidR="00E04E3C">
        <w:t>;</w:t>
      </w:r>
      <w:r w:rsidRPr="007B1965">
        <w:t xml:space="preserve"> </w:t>
      </w:r>
    </w:p>
    <w:p w:rsidR="007B1965" w:rsidRDefault="007B1965" w:rsidP="007B1965">
      <w:pPr>
        <w:pStyle w:val="ECCBulletsLv1"/>
      </w:pPr>
      <w:r w:rsidRPr="007B1965">
        <w:t>PSTN/ISDN has proved to be very reliable with few problems</w:t>
      </w:r>
      <w:r w:rsidR="00E04E3C">
        <w:t>;</w:t>
      </w:r>
    </w:p>
    <w:p w:rsidR="007B1965" w:rsidRPr="007B1965" w:rsidRDefault="007B1965" w:rsidP="007B1965">
      <w:pPr>
        <w:pStyle w:val="ECCBulletsLv1"/>
      </w:pPr>
      <w:r w:rsidRPr="007B1965">
        <w:t>Long standardi</w:t>
      </w:r>
      <w:r w:rsidR="00CE1F8C">
        <w:t>s</w:t>
      </w:r>
      <w:r w:rsidRPr="007B1965">
        <w:t>ation process for new systems (IMS/NGN)</w:t>
      </w:r>
      <w:r w:rsidR="00E04E3C">
        <w:t>.</w:t>
      </w:r>
      <w:r w:rsidRPr="007B1965">
        <w:t xml:space="preserve"> </w:t>
      </w:r>
    </w:p>
    <w:p w:rsidR="007B1965" w:rsidRDefault="007B1965" w:rsidP="007B1965">
      <w:pPr>
        <w:rPr>
          <w:rStyle w:val="ECCParagraph"/>
        </w:rPr>
      </w:pPr>
      <w:r w:rsidRPr="007B1965">
        <w:rPr>
          <w:rStyle w:val="ECCParagraph"/>
        </w:rPr>
        <w:t>In order to develop a better understanding of the issues</w:t>
      </w:r>
      <w:r w:rsidR="001D4F4C">
        <w:rPr>
          <w:rStyle w:val="ECCParagraph"/>
        </w:rPr>
        <w:t xml:space="preserve">, </w:t>
      </w:r>
      <w:r w:rsidR="001D4F4C" w:rsidRPr="007B1965">
        <w:rPr>
          <w:rStyle w:val="ECCParagraph"/>
        </w:rPr>
        <w:t>this</w:t>
      </w:r>
      <w:r w:rsidRPr="007B1965">
        <w:rPr>
          <w:rStyle w:val="ECCParagraph"/>
        </w:rPr>
        <w:t xml:space="preserve"> questionnaire, developed by the CEPT/ECC/WG </w:t>
      </w:r>
      <w:proofErr w:type="gramStart"/>
      <w:r w:rsidRPr="007B1965">
        <w:rPr>
          <w:rStyle w:val="ECCParagraph"/>
        </w:rPr>
        <w:t>NaN</w:t>
      </w:r>
      <w:proofErr w:type="gramEnd"/>
      <w:r w:rsidRPr="007B1965">
        <w:rPr>
          <w:rStyle w:val="ECCParagraph"/>
        </w:rPr>
        <w:t xml:space="preserve"> Project Team on Technical Regulatory Issues (PT TRIS), aimed to gather information from CEPT administrations on migration strategies for PTSN/ISDN to </w:t>
      </w:r>
      <w:r>
        <w:rPr>
          <w:rStyle w:val="ECCParagraph"/>
        </w:rPr>
        <w:t>all-IP networks</w:t>
      </w:r>
      <w:r w:rsidRPr="007B1965">
        <w:rPr>
          <w:rStyle w:val="ECCParagraph"/>
        </w:rPr>
        <w:t xml:space="preserve"> in a European context including on the associated challenges and regulatory issues. </w:t>
      </w:r>
    </w:p>
    <w:p w:rsidR="007B1965" w:rsidRPr="007B1965" w:rsidRDefault="007B1965" w:rsidP="007B1965">
      <w:pPr>
        <w:rPr>
          <w:rStyle w:val="ECCParagraph"/>
        </w:rPr>
      </w:pPr>
      <w:r w:rsidRPr="007B1965">
        <w:rPr>
          <w:rStyle w:val="ECCParagraph"/>
        </w:rPr>
        <w:t>There were initially only 11 responses to the Questionnaire and therefore it was decided at the last meeting of the ECC Working Group on Numbering and Networks (WG NaN) in Oslo (October 2014) to extend the deadline to 31 October 2014. An additional 8 responses were received making a total of 19.</w:t>
      </w:r>
    </w:p>
    <w:p w:rsidR="00A26AC6" w:rsidRDefault="00A26AC6" w:rsidP="004930E1">
      <w:pPr>
        <w:rPr>
          <w:rStyle w:val="ECCParagraph"/>
        </w:rPr>
      </w:pPr>
    </w:p>
    <w:p w:rsidR="00854314" w:rsidRPr="00BC03FD" w:rsidRDefault="00854314" w:rsidP="004930E1">
      <w:pPr>
        <w:rPr>
          <w:rStyle w:val="ECCParagraph"/>
        </w:rPr>
      </w:pPr>
    </w:p>
    <w:p w:rsidR="008A54FC" w:rsidRPr="009501C8" w:rsidRDefault="007B1965" w:rsidP="00AB0AD6">
      <w:pPr>
        <w:pStyle w:val="Heading1"/>
        <w:numPr>
          <w:ilvl w:val="0"/>
          <w:numId w:val="0"/>
        </w:numPr>
        <w:ind w:left="360" w:hanging="360"/>
        <w:rPr>
          <w:lang w:val="en-US"/>
        </w:rPr>
      </w:pPr>
      <w:bookmarkStart w:id="17" w:name="_Toc485041451"/>
      <w:r w:rsidRPr="009501C8">
        <w:rPr>
          <w:lang w:val="en-US"/>
        </w:rPr>
        <w:lastRenderedPageBreak/>
        <w:t>Question 1</w:t>
      </w:r>
      <w:bookmarkEnd w:id="17"/>
    </w:p>
    <w:p w:rsidR="007B1965" w:rsidRPr="007B1965" w:rsidRDefault="007B1965" w:rsidP="007B1965">
      <w:r w:rsidRPr="007B1965">
        <w:t>Does your incumbent fixed network operator have an official plan for PSTN migration? (</w:t>
      </w:r>
      <w:proofErr w:type="gramStart"/>
      <w:r w:rsidRPr="007B1965">
        <w:t>e.g</w:t>
      </w:r>
      <w:proofErr w:type="gramEnd"/>
      <w:r w:rsidRPr="007B1965">
        <w:t xml:space="preserve">. by making a public announcement or releasing information to the media?) </w:t>
      </w:r>
    </w:p>
    <w:tbl>
      <w:tblPr>
        <w:tblStyle w:val="ECCTable-redheader"/>
        <w:tblW w:w="0" w:type="auto"/>
        <w:tblInd w:w="0" w:type="dxa"/>
        <w:tblLook w:val="04A0" w:firstRow="1" w:lastRow="0" w:firstColumn="1" w:lastColumn="0" w:noHBand="0" w:noVBand="1"/>
      </w:tblPr>
      <w:tblGrid>
        <w:gridCol w:w="4391"/>
        <w:gridCol w:w="1172"/>
        <w:gridCol w:w="4292"/>
      </w:tblGrid>
      <w:tr w:rsidR="007B1965" w:rsidRPr="001D203E" w:rsidTr="00AB0AD6">
        <w:trPr>
          <w:cnfStyle w:val="100000000000" w:firstRow="1" w:lastRow="0" w:firstColumn="0" w:lastColumn="0" w:oddVBand="0" w:evenVBand="0" w:oddHBand="0" w:evenHBand="0" w:firstRowFirstColumn="0" w:firstRowLastColumn="0" w:lastRowFirstColumn="0" w:lastRowLastColumn="0"/>
        </w:trPr>
        <w:tc>
          <w:tcPr>
            <w:tcW w:w="4391" w:type="dxa"/>
          </w:tcPr>
          <w:p w:rsidR="007B1965" w:rsidRPr="007B1965" w:rsidRDefault="007B1965" w:rsidP="00041EEB">
            <w:pPr>
              <w:pStyle w:val="ECCTabletext"/>
            </w:pPr>
            <w:r>
              <w:t>Country</w:t>
            </w:r>
          </w:p>
        </w:tc>
        <w:tc>
          <w:tcPr>
            <w:tcW w:w="1172" w:type="dxa"/>
          </w:tcPr>
          <w:p w:rsidR="007B1965" w:rsidRPr="007B1965" w:rsidRDefault="007B1965" w:rsidP="00041EEB">
            <w:pPr>
              <w:pStyle w:val="ECCTabletext"/>
            </w:pPr>
            <w:r>
              <w:t xml:space="preserve">Response </w:t>
            </w:r>
          </w:p>
        </w:tc>
        <w:tc>
          <w:tcPr>
            <w:tcW w:w="0" w:type="auto"/>
          </w:tcPr>
          <w:p w:rsidR="007B1965" w:rsidRDefault="007B1965" w:rsidP="00041EEB">
            <w:pPr>
              <w:pStyle w:val="ECCTabletext"/>
            </w:pPr>
            <w:r>
              <w:t>Comments</w:t>
            </w:r>
          </w:p>
        </w:tc>
      </w:tr>
      <w:tr w:rsidR="007B1965" w:rsidRPr="001D203E" w:rsidTr="00AB0AD6">
        <w:tc>
          <w:tcPr>
            <w:tcW w:w="4391" w:type="dxa"/>
          </w:tcPr>
          <w:p w:rsidR="007B1965" w:rsidRPr="007B1965" w:rsidRDefault="007B1965" w:rsidP="00041EEB">
            <w:pPr>
              <w:pStyle w:val="ECCTabletext"/>
            </w:pPr>
            <w:r w:rsidRPr="007B1965">
              <w:t xml:space="preserve">Switzerland </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Lithuania</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Russian Federation</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Slovenia</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Austria</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Bulgaria</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Malta</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Romania</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Portugal</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Czech Republic</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Norway</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Germany</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Cyprus</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Croatia</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Montenegro</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c>
          <w:tcPr>
            <w:tcW w:w="4391" w:type="dxa"/>
          </w:tcPr>
          <w:p w:rsidR="007B1965" w:rsidRPr="007B1965" w:rsidRDefault="007B1965" w:rsidP="00041EEB">
            <w:pPr>
              <w:pStyle w:val="ECCTabletext"/>
            </w:pPr>
            <w:r w:rsidRPr="007B1965">
              <w:t>Latvia</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7B1965" w:rsidRPr="001D203E" w:rsidTr="00AB0AD6">
        <w:trPr>
          <w:trHeight w:val="17"/>
        </w:trPr>
        <w:tc>
          <w:tcPr>
            <w:tcW w:w="4391" w:type="dxa"/>
          </w:tcPr>
          <w:p w:rsidR="007B1965" w:rsidRPr="007B1965" w:rsidRDefault="007B1965" w:rsidP="00041EEB">
            <w:pPr>
              <w:pStyle w:val="ECCTabletext"/>
            </w:pPr>
            <w:r w:rsidRPr="007B1965">
              <w:t>Denmark</w:t>
            </w:r>
          </w:p>
        </w:tc>
        <w:tc>
          <w:tcPr>
            <w:tcW w:w="1172" w:type="dxa"/>
          </w:tcPr>
          <w:p w:rsidR="007B1965" w:rsidRPr="007B1965" w:rsidRDefault="007B1965" w:rsidP="00041EEB">
            <w:pPr>
              <w:pStyle w:val="ECCTabletext"/>
            </w:pPr>
            <w:r w:rsidRPr="007B1965">
              <w:t xml:space="preserve">Yes </w:t>
            </w:r>
          </w:p>
        </w:tc>
        <w:tc>
          <w:tcPr>
            <w:tcW w:w="0" w:type="auto"/>
          </w:tcPr>
          <w:p w:rsidR="007B1965" w:rsidRPr="007B1965" w:rsidRDefault="007B1965" w:rsidP="00041EEB">
            <w:pPr>
              <w:pStyle w:val="ECCTabletext"/>
            </w:pPr>
          </w:p>
        </w:tc>
      </w:tr>
      <w:tr w:rsidR="007B1965" w:rsidRPr="001D203E" w:rsidTr="00AB0AD6">
        <w:trPr>
          <w:trHeight w:val="17"/>
        </w:trPr>
        <w:tc>
          <w:tcPr>
            <w:tcW w:w="4391" w:type="dxa"/>
          </w:tcPr>
          <w:p w:rsidR="007B1965" w:rsidRPr="007B1965" w:rsidRDefault="007B1965" w:rsidP="00041EEB">
            <w:pPr>
              <w:pStyle w:val="ECCTabletext"/>
            </w:pPr>
            <w:r w:rsidRPr="007B1965">
              <w:t>France</w:t>
            </w:r>
          </w:p>
        </w:tc>
        <w:tc>
          <w:tcPr>
            <w:tcW w:w="1172" w:type="dxa"/>
          </w:tcPr>
          <w:p w:rsidR="007B1965" w:rsidRPr="007B1965" w:rsidRDefault="007B1965" w:rsidP="00041EEB">
            <w:pPr>
              <w:pStyle w:val="ECCTabletext"/>
            </w:pPr>
            <w:r w:rsidRPr="007B1965">
              <w:t xml:space="preserve">No </w:t>
            </w:r>
          </w:p>
        </w:tc>
        <w:tc>
          <w:tcPr>
            <w:tcW w:w="0" w:type="auto"/>
          </w:tcPr>
          <w:p w:rsidR="007B1965" w:rsidRPr="007B1965" w:rsidRDefault="007B1965" w:rsidP="00041EEB">
            <w:pPr>
              <w:pStyle w:val="ECCTabletext"/>
            </w:pPr>
          </w:p>
        </w:tc>
      </w:tr>
      <w:tr w:rsidR="00AB0AD6" w:rsidRPr="001D203E" w:rsidTr="00AB0AD6">
        <w:trPr>
          <w:trHeight w:val="17"/>
        </w:trPr>
        <w:tc>
          <w:tcPr>
            <w:tcW w:w="4391" w:type="dxa"/>
          </w:tcPr>
          <w:p w:rsidR="00AB0AD6" w:rsidRPr="007B1965" w:rsidRDefault="00AB0AD6" w:rsidP="00041EEB">
            <w:pPr>
              <w:pStyle w:val="ECCTabletext"/>
            </w:pPr>
            <w:r w:rsidRPr="007B1965">
              <w:t>Ireland</w:t>
            </w:r>
          </w:p>
        </w:tc>
        <w:tc>
          <w:tcPr>
            <w:tcW w:w="1172" w:type="dxa"/>
          </w:tcPr>
          <w:p w:rsidR="00AB0AD6" w:rsidRPr="007B1965" w:rsidRDefault="00AB0AD6" w:rsidP="00041EEB">
            <w:pPr>
              <w:pStyle w:val="ECCTabletext"/>
            </w:pPr>
            <w:r w:rsidRPr="007B1965">
              <w:t>No</w:t>
            </w:r>
          </w:p>
        </w:tc>
        <w:tc>
          <w:tcPr>
            <w:tcW w:w="0" w:type="auto"/>
          </w:tcPr>
          <w:p w:rsidR="00AB0AD6" w:rsidRPr="007B1965" w:rsidRDefault="00AB0AD6" w:rsidP="00041EEB">
            <w:pPr>
              <w:pStyle w:val="ECCTabletext"/>
            </w:pPr>
            <w:r w:rsidRPr="007B1965">
              <w:t>NGA is an overlay and PSTN is being retained.</w:t>
            </w:r>
          </w:p>
        </w:tc>
      </w:tr>
    </w:tbl>
    <w:p w:rsidR="007B1965" w:rsidRPr="007B1965" w:rsidRDefault="00AB0AD6" w:rsidP="00AB0AD6">
      <w:pPr>
        <w:pStyle w:val="ECCFiguregraphcentered"/>
      </w:pPr>
      <w:r w:rsidRPr="00AB0AD6">
        <w:rPr>
          <w:lang w:val="da-DK" w:eastAsia="da-DK"/>
        </w:rPr>
        <w:drawing>
          <wp:anchor distT="0" distB="0" distL="114300" distR="114300" simplePos="0" relativeHeight="251665408" behindDoc="0" locked="0" layoutInCell="1" allowOverlap="1" wp14:anchorId="5416A5A4" wp14:editId="03DD74AD">
            <wp:simplePos x="0" y="0"/>
            <wp:positionH relativeFrom="column">
              <wp:posOffset>1551940</wp:posOffset>
            </wp:positionH>
            <wp:positionV relativeFrom="paragraph">
              <wp:posOffset>165735</wp:posOffset>
            </wp:positionV>
            <wp:extent cx="3220720" cy="1671320"/>
            <wp:effectExtent l="0" t="0" r="17780" b="2413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B1965">
        <w:br w:type="textWrapping" w:clear="all"/>
      </w:r>
    </w:p>
    <w:p w:rsidR="007B1965" w:rsidRPr="007B1965" w:rsidRDefault="007B1965" w:rsidP="007B1965"/>
    <w:p w:rsidR="004970E4" w:rsidRDefault="004970E4">
      <w:pPr>
        <w:rPr>
          <w:rFonts w:eastAsia="Times New Roman" w:cs="Arial"/>
          <w:b/>
          <w:bCs/>
          <w:iCs/>
          <w:caps/>
          <w:szCs w:val="28"/>
          <w:lang w:val="en-US"/>
        </w:rPr>
      </w:pPr>
      <w:r>
        <w:rPr>
          <w:lang w:val="en-US"/>
        </w:rPr>
        <w:br w:type="page"/>
      </w:r>
    </w:p>
    <w:p w:rsidR="004970E4" w:rsidRDefault="004970E4" w:rsidP="00AB0AD6">
      <w:pPr>
        <w:pStyle w:val="Heading2"/>
        <w:numPr>
          <w:ilvl w:val="0"/>
          <w:numId w:val="0"/>
        </w:numPr>
        <w:ind w:left="576" w:hanging="576"/>
        <w:rPr>
          <w:lang w:val="en-US"/>
        </w:rPr>
      </w:pPr>
    </w:p>
    <w:p w:rsidR="00AB0AD6" w:rsidRPr="009501C8" w:rsidRDefault="00AB0AD6" w:rsidP="00AB0AD6">
      <w:pPr>
        <w:pStyle w:val="Heading2"/>
        <w:numPr>
          <w:ilvl w:val="0"/>
          <w:numId w:val="0"/>
        </w:numPr>
        <w:ind w:left="576" w:hanging="576"/>
        <w:rPr>
          <w:lang w:val="en-US"/>
        </w:rPr>
      </w:pPr>
      <w:bookmarkStart w:id="18" w:name="_Toc485041452"/>
      <w:r w:rsidRPr="009501C8">
        <w:rPr>
          <w:lang w:val="en-US"/>
        </w:rPr>
        <w:t>Question 1.1</w:t>
      </w:r>
      <w:bookmarkEnd w:id="18"/>
    </w:p>
    <w:p w:rsidR="00AB0AD6" w:rsidRPr="00AB0AD6" w:rsidRDefault="00AB0AD6" w:rsidP="00AB0AD6">
      <w:r w:rsidRPr="00AB0AD6">
        <w:t>If yes</w:t>
      </w:r>
      <w:r>
        <w:t xml:space="preserve"> to Question 1</w:t>
      </w:r>
      <w:r w:rsidRPr="00AB0AD6">
        <w:t xml:space="preserve">, what is the time schedule for expected shut-down of PSTN-services? </w:t>
      </w:r>
    </w:p>
    <w:tbl>
      <w:tblPr>
        <w:tblStyle w:val="ECCTable-redheader"/>
        <w:tblW w:w="0" w:type="auto"/>
        <w:tblInd w:w="0" w:type="dxa"/>
        <w:tblLook w:val="04A0" w:firstRow="1" w:lastRow="0" w:firstColumn="1" w:lastColumn="0" w:noHBand="0" w:noVBand="1"/>
      </w:tblPr>
      <w:tblGrid>
        <w:gridCol w:w="1386"/>
        <w:gridCol w:w="5413"/>
        <w:gridCol w:w="3056"/>
      </w:tblGrid>
      <w:tr w:rsidR="00AB0AD6" w:rsidRPr="001D203E" w:rsidTr="00AB0AD6">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AB0AD6" w:rsidP="00041EEB">
            <w:pPr>
              <w:pStyle w:val="ECCTabletext"/>
            </w:pPr>
            <w:r>
              <w:t>Country</w:t>
            </w:r>
          </w:p>
        </w:tc>
        <w:tc>
          <w:tcPr>
            <w:tcW w:w="0" w:type="auto"/>
          </w:tcPr>
          <w:p w:rsidR="00AB0AD6" w:rsidRPr="00AB0AD6" w:rsidRDefault="00AB0AD6" w:rsidP="00041EEB">
            <w:pPr>
              <w:pStyle w:val="ECCTabletext"/>
            </w:pPr>
            <w:r>
              <w:t>Response</w:t>
            </w:r>
          </w:p>
        </w:tc>
        <w:tc>
          <w:tcPr>
            <w:tcW w:w="0" w:type="auto"/>
          </w:tcPr>
          <w:p w:rsidR="00AB0AD6" w:rsidRPr="00AB0AD6" w:rsidRDefault="00AB0AD6" w:rsidP="00041EEB">
            <w:pPr>
              <w:pStyle w:val="ECCTabletext"/>
            </w:pPr>
            <w:r>
              <w:t xml:space="preserve">Sub Question: </w:t>
            </w:r>
            <w:r w:rsidRPr="00AB0AD6">
              <w:t>If yes</w:t>
            </w:r>
            <w:r>
              <w:t xml:space="preserve"> to Question 1.1</w:t>
            </w:r>
            <w:r w:rsidRPr="00AB0AD6">
              <w:t>, are there major differences between the incumbent and other PSTN-providers? Please specify</w:t>
            </w:r>
          </w:p>
        </w:tc>
      </w:tr>
      <w:tr w:rsidR="00AB0AD6" w:rsidRPr="001D203E" w:rsidTr="00AB0AD6">
        <w:tc>
          <w:tcPr>
            <w:tcW w:w="0" w:type="auto"/>
          </w:tcPr>
          <w:p w:rsidR="00AB0AD6" w:rsidRPr="00AB0AD6" w:rsidRDefault="00AB0AD6" w:rsidP="00041EEB">
            <w:pPr>
              <w:pStyle w:val="ECCTabletext"/>
            </w:pPr>
            <w:r w:rsidRPr="00AB0AD6">
              <w:t xml:space="preserve">Switzerland </w:t>
            </w:r>
          </w:p>
        </w:tc>
        <w:tc>
          <w:tcPr>
            <w:tcW w:w="0" w:type="auto"/>
          </w:tcPr>
          <w:p w:rsidR="00AB0AD6" w:rsidRPr="00AB0AD6" w:rsidRDefault="00AB0AD6" w:rsidP="00041EEB">
            <w:pPr>
              <w:pStyle w:val="ECCTabletext"/>
            </w:pPr>
            <w:r w:rsidRPr="00AB0AD6">
              <w:t xml:space="preserve">End of 2017 </w:t>
            </w:r>
          </w:p>
        </w:tc>
        <w:tc>
          <w:tcPr>
            <w:tcW w:w="0" w:type="auto"/>
          </w:tcPr>
          <w:p w:rsidR="00AB0AD6" w:rsidRPr="00AB0AD6" w:rsidRDefault="00AB0AD6" w:rsidP="00041EEB">
            <w:pPr>
              <w:pStyle w:val="ECCTabletext"/>
            </w:pPr>
            <w:r w:rsidRPr="00AB0AD6">
              <w:t xml:space="preserve">No major differences, just different time schedules </w:t>
            </w:r>
          </w:p>
        </w:tc>
      </w:tr>
      <w:tr w:rsidR="00AB0AD6" w:rsidRPr="001D203E" w:rsidTr="00AB0AD6">
        <w:tc>
          <w:tcPr>
            <w:tcW w:w="0" w:type="auto"/>
          </w:tcPr>
          <w:p w:rsidR="00AB0AD6" w:rsidRPr="00AB0AD6" w:rsidRDefault="00AB0AD6" w:rsidP="00041EEB">
            <w:pPr>
              <w:pStyle w:val="ECCTabletext"/>
            </w:pPr>
            <w:r w:rsidRPr="00AB0AD6">
              <w:t>Russian Federation</w:t>
            </w:r>
          </w:p>
        </w:tc>
        <w:tc>
          <w:tcPr>
            <w:tcW w:w="0" w:type="auto"/>
          </w:tcPr>
          <w:p w:rsidR="00AB0AD6" w:rsidRPr="00AB0AD6" w:rsidRDefault="00AB0AD6" w:rsidP="00041EEB">
            <w:pPr>
              <w:pStyle w:val="ECCTabletext"/>
            </w:pPr>
            <w:r w:rsidRPr="00AB0AD6">
              <w:t xml:space="preserve">The time schedule for shut-down is not defined yet </w:t>
            </w:r>
          </w:p>
        </w:tc>
        <w:tc>
          <w:tcPr>
            <w:tcW w:w="0" w:type="auto"/>
          </w:tcPr>
          <w:p w:rsidR="00AB0AD6" w:rsidRPr="00AB0AD6" w:rsidRDefault="00AB0AD6" w:rsidP="00041EEB">
            <w:pPr>
              <w:pStyle w:val="ECCTabletext"/>
            </w:pPr>
            <w:r w:rsidRPr="00AB0AD6">
              <w:t xml:space="preserve">incumbent provider has more finance </w:t>
            </w:r>
          </w:p>
        </w:tc>
      </w:tr>
      <w:tr w:rsidR="00AB0AD6" w:rsidRPr="001D203E" w:rsidTr="00AB0AD6">
        <w:tc>
          <w:tcPr>
            <w:tcW w:w="0" w:type="auto"/>
          </w:tcPr>
          <w:p w:rsidR="00AB0AD6" w:rsidRPr="00AB0AD6" w:rsidRDefault="00AB0AD6" w:rsidP="00041EEB">
            <w:pPr>
              <w:pStyle w:val="ECCTabletext"/>
            </w:pPr>
            <w:r w:rsidRPr="00AB0AD6">
              <w:t>Austria</w:t>
            </w:r>
          </w:p>
        </w:tc>
        <w:tc>
          <w:tcPr>
            <w:tcW w:w="0" w:type="auto"/>
          </w:tcPr>
          <w:p w:rsidR="00AB0AD6" w:rsidRPr="00AB0AD6" w:rsidRDefault="001D4F4C" w:rsidP="00041EEB">
            <w:pPr>
              <w:pStyle w:val="ECCTabletext"/>
            </w:pPr>
            <w:r>
              <w:t>N</w:t>
            </w:r>
            <w:r w:rsidR="00AB0AD6" w:rsidRPr="00AB0AD6">
              <w:t xml:space="preserve">o official shut-down date been announced. We expect PSTN services to be around for some further time as the incumbent NGN has been introduced with feature parity, i.e. the majority of PSTN services will also be available with the IP-based NGN. </w:t>
            </w:r>
          </w:p>
        </w:tc>
        <w:tc>
          <w:tcPr>
            <w:tcW w:w="0" w:type="auto"/>
          </w:tcPr>
          <w:p w:rsidR="00AB0AD6" w:rsidRPr="00AB0AD6" w:rsidRDefault="00AB0AD6" w:rsidP="00041EEB">
            <w:pPr>
              <w:pStyle w:val="ECCTabletext"/>
            </w:pPr>
            <w:r w:rsidRPr="00AB0AD6">
              <w:t xml:space="preserve">No information available. </w:t>
            </w:r>
          </w:p>
        </w:tc>
      </w:tr>
      <w:tr w:rsidR="00AB0AD6" w:rsidRPr="001D203E" w:rsidTr="00AB0AD6">
        <w:tc>
          <w:tcPr>
            <w:tcW w:w="0" w:type="auto"/>
          </w:tcPr>
          <w:p w:rsidR="00AB0AD6" w:rsidRPr="00AB0AD6" w:rsidRDefault="00AB0AD6" w:rsidP="00041EEB">
            <w:pPr>
              <w:pStyle w:val="ECCTabletext"/>
            </w:pPr>
            <w:r w:rsidRPr="00AB0AD6">
              <w:t>Bulgaria</w:t>
            </w:r>
          </w:p>
        </w:tc>
        <w:tc>
          <w:tcPr>
            <w:tcW w:w="0" w:type="auto"/>
          </w:tcPr>
          <w:p w:rsidR="00AB0AD6" w:rsidRPr="00AB0AD6" w:rsidRDefault="00AB0AD6" w:rsidP="00041EEB">
            <w:pPr>
              <w:pStyle w:val="ECCTabletext"/>
            </w:pPr>
            <w:r w:rsidRPr="00AB0AD6">
              <w:t xml:space="preserve">There is no schedule for a shutdown of PSTN services. The incumbent has announced a forecast that more than 1 million end users will be able to receive more services based on broadband access until the end of 2014. First the 3 biggest towns will be covered and along the years all other areas. </w:t>
            </w:r>
          </w:p>
        </w:tc>
        <w:tc>
          <w:tcPr>
            <w:tcW w:w="0" w:type="auto"/>
          </w:tcPr>
          <w:p w:rsidR="00AB0AD6" w:rsidRPr="00AB0AD6" w:rsidRDefault="00AB0AD6" w:rsidP="00041EEB">
            <w:pPr>
              <w:pStyle w:val="ECCTabletext"/>
            </w:pPr>
            <w:r w:rsidRPr="00AB0AD6">
              <w:t xml:space="preserve">No </w:t>
            </w:r>
          </w:p>
        </w:tc>
      </w:tr>
      <w:tr w:rsidR="00AB0AD6" w:rsidRPr="001D203E" w:rsidTr="00AB0AD6">
        <w:tc>
          <w:tcPr>
            <w:tcW w:w="0" w:type="auto"/>
          </w:tcPr>
          <w:p w:rsidR="00AB0AD6" w:rsidRPr="00AB0AD6" w:rsidRDefault="00AB0AD6" w:rsidP="00041EEB">
            <w:pPr>
              <w:pStyle w:val="ECCTabletext"/>
            </w:pPr>
            <w:r w:rsidRPr="00AB0AD6">
              <w:t>Romania</w:t>
            </w:r>
          </w:p>
        </w:tc>
        <w:tc>
          <w:tcPr>
            <w:tcW w:w="0" w:type="auto"/>
          </w:tcPr>
          <w:p w:rsidR="00AB0AD6" w:rsidRPr="00AB0AD6" w:rsidRDefault="00AB0AD6" w:rsidP="00041EEB">
            <w:pPr>
              <w:pStyle w:val="ECCTabletext"/>
            </w:pPr>
            <w:r w:rsidRPr="00AB0AD6">
              <w:t xml:space="preserve">Yes, Telekom Romania (PSTN provider in Romania) announced the deadline for </w:t>
            </w:r>
            <w:r w:rsidR="001D4F4C" w:rsidRPr="00AB0AD6">
              <w:t>shutting</w:t>
            </w:r>
            <w:r w:rsidRPr="00AB0AD6">
              <w:t xml:space="preserve">-down of PSTN services on 31. Dec. 2017 </w:t>
            </w:r>
          </w:p>
        </w:tc>
        <w:tc>
          <w:tcPr>
            <w:tcW w:w="0" w:type="auto"/>
          </w:tcPr>
          <w:p w:rsidR="00AB0AD6" w:rsidRPr="00AB0AD6" w:rsidRDefault="00AB0AD6" w:rsidP="00041EEB">
            <w:pPr>
              <w:pStyle w:val="ECCTabletext"/>
            </w:pPr>
            <w:r w:rsidRPr="00AB0AD6">
              <w:t xml:space="preserve">In Romania, there is no other PSTN provider </w:t>
            </w:r>
          </w:p>
        </w:tc>
      </w:tr>
      <w:tr w:rsidR="00AB0AD6" w:rsidRPr="001D203E" w:rsidTr="00AB0AD6">
        <w:tc>
          <w:tcPr>
            <w:tcW w:w="0" w:type="auto"/>
          </w:tcPr>
          <w:p w:rsidR="00AB0AD6" w:rsidRPr="00AB0AD6" w:rsidRDefault="00AB0AD6" w:rsidP="00041EEB">
            <w:pPr>
              <w:pStyle w:val="ECCTabletext"/>
            </w:pPr>
            <w:r w:rsidRPr="00AB0AD6">
              <w:t>Norway</w:t>
            </w:r>
          </w:p>
        </w:tc>
        <w:tc>
          <w:tcPr>
            <w:tcW w:w="0" w:type="auto"/>
          </w:tcPr>
          <w:p w:rsidR="00AB0AD6" w:rsidRPr="00AB0AD6" w:rsidRDefault="00AB0AD6" w:rsidP="00041EEB">
            <w:pPr>
              <w:pStyle w:val="ECCTabletext"/>
            </w:pPr>
            <w:r w:rsidRPr="00AB0AD6">
              <w:t xml:space="preserve">2017, but is likely to be extended </w:t>
            </w:r>
          </w:p>
        </w:tc>
        <w:tc>
          <w:tcPr>
            <w:tcW w:w="0" w:type="auto"/>
          </w:tcPr>
          <w:p w:rsidR="00AB0AD6" w:rsidRPr="00AB0AD6" w:rsidRDefault="00AB0AD6" w:rsidP="00041EEB">
            <w:pPr>
              <w:pStyle w:val="ECCTabletext"/>
            </w:pPr>
            <w:r w:rsidRPr="00AB0AD6">
              <w:t xml:space="preserve">No </w:t>
            </w:r>
          </w:p>
        </w:tc>
      </w:tr>
      <w:tr w:rsidR="00AB0AD6" w:rsidRPr="001D203E" w:rsidTr="00AB0AD6">
        <w:tc>
          <w:tcPr>
            <w:tcW w:w="0" w:type="auto"/>
          </w:tcPr>
          <w:p w:rsidR="00AB0AD6" w:rsidRPr="00AB0AD6" w:rsidRDefault="00AB0AD6" w:rsidP="00041EEB">
            <w:pPr>
              <w:pStyle w:val="ECCTabletext"/>
            </w:pPr>
            <w:r w:rsidRPr="00AB0AD6">
              <w:t>Germany</w:t>
            </w:r>
          </w:p>
        </w:tc>
        <w:tc>
          <w:tcPr>
            <w:tcW w:w="0" w:type="auto"/>
          </w:tcPr>
          <w:p w:rsidR="00AB0AD6" w:rsidRPr="00AB0AD6" w:rsidRDefault="00CE1F8C" w:rsidP="00CE1F8C">
            <w:pPr>
              <w:pStyle w:val="ECCTabletext"/>
            </w:pPr>
            <w:r>
              <w:t>U</w:t>
            </w:r>
            <w:r w:rsidR="00AB0AD6" w:rsidRPr="00AB0AD6">
              <w:t xml:space="preserve">ntil 2018 </w:t>
            </w:r>
          </w:p>
        </w:tc>
        <w:tc>
          <w:tcPr>
            <w:tcW w:w="0" w:type="auto"/>
          </w:tcPr>
          <w:p w:rsidR="00AB0AD6" w:rsidRPr="00AB0AD6" w:rsidRDefault="00AB0AD6" w:rsidP="00041EEB">
            <w:pPr>
              <w:pStyle w:val="ECCTabletext"/>
            </w:pPr>
            <w:r w:rsidRPr="00AB0AD6">
              <w:t xml:space="preserve">The plans deviate significantly. Some providers do not yet plan to migrate. </w:t>
            </w:r>
          </w:p>
        </w:tc>
      </w:tr>
      <w:tr w:rsidR="00AB0AD6" w:rsidRPr="001D203E" w:rsidTr="00AB0AD6">
        <w:tc>
          <w:tcPr>
            <w:tcW w:w="0" w:type="auto"/>
          </w:tcPr>
          <w:p w:rsidR="00AB0AD6" w:rsidRPr="00AB0AD6" w:rsidRDefault="00AB0AD6" w:rsidP="00041EEB">
            <w:pPr>
              <w:pStyle w:val="ECCTabletext"/>
            </w:pPr>
            <w:r w:rsidRPr="00AB0AD6">
              <w:t>Croatia</w:t>
            </w:r>
          </w:p>
        </w:tc>
        <w:tc>
          <w:tcPr>
            <w:tcW w:w="0" w:type="auto"/>
          </w:tcPr>
          <w:p w:rsidR="00AB0AD6" w:rsidRPr="00AB0AD6" w:rsidRDefault="00AB0AD6" w:rsidP="00041EEB">
            <w:pPr>
              <w:pStyle w:val="ECCTabletext"/>
            </w:pPr>
            <w:r w:rsidRPr="00AB0AD6">
              <w:t xml:space="preserve">End of 2015 </w:t>
            </w:r>
          </w:p>
        </w:tc>
        <w:tc>
          <w:tcPr>
            <w:tcW w:w="0" w:type="auto"/>
          </w:tcPr>
          <w:p w:rsidR="00AB0AD6" w:rsidRPr="00AB0AD6" w:rsidRDefault="00AB0AD6" w:rsidP="00041EEB">
            <w:pPr>
              <w:pStyle w:val="ECCTabletext"/>
            </w:pPr>
            <w:r w:rsidRPr="00AB0AD6">
              <w:t xml:space="preserve">Alternative operators are already on IP </w:t>
            </w:r>
          </w:p>
        </w:tc>
      </w:tr>
      <w:tr w:rsidR="00AB0AD6" w:rsidRPr="001D203E" w:rsidTr="00AB0AD6">
        <w:tc>
          <w:tcPr>
            <w:tcW w:w="0" w:type="auto"/>
          </w:tcPr>
          <w:p w:rsidR="00AB0AD6" w:rsidRPr="00AB0AD6" w:rsidRDefault="00AB0AD6" w:rsidP="00041EEB">
            <w:pPr>
              <w:pStyle w:val="ECCTabletext"/>
            </w:pPr>
            <w:r w:rsidRPr="00AB0AD6">
              <w:t>Montenegro</w:t>
            </w:r>
          </w:p>
        </w:tc>
        <w:tc>
          <w:tcPr>
            <w:tcW w:w="0" w:type="auto"/>
          </w:tcPr>
          <w:p w:rsidR="00AB0AD6" w:rsidRPr="00AB0AD6" w:rsidRDefault="00AB0AD6" w:rsidP="00041EEB">
            <w:pPr>
              <w:pStyle w:val="ECCTabletext"/>
            </w:pPr>
            <w:r w:rsidRPr="00AB0AD6">
              <w:t xml:space="preserve">The end of the 2015. </w:t>
            </w:r>
          </w:p>
        </w:tc>
        <w:tc>
          <w:tcPr>
            <w:tcW w:w="0" w:type="auto"/>
          </w:tcPr>
          <w:p w:rsidR="00AB0AD6" w:rsidRPr="00AB0AD6" w:rsidRDefault="00AB0AD6" w:rsidP="00041EEB">
            <w:pPr>
              <w:pStyle w:val="ECCTabletext"/>
            </w:pPr>
            <w:r w:rsidRPr="00AB0AD6">
              <w:t xml:space="preserve">There are no more PSTN providers. Only </w:t>
            </w:r>
            <w:proofErr w:type="spellStart"/>
            <w:r w:rsidRPr="00AB0AD6">
              <w:t>Crnogorski</w:t>
            </w:r>
            <w:proofErr w:type="spellEnd"/>
            <w:r w:rsidRPr="00AB0AD6">
              <w:t xml:space="preserve"> Telekom provides it. </w:t>
            </w:r>
          </w:p>
        </w:tc>
      </w:tr>
      <w:tr w:rsidR="00AB0AD6" w:rsidRPr="001D203E" w:rsidTr="00AB0AD6">
        <w:tc>
          <w:tcPr>
            <w:tcW w:w="0" w:type="auto"/>
          </w:tcPr>
          <w:p w:rsidR="00AB0AD6" w:rsidRPr="00AB0AD6" w:rsidRDefault="00AB0AD6" w:rsidP="00041EEB">
            <w:pPr>
              <w:pStyle w:val="ECCTabletext"/>
            </w:pPr>
            <w:r w:rsidRPr="00AB0AD6">
              <w:t>Denmark</w:t>
            </w:r>
          </w:p>
        </w:tc>
        <w:tc>
          <w:tcPr>
            <w:tcW w:w="0" w:type="auto"/>
          </w:tcPr>
          <w:p w:rsidR="00AB0AD6" w:rsidRPr="00AB0AD6" w:rsidRDefault="00AB0AD6" w:rsidP="00041EEB">
            <w:pPr>
              <w:pStyle w:val="ECCTabletext"/>
            </w:pPr>
            <w:r w:rsidRPr="00AB0AD6">
              <w:t xml:space="preserve">No public announcement, but it has been communicated that PSTN is expected to be phased out over the years up to 2020 </w:t>
            </w:r>
          </w:p>
        </w:tc>
        <w:tc>
          <w:tcPr>
            <w:tcW w:w="0" w:type="auto"/>
          </w:tcPr>
          <w:p w:rsidR="00AB0AD6" w:rsidRPr="00AB0AD6" w:rsidRDefault="00AB0AD6" w:rsidP="00041EEB">
            <w:pPr>
              <w:pStyle w:val="ECCTabletext"/>
            </w:pPr>
            <w:r w:rsidRPr="00AB0AD6">
              <w:t xml:space="preserve">No information </w:t>
            </w:r>
          </w:p>
        </w:tc>
      </w:tr>
    </w:tbl>
    <w:p w:rsidR="00AB0AD6" w:rsidRPr="00AB0AD6" w:rsidRDefault="00AB0AD6" w:rsidP="00AB0AD6"/>
    <w:p w:rsidR="0047784A" w:rsidRPr="00BC03FD" w:rsidRDefault="0047784A" w:rsidP="005E71F3">
      <w:pPr>
        <w:pStyle w:val="ECCTablenote"/>
        <w:rPr>
          <w:rStyle w:val="ECCParagraph"/>
        </w:rPr>
      </w:pPr>
    </w:p>
    <w:p w:rsidR="008A54FC" w:rsidRDefault="00AB0AD6" w:rsidP="00AB0AD6">
      <w:pPr>
        <w:pStyle w:val="Heading1"/>
        <w:numPr>
          <w:ilvl w:val="0"/>
          <w:numId w:val="0"/>
        </w:numPr>
        <w:ind w:left="360" w:hanging="360"/>
      </w:pPr>
      <w:bookmarkStart w:id="19" w:name="_Toc485041453"/>
      <w:r>
        <w:lastRenderedPageBreak/>
        <w:t>Question 2</w:t>
      </w:r>
      <w:bookmarkEnd w:id="19"/>
    </w:p>
    <w:p w:rsidR="00AB0AD6" w:rsidRPr="00AB0AD6" w:rsidRDefault="00AB0AD6" w:rsidP="00AB0AD6">
      <w:r w:rsidRPr="00AB0AD6">
        <w:t xml:space="preserve">How will future interconnection between telephony providers be supported in your country? </w:t>
      </w:r>
    </w:p>
    <w:tbl>
      <w:tblPr>
        <w:tblStyle w:val="ECCTable-redheader"/>
        <w:tblW w:w="0" w:type="auto"/>
        <w:tblInd w:w="0" w:type="dxa"/>
        <w:tblLook w:val="04A0" w:firstRow="1" w:lastRow="0" w:firstColumn="1" w:lastColumn="0" w:noHBand="0" w:noVBand="1"/>
      </w:tblPr>
      <w:tblGrid>
        <w:gridCol w:w="1705"/>
        <w:gridCol w:w="8150"/>
      </w:tblGrid>
      <w:tr w:rsidR="00AB0AD6" w:rsidRPr="001D203E" w:rsidTr="00AB0AD6">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AB0AD6" w:rsidP="00041EEB">
            <w:pPr>
              <w:pStyle w:val="ECCTabletext"/>
            </w:pPr>
            <w:r>
              <w:t>Country</w:t>
            </w:r>
          </w:p>
        </w:tc>
        <w:tc>
          <w:tcPr>
            <w:tcW w:w="0" w:type="auto"/>
          </w:tcPr>
          <w:p w:rsidR="00AB0AD6" w:rsidRPr="00AB0AD6" w:rsidRDefault="00AB0AD6" w:rsidP="00041EEB">
            <w:pPr>
              <w:pStyle w:val="ECCTabletext"/>
            </w:pPr>
            <w:r>
              <w:t>Response</w:t>
            </w:r>
          </w:p>
        </w:tc>
      </w:tr>
      <w:tr w:rsidR="00AB0AD6" w:rsidRPr="001D203E" w:rsidTr="00AB0AD6">
        <w:tc>
          <w:tcPr>
            <w:tcW w:w="0" w:type="auto"/>
          </w:tcPr>
          <w:p w:rsidR="00AB0AD6" w:rsidRPr="00AB0AD6" w:rsidRDefault="00AB0AD6" w:rsidP="00041EEB">
            <w:pPr>
              <w:pStyle w:val="ECCTabletext"/>
            </w:pPr>
            <w:r w:rsidRPr="00AB0AD6">
              <w:t xml:space="preserve">Switzerland </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Lithuania</w:t>
            </w:r>
          </w:p>
        </w:tc>
        <w:tc>
          <w:tcPr>
            <w:tcW w:w="0" w:type="auto"/>
          </w:tcPr>
          <w:p w:rsidR="00AB0AD6" w:rsidRPr="00AB0AD6" w:rsidRDefault="00AB0AD6" w:rsidP="00041EEB">
            <w:pPr>
              <w:pStyle w:val="ECCTabletext"/>
            </w:pPr>
            <w:r w:rsidRPr="00AB0AD6">
              <w:t xml:space="preserve">SS7-based interconnection will continue (via gateway) </w:t>
            </w:r>
          </w:p>
        </w:tc>
      </w:tr>
      <w:tr w:rsidR="00AB0AD6" w:rsidRPr="001D203E" w:rsidTr="00AB0AD6">
        <w:tc>
          <w:tcPr>
            <w:tcW w:w="0" w:type="auto"/>
          </w:tcPr>
          <w:p w:rsidR="00AB0AD6" w:rsidRPr="00AB0AD6" w:rsidRDefault="00AB0AD6" w:rsidP="00041EEB">
            <w:pPr>
              <w:pStyle w:val="ECCTabletext"/>
            </w:pPr>
            <w:r w:rsidRPr="00AB0AD6">
              <w:t>Russian Federation</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Slovenia</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Austria</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Bulgaria</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Malta</w:t>
            </w:r>
          </w:p>
        </w:tc>
        <w:tc>
          <w:tcPr>
            <w:tcW w:w="0" w:type="auto"/>
          </w:tcPr>
          <w:p w:rsidR="00AB0AD6" w:rsidRPr="00AB0AD6" w:rsidRDefault="00AB0AD6" w:rsidP="00041EEB">
            <w:pPr>
              <w:pStyle w:val="ECCTabletext"/>
            </w:pPr>
          </w:p>
        </w:tc>
      </w:tr>
      <w:tr w:rsidR="00AB0AD6" w:rsidRPr="001D203E" w:rsidTr="00AB0AD6">
        <w:tc>
          <w:tcPr>
            <w:tcW w:w="0" w:type="auto"/>
          </w:tcPr>
          <w:p w:rsidR="00AB0AD6" w:rsidRPr="00AB0AD6" w:rsidRDefault="00AB0AD6" w:rsidP="00041EEB">
            <w:pPr>
              <w:pStyle w:val="ECCTabletext"/>
            </w:pPr>
            <w:r w:rsidRPr="00AB0AD6">
              <w:t>Romania</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Portugal</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Czech Republic</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Norway</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Germany</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Cyprus</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Croatia</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Montenegro</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Latvia</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Denmark</w:t>
            </w:r>
          </w:p>
        </w:tc>
        <w:tc>
          <w:tcPr>
            <w:tcW w:w="0" w:type="auto"/>
          </w:tcPr>
          <w:p w:rsidR="00AB0AD6" w:rsidRPr="00AB0AD6" w:rsidRDefault="00AB0AD6" w:rsidP="00041EEB">
            <w:pPr>
              <w:pStyle w:val="ECCTabletext"/>
            </w:pPr>
            <w:r w:rsidRPr="00AB0AD6">
              <w:t xml:space="preserve">A combination of both SS7- and SIP-interconnection </w:t>
            </w:r>
          </w:p>
        </w:tc>
      </w:tr>
      <w:tr w:rsidR="00AB0AD6" w:rsidRPr="001D203E" w:rsidTr="00AB0AD6">
        <w:tc>
          <w:tcPr>
            <w:tcW w:w="0" w:type="auto"/>
          </w:tcPr>
          <w:p w:rsidR="00AB0AD6" w:rsidRPr="00AB0AD6" w:rsidRDefault="00AB0AD6" w:rsidP="00041EEB">
            <w:pPr>
              <w:pStyle w:val="ECCTabletext"/>
            </w:pPr>
            <w:r w:rsidRPr="00AB0AD6">
              <w:t>France</w:t>
            </w:r>
          </w:p>
        </w:tc>
        <w:tc>
          <w:tcPr>
            <w:tcW w:w="0" w:type="auto"/>
          </w:tcPr>
          <w:p w:rsidR="00AB0AD6" w:rsidRPr="00AB0AD6" w:rsidRDefault="00AB0AD6" w:rsidP="00041EEB">
            <w:pPr>
              <w:pStyle w:val="ECCTabletext"/>
            </w:pPr>
            <w:r w:rsidRPr="00AB0AD6">
              <w:t xml:space="preserve">Full transition to SIP-based interconnection </w:t>
            </w:r>
          </w:p>
        </w:tc>
      </w:tr>
      <w:tr w:rsidR="00AB0AD6" w:rsidRPr="001D203E" w:rsidTr="00AB0AD6">
        <w:tc>
          <w:tcPr>
            <w:tcW w:w="0" w:type="auto"/>
          </w:tcPr>
          <w:p w:rsidR="00AB0AD6" w:rsidRPr="00AB0AD6" w:rsidRDefault="00AB0AD6" w:rsidP="00041EEB">
            <w:pPr>
              <w:pStyle w:val="ECCTabletext"/>
            </w:pPr>
            <w:r w:rsidRPr="00AB0AD6">
              <w:t>Ireland</w:t>
            </w:r>
          </w:p>
        </w:tc>
        <w:tc>
          <w:tcPr>
            <w:tcW w:w="0" w:type="auto"/>
          </w:tcPr>
          <w:p w:rsidR="00AB0AD6" w:rsidRPr="00AB0AD6" w:rsidRDefault="00AB0AD6" w:rsidP="00041EEB">
            <w:pPr>
              <w:pStyle w:val="ECCTabletext"/>
            </w:pPr>
            <w:r w:rsidRPr="00AB0AD6">
              <w:t xml:space="preserve">Currently only SS7-based interconnection and IP Gateway. Likely to be a combination of both SS7- and SIP-interconnection in future. </w:t>
            </w:r>
          </w:p>
        </w:tc>
      </w:tr>
    </w:tbl>
    <w:p w:rsidR="00AB0AD6" w:rsidRPr="00AB0AD6" w:rsidRDefault="00AB0AD6" w:rsidP="00AB0AD6">
      <w:pPr>
        <w:pStyle w:val="ECCFiguregraphcentered"/>
        <w:rPr>
          <w:rFonts w:eastAsia="Verdana"/>
        </w:rPr>
      </w:pPr>
      <w:r w:rsidRPr="00AB0AD6">
        <w:rPr>
          <w:lang w:val="da-DK" w:eastAsia="da-DK"/>
        </w:rPr>
        <w:drawing>
          <wp:inline distT="0" distB="0" distL="0" distR="0" wp14:anchorId="6B7DC20B" wp14:editId="5289FF74">
            <wp:extent cx="2920622" cy="1624084"/>
            <wp:effectExtent l="0" t="0" r="13335" b="146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0AD6" w:rsidRPr="00AB0AD6" w:rsidRDefault="00AB0AD6" w:rsidP="00AB0AD6">
      <w:r w:rsidRPr="00AB0AD6">
        <w:t>* Likely to be a combination of both SS7 and SIP-interconnection in Ireland in the future.</w:t>
      </w:r>
    </w:p>
    <w:p w:rsidR="00AB0AD6" w:rsidRPr="009501C8" w:rsidRDefault="00AB0AD6" w:rsidP="00AB0AD6">
      <w:pPr>
        <w:pStyle w:val="Heading1"/>
        <w:numPr>
          <w:ilvl w:val="0"/>
          <w:numId w:val="0"/>
        </w:numPr>
        <w:ind w:left="360" w:hanging="360"/>
        <w:rPr>
          <w:lang w:val="en-US"/>
        </w:rPr>
      </w:pPr>
      <w:bookmarkStart w:id="20" w:name="_Toc485041454"/>
      <w:r w:rsidRPr="009501C8">
        <w:rPr>
          <w:lang w:val="en-US"/>
        </w:rPr>
        <w:lastRenderedPageBreak/>
        <w:t>Question 3</w:t>
      </w:r>
      <w:bookmarkEnd w:id="20"/>
    </w:p>
    <w:p w:rsidR="00AB0AD6" w:rsidRPr="00AB0AD6" w:rsidRDefault="00AB0AD6" w:rsidP="00AB0AD6">
      <w:r w:rsidRPr="00AB0AD6">
        <w:t xml:space="preserve">In relation to your response to Question 2 above, please specify which alternative(s) are mandated by the NRA? </w:t>
      </w:r>
    </w:p>
    <w:tbl>
      <w:tblPr>
        <w:tblStyle w:val="ECCTable-redheader"/>
        <w:tblW w:w="0" w:type="auto"/>
        <w:tblInd w:w="0" w:type="dxa"/>
        <w:tblLook w:val="04A0" w:firstRow="1" w:lastRow="0" w:firstColumn="1" w:lastColumn="0" w:noHBand="0" w:noVBand="1"/>
      </w:tblPr>
      <w:tblGrid>
        <w:gridCol w:w="1327"/>
        <w:gridCol w:w="5103"/>
        <w:gridCol w:w="3425"/>
      </w:tblGrid>
      <w:tr w:rsidR="00AB0AD6" w:rsidRPr="001D203E" w:rsidTr="00AB0AD6">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AB0AD6" w:rsidP="00AB0AD6">
            <w:r w:rsidRPr="00AB0AD6">
              <w:t> </w:t>
            </w:r>
            <w:r>
              <w:t>Country</w:t>
            </w:r>
          </w:p>
        </w:tc>
        <w:tc>
          <w:tcPr>
            <w:tcW w:w="0" w:type="auto"/>
          </w:tcPr>
          <w:p w:rsidR="00AB0AD6" w:rsidRPr="00AB0AD6" w:rsidRDefault="00AB0AD6" w:rsidP="00AB0AD6">
            <w:r>
              <w:t>Response</w:t>
            </w:r>
          </w:p>
        </w:tc>
        <w:tc>
          <w:tcPr>
            <w:tcW w:w="0" w:type="auto"/>
          </w:tcPr>
          <w:p w:rsidR="00AB0AD6" w:rsidRPr="00AB0AD6" w:rsidRDefault="00AB0AD6" w:rsidP="00AB0AD6">
            <w:r>
              <w:t xml:space="preserve">Sub-Question: </w:t>
            </w:r>
            <w:r w:rsidRPr="00AB0AD6">
              <w:t>Do you foresee major technical problems or threats in adopting SIP/IP-based interconnection? If so, please explain.</w:t>
            </w:r>
          </w:p>
        </w:tc>
      </w:tr>
      <w:tr w:rsidR="00AB0AD6" w:rsidRPr="001D203E" w:rsidTr="00AB0AD6">
        <w:tc>
          <w:tcPr>
            <w:tcW w:w="0" w:type="auto"/>
          </w:tcPr>
          <w:p w:rsidR="00AB0AD6" w:rsidRPr="00041EEB" w:rsidRDefault="00AB0AD6" w:rsidP="00041EEB">
            <w:pPr>
              <w:pStyle w:val="ECCTabletext"/>
            </w:pPr>
            <w:r w:rsidRPr="00041EEB">
              <w:t xml:space="preserve">Switzerland </w:t>
            </w:r>
          </w:p>
        </w:tc>
        <w:tc>
          <w:tcPr>
            <w:tcW w:w="0" w:type="auto"/>
          </w:tcPr>
          <w:p w:rsidR="00AB0AD6" w:rsidRPr="00041EEB" w:rsidRDefault="00AB0AD6" w:rsidP="00041EEB">
            <w:pPr>
              <w:pStyle w:val="ECCTabletext"/>
            </w:pPr>
          </w:p>
        </w:tc>
        <w:tc>
          <w:tcPr>
            <w:tcW w:w="0" w:type="auto"/>
          </w:tcPr>
          <w:p w:rsidR="00AB0AD6" w:rsidRPr="00041EEB" w:rsidRDefault="00AB0AD6" w:rsidP="00041EEB">
            <w:pPr>
              <w:pStyle w:val="ECCTabletext"/>
            </w:pPr>
            <w:r w:rsidRPr="00041EEB">
              <w:t xml:space="preserve">Yes, managing SIP credentials </w:t>
            </w:r>
          </w:p>
        </w:tc>
      </w:tr>
      <w:tr w:rsidR="00AB0AD6" w:rsidRPr="001D203E" w:rsidTr="00AB0AD6">
        <w:tc>
          <w:tcPr>
            <w:tcW w:w="0" w:type="auto"/>
          </w:tcPr>
          <w:p w:rsidR="00AB0AD6" w:rsidRPr="00041EEB" w:rsidRDefault="00AB0AD6" w:rsidP="00041EEB">
            <w:pPr>
              <w:pStyle w:val="ECCTabletext"/>
            </w:pPr>
            <w:r w:rsidRPr="00041EEB">
              <w:t>Lithuania</w:t>
            </w:r>
          </w:p>
        </w:tc>
        <w:tc>
          <w:tcPr>
            <w:tcW w:w="0" w:type="auto"/>
          </w:tcPr>
          <w:p w:rsidR="00AB0AD6" w:rsidRPr="00041EEB" w:rsidRDefault="00AB0AD6" w:rsidP="00041EEB">
            <w:pPr>
              <w:pStyle w:val="ECCTabletext"/>
            </w:pPr>
            <w:r w:rsidRPr="00041EEB">
              <w:t xml:space="preserve">SS7-based interconnection via gateway is short term solution. NRA is not defined now any alternatives but in future it could define. </w:t>
            </w:r>
          </w:p>
        </w:tc>
        <w:tc>
          <w:tcPr>
            <w:tcW w:w="0" w:type="auto"/>
          </w:tcPr>
          <w:p w:rsidR="00AB0AD6" w:rsidRPr="00041EEB" w:rsidRDefault="00AB0AD6" w:rsidP="00041EEB">
            <w:pPr>
              <w:pStyle w:val="ECCTabletext"/>
            </w:pPr>
            <w:r w:rsidRPr="00041EEB">
              <w:t xml:space="preserve">No </w:t>
            </w:r>
          </w:p>
        </w:tc>
      </w:tr>
      <w:tr w:rsidR="00AB0AD6" w:rsidRPr="001D203E" w:rsidTr="00AB0AD6">
        <w:tc>
          <w:tcPr>
            <w:tcW w:w="0" w:type="auto"/>
          </w:tcPr>
          <w:p w:rsidR="00AB0AD6" w:rsidRPr="00041EEB" w:rsidRDefault="00AB0AD6" w:rsidP="00041EEB">
            <w:pPr>
              <w:pStyle w:val="ECCTabletext"/>
            </w:pPr>
            <w:r w:rsidRPr="00041EEB">
              <w:t>Russian Federation</w:t>
            </w:r>
          </w:p>
        </w:tc>
        <w:tc>
          <w:tcPr>
            <w:tcW w:w="0" w:type="auto"/>
          </w:tcPr>
          <w:p w:rsidR="00AB0AD6" w:rsidRPr="00041EEB" w:rsidRDefault="00AB0AD6" w:rsidP="00041EEB">
            <w:pPr>
              <w:pStyle w:val="ECCTabletext"/>
            </w:pPr>
            <w:r w:rsidRPr="00041EEB">
              <w:t xml:space="preserve">At present, the NRA does not mandate any alternatives. Providers solve these issues by themselves. </w:t>
            </w:r>
          </w:p>
        </w:tc>
        <w:tc>
          <w:tcPr>
            <w:tcW w:w="0" w:type="auto"/>
          </w:tcPr>
          <w:p w:rsidR="00AB0AD6" w:rsidRPr="00041EEB" w:rsidRDefault="00AB0AD6" w:rsidP="00041EEB">
            <w:pPr>
              <w:pStyle w:val="ECCTabletext"/>
            </w:pPr>
            <w:r w:rsidRPr="00041EEB">
              <w:t xml:space="preserve">We see the problems related to safety, the QoS and overload </w:t>
            </w:r>
          </w:p>
        </w:tc>
      </w:tr>
      <w:tr w:rsidR="00AB0AD6" w:rsidRPr="001D203E" w:rsidTr="00AB0AD6">
        <w:tc>
          <w:tcPr>
            <w:tcW w:w="0" w:type="auto"/>
          </w:tcPr>
          <w:p w:rsidR="00AB0AD6" w:rsidRPr="00041EEB" w:rsidRDefault="00AB0AD6" w:rsidP="00041EEB">
            <w:pPr>
              <w:pStyle w:val="ECCTabletext"/>
            </w:pPr>
            <w:r w:rsidRPr="00041EEB">
              <w:t>Slovenia</w:t>
            </w:r>
          </w:p>
        </w:tc>
        <w:tc>
          <w:tcPr>
            <w:tcW w:w="0" w:type="auto"/>
          </w:tcPr>
          <w:p w:rsidR="00AB0AD6" w:rsidRPr="00041EEB" w:rsidRDefault="00AB0AD6" w:rsidP="00041EEB">
            <w:pPr>
              <w:pStyle w:val="ECCTabletext"/>
            </w:pPr>
          </w:p>
        </w:tc>
        <w:tc>
          <w:tcPr>
            <w:tcW w:w="0" w:type="auto"/>
          </w:tcPr>
          <w:p w:rsidR="00AB0AD6" w:rsidRPr="00041EEB" w:rsidRDefault="00AB0AD6" w:rsidP="00041EEB">
            <w:pPr>
              <w:pStyle w:val="ECCTabletext"/>
            </w:pPr>
            <w:r w:rsidRPr="00041EEB">
              <w:t xml:space="preserve">No </w:t>
            </w:r>
          </w:p>
        </w:tc>
      </w:tr>
      <w:tr w:rsidR="00AB0AD6" w:rsidRPr="001D203E" w:rsidTr="00AB0AD6">
        <w:tc>
          <w:tcPr>
            <w:tcW w:w="0" w:type="auto"/>
          </w:tcPr>
          <w:p w:rsidR="00AB0AD6" w:rsidRPr="00041EEB" w:rsidRDefault="00AB0AD6" w:rsidP="00041EEB">
            <w:pPr>
              <w:pStyle w:val="ECCTabletext"/>
            </w:pPr>
            <w:r w:rsidRPr="00041EEB">
              <w:t>Austria</w:t>
            </w:r>
          </w:p>
        </w:tc>
        <w:tc>
          <w:tcPr>
            <w:tcW w:w="0" w:type="auto"/>
          </w:tcPr>
          <w:p w:rsidR="00AB0AD6" w:rsidRPr="00041EEB" w:rsidRDefault="00AB0AD6" w:rsidP="00041EEB">
            <w:pPr>
              <w:pStyle w:val="ECCTabletext"/>
            </w:pPr>
            <w:r w:rsidRPr="00041EEB">
              <w:t xml:space="preserve">In fact, the migration from PSTN to an IP based NGN of the incumbent fixed network operator A1 Telekom Austria (A1TA) was finished in 2013. </w:t>
            </w:r>
            <w:r w:rsidRPr="00041EEB">
              <w:br/>
              <w:t>TKK’s (Telekom-Control-</w:t>
            </w:r>
            <w:proofErr w:type="spellStart"/>
            <w:r w:rsidRPr="00041EEB">
              <w:t>Kommission</w:t>
            </w:r>
            <w:proofErr w:type="spellEnd"/>
            <w:r w:rsidRPr="00041EEB">
              <w:t xml:space="preserve">) decision on M3/2007 on interconnection is technology neutral, but imposes interconnection at a single </w:t>
            </w:r>
            <w:proofErr w:type="spellStart"/>
            <w:r w:rsidRPr="00041EEB">
              <w:t>PoI</w:t>
            </w:r>
            <w:proofErr w:type="spellEnd"/>
            <w:r w:rsidRPr="00041EEB">
              <w:t xml:space="preserve"> (point of interconnection) with one regulated rate calculated based on NGN. Hence the interconnection can be requested based on TDM or IP. </w:t>
            </w:r>
            <w:r w:rsidRPr="00041EEB">
              <w:br/>
              <w:t xml:space="preserve">At the moment it is not foreseeable, how long the transition phase, where both SS7 and IP-interconnections are deployed, will last. </w:t>
            </w:r>
          </w:p>
        </w:tc>
        <w:tc>
          <w:tcPr>
            <w:tcW w:w="0" w:type="auto"/>
          </w:tcPr>
          <w:p w:rsidR="00AB0AD6" w:rsidRPr="00041EEB" w:rsidRDefault="00AB0AD6" w:rsidP="004970E4">
            <w:pPr>
              <w:pStyle w:val="ECCTabletext"/>
              <w:jc w:val="left"/>
            </w:pPr>
            <w:r w:rsidRPr="00041EEB">
              <w:t>Currently some mobile and fixed alternative network operators are already interconnecting via IP for e.g. voice services. Beside SIP some mobile operators are also using BICC f</w:t>
            </w:r>
            <w:r w:rsidR="001D4F4C">
              <w:t xml:space="preserve">or this purpose. Furthermore </w:t>
            </w:r>
            <w:r w:rsidRPr="00041EEB">
              <w:t xml:space="preserve">SIGTRAN </w:t>
            </w:r>
            <w:r w:rsidR="001D4F4C">
              <w:t xml:space="preserve">is </w:t>
            </w:r>
            <w:r w:rsidR="00041EEB" w:rsidRPr="00041EEB">
              <w:t>widely</w:t>
            </w:r>
            <w:r w:rsidRPr="00041EEB">
              <w:t xml:space="preserve"> deployed for the transport of SS7 over IP.</w:t>
            </w:r>
            <w:r w:rsidRPr="00041EEB">
              <w:br/>
            </w:r>
          </w:p>
        </w:tc>
      </w:tr>
      <w:tr w:rsidR="00AB0AD6" w:rsidRPr="001D203E" w:rsidTr="00AB0AD6">
        <w:tc>
          <w:tcPr>
            <w:tcW w:w="0" w:type="auto"/>
          </w:tcPr>
          <w:p w:rsidR="00AB0AD6" w:rsidRPr="00041EEB" w:rsidRDefault="00AB0AD6" w:rsidP="00041EEB">
            <w:pPr>
              <w:pStyle w:val="ECCTabletext"/>
            </w:pPr>
            <w:r w:rsidRPr="00041EEB">
              <w:t>Bulgaria</w:t>
            </w:r>
          </w:p>
        </w:tc>
        <w:tc>
          <w:tcPr>
            <w:tcW w:w="0" w:type="auto"/>
          </w:tcPr>
          <w:p w:rsidR="00AB0AD6" w:rsidRPr="00041EEB" w:rsidRDefault="00AB0AD6" w:rsidP="00041EEB">
            <w:pPr>
              <w:pStyle w:val="ECCTabletext"/>
            </w:pPr>
            <w:r w:rsidRPr="00041EEB">
              <w:t xml:space="preserve">SS7 interconnection is mandatory. </w:t>
            </w:r>
            <w:r w:rsidRPr="00041EEB">
              <w:br/>
              <w:t xml:space="preserve">SIP interconnection is under free trade agreements. </w:t>
            </w:r>
            <w:r w:rsidRPr="00041EEB">
              <w:br/>
              <w:t xml:space="preserve">Currently CRC is working on implementing rules for IP interconnection. </w:t>
            </w:r>
          </w:p>
        </w:tc>
        <w:tc>
          <w:tcPr>
            <w:tcW w:w="0" w:type="auto"/>
          </w:tcPr>
          <w:p w:rsidR="00AB0AD6" w:rsidRPr="00041EEB" w:rsidRDefault="00AB0AD6" w:rsidP="00041EEB">
            <w:pPr>
              <w:pStyle w:val="ECCTabletext"/>
            </w:pPr>
            <w:r w:rsidRPr="00041EEB">
              <w:t xml:space="preserve">Currently CRC and providers carry out consultation meetings as the main goals are to define: </w:t>
            </w:r>
            <w:r w:rsidRPr="00041EEB">
              <w:br/>
              <w:t xml:space="preserve">-The appropriate SIP protocol version applicable to all providers. </w:t>
            </w:r>
            <w:r w:rsidRPr="00041EEB">
              <w:br/>
              <w:t xml:space="preserve">-Quality parameters for interconnection and services. </w:t>
            </w:r>
          </w:p>
        </w:tc>
      </w:tr>
      <w:tr w:rsidR="00AB0AD6" w:rsidRPr="001D203E" w:rsidTr="00AB0AD6">
        <w:tc>
          <w:tcPr>
            <w:tcW w:w="0" w:type="auto"/>
          </w:tcPr>
          <w:p w:rsidR="00AB0AD6" w:rsidRPr="00041EEB" w:rsidRDefault="00AB0AD6" w:rsidP="00041EEB">
            <w:pPr>
              <w:pStyle w:val="ECCTabletext"/>
            </w:pPr>
            <w:r w:rsidRPr="00041EEB">
              <w:t>Malta</w:t>
            </w:r>
          </w:p>
        </w:tc>
        <w:tc>
          <w:tcPr>
            <w:tcW w:w="0" w:type="auto"/>
          </w:tcPr>
          <w:p w:rsidR="00AB0AD6" w:rsidRPr="00041EEB" w:rsidRDefault="00AB0AD6" w:rsidP="00041EEB">
            <w:pPr>
              <w:pStyle w:val="ECCTabletext"/>
            </w:pPr>
          </w:p>
        </w:tc>
        <w:tc>
          <w:tcPr>
            <w:tcW w:w="0" w:type="auto"/>
          </w:tcPr>
          <w:p w:rsidR="00AB0AD6" w:rsidRPr="00041EEB" w:rsidRDefault="00AB0AD6" w:rsidP="00041EEB">
            <w:pPr>
              <w:pStyle w:val="ECCTabletext"/>
            </w:pPr>
          </w:p>
        </w:tc>
      </w:tr>
      <w:tr w:rsidR="00AB0AD6" w:rsidRPr="001D203E" w:rsidTr="00AB0AD6">
        <w:tc>
          <w:tcPr>
            <w:tcW w:w="0" w:type="auto"/>
          </w:tcPr>
          <w:p w:rsidR="00AB0AD6" w:rsidRPr="00041EEB" w:rsidRDefault="00AB0AD6" w:rsidP="00041EEB">
            <w:pPr>
              <w:pStyle w:val="ECCTabletext"/>
            </w:pPr>
            <w:r w:rsidRPr="00041EEB">
              <w:t>Romania</w:t>
            </w:r>
          </w:p>
        </w:tc>
        <w:tc>
          <w:tcPr>
            <w:tcW w:w="0" w:type="auto"/>
          </w:tcPr>
          <w:p w:rsidR="00AB0AD6" w:rsidRPr="00041EEB" w:rsidRDefault="00AB0AD6" w:rsidP="00041EEB">
            <w:pPr>
              <w:pStyle w:val="ECCTabletext"/>
            </w:pPr>
            <w:r w:rsidRPr="00041EEB">
              <w:t xml:space="preserve">There is not a NRA </w:t>
            </w:r>
            <w:proofErr w:type="gramStart"/>
            <w:r w:rsidRPr="00041EEB">
              <w:t>decision,</w:t>
            </w:r>
            <w:proofErr w:type="gramEnd"/>
            <w:r w:rsidRPr="00041EEB">
              <w:t xml:space="preserve"> it is operator’s option depending on market demand</w:t>
            </w:r>
            <w:r w:rsidR="00CE1F8C">
              <w:t>.</w:t>
            </w:r>
            <w:r w:rsidRPr="00041EEB">
              <w:t xml:space="preserve"> </w:t>
            </w:r>
          </w:p>
        </w:tc>
        <w:tc>
          <w:tcPr>
            <w:tcW w:w="0" w:type="auto"/>
          </w:tcPr>
          <w:p w:rsidR="00AB0AD6" w:rsidRPr="00041EEB" w:rsidRDefault="00AB0AD6" w:rsidP="00041EEB">
            <w:pPr>
              <w:pStyle w:val="ECCTabletext"/>
            </w:pPr>
            <w:r w:rsidRPr="00041EEB">
              <w:t xml:space="preserve">Based on discussions with the operator, we do not foresee major technical problems. However, there is no pressure on switching to SIP/IP-interconnection either. </w:t>
            </w:r>
          </w:p>
        </w:tc>
      </w:tr>
      <w:tr w:rsidR="00AB0AD6" w:rsidRPr="001D203E" w:rsidTr="00AB0AD6">
        <w:tc>
          <w:tcPr>
            <w:tcW w:w="0" w:type="auto"/>
          </w:tcPr>
          <w:p w:rsidR="00AB0AD6" w:rsidRPr="00041EEB" w:rsidRDefault="00AB0AD6" w:rsidP="00041EEB">
            <w:pPr>
              <w:pStyle w:val="ECCTabletext"/>
            </w:pPr>
            <w:r w:rsidRPr="00041EEB">
              <w:t>Portugal</w:t>
            </w:r>
          </w:p>
        </w:tc>
        <w:tc>
          <w:tcPr>
            <w:tcW w:w="0" w:type="auto"/>
          </w:tcPr>
          <w:p w:rsidR="00AB0AD6" w:rsidRPr="00041EEB" w:rsidRDefault="00AB0AD6" w:rsidP="00041EEB">
            <w:pPr>
              <w:pStyle w:val="ECCTabletext"/>
            </w:pPr>
            <w:r w:rsidRPr="00041EEB">
              <w:t xml:space="preserve">It is foreseen to mandate the provision of both solutions (SS7 and SIP trunk) to the SMP (incumbent operator). </w:t>
            </w:r>
          </w:p>
        </w:tc>
        <w:tc>
          <w:tcPr>
            <w:tcW w:w="0" w:type="auto"/>
          </w:tcPr>
          <w:p w:rsidR="00AB0AD6" w:rsidRPr="00041EEB" w:rsidRDefault="00AB0AD6" w:rsidP="00041EEB">
            <w:pPr>
              <w:pStyle w:val="ECCTabletext"/>
            </w:pPr>
            <w:r w:rsidRPr="00041EEB">
              <w:t xml:space="preserve">The technical solution should be agreed between operators. The NRA will act as mediator. </w:t>
            </w:r>
          </w:p>
        </w:tc>
      </w:tr>
      <w:tr w:rsidR="00AB0AD6" w:rsidRPr="001D203E" w:rsidTr="00AB0AD6">
        <w:tc>
          <w:tcPr>
            <w:tcW w:w="0" w:type="auto"/>
          </w:tcPr>
          <w:p w:rsidR="00AB0AD6" w:rsidRPr="00041EEB" w:rsidRDefault="00AB0AD6" w:rsidP="00041EEB">
            <w:pPr>
              <w:pStyle w:val="ECCTabletext"/>
            </w:pPr>
            <w:r w:rsidRPr="00041EEB">
              <w:t>Czech Republic</w:t>
            </w:r>
          </w:p>
        </w:tc>
        <w:tc>
          <w:tcPr>
            <w:tcW w:w="0" w:type="auto"/>
          </w:tcPr>
          <w:p w:rsidR="00AB0AD6" w:rsidRPr="00041EEB" w:rsidRDefault="00AB0AD6" w:rsidP="00041EEB">
            <w:pPr>
              <w:pStyle w:val="ECCTabletext"/>
            </w:pPr>
            <w:r w:rsidRPr="00041EEB">
              <w:t xml:space="preserve">Both </w:t>
            </w:r>
          </w:p>
        </w:tc>
        <w:tc>
          <w:tcPr>
            <w:tcW w:w="0" w:type="auto"/>
          </w:tcPr>
          <w:p w:rsidR="00AB0AD6" w:rsidRPr="00041EEB" w:rsidRDefault="00AB0AD6" w:rsidP="00041EEB">
            <w:pPr>
              <w:pStyle w:val="ECCTabletext"/>
            </w:pPr>
            <w:r w:rsidRPr="00041EEB">
              <w:t xml:space="preserve">No </w:t>
            </w:r>
          </w:p>
        </w:tc>
      </w:tr>
      <w:tr w:rsidR="00AB0AD6" w:rsidRPr="001D203E" w:rsidTr="00AB0AD6">
        <w:tc>
          <w:tcPr>
            <w:tcW w:w="0" w:type="auto"/>
          </w:tcPr>
          <w:p w:rsidR="00AB0AD6" w:rsidRPr="00041EEB" w:rsidRDefault="00AB0AD6" w:rsidP="00041EEB">
            <w:pPr>
              <w:pStyle w:val="ECCTabletext"/>
            </w:pPr>
            <w:r w:rsidRPr="00041EEB">
              <w:t>Norway</w:t>
            </w:r>
          </w:p>
        </w:tc>
        <w:tc>
          <w:tcPr>
            <w:tcW w:w="0" w:type="auto"/>
          </w:tcPr>
          <w:p w:rsidR="00AB0AD6" w:rsidRPr="00041EEB" w:rsidRDefault="00AB0AD6" w:rsidP="00041EEB">
            <w:pPr>
              <w:pStyle w:val="ECCTabletext"/>
            </w:pPr>
            <w:r w:rsidRPr="00041EEB">
              <w:t>No specific technical interface is mandated, but interconnection must be offered</w:t>
            </w:r>
            <w:r w:rsidR="00CE1F8C">
              <w:t>.</w:t>
            </w:r>
            <w:r w:rsidRPr="00041EEB">
              <w:t xml:space="preserve"> </w:t>
            </w:r>
          </w:p>
        </w:tc>
        <w:tc>
          <w:tcPr>
            <w:tcW w:w="0" w:type="auto"/>
          </w:tcPr>
          <w:p w:rsidR="00AB0AD6" w:rsidRPr="00041EEB" w:rsidRDefault="00AB0AD6" w:rsidP="00041EEB">
            <w:pPr>
              <w:pStyle w:val="ECCTabletext"/>
            </w:pPr>
            <w:r w:rsidRPr="00041EEB">
              <w:t>No severe problems or threats are experienced so far, but many options and variants of SIP/IP-</w:t>
            </w:r>
            <w:r w:rsidRPr="00041EEB">
              <w:lastRenderedPageBreak/>
              <w:t xml:space="preserve">based interconnection can be a complicating factor. </w:t>
            </w:r>
          </w:p>
        </w:tc>
      </w:tr>
      <w:tr w:rsidR="00AB0AD6" w:rsidRPr="001D203E" w:rsidTr="00AB0AD6">
        <w:tc>
          <w:tcPr>
            <w:tcW w:w="0" w:type="auto"/>
          </w:tcPr>
          <w:p w:rsidR="00AB0AD6" w:rsidRPr="00041EEB" w:rsidRDefault="00AB0AD6" w:rsidP="00041EEB">
            <w:pPr>
              <w:pStyle w:val="ECCTabletext"/>
            </w:pPr>
            <w:r w:rsidRPr="00041EEB">
              <w:lastRenderedPageBreak/>
              <w:t>Germany</w:t>
            </w:r>
          </w:p>
        </w:tc>
        <w:tc>
          <w:tcPr>
            <w:tcW w:w="0" w:type="auto"/>
          </w:tcPr>
          <w:p w:rsidR="00AB0AD6" w:rsidRPr="00041EEB" w:rsidRDefault="00AB0AD6" w:rsidP="00CE1F8C">
            <w:pPr>
              <w:pStyle w:val="ECCTabletext"/>
            </w:pPr>
            <w:r w:rsidRPr="00041EEB">
              <w:t xml:space="preserve">SIP based interconnection. Detail specifications have been worked out by the national interconnection standardization group AKNN. </w:t>
            </w:r>
            <w:r w:rsidRPr="00041EEB">
              <w:br/>
              <w:t>(See http://www.aknn.de/index.php/1731/0/)</w:t>
            </w:r>
            <w:r w:rsidR="00CE1F8C">
              <w:t>.</w:t>
            </w:r>
          </w:p>
        </w:tc>
        <w:tc>
          <w:tcPr>
            <w:tcW w:w="0" w:type="auto"/>
          </w:tcPr>
          <w:p w:rsidR="00AB0AD6" w:rsidRPr="00041EEB" w:rsidRDefault="00AB0AD6" w:rsidP="00041EEB">
            <w:pPr>
              <w:pStyle w:val="ECCTabletext"/>
            </w:pPr>
            <w:r w:rsidRPr="00041EEB">
              <w:t xml:space="preserve">No </w:t>
            </w:r>
          </w:p>
        </w:tc>
      </w:tr>
      <w:tr w:rsidR="00AB0AD6" w:rsidRPr="001D203E" w:rsidTr="00AB0AD6">
        <w:tc>
          <w:tcPr>
            <w:tcW w:w="0" w:type="auto"/>
          </w:tcPr>
          <w:p w:rsidR="00AB0AD6" w:rsidRPr="00041EEB" w:rsidRDefault="00AB0AD6" w:rsidP="00041EEB">
            <w:pPr>
              <w:pStyle w:val="ECCTabletext"/>
            </w:pPr>
            <w:r w:rsidRPr="00041EEB">
              <w:t>Cyprus</w:t>
            </w:r>
          </w:p>
        </w:tc>
        <w:tc>
          <w:tcPr>
            <w:tcW w:w="0" w:type="auto"/>
          </w:tcPr>
          <w:p w:rsidR="00AB0AD6" w:rsidRPr="00041EEB" w:rsidRDefault="00AB0AD6" w:rsidP="00041EEB">
            <w:pPr>
              <w:pStyle w:val="ECCTabletext"/>
            </w:pPr>
            <w:r w:rsidRPr="00041EEB">
              <w:t xml:space="preserve">N/A </w:t>
            </w:r>
          </w:p>
        </w:tc>
        <w:tc>
          <w:tcPr>
            <w:tcW w:w="0" w:type="auto"/>
          </w:tcPr>
          <w:p w:rsidR="00AB0AD6" w:rsidRPr="00041EEB" w:rsidRDefault="00AB0AD6" w:rsidP="00041EEB">
            <w:pPr>
              <w:pStyle w:val="ECCTabletext"/>
            </w:pPr>
            <w:r w:rsidRPr="00041EEB">
              <w:t xml:space="preserve">N/A </w:t>
            </w:r>
          </w:p>
        </w:tc>
      </w:tr>
      <w:tr w:rsidR="00AB0AD6" w:rsidRPr="001D203E" w:rsidTr="00AB0AD6">
        <w:tc>
          <w:tcPr>
            <w:tcW w:w="0" w:type="auto"/>
          </w:tcPr>
          <w:p w:rsidR="00AB0AD6" w:rsidRPr="00041EEB" w:rsidRDefault="00AB0AD6" w:rsidP="00041EEB">
            <w:pPr>
              <w:pStyle w:val="ECCTabletext"/>
            </w:pPr>
            <w:r w:rsidRPr="00041EEB">
              <w:t>Croatia</w:t>
            </w:r>
          </w:p>
        </w:tc>
        <w:tc>
          <w:tcPr>
            <w:tcW w:w="0" w:type="auto"/>
          </w:tcPr>
          <w:p w:rsidR="00AB0AD6" w:rsidRPr="00041EEB" w:rsidRDefault="00AB0AD6" w:rsidP="00041EEB">
            <w:pPr>
              <w:pStyle w:val="ECCTabletext"/>
            </w:pPr>
            <w:r w:rsidRPr="00041EEB">
              <w:t xml:space="preserve">It is foreseen to mandate the provision of both solutions (SS7 and SIP trunk) to the SMP (incumbent operator). </w:t>
            </w:r>
          </w:p>
        </w:tc>
        <w:tc>
          <w:tcPr>
            <w:tcW w:w="0" w:type="auto"/>
          </w:tcPr>
          <w:p w:rsidR="00AB0AD6" w:rsidRPr="00041EEB" w:rsidRDefault="00AB0AD6" w:rsidP="00041EEB">
            <w:pPr>
              <w:pStyle w:val="ECCTabletext"/>
            </w:pPr>
            <w:r w:rsidRPr="00041EEB">
              <w:t xml:space="preserve">The technical solution should be agreed between operators. The NRA will act as mediator </w:t>
            </w:r>
          </w:p>
        </w:tc>
      </w:tr>
      <w:tr w:rsidR="00AB0AD6" w:rsidRPr="001D203E" w:rsidTr="00AB0AD6">
        <w:tc>
          <w:tcPr>
            <w:tcW w:w="0" w:type="auto"/>
          </w:tcPr>
          <w:p w:rsidR="00AB0AD6" w:rsidRPr="00041EEB" w:rsidRDefault="00AB0AD6" w:rsidP="00041EEB">
            <w:pPr>
              <w:pStyle w:val="ECCTabletext"/>
            </w:pPr>
            <w:r w:rsidRPr="00041EEB">
              <w:t>Montenegro</w:t>
            </w:r>
          </w:p>
        </w:tc>
        <w:tc>
          <w:tcPr>
            <w:tcW w:w="0" w:type="auto"/>
          </w:tcPr>
          <w:p w:rsidR="00AB0AD6" w:rsidRPr="00041EEB" w:rsidRDefault="00AB0AD6" w:rsidP="00041EEB">
            <w:pPr>
              <w:pStyle w:val="ECCTabletext"/>
            </w:pPr>
          </w:p>
        </w:tc>
        <w:tc>
          <w:tcPr>
            <w:tcW w:w="0" w:type="auto"/>
          </w:tcPr>
          <w:p w:rsidR="00AB0AD6" w:rsidRPr="00041EEB" w:rsidRDefault="00AB0AD6" w:rsidP="00041EEB">
            <w:pPr>
              <w:pStyle w:val="ECCTabletext"/>
            </w:pPr>
            <w:proofErr w:type="spellStart"/>
            <w:r w:rsidRPr="00041EEB">
              <w:t>Crnogorski</w:t>
            </w:r>
            <w:proofErr w:type="spellEnd"/>
            <w:r w:rsidRPr="00041EEB">
              <w:t xml:space="preserve"> Telekom will use experience of other </w:t>
            </w:r>
            <w:proofErr w:type="spellStart"/>
            <w:r w:rsidRPr="00041EEB">
              <w:t>Natco’s</w:t>
            </w:r>
            <w:proofErr w:type="spellEnd"/>
            <w:r w:rsidRPr="00041EEB">
              <w:t xml:space="preserve"> and operators for applied solution. As it was happened, fraud can be easier made in this environment</w:t>
            </w:r>
            <w:r w:rsidR="00CE1F8C">
              <w:t>.</w:t>
            </w:r>
            <w:r w:rsidRPr="00041EEB">
              <w:t xml:space="preserve"> </w:t>
            </w:r>
          </w:p>
        </w:tc>
      </w:tr>
      <w:tr w:rsidR="00AB0AD6" w:rsidRPr="001D203E" w:rsidTr="00AB0AD6">
        <w:tc>
          <w:tcPr>
            <w:tcW w:w="0" w:type="auto"/>
          </w:tcPr>
          <w:p w:rsidR="00AB0AD6" w:rsidRPr="00041EEB" w:rsidRDefault="00AB0AD6" w:rsidP="00041EEB">
            <w:pPr>
              <w:pStyle w:val="ECCTabletext"/>
            </w:pPr>
            <w:r w:rsidRPr="00041EEB">
              <w:t>Latvia</w:t>
            </w:r>
          </w:p>
        </w:tc>
        <w:tc>
          <w:tcPr>
            <w:tcW w:w="0" w:type="auto"/>
          </w:tcPr>
          <w:p w:rsidR="00AB0AD6" w:rsidRPr="00041EEB" w:rsidRDefault="00AB0AD6" w:rsidP="00041EEB">
            <w:pPr>
              <w:pStyle w:val="ECCTabletext"/>
            </w:pPr>
            <w:r w:rsidRPr="00041EEB">
              <w:t xml:space="preserve">There are not alternatives mandated by the NRA, now. NRA is </w:t>
            </w:r>
            <w:r w:rsidR="001D4F4C" w:rsidRPr="00041EEB">
              <w:t>planning</w:t>
            </w:r>
            <w:r w:rsidRPr="00041EEB">
              <w:t xml:space="preserve"> to mandate a combination of both SS7- and SIP-interconnection for migration from PSTN to NGN in transitional stage, but full transition to SIP based interconnection in future. </w:t>
            </w:r>
          </w:p>
        </w:tc>
        <w:tc>
          <w:tcPr>
            <w:tcW w:w="0" w:type="auto"/>
          </w:tcPr>
          <w:p w:rsidR="00AB0AD6" w:rsidRPr="00041EEB" w:rsidRDefault="00AB0AD6" w:rsidP="004970E4">
            <w:pPr>
              <w:pStyle w:val="ECCTabletext"/>
              <w:jc w:val="left"/>
            </w:pPr>
            <w:r w:rsidRPr="00041EEB">
              <w:t xml:space="preserve">NRA does not foresee major technical problems or threats in adoption SIP/IP-based interconnection, jet. </w:t>
            </w:r>
          </w:p>
        </w:tc>
      </w:tr>
      <w:tr w:rsidR="00AB0AD6" w:rsidRPr="001D203E" w:rsidTr="00AB0AD6">
        <w:tc>
          <w:tcPr>
            <w:tcW w:w="0" w:type="auto"/>
          </w:tcPr>
          <w:p w:rsidR="00AB0AD6" w:rsidRPr="00041EEB" w:rsidRDefault="00AB0AD6" w:rsidP="00041EEB">
            <w:pPr>
              <w:pStyle w:val="ECCTabletext"/>
            </w:pPr>
            <w:r w:rsidRPr="00041EEB">
              <w:t>Denmark</w:t>
            </w:r>
          </w:p>
        </w:tc>
        <w:tc>
          <w:tcPr>
            <w:tcW w:w="0" w:type="auto"/>
          </w:tcPr>
          <w:p w:rsidR="00AB0AD6" w:rsidRPr="00041EEB" w:rsidRDefault="00AB0AD6" w:rsidP="00041EEB">
            <w:pPr>
              <w:pStyle w:val="ECCTabletext"/>
            </w:pPr>
            <w:r w:rsidRPr="00041EEB">
              <w:t xml:space="preserve">The incumbent having both PSTN- and VoIP-end users is mandated to give access to both SS7- and SIP-interconnect. </w:t>
            </w:r>
          </w:p>
        </w:tc>
        <w:tc>
          <w:tcPr>
            <w:tcW w:w="0" w:type="auto"/>
          </w:tcPr>
          <w:p w:rsidR="00AB0AD6" w:rsidRPr="00041EEB" w:rsidRDefault="00AB0AD6" w:rsidP="00041EEB">
            <w:pPr>
              <w:pStyle w:val="ECCTabletext"/>
            </w:pPr>
            <w:r w:rsidRPr="00041EEB">
              <w:t xml:space="preserve">No </w:t>
            </w:r>
          </w:p>
        </w:tc>
      </w:tr>
      <w:tr w:rsidR="00AB0AD6" w:rsidRPr="001D203E" w:rsidTr="00AB0AD6">
        <w:tc>
          <w:tcPr>
            <w:tcW w:w="0" w:type="auto"/>
          </w:tcPr>
          <w:p w:rsidR="00AB0AD6" w:rsidRPr="00041EEB" w:rsidRDefault="00AB0AD6" w:rsidP="00041EEB">
            <w:pPr>
              <w:pStyle w:val="ECCTabletext"/>
            </w:pPr>
            <w:r w:rsidRPr="00041EEB">
              <w:t>France</w:t>
            </w:r>
          </w:p>
        </w:tc>
        <w:tc>
          <w:tcPr>
            <w:tcW w:w="0" w:type="auto"/>
          </w:tcPr>
          <w:p w:rsidR="00AB0AD6" w:rsidRPr="00041EEB" w:rsidRDefault="00AB0AD6" w:rsidP="00041EEB">
            <w:pPr>
              <w:pStyle w:val="ECCTabletext"/>
            </w:pPr>
            <w:r w:rsidRPr="00041EEB">
              <w:t xml:space="preserve">N/A </w:t>
            </w:r>
          </w:p>
        </w:tc>
        <w:tc>
          <w:tcPr>
            <w:tcW w:w="0" w:type="auto"/>
          </w:tcPr>
          <w:p w:rsidR="00AB0AD6" w:rsidRPr="00041EEB" w:rsidRDefault="00AB0AD6" w:rsidP="00041EEB">
            <w:pPr>
              <w:pStyle w:val="ECCTabletext"/>
            </w:pPr>
            <w:r w:rsidRPr="00041EEB">
              <w:t xml:space="preserve">The main issue with the transition from SS7 to SIP at the interconnection level is to make sure all services </w:t>
            </w:r>
            <w:r w:rsidR="00041EEB" w:rsidRPr="00041EEB">
              <w:t>traditionally</w:t>
            </w:r>
            <w:r w:rsidRPr="00041EEB">
              <w:t xml:space="preserve"> provided over SS7 (especially for business customers like </w:t>
            </w:r>
            <w:r w:rsidR="00041EEB" w:rsidRPr="00041EEB">
              <w:t>signalling</w:t>
            </w:r>
            <w:r w:rsidRPr="00041EEB">
              <w:t xml:space="preserve"> and latency-sensitive services) are implemented properly in IP to ensure a continuity of service to end-users. </w:t>
            </w:r>
          </w:p>
        </w:tc>
      </w:tr>
      <w:tr w:rsidR="00AB0AD6" w:rsidRPr="001D203E" w:rsidTr="00AB0AD6">
        <w:tc>
          <w:tcPr>
            <w:tcW w:w="0" w:type="auto"/>
          </w:tcPr>
          <w:p w:rsidR="00AB0AD6" w:rsidRPr="00041EEB" w:rsidRDefault="00AB0AD6" w:rsidP="00041EEB">
            <w:pPr>
              <w:pStyle w:val="ECCTabletext"/>
            </w:pPr>
            <w:r w:rsidRPr="00041EEB">
              <w:t>Ireland</w:t>
            </w:r>
          </w:p>
        </w:tc>
        <w:tc>
          <w:tcPr>
            <w:tcW w:w="0" w:type="auto"/>
          </w:tcPr>
          <w:p w:rsidR="00AB0AD6" w:rsidRPr="00041EEB" w:rsidRDefault="00AB0AD6" w:rsidP="00041EEB">
            <w:pPr>
              <w:pStyle w:val="ECCTabletext"/>
            </w:pPr>
            <w:r w:rsidRPr="00041EEB">
              <w:t>No specific technical interface is mandated, but interconnection must be offered</w:t>
            </w:r>
            <w:r w:rsidR="00CE1F8C">
              <w:t>.</w:t>
            </w:r>
          </w:p>
        </w:tc>
        <w:tc>
          <w:tcPr>
            <w:tcW w:w="0" w:type="auto"/>
          </w:tcPr>
          <w:p w:rsidR="00AB0AD6" w:rsidRPr="00041EEB" w:rsidRDefault="00AB0AD6" w:rsidP="00041EEB">
            <w:pPr>
              <w:pStyle w:val="ECCTabletext"/>
            </w:pPr>
          </w:p>
        </w:tc>
      </w:tr>
    </w:tbl>
    <w:p w:rsidR="00AB0AD6" w:rsidRPr="00AB0AD6" w:rsidRDefault="00AB0AD6" w:rsidP="00AB0AD6"/>
    <w:p w:rsidR="00AB0AD6" w:rsidRPr="00AB0AD6" w:rsidRDefault="00AB0AD6" w:rsidP="00AB0AD6"/>
    <w:p w:rsidR="00AB0AD6" w:rsidRPr="00AB0AD6" w:rsidRDefault="00AB0AD6" w:rsidP="00AB0AD6"/>
    <w:p w:rsidR="00AB0AD6" w:rsidRPr="00AB0AD6" w:rsidRDefault="00AB0AD6" w:rsidP="00AB0AD6"/>
    <w:p w:rsidR="00041EEB" w:rsidRPr="009501C8" w:rsidRDefault="00041EEB" w:rsidP="00041EEB">
      <w:pPr>
        <w:pStyle w:val="Heading1"/>
        <w:numPr>
          <w:ilvl w:val="0"/>
          <w:numId w:val="0"/>
        </w:numPr>
        <w:ind w:left="360" w:hanging="360"/>
        <w:rPr>
          <w:lang w:val="en-US"/>
        </w:rPr>
      </w:pPr>
      <w:bookmarkStart w:id="21" w:name="_Toc485041455"/>
      <w:r w:rsidRPr="009501C8">
        <w:rPr>
          <w:lang w:val="en-US"/>
        </w:rPr>
        <w:lastRenderedPageBreak/>
        <w:t>Question 4</w:t>
      </w:r>
      <w:bookmarkEnd w:id="21"/>
    </w:p>
    <w:p w:rsidR="00AB0AD6" w:rsidRPr="00AB0AD6" w:rsidRDefault="00AB0AD6" w:rsidP="00AB0AD6">
      <w:r w:rsidRPr="00AB0AD6">
        <w:t>What are the main drivers for the PSTN-migration? (</w:t>
      </w:r>
      <w:proofErr w:type="gramStart"/>
      <w:r w:rsidRPr="00AB0AD6">
        <w:t>tick</w:t>
      </w:r>
      <w:proofErr w:type="gramEnd"/>
      <w:r w:rsidRPr="00AB0AD6">
        <w:t xml:space="preserve"> more than one box if appropriate) </w:t>
      </w:r>
    </w:p>
    <w:tbl>
      <w:tblPr>
        <w:tblStyle w:val="ECCTable-redheader"/>
        <w:tblW w:w="0" w:type="auto"/>
        <w:tblInd w:w="0" w:type="dxa"/>
        <w:tblLook w:val="04A0" w:firstRow="1" w:lastRow="0" w:firstColumn="1" w:lastColumn="0" w:noHBand="0" w:noVBand="1"/>
      </w:tblPr>
      <w:tblGrid>
        <w:gridCol w:w="2943"/>
        <w:gridCol w:w="6912"/>
      </w:tblGrid>
      <w:tr w:rsidR="00AB0AD6" w:rsidRPr="00041EEB" w:rsidTr="00041EEB">
        <w:trPr>
          <w:cnfStyle w:val="100000000000" w:firstRow="1" w:lastRow="0" w:firstColumn="0" w:lastColumn="0" w:oddVBand="0" w:evenVBand="0" w:oddHBand="0" w:evenHBand="0" w:firstRowFirstColumn="0" w:firstRowLastColumn="0" w:lastRowFirstColumn="0" w:lastRowLastColumn="0"/>
        </w:trPr>
        <w:tc>
          <w:tcPr>
            <w:tcW w:w="2943" w:type="dxa"/>
          </w:tcPr>
          <w:p w:rsidR="00AB0AD6" w:rsidRPr="00041EEB" w:rsidRDefault="00041EEB" w:rsidP="00041EEB">
            <w:pPr>
              <w:pStyle w:val="ECCTabletext"/>
              <w:rPr>
                <w:rStyle w:val="ECCParagraph"/>
              </w:rPr>
            </w:pPr>
            <w:r>
              <w:rPr>
                <w:rStyle w:val="ECCParagraph"/>
              </w:rPr>
              <w:t>Country</w:t>
            </w:r>
          </w:p>
        </w:tc>
        <w:tc>
          <w:tcPr>
            <w:tcW w:w="6912" w:type="dxa"/>
          </w:tcPr>
          <w:p w:rsidR="00AB0AD6" w:rsidRPr="00041EEB" w:rsidRDefault="00041EEB" w:rsidP="00041EEB">
            <w:pPr>
              <w:pStyle w:val="ECCTabletext"/>
              <w:rPr>
                <w:rStyle w:val="ECCParagraph"/>
              </w:rPr>
            </w:pPr>
            <w:r>
              <w:rPr>
                <w:rStyle w:val="ECCParagraph"/>
              </w:rPr>
              <w:t>Response</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 xml:space="preserve">Switzerland </w:t>
            </w:r>
          </w:p>
        </w:tc>
        <w:tc>
          <w:tcPr>
            <w:tcW w:w="6912" w:type="dxa"/>
          </w:tcPr>
          <w:p w:rsidR="00041EEB" w:rsidRDefault="00041EEB" w:rsidP="00041EEB">
            <w:pPr>
              <w:pStyle w:val="ECCTabletext"/>
              <w:rPr>
                <w:rStyle w:val="ECCParagraph"/>
              </w:rPr>
            </w:pPr>
            <w:r>
              <w:rPr>
                <w:rStyle w:val="ECCParagraph"/>
              </w:rPr>
              <w:t>Old equipment</w:t>
            </w:r>
          </w:p>
          <w:p w:rsidR="00041EEB" w:rsidRDefault="00041EEB" w:rsidP="00041EEB">
            <w:pPr>
              <w:pStyle w:val="ECCTabletext"/>
              <w:rPr>
                <w:rStyle w:val="ECCParagraph"/>
              </w:rPr>
            </w:pPr>
            <w:r>
              <w:rPr>
                <w:rStyle w:val="ECCParagraph"/>
              </w:rPr>
              <w:t>Vendor support</w:t>
            </w:r>
          </w:p>
          <w:p w:rsidR="00041EEB" w:rsidRPr="00041EEB" w:rsidRDefault="00041EEB" w:rsidP="00041EEB">
            <w:pPr>
              <w:pStyle w:val="ECCTabletext"/>
              <w:rPr>
                <w:rStyle w:val="ECCParagraph"/>
              </w:rPr>
            </w:pPr>
            <w:r>
              <w:rPr>
                <w:rStyle w:val="ECCParagraph"/>
              </w:rPr>
              <w:t>Staff competence</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Lithuania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Russian Federation</w:t>
            </w:r>
          </w:p>
        </w:tc>
        <w:tc>
          <w:tcPr>
            <w:tcW w:w="6912" w:type="dxa"/>
          </w:tcPr>
          <w:p w:rsidR="00041EEB" w:rsidRDefault="00041EEB" w:rsidP="00041EEB">
            <w:pPr>
              <w:pStyle w:val="ECCTabletext"/>
              <w:rPr>
                <w:rStyle w:val="ECCParagraph"/>
              </w:rPr>
            </w:pPr>
            <w:r>
              <w:rPr>
                <w:rStyle w:val="ECCParagraph"/>
              </w:rPr>
              <w:t>Old equipment</w:t>
            </w:r>
          </w:p>
          <w:p w:rsidR="00041EEB" w:rsidRDefault="00041EEB" w:rsidP="00041EEB">
            <w:pPr>
              <w:pStyle w:val="ECCTabletext"/>
              <w:rPr>
                <w:rStyle w:val="ECCParagraph"/>
              </w:rPr>
            </w:pPr>
            <w:r>
              <w:rPr>
                <w:rStyle w:val="ECCParagraph"/>
              </w:rPr>
              <w:t>Vendor support</w:t>
            </w:r>
          </w:p>
          <w:p w:rsidR="00041EEB" w:rsidRDefault="00041EEB" w:rsidP="00041EEB">
            <w:pPr>
              <w:pStyle w:val="ECCTabletext"/>
              <w:rPr>
                <w:rStyle w:val="ECCParagraph"/>
              </w:rPr>
            </w:pPr>
            <w:r>
              <w:rPr>
                <w:rStyle w:val="ECCParagraph"/>
              </w:rPr>
              <w:t>Staff com</w:t>
            </w:r>
            <w:r w:rsidRPr="00041EEB">
              <w:rPr>
                <w:rStyle w:val="ECCParagraph"/>
              </w:rPr>
              <w:t>petence</w:t>
            </w:r>
          </w:p>
          <w:p w:rsidR="00041EEB" w:rsidRPr="00041EEB" w:rsidRDefault="00041EEB" w:rsidP="00041EEB">
            <w:pPr>
              <w:pStyle w:val="ECCTabletext"/>
              <w:rPr>
                <w:rStyle w:val="ECCParagraph"/>
              </w:rPr>
            </w:pPr>
            <w:r>
              <w:rPr>
                <w:rStyle w:val="ECCParagraph"/>
              </w:rPr>
              <w:t>Other:</w:t>
            </w:r>
            <w:r w:rsidRPr="00041EEB">
              <w:rPr>
                <w:rStyle w:val="ECCParagraph"/>
              </w:rPr>
              <w:t xml:space="preserve"> new services, attraction of investments</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Slovenia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Austria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p w:rsidR="00041EEB" w:rsidRPr="00041EEB" w:rsidRDefault="00041EEB" w:rsidP="00041EEB">
            <w:pPr>
              <w:pStyle w:val="ECCTabletext"/>
              <w:rPr>
                <w:rStyle w:val="ECCParagraph"/>
              </w:rPr>
            </w:pPr>
            <w:r w:rsidRPr="00041EEB">
              <w:rPr>
                <w:rStyle w:val="ECCParagraph"/>
              </w:rPr>
              <w:t>This question should be addressed towards operators, so the answer is best guess from a regulator's point of view.</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Bulgaria</w:t>
            </w:r>
          </w:p>
        </w:tc>
        <w:tc>
          <w:tcPr>
            <w:tcW w:w="6912" w:type="dxa"/>
          </w:tcPr>
          <w:p w:rsidR="00041EEB" w:rsidRPr="00041EEB" w:rsidRDefault="00041EEB" w:rsidP="00041EEB">
            <w:pPr>
              <w:pStyle w:val="ECCTabletext"/>
              <w:rPr>
                <w:rStyle w:val="ECCParagraph"/>
              </w:rPr>
            </w:pPr>
            <w:r>
              <w:rPr>
                <w:rStyle w:val="ECCParagraph"/>
              </w:rPr>
              <w:t>Operational costs</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Malta</w:t>
            </w:r>
          </w:p>
        </w:tc>
        <w:tc>
          <w:tcPr>
            <w:tcW w:w="6912" w:type="dxa"/>
          </w:tcPr>
          <w:p w:rsidR="00041EEB" w:rsidRPr="00041EEB" w:rsidRDefault="00041EEB" w:rsidP="00041EEB">
            <w:pPr>
              <w:pStyle w:val="ECCTabletext"/>
              <w:rPr>
                <w:rStyle w:val="ECCParagraph"/>
              </w:rPr>
            </w:pP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Romania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Portugal</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Vendor support</w:t>
            </w:r>
          </w:p>
          <w:p w:rsidR="00041EEB" w:rsidRPr="00041EEB" w:rsidRDefault="00041EEB" w:rsidP="00041EEB">
            <w:pPr>
              <w:pStyle w:val="ECCTabletext"/>
              <w:rPr>
                <w:rStyle w:val="ECCParagraph"/>
              </w:rPr>
            </w:pPr>
            <w:r>
              <w:rPr>
                <w:rStyle w:val="ECCParagraph"/>
              </w:rPr>
              <w:t>Staff competence</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Czech Republic</w:t>
            </w:r>
          </w:p>
        </w:tc>
        <w:tc>
          <w:tcPr>
            <w:tcW w:w="6912" w:type="dxa"/>
          </w:tcPr>
          <w:p w:rsidR="00041EEB" w:rsidRPr="00041EEB" w:rsidRDefault="00041EEB" w:rsidP="00041EEB">
            <w:pPr>
              <w:pStyle w:val="ECCTabletext"/>
              <w:rPr>
                <w:rStyle w:val="ECCParagraph"/>
              </w:rPr>
            </w:pPr>
            <w:r>
              <w:rPr>
                <w:rStyle w:val="ECCParagraph"/>
              </w:rPr>
              <w:t xml:space="preserve">Other: </w:t>
            </w:r>
            <w:r w:rsidRPr="00041EEB">
              <w:rPr>
                <w:rStyle w:val="ECCParagraph"/>
              </w:rPr>
              <w:t>No information yet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Norway</w:t>
            </w:r>
          </w:p>
        </w:tc>
        <w:tc>
          <w:tcPr>
            <w:tcW w:w="6912" w:type="dxa"/>
          </w:tcPr>
          <w:p w:rsidR="00041EEB" w:rsidRDefault="00041EEB" w:rsidP="00041EEB">
            <w:pPr>
              <w:pStyle w:val="ECCTabletext"/>
              <w:rPr>
                <w:rStyle w:val="ECCParagraph"/>
              </w:rPr>
            </w:pPr>
            <w:r>
              <w:rPr>
                <w:rStyle w:val="ECCParagraph"/>
              </w:rPr>
              <w:t>Operational costs</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Germany</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p w:rsidR="00041EEB" w:rsidRPr="00041EEB" w:rsidRDefault="00041EEB" w:rsidP="00041EEB">
            <w:pPr>
              <w:pStyle w:val="ECCTabletext"/>
              <w:rPr>
                <w:rStyle w:val="ECCParagraph"/>
              </w:rPr>
            </w:pPr>
            <w:r>
              <w:rPr>
                <w:rStyle w:val="ECCParagraph"/>
              </w:rPr>
              <w:t>Staff competence</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Cyprus</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Croatia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lastRenderedPageBreak/>
              <w:t>Montenegro</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Latvia</w:t>
            </w:r>
          </w:p>
        </w:tc>
        <w:tc>
          <w:tcPr>
            <w:tcW w:w="6912" w:type="dxa"/>
          </w:tcPr>
          <w:p w:rsidR="00041EEB" w:rsidRDefault="00041EEB" w:rsidP="00041EEB">
            <w:pPr>
              <w:pStyle w:val="ECCTabletext"/>
              <w:rPr>
                <w:rStyle w:val="ECCParagraph"/>
              </w:rPr>
            </w:pPr>
            <w:r>
              <w:rPr>
                <w:rStyle w:val="ECCParagraph"/>
              </w:rPr>
              <w:t>Operational costs</w:t>
            </w:r>
          </w:p>
          <w:p w:rsidR="00041EEB" w:rsidRDefault="00041EEB" w:rsidP="00041EEB">
            <w:pPr>
              <w:pStyle w:val="ECCTabletext"/>
              <w:rPr>
                <w:rStyle w:val="ECCParagraph"/>
              </w:rPr>
            </w:pPr>
            <w:r>
              <w:rPr>
                <w:rStyle w:val="ECCParagraph"/>
              </w:rPr>
              <w:t>Old equipment</w:t>
            </w:r>
          </w:p>
          <w:p w:rsidR="00041EEB" w:rsidRPr="00041EEB" w:rsidRDefault="00041EEB" w:rsidP="00041EEB">
            <w:pPr>
              <w:pStyle w:val="ECCTabletext"/>
              <w:rPr>
                <w:rStyle w:val="ECCParagraph"/>
              </w:rPr>
            </w:pPr>
            <w:r>
              <w:rPr>
                <w:rStyle w:val="ECCParagraph"/>
              </w:rPr>
              <w:t>Vendor support</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Denmark</w:t>
            </w:r>
          </w:p>
        </w:tc>
        <w:tc>
          <w:tcPr>
            <w:tcW w:w="6912" w:type="dxa"/>
          </w:tcPr>
          <w:p w:rsidR="00B11998" w:rsidRDefault="00B11998" w:rsidP="00B11998">
            <w:pPr>
              <w:pStyle w:val="ECCTabletext"/>
              <w:rPr>
                <w:rStyle w:val="ECCParagraph"/>
              </w:rPr>
            </w:pPr>
            <w:r>
              <w:rPr>
                <w:rStyle w:val="ECCParagraph"/>
              </w:rPr>
              <w:t>Operational costs</w:t>
            </w:r>
          </w:p>
          <w:p w:rsidR="00B11998" w:rsidRDefault="00B11998" w:rsidP="00B11998">
            <w:pPr>
              <w:pStyle w:val="ECCTabletext"/>
              <w:rPr>
                <w:rStyle w:val="ECCParagraph"/>
              </w:rPr>
            </w:pPr>
            <w:r>
              <w:rPr>
                <w:rStyle w:val="ECCParagraph"/>
              </w:rPr>
              <w:t>Old equipment</w:t>
            </w:r>
          </w:p>
          <w:p w:rsidR="00B11998" w:rsidRPr="00B11998" w:rsidRDefault="00B11998" w:rsidP="00B11998">
            <w:pPr>
              <w:pStyle w:val="ECCTabletext"/>
              <w:rPr>
                <w:rStyle w:val="ECCParagraph"/>
              </w:rPr>
            </w:pPr>
            <w:r>
              <w:rPr>
                <w:rStyle w:val="ECCParagraph"/>
              </w:rPr>
              <w:t>Vendor support</w:t>
            </w:r>
          </w:p>
          <w:p w:rsidR="00041EEB" w:rsidRPr="00041EEB" w:rsidRDefault="00B11998" w:rsidP="00B11998">
            <w:pPr>
              <w:pStyle w:val="ECCTabletext"/>
              <w:rPr>
                <w:rStyle w:val="ECCParagraph"/>
              </w:rPr>
            </w:pPr>
            <w:r>
              <w:rPr>
                <w:rStyle w:val="ECCParagraph"/>
              </w:rPr>
              <w:t>Staff competence</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France</w:t>
            </w:r>
          </w:p>
        </w:tc>
        <w:tc>
          <w:tcPr>
            <w:tcW w:w="6912" w:type="dxa"/>
          </w:tcPr>
          <w:p w:rsidR="00B11998" w:rsidRDefault="00B11998" w:rsidP="00B11998">
            <w:pPr>
              <w:pStyle w:val="ECCTabletext"/>
              <w:rPr>
                <w:rStyle w:val="ECCParagraph"/>
              </w:rPr>
            </w:pPr>
            <w:r>
              <w:rPr>
                <w:rStyle w:val="ECCParagraph"/>
              </w:rPr>
              <w:t>Operational costs</w:t>
            </w:r>
          </w:p>
          <w:p w:rsidR="00B11998" w:rsidRDefault="00B11998" w:rsidP="00B11998">
            <w:pPr>
              <w:pStyle w:val="ECCTabletext"/>
              <w:rPr>
                <w:rStyle w:val="ECCParagraph"/>
              </w:rPr>
            </w:pPr>
            <w:r>
              <w:rPr>
                <w:rStyle w:val="ECCParagraph"/>
              </w:rPr>
              <w:t>Old equipment</w:t>
            </w:r>
          </w:p>
          <w:p w:rsidR="00B11998" w:rsidRDefault="00B11998" w:rsidP="00B11998">
            <w:pPr>
              <w:pStyle w:val="ECCTabletext"/>
              <w:rPr>
                <w:rStyle w:val="ECCParagraph"/>
              </w:rPr>
            </w:pPr>
            <w:r>
              <w:rPr>
                <w:rStyle w:val="ECCParagraph"/>
              </w:rPr>
              <w:t>Vendor support</w:t>
            </w:r>
          </w:p>
          <w:p w:rsidR="00B11998" w:rsidRPr="00B11998" w:rsidRDefault="00B11998" w:rsidP="00B11998">
            <w:pPr>
              <w:pStyle w:val="ECCTabletext"/>
              <w:rPr>
                <w:rStyle w:val="ECCParagraph"/>
              </w:rPr>
            </w:pPr>
            <w:r>
              <w:rPr>
                <w:rStyle w:val="ECCParagraph"/>
              </w:rPr>
              <w:t>Staff competence</w:t>
            </w:r>
          </w:p>
          <w:p w:rsidR="00041EEB" w:rsidRPr="00041EEB" w:rsidRDefault="00B11998" w:rsidP="00B11998">
            <w:pPr>
              <w:pStyle w:val="ECCTabletext"/>
              <w:rPr>
                <w:rStyle w:val="ECCParagraph"/>
              </w:rPr>
            </w:pPr>
            <w:r>
              <w:rPr>
                <w:rStyle w:val="ECCParagraph"/>
              </w:rPr>
              <w:t xml:space="preserve">Other: </w:t>
            </w:r>
            <w:r w:rsidR="00041EEB" w:rsidRPr="00041EEB">
              <w:rPr>
                <w:rStyle w:val="ECCParagraph"/>
              </w:rPr>
              <w:t>At the interconnection level, the migration towards IP is driven by the fact that SS7 interconnection, for historical reasons, requires much more interconnection points than IP-based interconnections.</w:t>
            </w:r>
          </w:p>
        </w:tc>
      </w:tr>
      <w:tr w:rsidR="00041EEB" w:rsidRPr="00041EEB" w:rsidTr="00041EEB">
        <w:tc>
          <w:tcPr>
            <w:tcW w:w="2943" w:type="dxa"/>
          </w:tcPr>
          <w:p w:rsidR="00041EEB" w:rsidRPr="00041EEB" w:rsidRDefault="00041EEB" w:rsidP="00041EEB">
            <w:pPr>
              <w:pStyle w:val="ECCTabletext"/>
              <w:rPr>
                <w:rStyle w:val="ECCParagraph"/>
              </w:rPr>
            </w:pPr>
            <w:r w:rsidRPr="00041EEB">
              <w:rPr>
                <w:rStyle w:val="ECCParagraph"/>
              </w:rPr>
              <w:t>Ireland</w:t>
            </w:r>
          </w:p>
        </w:tc>
        <w:tc>
          <w:tcPr>
            <w:tcW w:w="6912" w:type="dxa"/>
          </w:tcPr>
          <w:p w:rsidR="00041EEB" w:rsidRPr="00041EEB" w:rsidRDefault="00041EEB" w:rsidP="00041EEB">
            <w:pPr>
              <w:pStyle w:val="ECCTabletext"/>
              <w:rPr>
                <w:rStyle w:val="ECCParagraph"/>
              </w:rPr>
            </w:pPr>
            <w:r w:rsidRPr="00041EEB">
              <w:rPr>
                <w:rStyle w:val="ECCParagraph"/>
              </w:rPr>
              <w:t>Currently N/A. Ultimately operational costs and lack of vendor support may force migration.</w:t>
            </w:r>
          </w:p>
        </w:tc>
      </w:tr>
    </w:tbl>
    <w:p w:rsidR="00AB0AD6" w:rsidRPr="00AB0AD6" w:rsidRDefault="00AB0AD6" w:rsidP="00B11998">
      <w:pPr>
        <w:pStyle w:val="ECCFiguregraphcentered"/>
      </w:pPr>
      <w:r w:rsidRPr="00AB0AD6">
        <w:rPr>
          <w:lang w:val="da-DK" w:eastAsia="da-DK"/>
        </w:rPr>
        <w:drawing>
          <wp:inline distT="0" distB="0" distL="0" distR="0" wp14:anchorId="778EC5BA" wp14:editId="3B44654F">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0AD6" w:rsidRPr="00AB0AD6" w:rsidRDefault="00AB0AD6" w:rsidP="00AB0AD6"/>
    <w:p w:rsidR="00AB0AD6" w:rsidRPr="00AB0AD6" w:rsidRDefault="00AB0AD6" w:rsidP="00AB0AD6"/>
    <w:p w:rsidR="00AB0AD6" w:rsidRPr="00AB0AD6" w:rsidRDefault="00AB0AD6" w:rsidP="00AB0AD6"/>
    <w:p w:rsidR="00AB0AD6" w:rsidRPr="00AB0AD6" w:rsidRDefault="00AB0AD6" w:rsidP="00AB0AD6"/>
    <w:p w:rsidR="00AB0AD6" w:rsidRPr="00AB0AD6" w:rsidRDefault="00AB0AD6" w:rsidP="00AB0AD6"/>
    <w:p w:rsidR="00B11998" w:rsidRDefault="00B11998" w:rsidP="00AB0AD6"/>
    <w:p w:rsidR="00B11998" w:rsidRPr="009501C8" w:rsidRDefault="00B11998" w:rsidP="00B11998">
      <w:pPr>
        <w:pStyle w:val="Heading1"/>
        <w:numPr>
          <w:ilvl w:val="0"/>
          <w:numId w:val="0"/>
        </w:numPr>
        <w:ind w:left="360" w:hanging="360"/>
        <w:rPr>
          <w:lang w:val="en-US"/>
        </w:rPr>
      </w:pPr>
      <w:bookmarkStart w:id="22" w:name="_Toc485041456"/>
      <w:r w:rsidRPr="009501C8">
        <w:rPr>
          <w:lang w:val="en-US"/>
        </w:rPr>
        <w:lastRenderedPageBreak/>
        <w:t>Question 5</w:t>
      </w:r>
      <w:bookmarkEnd w:id="22"/>
    </w:p>
    <w:p w:rsidR="00AB0AD6" w:rsidRPr="00AB0AD6" w:rsidRDefault="00AB0AD6" w:rsidP="00AB0AD6">
      <w:r w:rsidRPr="00AB0AD6">
        <w:t xml:space="preserve">What kind of migration strategy is planned? </w:t>
      </w:r>
    </w:p>
    <w:tbl>
      <w:tblPr>
        <w:tblStyle w:val="ECCTable-redheader"/>
        <w:tblW w:w="0" w:type="auto"/>
        <w:tblInd w:w="0" w:type="dxa"/>
        <w:tblLook w:val="04A0" w:firstRow="1" w:lastRow="0" w:firstColumn="1" w:lastColumn="0" w:noHBand="0" w:noVBand="1"/>
      </w:tblPr>
      <w:tblGrid>
        <w:gridCol w:w="1704"/>
        <w:gridCol w:w="8151"/>
      </w:tblGrid>
      <w:tr w:rsidR="00AB0AD6" w:rsidRPr="001D203E" w:rsidTr="00B11998">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B11998" w:rsidP="00B11998">
            <w:pPr>
              <w:pStyle w:val="ECCTabletext"/>
            </w:pPr>
            <w:r>
              <w:t>Country</w:t>
            </w:r>
          </w:p>
        </w:tc>
        <w:tc>
          <w:tcPr>
            <w:tcW w:w="0" w:type="auto"/>
          </w:tcPr>
          <w:p w:rsidR="00AB0AD6" w:rsidRPr="00AB0AD6" w:rsidRDefault="00B11998" w:rsidP="00B11998">
            <w:pPr>
              <w:pStyle w:val="ECCTabletext"/>
            </w:pPr>
            <w:r>
              <w:t>Response</w:t>
            </w:r>
          </w:p>
        </w:tc>
      </w:tr>
      <w:tr w:rsidR="00B11998" w:rsidRPr="001D203E" w:rsidTr="00B11998">
        <w:tc>
          <w:tcPr>
            <w:tcW w:w="0" w:type="auto"/>
          </w:tcPr>
          <w:p w:rsidR="00B11998" w:rsidRPr="00AB0AD6" w:rsidRDefault="00B11998" w:rsidP="00B11998">
            <w:pPr>
              <w:pStyle w:val="ECCTabletext"/>
            </w:pPr>
            <w:r w:rsidRPr="00AB0AD6">
              <w:t>Switzerland</w:t>
            </w:r>
          </w:p>
        </w:tc>
        <w:tc>
          <w:tcPr>
            <w:tcW w:w="0" w:type="auto"/>
          </w:tcPr>
          <w:p w:rsidR="00B11998" w:rsidRPr="00AB0AD6" w:rsidRDefault="00B11998" w:rsidP="00B11998">
            <w:pPr>
              <w:pStyle w:val="ECCTabletext"/>
            </w:pPr>
          </w:p>
        </w:tc>
      </w:tr>
      <w:tr w:rsidR="00AB0AD6" w:rsidRPr="001D203E" w:rsidTr="00B11998">
        <w:tc>
          <w:tcPr>
            <w:tcW w:w="0" w:type="auto"/>
          </w:tcPr>
          <w:p w:rsidR="00AB0AD6" w:rsidRPr="00AB0AD6" w:rsidRDefault="00AB0AD6" w:rsidP="00B11998">
            <w:pPr>
              <w:pStyle w:val="ECCTabletext"/>
            </w:pPr>
            <w:r w:rsidRPr="00AB0AD6">
              <w:t>Lithuania</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Russian Federation</w:t>
            </w:r>
          </w:p>
        </w:tc>
        <w:tc>
          <w:tcPr>
            <w:tcW w:w="0" w:type="auto"/>
          </w:tcPr>
          <w:p w:rsidR="00AB0AD6" w:rsidRPr="00AB0AD6" w:rsidRDefault="00AB0AD6" w:rsidP="00CE1F8C">
            <w:pPr>
              <w:pStyle w:val="ECCTabletext"/>
            </w:pPr>
            <w:r w:rsidRPr="00AB0AD6">
              <w:t>A combination of tec</w:t>
            </w:r>
            <w:r w:rsidR="00B11998">
              <w:t>hnical and commercial migration</w:t>
            </w:r>
            <w:r w:rsidRPr="00AB0AD6">
              <w:t xml:space="preserve"> (see also Questions 6 and 7)</w:t>
            </w:r>
            <w:r w:rsidR="00CE1F8C">
              <w:t>.</w:t>
            </w:r>
          </w:p>
        </w:tc>
      </w:tr>
      <w:tr w:rsidR="00AB0AD6" w:rsidRPr="001D203E" w:rsidTr="00B11998">
        <w:tc>
          <w:tcPr>
            <w:tcW w:w="0" w:type="auto"/>
          </w:tcPr>
          <w:p w:rsidR="00AB0AD6" w:rsidRPr="00AB0AD6" w:rsidRDefault="00AB0AD6" w:rsidP="00B11998">
            <w:pPr>
              <w:pStyle w:val="ECCTabletext"/>
            </w:pPr>
            <w:r w:rsidRPr="00AB0AD6">
              <w:t>Slovenia</w:t>
            </w:r>
          </w:p>
        </w:tc>
        <w:tc>
          <w:tcPr>
            <w:tcW w:w="0" w:type="auto"/>
          </w:tcPr>
          <w:p w:rsidR="00AB0AD6" w:rsidRPr="00AB0AD6" w:rsidRDefault="00AB0AD6" w:rsidP="00B11998">
            <w:pPr>
              <w:pStyle w:val="ECCTabletext"/>
            </w:pPr>
            <w:r w:rsidRPr="00AB0AD6">
              <w:t>A combination of technical and commercial</w:t>
            </w:r>
            <w:r w:rsidR="00B11998">
              <w:t xml:space="preserve">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Austria</w:t>
            </w:r>
          </w:p>
        </w:tc>
        <w:tc>
          <w:tcPr>
            <w:tcW w:w="0" w:type="auto"/>
          </w:tcPr>
          <w:p w:rsidR="00AB0AD6" w:rsidRPr="00AB0AD6" w:rsidRDefault="00B11998" w:rsidP="00073C10">
            <w:pPr>
              <w:pStyle w:val="ECCTabletext"/>
            </w:pPr>
            <w:r>
              <w:t>Technical migration</w:t>
            </w:r>
            <w:r w:rsidR="00AB0AD6" w:rsidRPr="00AB0AD6">
              <w:t xml:space="preserve"> i.e. the end customer will keep the existing fixed voice service with no or only minor changes (see also Question 6)</w:t>
            </w:r>
            <w:r w:rsidR="00CE1F8C">
              <w:t>.</w:t>
            </w:r>
            <w:r w:rsidR="00AB0AD6" w:rsidRPr="00AB0AD6">
              <w:t xml:space="preserve"> </w:t>
            </w:r>
          </w:p>
        </w:tc>
      </w:tr>
      <w:tr w:rsidR="00AB0AD6" w:rsidRPr="001D203E" w:rsidTr="00B11998">
        <w:tc>
          <w:tcPr>
            <w:tcW w:w="0" w:type="auto"/>
          </w:tcPr>
          <w:p w:rsidR="00AB0AD6" w:rsidRPr="00AB0AD6" w:rsidRDefault="00AB0AD6" w:rsidP="00B11998">
            <w:pPr>
              <w:pStyle w:val="ECCTabletext"/>
            </w:pPr>
            <w:r w:rsidRPr="00AB0AD6">
              <w:t>Bulgaria</w:t>
            </w:r>
          </w:p>
        </w:tc>
        <w:tc>
          <w:tcPr>
            <w:tcW w:w="0" w:type="auto"/>
          </w:tcPr>
          <w:p w:rsidR="00AB0AD6" w:rsidRPr="00AB0AD6" w:rsidRDefault="00B11998" w:rsidP="00073C10">
            <w:pPr>
              <w:pStyle w:val="ECCTabletext"/>
            </w:pPr>
            <w:r>
              <w:t>Technical migration</w:t>
            </w:r>
            <w:r w:rsidR="00AB0AD6" w:rsidRPr="00AB0AD6">
              <w:t xml:space="preserve"> i.e. the end customer will keep the existing fixed voice service with no or only minor changes (see also Question 6)</w:t>
            </w:r>
            <w:r w:rsidR="00CE1F8C">
              <w:t>.</w:t>
            </w:r>
            <w:r w:rsidR="00AB0AD6" w:rsidRPr="00AB0AD6">
              <w:t xml:space="preserve"> </w:t>
            </w:r>
          </w:p>
        </w:tc>
      </w:tr>
      <w:tr w:rsidR="00AB0AD6" w:rsidRPr="001D203E" w:rsidTr="00B11998">
        <w:tc>
          <w:tcPr>
            <w:tcW w:w="0" w:type="auto"/>
          </w:tcPr>
          <w:p w:rsidR="00AB0AD6" w:rsidRPr="00AB0AD6" w:rsidRDefault="00AB0AD6" w:rsidP="00B11998">
            <w:pPr>
              <w:pStyle w:val="ECCTabletext"/>
            </w:pPr>
            <w:r w:rsidRPr="00AB0AD6">
              <w:t>Malta</w:t>
            </w:r>
          </w:p>
        </w:tc>
        <w:tc>
          <w:tcPr>
            <w:tcW w:w="0" w:type="auto"/>
          </w:tcPr>
          <w:p w:rsidR="00AB0AD6" w:rsidRPr="00AB0AD6" w:rsidRDefault="00AB0AD6" w:rsidP="00B11998">
            <w:pPr>
              <w:pStyle w:val="ECCTabletext"/>
            </w:pPr>
          </w:p>
        </w:tc>
      </w:tr>
      <w:tr w:rsidR="00AB0AD6" w:rsidRPr="001D203E" w:rsidTr="00B11998">
        <w:tc>
          <w:tcPr>
            <w:tcW w:w="0" w:type="auto"/>
          </w:tcPr>
          <w:p w:rsidR="00AB0AD6" w:rsidRPr="00AB0AD6" w:rsidRDefault="00AB0AD6" w:rsidP="00B11998">
            <w:pPr>
              <w:pStyle w:val="ECCTabletext"/>
            </w:pPr>
            <w:r w:rsidRPr="00AB0AD6">
              <w:t>Romania</w:t>
            </w:r>
          </w:p>
        </w:tc>
        <w:tc>
          <w:tcPr>
            <w:tcW w:w="0" w:type="auto"/>
          </w:tcPr>
          <w:p w:rsidR="00AB0AD6" w:rsidRPr="00AB0AD6" w:rsidRDefault="00B11998" w:rsidP="00B11998">
            <w:pPr>
              <w:pStyle w:val="ECCTabletext"/>
            </w:pPr>
            <w:r>
              <w:t>Technical migration</w:t>
            </w:r>
            <w:r w:rsidR="00AB0AD6" w:rsidRPr="00AB0AD6">
              <w:t xml:space="preserve"> i.e. the end customer will keep the existing fixed voice service with no or only minor changes (see also Question 6)</w:t>
            </w:r>
            <w:r w:rsidR="00CE1F8C">
              <w:t>.</w:t>
            </w:r>
            <w:r w:rsidR="00AB0AD6" w:rsidRPr="00AB0AD6">
              <w:t xml:space="preserve"> </w:t>
            </w:r>
          </w:p>
        </w:tc>
      </w:tr>
      <w:tr w:rsidR="00AB0AD6" w:rsidRPr="001D203E" w:rsidTr="00B11998">
        <w:tc>
          <w:tcPr>
            <w:tcW w:w="0" w:type="auto"/>
          </w:tcPr>
          <w:p w:rsidR="00AB0AD6" w:rsidRPr="00AB0AD6" w:rsidRDefault="00AB0AD6" w:rsidP="00B11998">
            <w:pPr>
              <w:pStyle w:val="ECCTabletext"/>
            </w:pPr>
            <w:r w:rsidRPr="00AB0AD6">
              <w:t>Portugal</w:t>
            </w:r>
          </w:p>
        </w:tc>
        <w:tc>
          <w:tcPr>
            <w:tcW w:w="0" w:type="auto"/>
          </w:tcPr>
          <w:p w:rsidR="00AB0AD6" w:rsidRPr="00AB0AD6" w:rsidRDefault="00AB0AD6" w:rsidP="00073C10">
            <w:pPr>
              <w:pStyle w:val="ECCTabletext"/>
            </w:pPr>
            <w:r w:rsidRPr="00AB0AD6">
              <w:t>Commerc</w:t>
            </w:r>
            <w:r w:rsidR="00B11998">
              <w:t>ial migration</w:t>
            </w:r>
            <w:r w:rsidRPr="00AB0AD6">
              <w:t xml:space="preserve"> i.e. the end customer must change his subscription to alternative voice services (see also Question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Czech Republic</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Norway</w:t>
            </w:r>
          </w:p>
        </w:tc>
        <w:tc>
          <w:tcPr>
            <w:tcW w:w="0" w:type="auto"/>
          </w:tcPr>
          <w:p w:rsidR="00AB0AD6" w:rsidRPr="00AB0AD6" w:rsidRDefault="00AB0AD6" w:rsidP="00B11998">
            <w:pPr>
              <w:pStyle w:val="ECCTabletext"/>
            </w:pPr>
            <w:r w:rsidRPr="00AB0AD6">
              <w:t>A combination of technical and</w:t>
            </w:r>
            <w:r w:rsidR="00B11998">
              <w:t xml:space="preserve">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Germany</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Cyprus</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Croatia</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Montenegro</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Latvia</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Denmark</w:t>
            </w:r>
          </w:p>
        </w:tc>
        <w:tc>
          <w:tcPr>
            <w:tcW w:w="0" w:type="auto"/>
          </w:tcPr>
          <w:p w:rsidR="00AB0AD6" w:rsidRPr="00AB0AD6" w:rsidRDefault="00AB0AD6" w:rsidP="00B11998">
            <w:pPr>
              <w:pStyle w:val="ECCTabletext"/>
            </w:pPr>
            <w:r w:rsidRPr="00AB0AD6">
              <w:t>A combination of tec</w:t>
            </w:r>
            <w:r w:rsidR="00B11998">
              <w:t>hnical and commercial migration</w:t>
            </w:r>
            <w:r w:rsidRPr="00AB0AD6">
              <w:t xml:space="preserve"> (see also Questions 6 and 7)</w:t>
            </w:r>
            <w:r w:rsidR="00CE1F8C">
              <w:t>.</w:t>
            </w:r>
            <w:r w:rsidRPr="00AB0AD6">
              <w:t xml:space="preserve"> </w:t>
            </w:r>
          </w:p>
        </w:tc>
      </w:tr>
      <w:tr w:rsidR="00AB0AD6" w:rsidRPr="001D203E" w:rsidTr="00B11998">
        <w:tc>
          <w:tcPr>
            <w:tcW w:w="0" w:type="auto"/>
          </w:tcPr>
          <w:p w:rsidR="00AB0AD6" w:rsidRPr="00AB0AD6" w:rsidRDefault="00AB0AD6" w:rsidP="00B11998">
            <w:pPr>
              <w:pStyle w:val="ECCTabletext"/>
            </w:pPr>
            <w:r w:rsidRPr="00AB0AD6">
              <w:t>France</w:t>
            </w:r>
          </w:p>
        </w:tc>
        <w:tc>
          <w:tcPr>
            <w:tcW w:w="0" w:type="auto"/>
          </w:tcPr>
          <w:p w:rsidR="00AB0AD6" w:rsidRPr="00AB0AD6" w:rsidRDefault="00AB0AD6" w:rsidP="00B11998">
            <w:pPr>
              <w:pStyle w:val="ECCTabletext"/>
            </w:pPr>
          </w:p>
        </w:tc>
      </w:tr>
      <w:tr w:rsidR="00AB0AD6" w:rsidRPr="001D203E" w:rsidTr="00B11998">
        <w:tc>
          <w:tcPr>
            <w:tcW w:w="0" w:type="auto"/>
          </w:tcPr>
          <w:p w:rsidR="00AB0AD6" w:rsidRPr="00AB0AD6" w:rsidRDefault="00AB0AD6" w:rsidP="00B11998">
            <w:pPr>
              <w:pStyle w:val="ECCTabletext"/>
            </w:pPr>
            <w:r w:rsidRPr="00AB0AD6">
              <w:t>Ireland</w:t>
            </w:r>
          </w:p>
        </w:tc>
        <w:tc>
          <w:tcPr>
            <w:tcW w:w="0" w:type="auto"/>
          </w:tcPr>
          <w:p w:rsidR="00AB0AD6" w:rsidRPr="00AB0AD6" w:rsidRDefault="00AB0AD6" w:rsidP="00B11998">
            <w:pPr>
              <w:pStyle w:val="ECCTabletext"/>
            </w:pPr>
            <w:r w:rsidRPr="00AB0AD6">
              <w:t>N/A</w:t>
            </w:r>
          </w:p>
        </w:tc>
      </w:tr>
    </w:tbl>
    <w:p w:rsidR="00AB0AD6" w:rsidRPr="00AB0AD6" w:rsidRDefault="00AB0AD6" w:rsidP="00B11998">
      <w:pPr>
        <w:pStyle w:val="ECCFiguregraphcentered"/>
      </w:pPr>
      <w:r w:rsidRPr="00AB0AD6">
        <w:rPr>
          <w:lang w:val="da-DK" w:eastAsia="da-DK"/>
        </w:rPr>
        <w:drawing>
          <wp:inline distT="0" distB="0" distL="0" distR="0" wp14:anchorId="5A176C85" wp14:editId="4FAB1E14">
            <wp:extent cx="3562066" cy="1965278"/>
            <wp:effectExtent l="0" t="0" r="19685" b="165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AD6" w:rsidRPr="00AB0AD6" w:rsidRDefault="00AB0AD6" w:rsidP="00AB0AD6"/>
    <w:p w:rsidR="00AB0AD6" w:rsidRPr="00AB0AD6" w:rsidRDefault="00AB0AD6" w:rsidP="00AB0AD6"/>
    <w:p w:rsidR="00B11998" w:rsidRPr="009501C8" w:rsidRDefault="00B11998" w:rsidP="00B11998">
      <w:pPr>
        <w:pStyle w:val="Heading1"/>
        <w:numPr>
          <w:ilvl w:val="0"/>
          <w:numId w:val="0"/>
        </w:numPr>
        <w:ind w:left="360" w:hanging="360"/>
        <w:rPr>
          <w:lang w:val="en-US"/>
        </w:rPr>
      </w:pPr>
      <w:bookmarkStart w:id="23" w:name="_Toc485041457"/>
      <w:r w:rsidRPr="009501C8">
        <w:rPr>
          <w:lang w:val="en-US"/>
        </w:rPr>
        <w:lastRenderedPageBreak/>
        <w:t>Question 6</w:t>
      </w:r>
      <w:bookmarkEnd w:id="23"/>
    </w:p>
    <w:p w:rsidR="00AB0AD6" w:rsidRPr="00AB0AD6" w:rsidRDefault="00AB0AD6" w:rsidP="00AB0AD6">
      <w:r w:rsidRPr="00AB0AD6">
        <w:t>If technical migration is planned, what type of solution? (</w:t>
      </w:r>
      <w:proofErr w:type="gramStart"/>
      <w:r w:rsidRPr="00AB0AD6">
        <w:t>tick</w:t>
      </w:r>
      <w:proofErr w:type="gramEnd"/>
      <w:r w:rsidRPr="00AB0AD6">
        <w:t xml:space="preserve"> more than one box if appropriate) </w:t>
      </w:r>
    </w:p>
    <w:tbl>
      <w:tblPr>
        <w:tblStyle w:val="ECCTable-redheader"/>
        <w:tblW w:w="0" w:type="auto"/>
        <w:tblInd w:w="0" w:type="dxa"/>
        <w:tblLook w:val="04A0" w:firstRow="1" w:lastRow="0" w:firstColumn="1" w:lastColumn="0" w:noHBand="0" w:noVBand="1"/>
      </w:tblPr>
      <w:tblGrid>
        <w:gridCol w:w="1590"/>
        <w:gridCol w:w="8265"/>
      </w:tblGrid>
      <w:tr w:rsidR="00AB0AD6" w:rsidRPr="001D203E" w:rsidTr="00B11998">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B11998" w:rsidP="00B11998">
            <w:pPr>
              <w:pStyle w:val="ECCTabletext"/>
            </w:pPr>
            <w:r>
              <w:t>Country</w:t>
            </w:r>
          </w:p>
        </w:tc>
        <w:tc>
          <w:tcPr>
            <w:tcW w:w="0" w:type="auto"/>
          </w:tcPr>
          <w:p w:rsidR="00AB0AD6" w:rsidRPr="00AB0AD6" w:rsidRDefault="00B11998" w:rsidP="00B11998">
            <w:pPr>
              <w:pStyle w:val="ECCTabletext"/>
            </w:pPr>
            <w:r>
              <w:t>Response</w:t>
            </w:r>
          </w:p>
        </w:tc>
      </w:tr>
      <w:tr w:rsidR="00B11998" w:rsidRPr="001D203E" w:rsidTr="00B11998">
        <w:tc>
          <w:tcPr>
            <w:tcW w:w="0" w:type="auto"/>
          </w:tcPr>
          <w:p w:rsidR="00B11998" w:rsidRPr="00AB0AD6" w:rsidRDefault="00B11998" w:rsidP="00B11998">
            <w:pPr>
              <w:pStyle w:val="ECCTabletext"/>
            </w:pPr>
            <w:r w:rsidRPr="00AB0AD6">
              <w:t xml:space="preserve">Switzerland </w:t>
            </w:r>
          </w:p>
        </w:tc>
        <w:tc>
          <w:tcPr>
            <w:tcW w:w="0" w:type="auto"/>
          </w:tcPr>
          <w:p w:rsidR="00B11998" w:rsidRPr="00AB0AD6" w:rsidRDefault="00B11998" w:rsidP="00B11998">
            <w:pPr>
              <w:pStyle w:val="ECCTabletext"/>
            </w:pPr>
            <w:r w:rsidRPr="00AB0AD6">
              <w:t xml:space="preserve">Technical conversion of PSTN-lines to DSL/VoIP-service? </w:t>
            </w:r>
          </w:p>
        </w:tc>
      </w:tr>
      <w:tr w:rsidR="00B11998" w:rsidRPr="001D203E" w:rsidTr="00B11998">
        <w:tc>
          <w:tcPr>
            <w:tcW w:w="0" w:type="auto"/>
          </w:tcPr>
          <w:p w:rsidR="00B11998" w:rsidRPr="00AB0AD6" w:rsidRDefault="00B11998" w:rsidP="00B11998">
            <w:pPr>
              <w:pStyle w:val="ECCTabletext"/>
            </w:pPr>
            <w:r w:rsidRPr="00AB0AD6">
              <w:t>Lithuania</w:t>
            </w:r>
          </w:p>
        </w:tc>
        <w:tc>
          <w:tcPr>
            <w:tcW w:w="0" w:type="auto"/>
          </w:tcPr>
          <w:p w:rsidR="00B11998" w:rsidRPr="00AB0AD6" w:rsidRDefault="00B11998" w:rsidP="00B11998">
            <w:pPr>
              <w:pStyle w:val="ECCTabletext"/>
            </w:pPr>
            <w:r w:rsidRPr="00AB0AD6">
              <w:t>PS</w:t>
            </w:r>
            <w:r>
              <w:t>TN-emulation via access gateway</w:t>
            </w:r>
            <w:r w:rsidRPr="00AB0AD6">
              <w:t xml:space="preserve"> (e.g. in DSLAM or MSAN) </w:t>
            </w:r>
          </w:p>
        </w:tc>
      </w:tr>
      <w:tr w:rsidR="00B11998" w:rsidRPr="001D203E" w:rsidTr="00B11998">
        <w:tc>
          <w:tcPr>
            <w:tcW w:w="0" w:type="auto"/>
          </w:tcPr>
          <w:p w:rsidR="00B11998" w:rsidRPr="00AB0AD6" w:rsidRDefault="00B11998" w:rsidP="00B11998">
            <w:pPr>
              <w:pStyle w:val="ECCTabletext"/>
            </w:pPr>
            <w:r w:rsidRPr="00AB0AD6">
              <w:t>Russian Federation</w:t>
            </w:r>
          </w:p>
        </w:tc>
        <w:tc>
          <w:tcPr>
            <w:tcW w:w="0" w:type="auto"/>
          </w:tcPr>
          <w:p w:rsidR="00B11998" w:rsidRPr="00AB0AD6" w:rsidRDefault="00B11998" w:rsidP="00B11998">
            <w:pPr>
              <w:pStyle w:val="ECCTabletext"/>
            </w:pPr>
            <w:r w:rsidRPr="00B11998">
              <w:t xml:space="preserve">Technical conversion of PSTN-lines to DSL/VoIP-service </w:t>
            </w:r>
            <w:r>
              <w:t>techn</w:t>
            </w:r>
            <w:r w:rsidRPr="00B11998">
              <w:t>ical conversion of PSTN-lines to DSL/VoIP-service</w:t>
            </w:r>
          </w:p>
        </w:tc>
      </w:tr>
      <w:tr w:rsidR="00B11998" w:rsidRPr="001D203E" w:rsidTr="00B11998">
        <w:tc>
          <w:tcPr>
            <w:tcW w:w="0" w:type="auto"/>
          </w:tcPr>
          <w:p w:rsidR="00B11998" w:rsidRPr="00AB0AD6" w:rsidRDefault="00B11998" w:rsidP="00B11998">
            <w:pPr>
              <w:pStyle w:val="ECCTabletext"/>
            </w:pPr>
            <w:r w:rsidRPr="00AB0AD6">
              <w:t>Slovenia</w:t>
            </w:r>
          </w:p>
        </w:tc>
        <w:tc>
          <w:tcPr>
            <w:tcW w:w="0" w:type="auto"/>
          </w:tcPr>
          <w:p w:rsidR="00B11998" w:rsidRPr="00AB0AD6" w:rsidRDefault="00B11998" w:rsidP="00B11998">
            <w:pPr>
              <w:pStyle w:val="ECCTabletext"/>
            </w:pPr>
            <w:r w:rsidRPr="00AB0AD6">
              <w:t>PS</w:t>
            </w:r>
            <w:r>
              <w:t>TN-emulation via access gateway</w:t>
            </w:r>
            <w:r w:rsidRPr="00AB0AD6">
              <w:t xml:space="preserve"> (e.g. in DSLAM or MSAN)</w:t>
            </w:r>
            <w:r w:rsidRPr="00AB0AD6">
              <w:br/>
              <w:t xml:space="preserve">Technical conversion of </w:t>
            </w:r>
            <w:r>
              <w:t>PSTN-lines to DSL/VoIP-service</w:t>
            </w:r>
          </w:p>
        </w:tc>
      </w:tr>
      <w:tr w:rsidR="00B11998" w:rsidRPr="001D203E" w:rsidTr="00B11998">
        <w:tc>
          <w:tcPr>
            <w:tcW w:w="0" w:type="auto"/>
          </w:tcPr>
          <w:p w:rsidR="00B11998" w:rsidRPr="00AB0AD6" w:rsidRDefault="00B11998" w:rsidP="00B11998">
            <w:pPr>
              <w:pStyle w:val="ECCTabletext"/>
            </w:pPr>
            <w:r w:rsidRPr="00AB0AD6">
              <w:t>Austria</w:t>
            </w:r>
          </w:p>
        </w:tc>
        <w:tc>
          <w:tcPr>
            <w:tcW w:w="0" w:type="auto"/>
          </w:tcPr>
          <w:p w:rsidR="00B11998" w:rsidRPr="00AB0AD6" w:rsidRDefault="00B11998" w:rsidP="00B11998">
            <w:pPr>
              <w:pStyle w:val="ECCTabletext"/>
            </w:pPr>
            <w:r w:rsidRPr="00AB0AD6">
              <w:t xml:space="preserve">PSTN-emulation via access gateway (e.g. in DSLAM or MSAN) </w:t>
            </w:r>
          </w:p>
        </w:tc>
      </w:tr>
      <w:tr w:rsidR="00B11998" w:rsidRPr="001D203E" w:rsidTr="00B11998">
        <w:tc>
          <w:tcPr>
            <w:tcW w:w="0" w:type="auto"/>
          </w:tcPr>
          <w:p w:rsidR="00B11998" w:rsidRPr="00AB0AD6" w:rsidRDefault="00B11998" w:rsidP="00B11998">
            <w:pPr>
              <w:pStyle w:val="ECCTabletext"/>
            </w:pPr>
            <w:r w:rsidRPr="00AB0AD6">
              <w:t>Bulgaria</w:t>
            </w:r>
          </w:p>
        </w:tc>
        <w:tc>
          <w:tcPr>
            <w:tcW w:w="0" w:type="auto"/>
          </w:tcPr>
          <w:p w:rsidR="00B11998" w:rsidRPr="00B11998" w:rsidRDefault="00B11998" w:rsidP="00B11998">
            <w:pPr>
              <w:pStyle w:val="ECCTabletext"/>
            </w:pPr>
            <w:r w:rsidRPr="00B11998">
              <w:t>PSTN-emulation via access gateway (e.g. in DSLAM or MSAN)</w:t>
            </w:r>
          </w:p>
          <w:p w:rsidR="00B11998" w:rsidRPr="00B11998" w:rsidRDefault="00B11998" w:rsidP="00B11998">
            <w:pPr>
              <w:pStyle w:val="ECCTabletext"/>
            </w:pPr>
            <w:r w:rsidRPr="00B11998">
              <w:t>Technical conversion of PSTN-lines to DSL/VoIP-service</w:t>
            </w:r>
          </w:p>
          <w:p w:rsidR="00B11998" w:rsidRPr="00AB0AD6" w:rsidRDefault="00B11998" w:rsidP="00B11998">
            <w:pPr>
              <w:pStyle w:val="ECCTabletext"/>
            </w:pPr>
            <w:r w:rsidRPr="00B11998">
              <w:t>Special ”fixed telephone” connected to mobile networks</w:t>
            </w:r>
          </w:p>
        </w:tc>
      </w:tr>
      <w:tr w:rsidR="00B11998" w:rsidRPr="001D203E" w:rsidTr="00B11998">
        <w:tc>
          <w:tcPr>
            <w:tcW w:w="0" w:type="auto"/>
          </w:tcPr>
          <w:p w:rsidR="00B11998" w:rsidRPr="00AB0AD6" w:rsidRDefault="00B11998" w:rsidP="00B11998">
            <w:pPr>
              <w:pStyle w:val="ECCTabletext"/>
            </w:pPr>
            <w:r w:rsidRPr="00AB0AD6">
              <w:t>Malta</w:t>
            </w:r>
          </w:p>
        </w:tc>
        <w:tc>
          <w:tcPr>
            <w:tcW w:w="0" w:type="auto"/>
          </w:tcPr>
          <w:p w:rsidR="00B11998" w:rsidRPr="00AB0AD6" w:rsidRDefault="00B11998" w:rsidP="00B11998">
            <w:pPr>
              <w:pStyle w:val="ECCTabletext"/>
            </w:pPr>
          </w:p>
        </w:tc>
      </w:tr>
      <w:tr w:rsidR="00B11998" w:rsidRPr="001D203E" w:rsidTr="00B11998">
        <w:tc>
          <w:tcPr>
            <w:tcW w:w="0" w:type="auto"/>
          </w:tcPr>
          <w:p w:rsidR="00B11998" w:rsidRPr="00AB0AD6" w:rsidRDefault="00B11998" w:rsidP="00B11998">
            <w:pPr>
              <w:pStyle w:val="ECCTabletext"/>
            </w:pPr>
            <w:r w:rsidRPr="00AB0AD6">
              <w:t>Romania</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AB0AD6" w:rsidRDefault="00B11998" w:rsidP="00B11998">
            <w:pPr>
              <w:pStyle w:val="ECCTabletext"/>
            </w:pPr>
            <w:r w:rsidRPr="00B11998">
              <w:t>Technical conversion of PSTN</w:t>
            </w:r>
            <w:r>
              <w:t>-lines to DSL/VoIP-service</w:t>
            </w:r>
          </w:p>
        </w:tc>
      </w:tr>
      <w:tr w:rsidR="00B11998" w:rsidRPr="001D203E" w:rsidTr="00B11998">
        <w:tc>
          <w:tcPr>
            <w:tcW w:w="0" w:type="auto"/>
          </w:tcPr>
          <w:p w:rsidR="00B11998" w:rsidRPr="00AB0AD6" w:rsidRDefault="00B11998" w:rsidP="00B11998">
            <w:pPr>
              <w:pStyle w:val="ECCTabletext"/>
            </w:pPr>
            <w:r w:rsidRPr="00AB0AD6">
              <w:t>Portugal</w:t>
            </w:r>
          </w:p>
        </w:tc>
        <w:tc>
          <w:tcPr>
            <w:tcW w:w="0" w:type="auto"/>
          </w:tcPr>
          <w:p w:rsidR="00B11998" w:rsidRPr="00AB0AD6" w:rsidRDefault="00B11998" w:rsidP="00B11998">
            <w:pPr>
              <w:pStyle w:val="ECCTabletext"/>
            </w:pPr>
          </w:p>
        </w:tc>
      </w:tr>
      <w:tr w:rsidR="00B11998" w:rsidRPr="001D203E" w:rsidTr="00B11998">
        <w:tc>
          <w:tcPr>
            <w:tcW w:w="0" w:type="auto"/>
          </w:tcPr>
          <w:p w:rsidR="00B11998" w:rsidRPr="00AB0AD6" w:rsidRDefault="00B11998" w:rsidP="00B11998">
            <w:pPr>
              <w:pStyle w:val="ECCTabletext"/>
            </w:pPr>
            <w:r w:rsidRPr="00AB0AD6">
              <w:t>Czech Republic</w:t>
            </w:r>
          </w:p>
        </w:tc>
        <w:tc>
          <w:tcPr>
            <w:tcW w:w="0" w:type="auto"/>
          </w:tcPr>
          <w:p w:rsidR="00B11998" w:rsidRPr="00B11998" w:rsidRDefault="00B11998" w:rsidP="00B11998">
            <w:pPr>
              <w:pStyle w:val="ECCTabletext"/>
            </w:pPr>
            <w:r w:rsidRPr="00B11998">
              <w:t>PSTN-emulation via access gateway (e.g. in DSLAM or MSAN)</w:t>
            </w:r>
          </w:p>
          <w:p w:rsidR="00B11998" w:rsidRPr="00AB0AD6" w:rsidRDefault="00B11998" w:rsidP="00B11998">
            <w:pPr>
              <w:pStyle w:val="ECCTabletext"/>
            </w:pPr>
            <w:r w:rsidRPr="00B11998">
              <w:t>Technical conversion of</w:t>
            </w:r>
            <w:r>
              <w:t xml:space="preserve"> PSTN-lines to DSL/VoIP-service</w:t>
            </w:r>
          </w:p>
        </w:tc>
      </w:tr>
      <w:tr w:rsidR="00B11998" w:rsidRPr="001D203E" w:rsidTr="00B11998">
        <w:tc>
          <w:tcPr>
            <w:tcW w:w="0" w:type="auto"/>
          </w:tcPr>
          <w:p w:rsidR="00B11998" w:rsidRPr="00AB0AD6" w:rsidRDefault="00B11998" w:rsidP="00B11998">
            <w:pPr>
              <w:pStyle w:val="ECCTabletext"/>
            </w:pPr>
            <w:r w:rsidRPr="00AB0AD6">
              <w:t>Norway</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B11998" w:rsidRDefault="00B11998" w:rsidP="00B11998">
            <w:pPr>
              <w:pStyle w:val="ECCTabletext"/>
            </w:pPr>
            <w:r w:rsidRPr="00B11998">
              <w:t xml:space="preserve">Special “fixed telephone” connected to mobile networks? </w:t>
            </w:r>
          </w:p>
          <w:p w:rsidR="00B11998" w:rsidRPr="00B11998" w:rsidRDefault="00B11998" w:rsidP="00B11998">
            <w:pPr>
              <w:pStyle w:val="ECCTabletext"/>
            </w:pPr>
          </w:p>
          <w:p w:rsidR="00B11998" w:rsidRPr="00AB0AD6" w:rsidRDefault="00B11998" w:rsidP="00B11998">
            <w:pPr>
              <w:pStyle w:val="ECCTabletext"/>
            </w:pPr>
            <w:r>
              <w:t xml:space="preserve">Comment: </w:t>
            </w:r>
            <w:r w:rsidRPr="00B11998">
              <w:t>PSTN-emulation not yet decided, but is likely in some areas.</w:t>
            </w:r>
          </w:p>
        </w:tc>
      </w:tr>
      <w:tr w:rsidR="00B11998" w:rsidRPr="001D203E" w:rsidTr="00B11998">
        <w:tc>
          <w:tcPr>
            <w:tcW w:w="0" w:type="auto"/>
          </w:tcPr>
          <w:p w:rsidR="00B11998" w:rsidRPr="00AB0AD6" w:rsidRDefault="00B11998" w:rsidP="00B11998">
            <w:pPr>
              <w:pStyle w:val="ECCTabletext"/>
            </w:pPr>
            <w:r w:rsidRPr="00AB0AD6">
              <w:t>Germany</w:t>
            </w:r>
          </w:p>
        </w:tc>
        <w:tc>
          <w:tcPr>
            <w:tcW w:w="0" w:type="auto"/>
          </w:tcPr>
          <w:p w:rsidR="00B11998" w:rsidRPr="00AB0AD6" w:rsidRDefault="00B11998" w:rsidP="00B11998">
            <w:pPr>
              <w:pStyle w:val="ECCTabletext"/>
            </w:pPr>
            <w:r w:rsidRPr="00AB0AD6">
              <w:t>PS</w:t>
            </w:r>
            <w:r>
              <w:t>TN-emulation via access gateway</w:t>
            </w:r>
            <w:r w:rsidRPr="00AB0AD6">
              <w:t xml:space="preserve"> (e.g. in DSLAM or MSAN) </w:t>
            </w:r>
          </w:p>
        </w:tc>
      </w:tr>
      <w:tr w:rsidR="00B11998" w:rsidRPr="001D203E" w:rsidTr="00B11998">
        <w:tc>
          <w:tcPr>
            <w:tcW w:w="0" w:type="auto"/>
          </w:tcPr>
          <w:p w:rsidR="00B11998" w:rsidRPr="00AB0AD6" w:rsidRDefault="00B11998" w:rsidP="00B11998">
            <w:pPr>
              <w:pStyle w:val="ECCTabletext"/>
            </w:pPr>
            <w:r w:rsidRPr="00AB0AD6">
              <w:t>Cyprus</w:t>
            </w:r>
          </w:p>
        </w:tc>
        <w:tc>
          <w:tcPr>
            <w:tcW w:w="0" w:type="auto"/>
          </w:tcPr>
          <w:p w:rsidR="00B11998" w:rsidRPr="00AB0AD6" w:rsidRDefault="00B11998" w:rsidP="00B11998">
            <w:pPr>
              <w:pStyle w:val="ECCTabletext"/>
            </w:pPr>
            <w:r w:rsidRPr="00AB0AD6">
              <w:t xml:space="preserve">Technical conversion of </w:t>
            </w:r>
            <w:r>
              <w:t>PSTN-lines to DSL/VoIP-service</w:t>
            </w:r>
          </w:p>
        </w:tc>
      </w:tr>
      <w:tr w:rsidR="00B11998" w:rsidRPr="001D203E" w:rsidTr="00B11998">
        <w:tc>
          <w:tcPr>
            <w:tcW w:w="0" w:type="auto"/>
          </w:tcPr>
          <w:p w:rsidR="00B11998" w:rsidRPr="00AB0AD6" w:rsidRDefault="00B11998" w:rsidP="00B11998">
            <w:pPr>
              <w:pStyle w:val="ECCTabletext"/>
            </w:pPr>
            <w:r w:rsidRPr="00AB0AD6">
              <w:t>Croatia</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B11998" w:rsidRDefault="00B11998" w:rsidP="00B11998">
            <w:pPr>
              <w:pStyle w:val="ECCTabletext"/>
            </w:pPr>
            <w:r w:rsidRPr="00B11998">
              <w:t>Technical conversion of</w:t>
            </w:r>
            <w:r>
              <w:t xml:space="preserve"> PSTN-lines to DSL/VoIP-service</w:t>
            </w:r>
            <w:r w:rsidRPr="00B11998">
              <w:t xml:space="preserve"> </w:t>
            </w:r>
          </w:p>
          <w:p w:rsidR="00B11998" w:rsidRPr="00B11998" w:rsidRDefault="00B11998" w:rsidP="00B11998">
            <w:pPr>
              <w:pStyle w:val="ECCTabletext"/>
            </w:pPr>
          </w:p>
          <w:p w:rsidR="00B11998" w:rsidRPr="00AB0AD6" w:rsidRDefault="00B11998" w:rsidP="00B11998">
            <w:pPr>
              <w:pStyle w:val="ECCTabletext"/>
            </w:pPr>
            <w:r>
              <w:t xml:space="preserve">Comment: </w:t>
            </w:r>
            <w:r w:rsidRPr="00B11998">
              <w:t>Technical conversion of PSTN-lines to DSL/VoIP-service is Main migration scenario, but PSTN-emulation via access gateway is used in some cases for voice only customers.</w:t>
            </w:r>
          </w:p>
        </w:tc>
      </w:tr>
      <w:tr w:rsidR="00B11998" w:rsidRPr="001D203E" w:rsidTr="00B11998">
        <w:tc>
          <w:tcPr>
            <w:tcW w:w="0" w:type="auto"/>
          </w:tcPr>
          <w:p w:rsidR="00B11998" w:rsidRPr="00AB0AD6" w:rsidRDefault="00B11998" w:rsidP="00B11998">
            <w:pPr>
              <w:pStyle w:val="ECCTabletext"/>
            </w:pPr>
            <w:r w:rsidRPr="00AB0AD6">
              <w:t>Montenegro</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B11998" w:rsidRDefault="00B11998" w:rsidP="00B11998">
            <w:pPr>
              <w:pStyle w:val="ECCTabletext"/>
            </w:pPr>
            <w:r w:rsidRPr="00B11998">
              <w:t>Technical conversion o</w:t>
            </w:r>
            <w:r>
              <w:t>f PSTN-lines to DSL/VoIP-service</w:t>
            </w:r>
            <w:r w:rsidRPr="00B11998">
              <w:t xml:space="preserve"> </w:t>
            </w:r>
          </w:p>
          <w:p w:rsidR="00B11998" w:rsidRPr="00B11998" w:rsidRDefault="00B11998" w:rsidP="00B11998">
            <w:pPr>
              <w:pStyle w:val="ECCTabletext"/>
            </w:pPr>
          </w:p>
          <w:p w:rsidR="00B11998" w:rsidRPr="00AB0AD6" w:rsidRDefault="00B11998" w:rsidP="00B11998">
            <w:pPr>
              <w:pStyle w:val="ECCTabletext"/>
            </w:pPr>
            <w:r w:rsidRPr="00B11998">
              <w:t>Comment: Technical conversion of PSTN-lines to DSL/VoIP-service is Main migration scenario, but PSTN-emulation via access gateway in some cases for voice only customers.</w:t>
            </w:r>
          </w:p>
        </w:tc>
      </w:tr>
      <w:tr w:rsidR="00B11998" w:rsidRPr="001D203E" w:rsidTr="00B11998">
        <w:tc>
          <w:tcPr>
            <w:tcW w:w="0" w:type="auto"/>
          </w:tcPr>
          <w:p w:rsidR="00B11998" w:rsidRPr="00AB0AD6" w:rsidRDefault="00B11998" w:rsidP="00B11998">
            <w:pPr>
              <w:pStyle w:val="ECCTabletext"/>
            </w:pPr>
            <w:r w:rsidRPr="00AB0AD6">
              <w:t>Latvia</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B11998" w:rsidRDefault="00B11998" w:rsidP="00B11998">
            <w:pPr>
              <w:pStyle w:val="ECCTabletext"/>
            </w:pPr>
            <w:r w:rsidRPr="00B11998">
              <w:t>Technical conversion of PST</w:t>
            </w:r>
            <w:r>
              <w:t>N-lines to DSL/VoIP-service</w:t>
            </w:r>
          </w:p>
          <w:p w:rsidR="00B11998" w:rsidRPr="00AB0AD6" w:rsidRDefault="00B11998" w:rsidP="00B11998">
            <w:pPr>
              <w:pStyle w:val="ECCTabletext"/>
            </w:pPr>
            <w:r>
              <w:t xml:space="preserve">Other: </w:t>
            </w:r>
            <w:r w:rsidRPr="00AB0AD6">
              <w:t xml:space="preserve"> VoIP via fibre (GPON)</w:t>
            </w:r>
          </w:p>
        </w:tc>
      </w:tr>
      <w:tr w:rsidR="00B11998" w:rsidRPr="001D203E" w:rsidTr="00B11998">
        <w:tc>
          <w:tcPr>
            <w:tcW w:w="0" w:type="auto"/>
          </w:tcPr>
          <w:p w:rsidR="00B11998" w:rsidRPr="00AB0AD6" w:rsidRDefault="00B11998" w:rsidP="00B11998">
            <w:pPr>
              <w:pStyle w:val="ECCTabletext"/>
            </w:pPr>
            <w:r w:rsidRPr="00AB0AD6">
              <w:t>Denmark</w:t>
            </w:r>
          </w:p>
        </w:tc>
        <w:tc>
          <w:tcPr>
            <w:tcW w:w="0" w:type="auto"/>
          </w:tcPr>
          <w:p w:rsidR="00B11998" w:rsidRPr="00B11998" w:rsidRDefault="00B11998" w:rsidP="00B11998">
            <w:pPr>
              <w:pStyle w:val="ECCTabletext"/>
            </w:pPr>
            <w:r w:rsidRPr="00B11998">
              <w:t>PS</w:t>
            </w:r>
            <w:r>
              <w:t>TN-emulation via access gateway</w:t>
            </w:r>
            <w:r w:rsidRPr="00B11998">
              <w:t xml:space="preserve"> (e.g. in DSLAM or MSAN)</w:t>
            </w:r>
          </w:p>
          <w:p w:rsidR="00B11998" w:rsidRPr="00AB0AD6" w:rsidRDefault="00B11998" w:rsidP="00B11998">
            <w:pPr>
              <w:pStyle w:val="ECCTabletext"/>
            </w:pPr>
            <w:r>
              <w:t xml:space="preserve">Other: </w:t>
            </w:r>
            <w:r w:rsidRPr="00AB0AD6">
              <w:t>Technical migration for POTS services using PSTN-simulation</w:t>
            </w:r>
          </w:p>
        </w:tc>
      </w:tr>
      <w:tr w:rsidR="00B11998" w:rsidRPr="001D203E" w:rsidTr="00B11998">
        <w:tc>
          <w:tcPr>
            <w:tcW w:w="0" w:type="auto"/>
          </w:tcPr>
          <w:p w:rsidR="00B11998" w:rsidRPr="00AB0AD6" w:rsidRDefault="00B11998" w:rsidP="00B11998">
            <w:pPr>
              <w:pStyle w:val="ECCTabletext"/>
            </w:pPr>
            <w:r w:rsidRPr="00AB0AD6">
              <w:lastRenderedPageBreak/>
              <w:t>France</w:t>
            </w:r>
          </w:p>
        </w:tc>
        <w:tc>
          <w:tcPr>
            <w:tcW w:w="0" w:type="auto"/>
          </w:tcPr>
          <w:p w:rsidR="00B11998" w:rsidRPr="00AB0AD6" w:rsidRDefault="00B11998" w:rsidP="00B11998">
            <w:pPr>
              <w:pStyle w:val="ECCTabletext"/>
            </w:pPr>
            <w:r w:rsidRPr="00AB0AD6">
              <w:t>At the access level, no migration is currently planned.</w:t>
            </w:r>
          </w:p>
        </w:tc>
      </w:tr>
      <w:tr w:rsidR="00B11998" w:rsidRPr="001D203E" w:rsidTr="00B11998">
        <w:tc>
          <w:tcPr>
            <w:tcW w:w="0" w:type="auto"/>
          </w:tcPr>
          <w:p w:rsidR="00B11998" w:rsidRPr="00AB0AD6" w:rsidRDefault="00B11998" w:rsidP="00B11998">
            <w:pPr>
              <w:pStyle w:val="ECCTabletext"/>
            </w:pPr>
            <w:r w:rsidRPr="00AB0AD6">
              <w:t>Ireland</w:t>
            </w:r>
          </w:p>
        </w:tc>
        <w:tc>
          <w:tcPr>
            <w:tcW w:w="0" w:type="auto"/>
          </w:tcPr>
          <w:p w:rsidR="00B11998" w:rsidRPr="00AB0AD6" w:rsidRDefault="00B11998" w:rsidP="00B11998">
            <w:pPr>
              <w:pStyle w:val="ECCTabletext"/>
            </w:pPr>
            <w:r w:rsidRPr="00AB0AD6">
              <w:t>N/A</w:t>
            </w:r>
          </w:p>
        </w:tc>
      </w:tr>
    </w:tbl>
    <w:p w:rsidR="00AB0AD6" w:rsidRPr="00AB0AD6" w:rsidRDefault="00AB0AD6" w:rsidP="00B11998">
      <w:pPr>
        <w:pStyle w:val="ECCFiguregraphcentered"/>
      </w:pPr>
      <w:r w:rsidRPr="00AB0AD6">
        <w:rPr>
          <w:lang w:val="da-DK" w:eastAsia="da-DK"/>
        </w:rPr>
        <w:drawing>
          <wp:inline distT="0" distB="0" distL="0" distR="0" wp14:anchorId="2A3688EB" wp14:editId="092F6608">
            <wp:extent cx="4135272" cy="2306472"/>
            <wp:effectExtent l="0" t="0" r="17780" b="1778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0AD6" w:rsidRPr="00AB0AD6" w:rsidRDefault="00AB0AD6" w:rsidP="00AB0AD6"/>
    <w:p w:rsidR="00AB0AD6" w:rsidRPr="00AB0AD6" w:rsidRDefault="00AB0AD6" w:rsidP="00AB0AD6"/>
    <w:p w:rsidR="00AB0AD6" w:rsidRPr="00AB0AD6" w:rsidRDefault="00AB0AD6" w:rsidP="00AB0AD6"/>
    <w:p w:rsidR="00AB0AD6" w:rsidRPr="00AB0AD6" w:rsidRDefault="00AB0AD6" w:rsidP="00AB0AD6"/>
    <w:p w:rsidR="00B11998" w:rsidRPr="009501C8" w:rsidRDefault="00AB0AD6" w:rsidP="00B11998">
      <w:pPr>
        <w:pStyle w:val="Heading1"/>
        <w:numPr>
          <w:ilvl w:val="0"/>
          <w:numId w:val="0"/>
        </w:numPr>
        <w:ind w:left="360" w:hanging="360"/>
        <w:rPr>
          <w:lang w:val="en-US"/>
        </w:rPr>
      </w:pPr>
      <w:bookmarkStart w:id="24" w:name="_Toc485041458"/>
      <w:r w:rsidRPr="009501C8">
        <w:rPr>
          <w:lang w:val="en-US"/>
        </w:rPr>
        <w:lastRenderedPageBreak/>
        <w:t>Questi</w:t>
      </w:r>
      <w:r w:rsidR="00B11998" w:rsidRPr="009501C8">
        <w:rPr>
          <w:lang w:val="en-US"/>
        </w:rPr>
        <w:t>on 7</w:t>
      </w:r>
      <w:bookmarkEnd w:id="24"/>
    </w:p>
    <w:p w:rsidR="00AB0AD6" w:rsidRPr="00AB0AD6" w:rsidRDefault="00AB0AD6" w:rsidP="00AB0AD6">
      <w:r w:rsidRPr="00AB0AD6">
        <w:t>If commercial migration is planned, what type of alternatives will be offered to existing PSTN-subscribers? (</w:t>
      </w:r>
      <w:proofErr w:type="gramStart"/>
      <w:r w:rsidRPr="00AB0AD6">
        <w:t>tick</w:t>
      </w:r>
      <w:proofErr w:type="gramEnd"/>
      <w:r w:rsidRPr="00AB0AD6">
        <w:t xml:space="preserve"> more than one box if appropriate) </w:t>
      </w:r>
    </w:p>
    <w:tbl>
      <w:tblPr>
        <w:tblStyle w:val="ECCTable-redheader"/>
        <w:tblW w:w="0" w:type="auto"/>
        <w:tblInd w:w="0" w:type="dxa"/>
        <w:tblLook w:val="04A0" w:firstRow="1" w:lastRow="0" w:firstColumn="1" w:lastColumn="0" w:noHBand="0" w:noVBand="1"/>
      </w:tblPr>
      <w:tblGrid>
        <w:gridCol w:w="1517"/>
        <w:gridCol w:w="8338"/>
      </w:tblGrid>
      <w:tr w:rsidR="00AB0AD6" w:rsidRPr="001D203E" w:rsidTr="00B11998">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B11998" w:rsidP="00B11998">
            <w:pPr>
              <w:pStyle w:val="ECCTabletext"/>
            </w:pPr>
            <w:r>
              <w:t>Country</w:t>
            </w:r>
          </w:p>
        </w:tc>
        <w:tc>
          <w:tcPr>
            <w:tcW w:w="0" w:type="auto"/>
          </w:tcPr>
          <w:p w:rsidR="00AB0AD6" w:rsidRPr="00AB0AD6" w:rsidRDefault="00B11998" w:rsidP="00B11998">
            <w:pPr>
              <w:pStyle w:val="ECCTabletext"/>
            </w:pPr>
            <w:r>
              <w:t>Response</w:t>
            </w:r>
          </w:p>
        </w:tc>
      </w:tr>
      <w:tr w:rsidR="00B11998" w:rsidRPr="001D203E" w:rsidTr="00B11998">
        <w:tc>
          <w:tcPr>
            <w:tcW w:w="0" w:type="auto"/>
          </w:tcPr>
          <w:p w:rsidR="00B11998" w:rsidRPr="00AB0AD6" w:rsidRDefault="00B11998" w:rsidP="00B11998">
            <w:pPr>
              <w:pStyle w:val="ECCTabletext"/>
            </w:pPr>
            <w:r w:rsidRPr="00AB0AD6">
              <w:t xml:space="preserve">Switzerland </w:t>
            </w:r>
          </w:p>
        </w:tc>
        <w:tc>
          <w:tcPr>
            <w:tcW w:w="0" w:type="auto"/>
          </w:tcPr>
          <w:p w:rsidR="00B11998" w:rsidRPr="00B11998" w:rsidRDefault="00B11998" w:rsidP="00B11998">
            <w:pPr>
              <w:pStyle w:val="ECCTabletext"/>
            </w:pPr>
            <w:r w:rsidRPr="00B11998">
              <w:t>Alternative voice service via broadband a</w:t>
            </w:r>
            <w:r>
              <w:t>ccess</w:t>
            </w:r>
            <w:r w:rsidRPr="00B11998">
              <w:t xml:space="preserve"> (e.g. VoIP-services over </w:t>
            </w:r>
            <w:proofErr w:type="spellStart"/>
            <w:r w:rsidRPr="00B11998">
              <w:t>xDSL</w:t>
            </w:r>
            <w:proofErr w:type="spellEnd"/>
            <w:r w:rsidRPr="00B11998">
              <w:t xml:space="preserve">, cable-TV, fibre) </w:t>
            </w:r>
          </w:p>
          <w:p w:rsidR="00B11998" w:rsidRPr="00B11998" w:rsidRDefault="00B11998" w:rsidP="00B11998">
            <w:pPr>
              <w:pStyle w:val="ECCTabletext"/>
            </w:pPr>
          </w:p>
          <w:p w:rsidR="00B11998" w:rsidRPr="00AB0AD6" w:rsidRDefault="00B11998" w:rsidP="00B11998">
            <w:pPr>
              <w:pStyle w:val="ECCTabletext"/>
            </w:pPr>
            <w:r>
              <w:t xml:space="preserve">Comment: </w:t>
            </w:r>
            <w:r w:rsidRPr="00B11998">
              <w:t>IP telephony over DSL or fibre</w:t>
            </w:r>
          </w:p>
        </w:tc>
      </w:tr>
      <w:tr w:rsidR="00B11998" w:rsidRPr="001D203E" w:rsidTr="00B11998">
        <w:tc>
          <w:tcPr>
            <w:tcW w:w="0" w:type="auto"/>
          </w:tcPr>
          <w:p w:rsidR="00B11998" w:rsidRPr="00AB0AD6" w:rsidRDefault="00B11998" w:rsidP="00B11998">
            <w:pPr>
              <w:pStyle w:val="ECCTabletext"/>
            </w:pPr>
            <w:r w:rsidRPr="00AB0AD6">
              <w:t>Lithuania</w:t>
            </w:r>
          </w:p>
        </w:tc>
        <w:tc>
          <w:tcPr>
            <w:tcW w:w="0" w:type="auto"/>
          </w:tcPr>
          <w:p w:rsidR="00B11998" w:rsidRPr="00AB0AD6" w:rsidRDefault="00B11998" w:rsidP="00B11998">
            <w:pPr>
              <w:pStyle w:val="ECCTabletext"/>
            </w:pPr>
            <w:r w:rsidRPr="00AB0AD6">
              <w:t>Alternative voi</w:t>
            </w:r>
            <w:r>
              <w:t>ce service via broadband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t>Russian Federation</w:t>
            </w:r>
          </w:p>
        </w:tc>
        <w:tc>
          <w:tcPr>
            <w:tcW w:w="0" w:type="auto"/>
          </w:tcPr>
          <w:p w:rsidR="00B11998" w:rsidRPr="00AB0AD6" w:rsidRDefault="00B11998" w:rsidP="00B11998">
            <w:pPr>
              <w:pStyle w:val="ECCTabletext"/>
            </w:pPr>
            <w:r w:rsidRPr="00AB0AD6">
              <w:t>Alternative voi</w:t>
            </w:r>
            <w:r>
              <w:t>ce service via broadband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t>Slovenia</w:t>
            </w:r>
          </w:p>
        </w:tc>
        <w:tc>
          <w:tcPr>
            <w:tcW w:w="0" w:type="auto"/>
          </w:tcPr>
          <w:p w:rsidR="00B11998" w:rsidRPr="00AB0AD6" w:rsidRDefault="00B11998" w:rsidP="00B11998">
            <w:pPr>
              <w:pStyle w:val="ECCTabletext"/>
            </w:pPr>
            <w:r w:rsidRPr="00AB0AD6">
              <w:t>Alternative voi</w:t>
            </w:r>
            <w:r>
              <w:t>ce service via broadband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t>Austria</w:t>
            </w:r>
          </w:p>
        </w:tc>
        <w:tc>
          <w:tcPr>
            <w:tcW w:w="0" w:type="auto"/>
          </w:tcPr>
          <w:p w:rsidR="00B11998" w:rsidRPr="00AB0AD6" w:rsidRDefault="00B11998" w:rsidP="00B11998">
            <w:pPr>
              <w:pStyle w:val="ECCTabletext"/>
            </w:pPr>
          </w:p>
        </w:tc>
      </w:tr>
      <w:tr w:rsidR="00B11998" w:rsidRPr="001D203E" w:rsidTr="00B11998">
        <w:tc>
          <w:tcPr>
            <w:tcW w:w="0" w:type="auto"/>
          </w:tcPr>
          <w:p w:rsidR="00B11998" w:rsidRPr="00AB0AD6" w:rsidRDefault="00B11998" w:rsidP="00B11998">
            <w:pPr>
              <w:pStyle w:val="ECCTabletext"/>
            </w:pPr>
            <w:r w:rsidRPr="00AB0AD6">
              <w:t>Bulgaria</w:t>
            </w:r>
          </w:p>
        </w:tc>
        <w:tc>
          <w:tcPr>
            <w:tcW w:w="0" w:type="auto"/>
          </w:tcPr>
          <w:p w:rsidR="00B11998" w:rsidRPr="00AB0AD6" w:rsidRDefault="00B11998" w:rsidP="00B11998">
            <w:pPr>
              <w:pStyle w:val="ECCTabletext"/>
            </w:pPr>
          </w:p>
        </w:tc>
      </w:tr>
      <w:tr w:rsidR="00B11998" w:rsidRPr="001D203E" w:rsidTr="00B11998">
        <w:tc>
          <w:tcPr>
            <w:tcW w:w="0" w:type="auto"/>
          </w:tcPr>
          <w:p w:rsidR="00B11998" w:rsidRPr="00AB0AD6" w:rsidRDefault="00B11998" w:rsidP="00B11998">
            <w:pPr>
              <w:pStyle w:val="ECCTabletext"/>
            </w:pPr>
            <w:r w:rsidRPr="00AB0AD6">
              <w:t>Malta</w:t>
            </w:r>
          </w:p>
        </w:tc>
        <w:tc>
          <w:tcPr>
            <w:tcW w:w="0" w:type="auto"/>
          </w:tcPr>
          <w:p w:rsidR="00B11998" w:rsidRPr="00AB0AD6" w:rsidRDefault="00B11998" w:rsidP="00B11998">
            <w:pPr>
              <w:pStyle w:val="ECCTabletext"/>
            </w:pPr>
          </w:p>
        </w:tc>
      </w:tr>
      <w:tr w:rsidR="00B11998" w:rsidRPr="001D203E" w:rsidTr="00B11998">
        <w:tc>
          <w:tcPr>
            <w:tcW w:w="0" w:type="auto"/>
          </w:tcPr>
          <w:p w:rsidR="00B11998" w:rsidRPr="00AB0AD6" w:rsidRDefault="00B11998" w:rsidP="00B11998">
            <w:pPr>
              <w:pStyle w:val="ECCTabletext"/>
            </w:pPr>
            <w:r w:rsidRPr="00AB0AD6">
              <w:t>Romania</w:t>
            </w:r>
          </w:p>
        </w:tc>
        <w:tc>
          <w:tcPr>
            <w:tcW w:w="0" w:type="auto"/>
          </w:tcPr>
          <w:p w:rsidR="00B11998" w:rsidRPr="00AB0AD6" w:rsidRDefault="00B11998" w:rsidP="00B11998">
            <w:pPr>
              <w:pStyle w:val="ECCTabletext"/>
            </w:pPr>
            <w:r w:rsidRPr="00AB0AD6">
              <w:t>N.A.</w:t>
            </w:r>
          </w:p>
        </w:tc>
      </w:tr>
      <w:tr w:rsidR="00B11998" w:rsidRPr="001D203E" w:rsidTr="00B11998">
        <w:tc>
          <w:tcPr>
            <w:tcW w:w="0" w:type="auto"/>
          </w:tcPr>
          <w:p w:rsidR="00B11998" w:rsidRPr="00AB0AD6" w:rsidRDefault="00B11998" w:rsidP="00B11998">
            <w:pPr>
              <w:pStyle w:val="ECCTabletext"/>
            </w:pPr>
            <w:r w:rsidRPr="00AB0AD6">
              <w:t>Portugal</w:t>
            </w:r>
          </w:p>
        </w:tc>
        <w:tc>
          <w:tcPr>
            <w:tcW w:w="0" w:type="auto"/>
          </w:tcPr>
          <w:p w:rsidR="00B11998" w:rsidRPr="00B11998" w:rsidRDefault="00B11998" w:rsidP="00B11998">
            <w:pPr>
              <w:pStyle w:val="ECCTabletext"/>
            </w:pPr>
            <w:r w:rsidRPr="00AB0AD6">
              <w:t>Alternative voi</w:t>
            </w:r>
            <w:r>
              <w:t>ce service via broadband access</w:t>
            </w:r>
            <w:r w:rsidRPr="00AB0AD6">
              <w:t xml:space="preserve"> (e.g. VoIP-services over </w:t>
            </w:r>
            <w:proofErr w:type="spellStart"/>
            <w:r w:rsidRPr="00AB0AD6">
              <w:t>xDSL</w:t>
            </w:r>
            <w:proofErr w:type="spellEnd"/>
            <w:r w:rsidRPr="00AB0AD6">
              <w:t>, cable-TV, fibre)</w:t>
            </w:r>
            <w:r w:rsidRPr="00AB0AD6">
              <w:br/>
            </w:r>
            <w:r w:rsidRPr="00B11998">
              <w:t>Alternative mobile se</w:t>
            </w:r>
            <w:r w:rsidR="001D4F4C">
              <w:t>rvices</w:t>
            </w:r>
          </w:p>
          <w:p w:rsidR="00B11998" w:rsidRPr="00AB0AD6" w:rsidRDefault="002E1632" w:rsidP="002E1632">
            <w:pPr>
              <w:pStyle w:val="ECCTabletext"/>
            </w:pPr>
            <w:r>
              <w:t xml:space="preserve">Other: </w:t>
            </w:r>
            <w:r w:rsidR="00B11998" w:rsidRPr="00B11998">
              <w:t>services for customers without broadband acc</w:t>
            </w:r>
            <w:r w:rsidR="00B11998">
              <w:t>ess and outside mobile coverage</w:t>
            </w:r>
            <w:r w:rsidR="00B11998" w:rsidRPr="00B11998">
              <w:t xml:space="preserve"> (e.g. fixed radio access, satellite). </w:t>
            </w:r>
          </w:p>
        </w:tc>
      </w:tr>
      <w:tr w:rsidR="00B11998" w:rsidRPr="001D203E" w:rsidTr="00B11998">
        <w:tc>
          <w:tcPr>
            <w:tcW w:w="0" w:type="auto"/>
          </w:tcPr>
          <w:p w:rsidR="00B11998" w:rsidRPr="00AB0AD6" w:rsidRDefault="00B11998" w:rsidP="00B11998">
            <w:pPr>
              <w:pStyle w:val="ECCTabletext"/>
            </w:pPr>
            <w:r w:rsidRPr="00AB0AD6">
              <w:t>Czech Republic</w:t>
            </w:r>
          </w:p>
        </w:tc>
        <w:tc>
          <w:tcPr>
            <w:tcW w:w="0" w:type="auto"/>
          </w:tcPr>
          <w:p w:rsidR="00B11998" w:rsidRPr="00AB0AD6" w:rsidRDefault="00B11998" w:rsidP="00B11998">
            <w:pPr>
              <w:pStyle w:val="ECCTabletext"/>
            </w:pPr>
            <w:r w:rsidRPr="00AB0AD6">
              <w:t>Alternative voice service via broa</w:t>
            </w:r>
            <w:r w:rsidR="002E1632">
              <w:t>dband access</w:t>
            </w:r>
            <w:r w:rsidRPr="00AB0AD6">
              <w:t xml:space="preserve"> (e.g. VoIP-services over </w:t>
            </w:r>
            <w:proofErr w:type="spellStart"/>
            <w:r w:rsidRPr="00AB0AD6">
              <w:t>xDSL</w:t>
            </w:r>
            <w:proofErr w:type="spellEnd"/>
            <w:r w:rsidRPr="00AB0AD6">
              <w:t>, cable-TV, fib</w:t>
            </w:r>
            <w:r w:rsidR="002E1632">
              <w:t>re)</w:t>
            </w:r>
            <w:r w:rsidR="002E1632">
              <w:br/>
              <w:t>Alternative mobile services</w:t>
            </w:r>
            <w:r w:rsidRPr="00AB0AD6">
              <w:t xml:space="preserve"> </w:t>
            </w:r>
          </w:p>
        </w:tc>
      </w:tr>
      <w:tr w:rsidR="00B11998" w:rsidRPr="001D203E" w:rsidTr="00B11998">
        <w:tc>
          <w:tcPr>
            <w:tcW w:w="0" w:type="auto"/>
          </w:tcPr>
          <w:p w:rsidR="00B11998" w:rsidRPr="00AB0AD6" w:rsidRDefault="00B11998" w:rsidP="00B11998">
            <w:pPr>
              <w:pStyle w:val="ECCTabletext"/>
            </w:pPr>
            <w:r w:rsidRPr="00AB0AD6">
              <w:t>Norway</w:t>
            </w:r>
          </w:p>
        </w:tc>
        <w:tc>
          <w:tcPr>
            <w:tcW w:w="0" w:type="auto"/>
          </w:tcPr>
          <w:p w:rsidR="00B11998" w:rsidRPr="00AB0AD6" w:rsidRDefault="00B11998" w:rsidP="00B11998">
            <w:pPr>
              <w:pStyle w:val="ECCTabletext"/>
            </w:pPr>
            <w:r w:rsidRPr="00AB0AD6">
              <w:t>Alternative voic</w:t>
            </w:r>
            <w:r w:rsidR="002E1632">
              <w:t xml:space="preserve">e service via broadband access </w:t>
            </w:r>
            <w:r w:rsidRPr="00AB0AD6">
              <w:t xml:space="preserve">(e.g. VoIP-services over </w:t>
            </w:r>
            <w:proofErr w:type="spellStart"/>
            <w:r w:rsidRPr="00AB0AD6">
              <w:t>xDSL</w:t>
            </w:r>
            <w:proofErr w:type="spellEnd"/>
            <w:r w:rsidRPr="00AB0AD6">
              <w:t>, cable-TV, fib</w:t>
            </w:r>
            <w:r w:rsidR="002E1632">
              <w:t>re)</w:t>
            </w:r>
            <w:r w:rsidR="002E1632">
              <w:br/>
              <w:t>Alternative mobile services</w:t>
            </w:r>
            <w:r w:rsidRPr="00AB0AD6">
              <w:t xml:space="preserve"> </w:t>
            </w:r>
          </w:p>
        </w:tc>
      </w:tr>
      <w:tr w:rsidR="00B11998" w:rsidRPr="001D203E" w:rsidTr="00B11998">
        <w:tc>
          <w:tcPr>
            <w:tcW w:w="0" w:type="auto"/>
          </w:tcPr>
          <w:p w:rsidR="00B11998" w:rsidRPr="00AB0AD6" w:rsidRDefault="00B11998" w:rsidP="00B11998">
            <w:pPr>
              <w:pStyle w:val="ECCTabletext"/>
            </w:pPr>
            <w:r w:rsidRPr="00AB0AD6">
              <w:t>Germany</w:t>
            </w:r>
          </w:p>
        </w:tc>
        <w:tc>
          <w:tcPr>
            <w:tcW w:w="0" w:type="auto"/>
          </w:tcPr>
          <w:p w:rsidR="00B11998" w:rsidRPr="00AB0AD6" w:rsidRDefault="00B11998" w:rsidP="00B11998">
            <w:pPr>
              <w:pStyle w:val="ECCTabletext"/>
            </w:pPr>
            <w:r w:rsidRPr="00AB0AD6">
              <w:t>Alternative voice ser</w:t>
            </w:r>
            <w:r w:rsidR="002E1632">
              <w:t>vice via broadband access</w:t>
            </w:r>
            <w:r w:rsidRPr="00AB0AD6">
              <w:t xml:space="preserve"> (e.g. VoIP-services over </w:t>
            </w:r>
            <w:proofErr w:type="spellStart"/>
            <w:r w:rsidRPr="00AB0AD6">
              <w:t>xDSL</w:t>
            </w:r>
            <w:proofErr w:type="spellEnd"/>
            <w:r w:rsidRPr="00AB0AD6">
              <w:t>, cable-TV, fib</w:t>
            </w:r>
            <w:r w:rsidR="002E1632">
              <w:t>re)</w:t>
            </w:r>
            <w:r w:rsidR="002E1632">
              <w:br/>
              <w:t>Alternative mobile services</w:t>
            </w:r>
            <w:r w:rsidRPr="00AB0AD6">
              <w:t xml:space="preserve"> </w:t>
            </w:r>
          </w:p>
        </w:tc>
      </w:tr>
      <w:tr w:rsidR="00B11998" w:rsidRPr="001D203E" w:rsidTr="00B11998">
        <w:tc>
          <w:tcPr>
            <w:tcW w:w="0" w:type="auto"/>
          </w:tcPr>
          <w:p w:rsidR="00B11998" w:rsidRPr="00AB0AD6" w:rsidRDefault="00B11998" w:rsidP="00B11998">
            <w:pPr>
              <w:pStyle w:val="ECCTabletext"/>
            </w:pPr>
            <w:r w:rsidRPr="00AB0AD6">
              <w:t>Cyprus</w:t>
            </w:r>
          </w:p>
        </w:tc>
        <w:tc>
          <w:tcPr>
            <w:tcW w:w="0" w:type="auto"/>
          </w:tcPr>
          <w:p w:rsidR="00B11998" w:rsidRPr="00AB0AD6" w:rsidRDefault="00B11998" w:rsidP="00B11998">
            <w:pPr>
              <w:pStyle w:val="ECCTabletext"/>
            </w:pPr>
            <w:r w:rsidRPr="00AB0AD6">
              <w:t>Alternative voi</w:t>
            </w:r>
            <w:r w:rsidR="002E1632">
              <w:t>ce service via broadband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t>Croatia</w:t>
            </w:r>
          </w:p>
        </w:tc>
        <w:tc>
          <w:tcPr>
            <w:tcW w:w="0" w:type="auto"/>
          </w:tcPr>
          <w:p w:rsidR="00B11998" w:rsidRPr="00AB0AD6" w:rsidRDefault="00B11998" w:rsidP="00B11998">
            <w:pPr>
              <w:pStyle w:val="ECCTabletext"/>
            </w:pPr>
            <w:r w:rsidRPr="00AB0AD6">
              <w:t>Alternative voice service via broadba</w:t>
            </w:r>
            <w:r w:rsidR="002E1632">
              <w:t>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t>Montenegro</w:t>
            </w:r>
          </w:p>
        </w:tc>
        <w:tc>
          <w:tcPr>
            <w:tcW w:w="0" w:type="auto"/>
          </w:tcPr>
          <w:p w:rsidR="00B11998" w:rsidRPr="00AB0AD6" w:rsidRDefault="00B11998" w:rsidP="00B11998">
            <w:pPr>
              <w:pStyle w:val="ECCTabletext"/>
            </w:pPr>
            <w:r w:rsidRPr="00AB0AD6">
              <w:t>Alternative voi</w:t>
            </w:r>
            <w:r w:rsidR="002E1632">
              <w:t>ce service via broadband access</w:t>
            </w:r>
            <w:r w:rsidRPr="00AB0AD6">
              <w:t xml:space="preserve"> (e.g. VoIP-services over </w:t>
            </w:r>
            <w:proofErr w:type="spellStart"/>
            <w:r w:rsidRPr="00AB0AD6">
              <w:t>xDSL</w:t>
            </w:r>
            <w:proofErr w:type="spellEnd"/>
            <w:r w:rsidRPr="00AB0AD6">
              <w:t>, cable-TV, fib</w:t>
            </w:r>
            <w:r w:rsidR="002E1632">
              <w:t>re)</w:t>
            </w:r>
            <w:r w:rsidR="002E1632">
              <w:br/>
              <w:t>Alternative mobile services</w:t>
            </w:r>
            <w:r w:rsidRPr="00AB0AD6">
              <w:t xml:space="preserve"> </w:t>
            </w:r>
          </w:p>
          <w:p w:rsidR="00B11998" w:rsidRPr="00AB0AD6" w:rsidRDefault="00B11998" w:rsidP="00B11998">
            <w:pPr>
              <w:pStyle w:val="ECCTabletext"/>
            </w:pPr>
          </w:p>
          <w:p w:rsidR="00B11998" w:rsidRPr="00AB0AD6" w:rsidRDefault="002E1632" w:rsidP="00B11998">
            <w:pPr>
              <w:pStyle w:val="ECCTabletext"/>
            </w:pPr>
            <w:r>
              <w:t xml:space="preserve">Comment: </w:t>
            </w:r>
            <w:proofErr w:type="spellStart"/>
            <w:r w:rsidR="00B11998" w:rsidRPr="00AB0AD6">
              <w:t>VoBB</w:t>
            </w:r>
            <w:proofErr w:type="spellEnd"/>
            <w:r w:rsidR="00B11998" w:rsidRPr="00AB0AD6">
              <w:t xml:space="preserve"> is main scenario. Fibre rollout is in progress in </w:t>
            </w:r>
            <w:proofErr w:type="spellStart"/>
            <w:r w:rsidR="00B11998" w:rsidRPr="00AB0AD6">
              <w:t>Crnogorski</w:t>
            </w:r>
            <w:proofErr w:type="spellEnd"/>
            <w:r w:rsidR="00B11998" w:rsidRPr="00AB0AD6">
              <w:t xml:space="preserve"> Telekom, but alternative mobile services not initially planned, only in limited situation if it is not possible to provide voice service based on regular migration scenarios.</w:t>
            </w:r>
          </w:p>
        </w:tc>
      </w:tr>
      <w:tr w:rsidR="00B11998" w:rsidRPr="001D203E" w:rsidTr="00B11998">
        <w:tc>
          <w:tcPr>
            <w:tcW w:w="0" w:type="auto"/>
          </w:tcPr>
          <w:p w:rsidR="00B11998" w:rsidRPr="00AB0AD6" w:rsidRDefault="00B11998" w:rsidP="00B11998">
            <w:pPr>
              <w:pStyle w:val="ECCTabletext"/>
            </w:pPr>
            <w:r w:rsidRPr="00AB0AD6">
              <w:t>Latvia</w:t>
            </w:r>
          </w:p>
        </w:tc>
        <w:tc>
          <w:tcPr>
            <w:tcW w:w="0" w:type="auto"/>
          </w:tcPr>
          <w:p w:rsidR="00B11998" w:rsidRPr="00AB0AD6" w:rsidRDefault="00B11998" w:rsidP="00B11998">
            <w:pPr>
              <w:pStyle w:val="ECCTabletext"/>
            </w:pPr>
            <w:r w:rsidRPr="00AB0AD6">
              <w:t>Alternative voi</w:t>
            </w:r>
            <w:r w:rsidR="002E1632">
              <w:t>ce service via broadband access</w:t>
            </w:r>
            <w:r w:rsidRPr="00AB0AD6">
              <w:t xml:space="preserve"> (e.g. VoIP-services over </w:t>
            </w:r>
            <w:proofErr w:type="spellStart"/>
            <w:r w:rsidRPr="00AB0AD6">
              <w:t>xDSL</w:t>
            </w:r>
            <w:proofErr w:type="spellEnd"/>
            <w:r w:rsidRPr="00AB0AD6">
              <w:t xml:space="preserve">, cable-TV, fibre) </w:t>
            </w:r>
          </w:p>
        </w:tc>
      </w:tr>
      <w:tr w:rsidR="00B11998" w:rsidRPr="001D203E" w:rsidTr="00B11998">
        <w:tc>
          <w:tcPr>
            <w:tcW w:w="0" w:type="auto"/>
          </w:tcPr>
          <w:p w:rsidR="00B11998" w:rsidRPr="00AB0AD6" w:rsidRDefault="00B11998" w:rsidP="00B11998">
            <w:pPr>
              <w:pStyle w:val="ECCTabletext"/>
            </w:pPr>
            <w:r w:rsidRPr="00AB0AD6">
              <w:lastRenderedPageBreak/>
              <w:t>Denmark</w:t>
            </w:r>
          </w:p>
        </w:tc>
        <w:tc>
          <w:tcPr>
            <w:tcW w:w="0" w:type="auto"/>
          </w:tcPr>
          <w:p w:rsidR="00B11998" w:rsidRPr="00AB0AD6" w:rsidRDefault="00B11998" w:rsidP="00B11998">
            <w:pPr>
              <w:pStyle w:val="ECCTabletext"/>
            </w:pPr>
            <w:r w:rsidRPr="00AB0AD6">
              <w:t>Alternative voi</w:t>
            </w:r>
            <w:r w:rsidR="002E1632">
              <w:t>ce service via broadband access</w:t>
            </w:r>
            <w:r w:rsidRPr="00AB0AD6">
              <w:t xml:space="preserve"> (e.g. VoIP-services over </w:t>
            </w:r>
            <w:proofErr w:type="spellStart"/>
            <w:r w:rsidRPr="00AB0AD6">
              <w:t>xDSL</w:t>
            </w:r>
            <w:proofErr w:type="spellEnd"/>
            <w:r w:rsidRPr="00AB0AD6">
              <w:t xml:space="preserve">, cable-TV, fibre) </w:t>
            </w:r>
          </w:p>
          <w:p w:rsidR="00B11998" w:rsidRPr="00AB0AD6" w:rsidRDefault="00B11998" w:rsidP="00B11998">
            <w:pPr>
              <w:pStyle w:val="ECCTabletext"/>
            </w:pPr>
          </w:p>
          <w:p w:rsidR="00B11998" w:rsidRPr="00AB0AD6" w:rsidRDefault="002E1632" w:rsidP="00B11998">
            <w:pPr>
              <w:pStyle w:val="ECCTabletext"/>
            </w:pPr>
            <w:r>
              <w:t xml:space="preserve">Comment: </w:t>
            </w:r>
            <w:r w:rsidR="00B11998" w:rsidRPr="00AB0AD6">
              <w:t>POTS over broadband will be a commercial alternative to POTS + broadband. ISDN alternatives will include SIP-trunk + IP-</w:t>
            </w:r>
            <w:proofErr w:type="spellStart"/>
            <w:r w:rsidR="00B11998" w:rsidRPr="00AB0AD6">
              <w:t>centrex</w:t>
            </w:r>
            <w:proofErr w:type="spellEnd"/>
          </w:p>
        </w:tc>
      </w:tr>
      <w:tr w:rsidR="00B11998" w:rsidRPr="001D203E" w:rsidTr="00B11998">
        <w:tc>
          <w:tcPr>
            <w:tcW w:w="0" w:type="auto"/>
          </w:tcPr>
          <w:p w:rsidR="00B11998" w:rsidRPr="00AB0AD6" w:rsidRDefault="00B11998" w:rsidP="00B11998">
            <w:pPr>
              <w:pStyle w:val="ECCTabletext"/>
            </w:pPr>
            <w:r w:rsidRPr="00AB0AD6">
              <w:t>France</w:t>
            </w:r>
          </w:p>
        </w:tc>
        <w:tc>
          <w:tcPr>
            <w:tcW w:w="0" w:type="auto"/>
          </w:tcPr>
          <w:p w:rsidR="00B11998" w:rsidRPr="00AB0AD6" w:rsidRDefault="00B11998" w:rsidP="00B11998">
            <w:pPr>
              <w:pStyle w:val="ECCTabletext"/>
            </w:pPr>
            <w:r w:rsidRPr="00AB0AD6">
              <w:t>N/A</w:t>
            </w:r>
          </w:p>
        </w:tc>
      </w:tr>
      <w:tr w:rsidR="00B11998" w:rsidRPr="001D203E" w:rsidTr="00B11998">
        <w:tc>
          <w:tcPr>
            <w:tcW w:w="0" w:type="auto"/>
          </w:tcPr>
          <w:p w:rsidR="00B11998" w:rsidRPr="00AB0AD6" w:rsidRDefault="00B11998" w:rsidP="00B11998">
            <w:pPr>
              <w:pStyle w:val="ECCTabletext"/>
            </w:pPr>
            <w:r w:rsidRPr="00AB0AD6">
              <w:t>Ireland</w:t>
            </w:r>
          </w:p>
        </w:tc>
        <w:tc>
          <w:tcPr>
            <w:tcW w:w="0" w:type="auto"/>
          </w:tcPr>
          <w:p w:rsidR="00B11998" w:rsidRPr="00AB0AD6" w:rsidRDefault="00B11998" w:rsidP="00B11998">
            <w:pPr>
              <w:pStyle w:val="ECCTabletext"/>
            </w:pPr>
            <w:r w:rsidRPr="00AB0AD6">
              <w:t>N/A</w:t>
            </w:r>
          </w:p>
        </w:tc>
      </w:tr>
    </w:tbl>
    <w:p w:rsidR="00AB0AD6" w:rsidRPr="00AB0AD6" w:rsidRDefault="00AB0AD6" w:rsidP="002E1632">
      <w:pPr>
        <w:pStyle w:val="ECCFiguregraphcentered"/>
      </w:pPr>
      <w:r w:rsidRPr="00AB0AD6">
        <w:rPr>
          <w:lang w:val="da-DK" w:eastAsia="da-DK"/>
        </w:rPr>
        <w:drawing>
          <wp:inline distT="0" distB="0" distL="0" distR="0" wp14:anchorId="6D83D839" wp14:editId="760AF38C">
            <wp:extent cx="4592474" cy="3316406"/>
            <wp:effectExtent l="0" t="0" r="17780" b="177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0AD6" w:rsidRPr="00AB0AD6" w:rsidRDefault="00AB0AD6" w:rsidP="00AB0AD6"/>
    <w:p w:rsidR="00AB0AD6" w:rsidRPr="00AB0AD6" w:rsidRDefault="00AB0AD6" w:rsidP="00AB0AD6"/>
    <w:p w:rsidR="002E1632" w:rsidRPr="009501C8" w:rsidRDefault="002E1632" w:rsidP="002E1632">
      <w:pPr>
        <w:pStyle w:val="Heading1"/>
        <w:numPr>
          <w:ilvl w:val="0"/>
          <w:numId w:val="0"/>
        </w:numPr>
        <w:ind w:left="360" w:hanging="360"/>
        <w:rPr>
          <w:lang w:val="en-US"/>
        </w:rPr>
      </w:pPr>
      <w:bookmarkStart w:id="25" w:name="_Toc485041459"/>
      <w:r w:rsidRPr="009501C8">
        <w:rPr>
          <w:lang w:val="en-US"/>
        </w:rPr>
        <w:lastRenderedPageBreak/>
        <w:t>Question 8</w:t>
      </w:r>
      <w:bookmarkEnd w:id="25"/>
    </w:p>
    <w:p w:rsidR="00AB0AD6" w:rsidRPr="00AB0AD6" w:rsidRDefault="00AB0AD6" w:rsidP="00AB0AD6">
      <w:r w:rsidRPr="00AB0AD6">
        <w:t>What are the main reasons for choosing a technical and/or commercial migration strategy? (</w:t>
      </w:r>
      <w:proofErr w:type="gramStart"/>
      <w:r w:rsidRPr="00AB0AD6">
        <w:t>tick</w:t>
      </w:r>
      <w:proofErr w:type="gramEnd"/>
      <w:r w:rsidRPr="00AB0AD6">
        <w:t xml:space="preserve"> maximum two alternatives) </w:t>
      </w:r>
    </w:p>
    <w:tbl>
      <w:tblPr>
        <w:tblStyle w:val="ECCTable-redheader"/>
        <w:tblW w:w="0" w:type="auto"/>
        <w:tblInd w:w="0" w:type="dxa"/>
        <w:tblLook w:val="04A0" w:firstRow="1" w:lastRow="0" w:firstColumn="1" w:lastColumn="0" w:noHBand="0" w:noVBand="1"/>
      </w:tblPr>
      <w:tblGrid>
        <w:gridCol w:w="1951"/>
        <w:gridCol w:w="6618"/>
      </w:tblGrid>
      <w:tr w:rsidR="00AB0AD6" w:rsidRPr="001D203E" w:rsidTr="004970E4">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2E1632" w:rsidP="002E1632">
            <w:pPr>
              <w:pStyle w:val="ECCTabletext"/>
            </w:pPr>
            <w:r>
              <w:t>Country</w:t>
            </w:r>
          </w:p>
        </w:tc>
        <w:tc>
          <w:tcPr>
            <w:tcW w:w="6618" w:type="dxa"/>
          </w:tcPr>
          <w:p w:rsidR="00AB0AD6" w:rsidRPr="00AB0AD6" w:rsidRDefault="002E1632" w:rsidP="002E1632">
            <w:pPr>
              <w:pStyle w:val="ECCTabletext"/>
            </w:pPr>
            <w:r>
              <w:t>Comment</w:t>
            </w:r>
          </w:p>
        </w:tc>
      </w:tr>
      <w:tr w:rsidR="002E1632" w:rsidRPr="001D203E" w:rsidTr="004970E4">
        <w:tc>
          <w:tcPr>
            <w:tcW w:w="0" w:type="auto"/>
          </w:tcPr>
          <w:p w:rsidR="002E1632" w:rsidRPr="00AB0AD6" w:rsidRDefault="002E1632" w:rsidP="002E1632">
            <w:pPr>
              <w:pStyle w:val="ECCTabletext"/>
            </w:pPr>
            <w:r w:rsidRPr="00AB0AD6">
              <w:t xml:space="preserve">Switzerland </w:t>
            </w:r>
          </w:p>
        </w:tc>
        <w:tc>
          <w:tcPr>
            <w:tcW w:w="6618" w:type="dxa"/>
          </w:tcPr>
          <w:p w:rsidR="002E1632" w:rsidRPr="00AB0AD6" w:rsidRDefault="002E1632" w:rsidP="002E1632">
            <w:pPr>
              <w:pStyle w:val="ECCTabletext"/>
            </w:pPr>
            <w:r>
              <w:t xml:space="preserve">Other: </w:t>
            </w:r>
            <w:r w:rsidRPr="00AB0AD6">
              <w:t>Due to the general technological evolution the operators are finally forced to make technological migrations</w:t>
            </w:r>
          </w:p>
        </w:tc>
      </w:tr>
      <w:tr w:rsidR="002E1632" w:rsidRPr="001D203E" w:rsidTr="004970E4">
        <w:tc>
          <w:tcPr>
            <w:tcW w:w="0" w:type="auto"/>
          </w:tcPr>
          <w:p w:rsidR="002E1632" w:rsidRPr="00AB0AD6" w:rsidRDefault="002E1632" w:rsidP="002E1632">
            <w:pPr>
              <w:pStyle w:val="ECCTabletext"/>
            </w:pPr>
            <w:r w:rsidRPr="00AB0AD6">
              <w:t>Lithuania</w:t>
            </w:r>
          </w:p>
        </w:tc>
        <w:tc>
          <w:tcPr>
            <w:tcW w:w="6618" w:type="dxa"/>
          </w:tcPr>
          <w:p w:rsidR="002E1632" w:rsidRPr="002E1632" w:rsidRDefault="002E1632" w:rsidP="002E1632">
            <w:pPr>
              <w:pStyle w:val="ECCTabletext"/>
            </w:pPr>
            <w:r>
              <w:t>Minimize network upgrade costs</w:t>
            </w:r>
          </w:p>
          <w:p w:rsidR="002E1632" w:rsidRPr="00AB0AD6" w:rsidRDefault="002E1632" w:rsidP="002E1632">
            <w:pPr>
              <w:pStyle w:val="ECCTabletext"/>
            </w:pPr>
            <w:r w:rsidRPr="002E1632">
              <w:t>M</w:t>
            </w:r>
            <w:r>
              <w:t>inimize customer handling costs</w:t>
            </w:r>
          </w:p>
        </w:tc>
      </w:tr>
      <w:tr w:rsidR="002E1632" w:rsidRPr="001D203E" w:rsidTr="004970E4">
        <w:tc>
          <w:tcPr>
            <w:tcW w:w="0" w:type="auto"/>
          </w:tcPr>
          <w:p w:rsidR="002E1632" w:rsidRPr="00AB0AD6" w:rsidRDefault="002E1632" w:rsidP="002E1632">
            <w:pPr>
              <w:pStyle w:val="ECCTabletext"/>
            </w:pPr>
            <w:r w:rsidRPr="00AB0AD6">
              <w:t>Russian Federation</w:t>
            </w:r>
          </w:p>
        </w:tc>
        <w:tc>
          <w:tcPr>
            <w:tcW w:w="6618" w:type="dxa"/>
          </w:tcPr>
          <w:p w:rsidR="002E1632" w:rsidRPr="002E1632" w:rsidRDefault="002E1632" w:rsidP="002E1632">
            <w:pPr>
              <w:pStyle w:val="ECCTabletext"/>
            </w:pPr>
            <w:r>
              <w:t>Minimize network upgrade costs</w:t>
            </w:r>
          </w:p>
          <w:p w:rsidR="002E1632" w:rsidRPr="002E1632" w:rsidRDefault="002E1632" w:rsidP="002E1632">
            <w:pPr>
              <w:pStyle w:val="ECCTabletext"/>
            </w:pPr>
            <w:r w:rsidRPr="002E1632">
              <w:t>M</w:t>
            </w:r>
            <w:r>
              <w:t>inimize customer handling costs</w:t>
            </w:r>
          </w:p>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Slovenia</w:t>
            </w:r>
          </w:p>
        </w:tc>
        <w:tc>
          <w:tcPr>
            <w:tcW w:w="6618" w:type="dxa"/>
          </w:tcPr>
          <w:p w:rsidR="002E1632" w:rsidRPr="00AB0AD6" w:rsidRDefault="002E1632" w:rsidP="002E1632">
            <w:pPr>
              <w:pStyle w:val="ECCTabletext"/>
            </w:pPr>
            <w:r>
              <w:t>Minimize network upgrade costs</w:t>
            </w:r>
            <w:r w:rsidRPr="00AB0AD6">
              <w:t xml:space="preserve"> </w:t>
            </w:r>
          </w:p>
        </w:tc>
      </w:tr>
      <w:tr w:rsidR="002E1632" w:rsidRPr="001D203E" w:rsidTr="004970E4">
        <w:tc>
          <w:tcPr>
            <w:tcW w:w="0" w:type="auto"/>
          </w:tcPr>
          <w:p w:rsidR="002E1632" w:rsidRPr="00AB0AD6" w:rsidRDefault="002E1632" w:rsidP="002E1632">
            <w:pPr>
              <w:pStyle w:val="ECCTabletext"/>
            </w:pPr>
            <w:r w:rsidRPr="00AB0AD6">
              <w:t>Austria</w:t>
            </w:r>
          </w:p>
        </w:tc>
        <w:tc>
          <w:tcPr>
            <w:tcW w:w="6618" w:type="dxa"/>
          </w:tcPr>
          <w:p w:rsidR="002E1632" w:rsidRPr="002E1632" w:rsidRDefault="002E1632" w:rsidP="002E1632">
            <w:pPr>
              <w:pStyle w:val="ECCTabletext"/>
            </w:pPr>
            <w:r w:rsidRPr="002E1632">
              <w:t>M</w:t>
            </w:r>
            <w:r>
              <w:t>inimize customer handling costs</w:t>
            </w:r>
          </w:p>
          <w:p w:rsidR="002E1632" w:rsidRPr="002E1632" w:rsidRDefault="002E1632" w:rsidP="002E1632">
            <w:pPr>
              <w:pStyle w:val="ECCTabletext"/>
            </w:pPr>
            <w:r>
              <w:t>Keep down customer churn</w:t>
            </w:r>
            <w:r w:rsidRPr="002E1632">
              <w:t xml:space="preserve"> </w:t>
            </w:r>
          </w:p>
          <w:p w:rsidR="002E1632" w:rsidRPr="002E1632" w:rsidRDefault="002E1632" w:rsidP="002E1632">
            <w:pPr>
              <w:pStyle w:val="ECCTabletext"/>
            </w:pPr>
          </w:p>
          <w:p w:rsidR="002E1632" w:rsidRPr="00AB0AD6" w:rsidRDefault="002E1632" w:rsidP="002E1632">
            <w:pPr>
              <w:pStyle w:val="ECCTabletext"/>
            </w:pPr>
            <w:r>
              <w:t xml:space="preserve">Comment: </w:t>
            </w:r>
            <w:r w:rsidRPr="002E1632">
              <w:t>Again, this question should be addressed towards operators, so the answer is best guess from a regulator's point of view.</w:t>
            </w:r>
          </w:p>
        </w:tc>
      </w:tr>
      <w:tr w:rsidR="002E1632" w:rsidRPr="001D203E" w:rsidTr="004970E4">
        <w:tc>
          <w:tcPr>
            <w:tcW w:w="0" w:type="auto"/>
          </w:tcPr>
          <w:p w:rsidR="002E1632" w:rsidRPr="00AB0AD6" w:rsidRDefault="002E1632" w:rsidP="002E1632">
            <w:pPr>
              <w:pStyle w:val="ECCTabletext"/>
            </w:pPr>
            <w:r w:rsidRPr="00AB0AD6">
              <w:t>Bulgaria</w:t>
            </w:r>
          </w:p>
        </w:tc>
        <w:tc>
          <w:tcPr>
            <w:tcW w:w="6618" w:type="dxa"/>
          </w:tcPr>
          <w:p w:rsidR="002E1632" w:rsidRPr="00AB0AD6" w:rsidRDefault="002E1632" w:rsidP="002E1632">
            <w:pPr>
              <w:pStyle w:val="ECCTabletext"/>
            </w:pPr>
            <w:r w:rsidRPr="00AB0AD6">
              <w:t>no information</w:t>
            </w:r>
          </w:p>
        </w:tc>
      </w:tr>
      <w:tr w:rsidR="002E1632" w:rsidRPr="001D203E" w:rsidTr="004970E4">
        <w:tc>
          <w:tcPr>
            <w:tcW w:w="0" w:type="auto"/>
          </w:tcPr>
          <w:p w:rsidR="002E1632" w:rsidRPr="00AB0AD6" w:rsidRDefault="002E1632" w:rsidP="002E1632">
            <w:pPr>
              <w:pStyle w:val="ECCTabletext"/>
            </w:pPr>
            <w:r w:rsidRPr="00AB0AD6">
              <w:t>Malta</w:t>
            </w:r>
          </w:p>
        </w:tc>
        <w:tc>
          <w:tcPr>
            <w:tcW w:w="6618" w:type="dxa"/>
          </w:tcPr>
          <w:p w:rsidR="002E1632" w:rsidRPr="00AB0AD6" w:rsidRDefault="002E1632" w:rsidP="002E1632">
            <w:pPr>
              <w:pStyle w:val="ECCTabletext"/>
            </w:pPr>
          </w:p>
        </w:tc>
      </w:tr>
      <w:tr w:rsidR="002E1632" w:rsidRPr="001D203E" w:rsidTr="004970E4">
        <w:tc>
          <w:tcPr>
            <w:tcW w:w="0" w:type="auto"/>
          </w:tcPr>
          <w:p w:rsidR="002E1632" w:rsidRPr="00AB0AD6" w:rsidRDefault="002E1632" w:rsidP="002E1632">
            <w:pPr>
              <w:pStyle w:val="ECCTabletext"/>
            </w:pPr>
            <w:r w:rsidRPr="00AB0AD6">
              <w:t>Romania</w:t>
            </w:r>
          </w:p>
        </w:tc>
        <w:tc>
          <w:tcPr>
            <w:tcW w:w="6618" w:type="dxa"/>
          </w:tcPr>
          <w:p w:rsidR="002E1632" w:rsidRPr="002E1632" w:rsidRDefault="002E1632" w:rsidP="002E1632">
            <w:pPr>
              <w:pStyle w:val="ECCTabletext"/>
            </w:pPr>
            <w:r w:rsidRPr="002E1632">
              <w:t>M</w:t>
            </w:r>
            <w:r>
              <w:t>inimize customer handling costs</w:t>
            </w:r>
          </w:p>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Portugal</w:t>
            </w:r>
          </w:p>
        </w:tc>
        <w:tc>
          <w:tcPr>
            <w:tcW w:w="6618" w:type="dxa"/>
          </w:tcPr>
          <w:p w:rsidR="002E1632" w:rsidRPr="002E1632" w:rsidRDefault="002E1632" w:rsidP="002E1632">
            <w:pPr>
              <w:pStyle w:val="ECCTabletext"/>
            </w:pPr>
            <w:r w:rsidRPr="002E1632">
              <w:t>Minimize net</w:t>
            </w:r>
            <w:r>
              <w:t>work upgrade costs</w:t>
            </w:r>
          </w:p>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Czech Republic</w:t>
            </w:r>
          </w:p>
        </w:tc>
        <w:tc>
          <w:tcPr>
            <w:tcW w:w="6618" w:type="dxa"/>
          </w:tcPr>
          <w:p w:rsidR="002E1632" w:rsidRPr="00AB0AD6" w:rsidRDefault="002E1632" w:rsidP="002E1632">
            <w:pPr>
              <w:pStyle w:val="ECCTabletext"/>
            </w:pPr>
            <w:r>
              <w:t>Minimize network upgrade costs</w:t>
            </w:r>
          </w:p>
        </w:tc>
      </w:tr>
      <w:tr w:rsidR="002E1632" w:rsidRPr="001D203E" w:rsidTr="004970E4">
        <w:tc>
          <w:tcPr>
            <w:tcW w:w="0" w:type="auto"/>
          </w:tcPr>
          <w:p w:rsidR="002E1632" w:rsidRPr="00AB0AD6" w:rsidRDefault="002E1632" w:rsidP="002E1632">
            <w:pPr>
              <w:pStyle w:val="ECCTabletext"/>
            </w:pPr>
            <w:r w:rsidRPr="00AB0AD6">
              <w:t>Norway</w:t>
            </w:r>
          </w:p>
        </w:tc>
        <w:tc>
          <w:tcPr>
            <w:tcW w:w="6618" w:type="dxa"/>
          </w:tcPr>
          <w:p w:rsidR="002E1632" w:rsidRPr="002E1632" w:rsidRDefault="002E1632" w:rsidP="002E1632">
            <w:pPr>
              <w:pStyle w:val="ECCTabletext"/>
            </w:pPr>
            <w:r>
              <w:t>Minimize network upgrade costs</w:t>
            </w:r>
          </w:p>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Germany</w:t>
            </w:r>
          </w:p>
        </w:tc>
        <w:tc>
          <w:tcPr>
            <w:tcW w:w="6618" w:type="dxa"/>
          </w:tcPr>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Cyprus</w:t>
            </w:r>
          </w:p>
        </w:tc>
        <w:tc>
          <w:tcPr>
            <w:tcW w:w="6618" w:type="dxa"/>
          </w:tcPr>
          <w:p w:rsidR="002E1632" w:rsidRPr="002E1632" w:rsidRDefault="002E1632" w:rsidP="002E1632">
            <w:pPr>
              <w:pStyle w:val="ECCTabletext"/>
            </w:pPr>
            <w:r>
              <w:t>Minimize network upgrade costs</w:t>
            </w:r>
          </w:p>
          <w:p w:rsidR="002E1632" w:rsidRPr="002E1632" w:rsidRDefault="002E1632" w:rsidP="002E1632">
            <w:pPr>
              <w:pStyle w:val="ECCTabletext"/>
            </w:pPr>
            <w:r w:rsidRPr="002E1632">
              <w:t>M</w:t>
            </w:r>
            <w:r>
              <w:t>inimize customer handling costs</w:t>
            </w:r>
          </w:p>
          <w:p w:rsidR="002E1632" w:rsidRPr="00AB0AD6" w:rsidRDefault="002E1632" w:rsidP="002E1632">
            <w:pPr>
              <w:pStyle w:val="ECCTabletext"/>
            </w:pPr>
            <w:r>
              <w:t>Minimize marketing costs</w:t>
            </w:r>
          </w:p>
        </w:tc>
      </w:tr>
      <w:tr w:rsidR="002E1632" w:rsidRPr="001D203E" w:rsidTr="004970E4">
        <w:tc>
          <w:tcPr>
            <w:tcW w:w="0" w:type="auto"/>
          </w:tcPr>
          <w:p w:rsidR="002E1632" w:rsidRPr="00AB0AD6" w:rsidRDefault="002E1632" w:rsidP="002E1632">
            <w:pPr>
              <w:pStyle w:val="ECCTabletext"/>
            </w:pPr>
            <w:r w:rsidRPr="00AB0AD6">
              <w:t>Croatia</w:t>
            </w:r>
          </w:p>
        </w:tc>
        <w:tc>
          <w:tcPr>
            <w:tcW w:w="6618" w:type="dxa"/>
          </w:tcPr>
          <w:p w:rsidR="002E1632" w:rsidRPr="002E1632" w:rsidRDefault="002E1632" w:rsidP="002E1632">
            <w:pPr>
              <w:pStyle w:val="ECCTabletext"/>
            </w:pPr>
            <w:r>
              <w:t>Minimize network upgrade costs</w:t>
            </w:r>
          </w:p>
          <w:p w:rsidR="002E1632" w:rsidRPr="00AB0AD6" w:rsidRDefault="002E1632" w:rsidP="002E1632">
            <w:pPr>
              <w:pStyle w:val="ECCTabletext"/>
            </w:pPr>
            <w:r w:rsidRPr="002E1632">
              <w:t>M</w:t>
            </w:r>
            <w:r>
              <w:t>inimize customer handling costs</w:t>
            </w:r>
          </w:p>
        </w:tc>
      </w:tr>
      <w:tr w:rsidR="002E1632" w:rsidRPr="001D203E" w:rsidTr="004970E4">
        <w:tc>
          <w:tcPr>
            <w:tcW w:w="0" w:type="auto"/>
          </w:tcPr>
          <w:p w:rsidR="002E1632" w:rsidRPr="00AB0AD6" w:rsidRDefault="002E1632" w:rsidP="002E1632">
            <w:pPr>
              <w:pStyle w:val="ECCTabletext"/>
            </w:pPr>
            <w:r w:rsidRPr="00AB0AD6">
              <w:t>Montenegro</w:t>
            </w:r>
          </w:p>
        </w:tc>
        <w:tc>
          <w:tcPr>
            <w:tcW w:w="6618" w:type="dxa"/>
          </w:tcPr>
          <w:p w:rsidR="002E1632" w:rsidRPr="002E1632" w:rsidRDefault="002E1632" w:rsidP="002E1632">
            <w:pPr>
              <w:pStyle w:val="ECCTabletext"/>
            </w:pPr>
            <w:r>
              <w:t>Minimize network upgrade costs</w:t>
            </w:r>
          </w:p>
          <w:p w:rsidR="002E1632" w:rsidRPr="00AB0AD6" w:rsidRDefault="002E1632" w:rsidP="002E1632">
            <w:pPr>
              <w:pStyle w:val="ECCTabletext"/>
            </w:pPr>
            <w:r w:rsidRPr="002E1632">
              <w:t>M</w:t>
            </w:r>
            <w:r>
              <w:t>inimize customer handling costs</w:t>
            </w:r>
          </w:p>
        </w:tc>
      </w:tr>
      <w:tr w:rsidR="002E1632" w:rsidRPr="001D203E" w:rsidTr="004970E4">
        <w:tc>
          <w:tcPr>
            <w:tcW w:w="0" w:type="auto"/>
          </w:tcPr>
          <w:p w:rsidR="002E1632" w:rsidRPr="00AB0AD6" w:rsidRDefault="002E1632" w:rsidP="002E1632">
            <w:pPr>
              <w:pStyle w:val="ECCTabletext"/>
            </w:pPr>
            <w:r w:rsidRPr="00AB0AD6">
              <w:t>Latvia</w:t>
            </w:r>
          </w:p>
        </w:tc>
        <w:tc>
          <w:tcPr>
            <w:tcW w:w="6618" w:type="dxa"/>
          </w:tcPr>
          <w:p w:rsidR="002E1632" w:rsidRPr="002E1632" w:rsidRDefault="002E1632" w:rsidP="002E1632">
            <w:pPr>
              <w:pStyle w:val="ECCTabletext"/>
            </w:pPr>
            <w:r>
              <w:t>Minimize network upgrade costs</w:t>
            </w:r>
          </w:p>
          <w:p w:rsidR="002E1632" w:rsidRPr="00AB0AD6" w:rsidRDefault="002E1632" w:rsidP="002E1632">
            <w:pPr>
              <w:pStyle w:val="ECCTabletext"/>
            </w:pPr>
            <w:r w:rsidRPr="002E1632">
              <w:t>M</w:t>
            </w:r>
            <w:r>
              <w:t>inimize customer handling costs</w:t>
            </w:r>
          </w:p>
        </w:tc>
      </w:tr>
      <w:tr w:rsidR="002E1632" w:rsidRPr="001D203E" w:rsidTr="004970E4">
        <w:tc>
          <w:tcPr>
            <w:tcW w:w="0" w:type="auto"/>
          </w:tcPr>
          <w:p w:rsidR="002E1632" w:rsidRPr="00AB0AD6" w:rsidRDefault="002E1632" w:rsidP="002E1632">
            <w:pPr>
              <w:pStyle w:val="ECCTabletext"/>
            </w:pPr>
            <w:r w:rsidRPr="00AB0AD6">
              <w:t>Denmark</w:t>
            </w:r>
          </w:p>
        </w:tc>
        <w:tc>
          <w:tcPr>
            <w:tcW w:w="6618" w:type="dxa"/>
          </w:tcPr>
          <w:p w:rsidR="002E1632" w:rsidRPr="002E1632" w:rsidRDefault="002E1632" w:rsidP="002E1632">
            <w:pPr>
              <w:pStyle w:val="ECCTabletext"/>
            </w:pPr>
            <w:r w:rsidRPr="002E1632">
              <w:t>Minimize network upg</w:t>
            </w:r>
            <w:r>
              <w:t>rade costs</w:t>
            </w:r>
          </w:p>
          <w:p w:rsidR="002E1632" w:rsidRPr="002E1632" w:rsidRDefault="002E1632" w:rsidP="002E1632">
            <w:pPr>
              <w:pStyle w:val="ECCTabletext"/>
            </w:pPr>
            <w:r w:rsidRPr="002E1632">
              <w:t>M</w:t>
            </w:r>
            <w:r>
              <w:t>inimize customer handling costs</w:t>
            </w:r>
          </w:p>
          <w:p w:rsidR="002E1632" w:rsidRPr="00AB0AD6" w:rsidRDefault="002E1632" w:rsidP="002E1632">
            <w:pPr>
              <w:pStyle w:val="ECCTabletext"/>
            </w:pPr>
            <w:r>
              <w:t>Keep down customer churn</w:t>
            </w:r>
          </w:p>
        </w:tc>
      </w:tr>
      <w:tr w:rsidR="002E1632" w:rsidRPr="001D203E" w:rsidTr="004970E4">
        <w:tc>
          <w:tcPr>
            <w:tcW w:w="0" w:type="auto"/>
          </w:tcPr>
          <w:p w:rsidR="002E1632" w:rsidRPr="00AB0AD6" w:rsidRDefault="002E1632" w:rsidP="002E1632">
            <w:pPr>
              <w:pStyle w:val="ECCTabletext"/>
            </w:pPr>
            <w:r w:rsidRPr="00AB0AD6">
              <w:t>France</w:t>
            </w:r>
          </w:p>
        </w:tc>
        <w:tc>
          <w:tcPr>
            <w:tcW w:w="6618" w:type="dxa"/>
          </w:tcPr>
          <w:p w:rsidR="002E1632" w:rsidRPr="00AB0AD6" w:rsidRDefault="002E1632" w:rsidP="002E1632">
            <w:pPr>
              <w:pStyle w:val="ECCTabletext"/>
            </w:pPr>
          </w:p>
        </w:tc>
      </w:tr>
      <w:tr w:rsidR="002E1632" w:rsidRPr="001D203E" w:rsidTr="004970E4">
        <w:tc>
          <w:tcPr>
            <w:tcW w:w="0" w:type="auto"/>
          </w:tcPr>
          <w:p w:rsidR="002E1632" w:rsidRPr="00AB0AD6" w:rsidRDefault="002E1632" w:rsidP="002E1632">
            <w:pPr>
              <w:pStyle w:val="ECCTabletext"/>
            </w:pPr>
            <w:r w:rsidRPr="00AB0AD6">
              <w:t>Ireland</w:t>
            </w:r>
          </w:p>
        </w:tc>
        <w:tc>
          <w:tcPr>
            <w:tcW w:w="6618" w:type="dxa"/>
          </w:tcPr>
          <w:p w:rsidR="002E1632" w:rsidRPr="00AB0AD6" w:rsidRDefault="002E1632" w:rsidP="002E1632">
            <w:pPr>
              <w:pStyle w:val="ECCTabletext"/>
            </w:pPr>
            <w:r w:rsidRPr="00AB0AD6">
              <w:t>N/A</w:t>
            </w:r>
          </w:p>
        </w:tc>
      </w:tr>
    </w:tbl>
    <w:p w:rsidR="00AB0AD6" w:rsidRPr="00AB0AD6" w:rsidRDefault="00AB0AD6" w:rsidP="002E1632">
      <w:pPr>
        <w:pStyle w:val="ECCFiguregraphcentered"/>
      </w:pPr>
      <w:r w:rsidRPr="00AB0AD6">
        <w:rPr>
          <w:lang w:val="da-DK" w:eastAsia="da-DK"/>
        </w:rPr>
        <w:lastRenderedPageBreak/>
        <w:drawing>
          <wp:inline distT="0" distB="0" distL="0" distR="0" wp14:anchorId="242E3F9C" wp14:editId="1D4B13EC">
            <wp:extent cx="3998794" cy="2060812"/>
            <wp:effectExtent l="0" t="0" r="20955" b="1587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0AD6" w:rsidRPr="00AB0AD6" w:rsidRDefault="00AB0AD6" w:rsidP="00AB0AD6"/>
    <w:p w:rsidR="00AB0AD6" w:rsidRPr="00AB0AD6" w:rsidRDefault="00AB0AD6" w:rsidP="00AB0AD6"/>
    <w:p w:rsidR="00AB0AD6" w:rsidRPr="00AB0AD6" w:rsidRDefault="00AB0AD6" w:rsidP="00AB0AD6"/>
    <w:p w:rsidR="00AB0AD6" w:rsidRPr="00AB0AD6" w:rsidRDefault="00AB0AD6" w:rsidP="00AB0AD6"/>
    <w:p w:rsidR="002E1632" w:rsidRPr="009501C8" w:rsidRDefault="002E1632" w:rsidP="002E1632">
      <w:pPr>
        <w:pStyle w:val="Heading1"/>
        <w:numPr>
          <w:ilvl w:val="0"/>
          <w:numId w:val="0"/>
        </w:numPr>
        <w:ind w:left="360" w:hanging="360"/>
        <w:rPr>
          <w:lang w:val="en-US"/>
        </w:rPr>
      </w:pPr>
      <w:bookmarkStart w:id="26" w:name="_Toc485041460"/>
      <w:r w:rsidRPr="009501C8">
        <w:rPr>
          <w:lang w:val="en-US"/>
        </w:rPr>
        <w:lastRenderedPageBreak/>
        <w:t>Question 9</w:t>
      </w:r>
      <w:bookmarkEnd w:id="26"/>
      <w:r w:rsidR="00AB0AD6" w:rsidRPr="009501C8">
        <w:rPr>
          <w:lang w:val="en-US"/>
        </w:rPr>
        <w:t xml:space="preserve"> </w:t>
      </w:r>
    </w:p>
    <w:p w:rsidR="00AB0AD6" w:rsidRDefault="00AB0AD6" w:rsidP="00AB0AD6">
      <w:r w:rsidRPr="00AB0AD6">
        <w:t xml:space="preserve">Do operator(s) in your country have a universal service obligation (USO) to provide public telephone service? </w:t>
      </w:r>
    </w:p>
    <w:p w:rsidR="004970E4" w:rsidRPr="00AB0AD6" w:rsidRDefault="004970E4" w:rsidP="00AB0AD6"/>
    <w:tbl>
      <w:tblPr>
        <w:tblStyle w:val="ECCTable-redheader"/>
        <w:tblW w:w="0" w:type="auto"/>
        <w:tblInd w:w="0" w:type="dxa"/>
        <w:tblLook w:val="04A0" w:firstRow="1" w:lastRow="0" w:firstColumn="1" w:lastColumn="0" w:noHBand="0" w:noVBand="1"/>
      </w:tblPr>
      <w:tblGrid>
        <w:gridCol w:w="1951"/>
        <w:gridCol w:w="1172"/>
      </w:tblGrid>
      <w:tr w:rsidR="00AB0AD6" w:rsidRPr="001D203E" w:rsidTr="002E1632">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2E1632" w:rsidP="002E1632">
            <w:pPr>
              <w:pStyle w:val="ECCTabletext"/>
            </w:pPr>
            <w:r>
              <w:t>Country</w:t>
            </w:r>
          </w:p>
        </w:tc>
        <w:tc>
          <w:tcPr>
            <w:tcW w:w="0" w:type="auto"/>
          </w:tcPr>
          <w:p w:rsidR="00AB0AD6" w:rsidRPr="00AB0AD6" w:rsidRDefault="002E1632" w:rsidP="002E1632">
            <w:pPr>
              <w:pStyle w:val="ECCTabletext"/>
            </w:pPr>
            <w:r>
              <w:t>Response</w:t>
            </w:r>
          </w:p>
        </w:tc>
      </w:tr>
      <w:tr w:rsidR="002E1632" w:rsidRPr="001D203E" w:rsidTr="002E1632">
        <w:tc>
          <w:tcPr>
            <w:tcW w:w="0" w:type="auto"/>
          </w:tcPr>
          <w:p w:rsidR="002E1632" w:rsidRPr="00AB0AD6" w:rsidRDefault="002E1632" w:rsidP="002E1632">
            <w:pPr>
              <w:pStyle w:val="ECCTabletext"/>
            </w:pPr>
            <w:r w:rsidRPr="00AB0AD6">
              <w:t xml:space="preserve">Switzerland </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Lithuania</w:t>
            </w:r>
          </w:p>
        </w:tc>
        <w:tc>
          <w:tcPr>
            <w:tcW w:w="0" w:type="auto"/>
          </w:tcPr>
          <w:p w:rsidR="002E1632" w:rsidRPr="00AB0AD6" w:rsidRDefault="002E1632" w:rsidP="002E1632">
            <w:pPr>
              <w:pStyle w:val="ECCTabletext"/>
            </w:pPr>
            <w:r>
              <w:t>Yes</w:t>
            </w:r>
          </w:p>
        </w:tc>
      </w:tr>
      <w:tr w:rsidR="002E1632" w:rsidRPr="001D203E" w:rsidTr="002E1632">
        <w:tc>
          <w:tcPr>
            <w:tcW w:w="0" w:type="auto"/>
          </w:tcPr>
          <w:p w:rsidR="002E1632" w:rsidRPr="00AB0AD6" w:rsidRDefault="002E1632" w:rsidP="002E1632">
            <w:pPr>
              <w:pStyle w:val="ECCTabletext"/>
            </w:pPr>
            <w:r w:rsidRPr="00AB0AD6">
              <w:t>Russian Federation</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Slovenia</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Austria</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Bulgaria</w:t>
            </w:r>
          </w:p>
        </w:tc>
        <w:tc>
          <w:tcPr>
            <w:tcW w:w="0" w:type="auto"/>
          </w:tcPr>
          <w:p w:rsidR="002E1632" w:rsidRPr="00AB0AD6" w:rsidRDefault="002E1632" w:rsidP="002E1632">
            <w:pPr>
              <w:pStyle w:val="ECCTabletext"/>
            </w:pPr>
            <w:r w:rsidRPr="00AB0AD6">
              <w:t>Y</w:t>
            </w:r>
            <w:r>
              <w:t>es</w:t>
            </w:r>
          </w:p>
        </w:tc>
      </w:tr>
      <w:tr w:rsidR="002E1632" w:rsidRPr="001D203E" w:rsidTr="002E1632">
        <w:tc>
          <w:tcPr>
            <w:tcW w:w="0" w:type="auto"/>
          </w:tcPr>
          <w:p w:rsidR="002E1632" w:rsidRPr="00AB0AD6" w:rsidRDefault="002E1632" w:rsidP="002E1632">
            <w:pPr>
              <w:pStyle w:val="ECCTabletext"/>
            </w:pPr>
            <w:r w:rsidRPr="00AB0AD6">
              <w:t>Malta</w:t>
            </w:r>
          </w:p>
        </w:tc>
        <w:tc>
          <w:tcPr>
            <w:tcW w:w="0" w:type="auto"/>
          </w:tcPr>
          <w:p w:rsidR="002E1632" w:rsidRPr="00AB0AD6" w:rsidRDefault="002E1632" w:rsidP="002E1632">
            <w:pPr>
              <w:pStyle w:val="ECCTabletext"/>
            </w:pPr>
          </w:p>
        </w:tc>
      </w:tr>
      <w:tr w:rsidR="002E1632" w:rsidRPr="001D203E" w:rsidTr="002E1632">
        <w:tc>
          <w:tcPr>
            <w:tcW w:w="0" w:type="auto"/>
          </w:tcPr>
          <w:p w:rsidR="002E1632" w:rsidRPr="00AB0AD6" w:rsidRDefault="002E1632" w:rsidP="002E1632">
            <w:pPr>
              <w:pStyle w:val="ECCTabletext"/>
            </w:pPr>
            <w:r w:rsidRPr="00AB0AD6">
              <w:t>Romania</w:t>
            </w:r>
          </w:p>
        </w:tc>
        <w:tc>
          <w:tcPr>
            <w:tcW w:w="0" w:type="auto"/>
          </w:tcPr>
          <w:p w:rsidR="002E1632" w:rsidRPr="00AB0AD6" w:rsidRDefault="002E1632" w:rsidP="002E1632">
            <w:pPr>
              <w:pStyle w:val="ECCTabletext"/>
            </w:pPr>
            <w:r>
              <w:t>No</w:t>
            </w:r>
          </w:p>
        </w:tc>
      </w:tr>
      <w:tr w:rsidR="002E1632" w:rsidRPr="001D203E" w:rsidTr="002E1632">
        <w:tc>
          <w:tcPr>
            <w:tcW w:w="0" w:type="auto"/>
          </w:tcPr>
          <w:p w:rsidR="002E1632" w:rsidRPr="00AB0AD6" w:rsidRDefault="002E1632" w:rsidP="002E1632">
            <w:pPr>
              <w:pStyle w:val="ECCTabletext"/>
            </w:pPr>
            <w:r w:rsidRPr="00AB0AD6">
              <w:t>Portugal</w:t>
            </w:r>
          </w:p>
        </w:tc>
        <w:tc>
          <w:tcPr>
            <w:tcW w:w="0" w:type="auto"/>
          </w:tcPr>
          <w:p w:rsidR="002E1632" w:rsidRPr="00AB0AD6" w:rsidRDefault="002E1632" w:rsidP="002E1632">
            <w:pPr>
              <w:pStyle w:val="ECCTabletext"/>
            </w:pPr>
            <w:r>
              <w:t>Yes</w:t>
            </w:r>
          </w:p>
        </w:tc>
      </w:tr>
      <w:tr w:rsidR="002E1632" w:rsidRPr="001D203E" w:rsidTr="002E1632">
        <w:tc>
          <w:tcPr>
            <w:tcW w:w="0" w:type="auto"/>
          </w:tcPr>
          <w:p w:rsidR="002E1632" w:rsidRPr="00AB0AD6" w:rsidRDefault="002E1632" w:rsidP="002E1632">
            <w:pPr>
              <w:pStyle w:val="ECCTabletext"/>
            </w:pPr>
            <w:r w:rsidRPr="00AB0AD6">
              <w:t>Czech Republic</w:t>
            </w:r>
          </w:p>
        </w:tc>
        <w:tc>
          <w:tcPr>
            <w:tcW w:w="0" w:type="auto"/>
          </w:tcPr>
          <w:p w:rsidR="002E1632" w:rsidRPr="00AB0AD6" w:rsidRDefault="002E1632" w:rsidP="002E1632">
            <w:pPr>
              <w:pStyle w:val="ECCTabletext"/>
            </w:pPr>
            <w:r>
              <w:t>No</w:t>
            </w:r>
            <w:r w:rsidRPr="00AB0AD6">
              <w:t xml:space="preserve"> </w:t>
            </w:r>
          </w:p>
        </w:tc>
      </w:tr>
      <w:tr w:rsidR="002E1632" w:rsidRPr="001D203E" w:rsidTr="002E1632">
        <w:tc>
          <w:tcPr>
            <w:tcW w:w="0" w:type="auto"/>
          </w:tcPr>
          <w:p w:rsidR="002E1632" w:rsidRPr="00AB0AD6" w:rsidRDefault="002E1632" w:rsidP="002E1632">
            <w:pPr>
              <w:pStyle w:val="ECCTabletext"/>
            </w:pPr>
            <w:r w:rsidRPr="00AB0AD6">
              <w:t>Norway</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Germany</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Cyprus</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Croatia</w:t>
            </w:r>
          </w:p>
        </w:tc>
        <w:tc>
          <w:tcPr>
            <w:tcW w:w="0" w:type="auto"/>
          </w:tcPr>
          <w:p w:rsidR="002E1632" w:rsidRPr="00AB0AD6" w:rsidRDefault="002E1632" w:rsidP="002E1632">
            <w:pPr>
              <w:pStyle w:val="ECCTabletext"/>
            </w:pPr>
            <w:r>
              <w:t>Yes</w:t>
            </w:r>
          </w:p>
        </w:tc>
      </w:tr>
      <w:tr w:rsidR="002E1632" w:rsidRPr="001D203E" w:rsidTr="002E1632">
        <w:tc>
          <w:tcPr>
            <w:tcW w:w="0" w:type="auto"/>
          </w:tcPr>
          <w:p w:rsidR="002E1632" w:rsidRPr="00AB0AD6" w:rsidRDefault="002E1632" w:rsidP="002E1632">
            <w:pPr>
              <w:pStyle w:val="ECCTabletext"/>
            </w:pPr>
            <w:r w:rsidRPr="00AB0AD6">
              <w:t>Montenegro</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Latvia</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Denmark</w:t>
            </w:r>
          </w:p>
        </w:tc>
        <w:tc>
          <w:tcPr>
            <w:tcW w:w="0" w:type="auto"/>
          </w:tcPr>
          <w:p w:rsidR="002E1632" w:rsidRPr="00AB0AD6" w:rsidRDefault="002E1632" w:rsidP="002E1632">
            <w:pPr>
              <w:pStyle w:val="ECCTabletext"/>
            </w:pPr>
            <w:r>
              <w:t>Yes</w:t>
            </w:r>
          </w:p>
        </w:tc>
      </w:tr>
      <w:tr w:rsidR="002E1632" w:rsidRPr="001D203E" w:rsidTr="002E1632">
        <w:tc>
          <w:tcPr>
            <w:tcW w:w="0" w:type="auto"/>
          </w:tcPr>
          <w:p w:rsidR="002E1632" w:rsidRPr="00AB0AD6" w:rsidRDefault="002E1632" w:rsidP="002E1632">
            <w:pPr>
              <w:pStyle w:val="ECCTabletext"/>
            </w:pPr>
            <w:r w:rsidRPr="00AB0AD6">
              <w:t>France</w:t>
            </w:r>
          </w:p>
        </w:tc>
        <w:tc>
          <w:tcPr>
            <w:tcW w:w="0" w:type="auto"/>
          </w:tcPr>
          <w:p w:rsidR="002E1632" w:rsidRPr="00AB0AD6" w:rsidRDefault="002E1632" w:rsidP="002E1632">
            <w:pPr>
              <w:pStyle w:val="ECCTabletext"/>
            </w:pPr>
            <w:r>
              <w:t>Yes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Ireland</w:t>
            </w:r>
          </w:p>
        </w:tc>
        <w:tc>
          <w:tcPr>
            <w:tcW w:w="0" w:type="auto"/>
          </w:tcPr>
          <w:p w:rsidR="002E1632" w:rsidRPr="00AB0AD6" w:rsidRDefault="002E1632" w:rsidP="002E1632">
            <w:pPr>
              <w:pStyle w:val="ECCTabletext"/>
            </w:pPr>
            <w:r>
              <w:t>Yes</w:t>
            </w:r>
          </w:p>
        </w:tc>
      </w:tr>
    </w:tbl>
    <w:p w:rsidR="00AB0AD6" w:rsidRPr="00AB0AD6" w:rsidRDefault="00AB0AD6" w:rsidP="002E1632">
      <w:pPr>
        <w:pStyle w:val="ECCFiguregraphcentered"/>
      </w:pPr>
      <w:r w:rsidRPr="00AB0AD6">
        <w:rPr>
          <w:lang w:val="da-DK" w:eastAsia="da-DK"/>
        </w:rPr>
        <w:drawing>
          <wp:inline distT="0" distB="0" distL="0" distR="0" wp14:anchorId="74CDB26A" wp14:editId="12429568">
            <wp:extent cx="3916908" cy="2129050"/>
            <wp:effectExtent l="0" t="0" r="26670" b="241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0AD6" w:rsidRPr="00AB0AD6" w:rsidRDefault="00AB0AD6" w:rsidP="00AB0AD6"/>
    <w:p w:rsidR="00AB0AD6" w:rsidRPr="00AB0AD6" w:rsidRDefault="00AB0AD6" w:rsidP="00AB0AD6"/>
    <w:p w:rsidR="00AB0AD6" w:rsidRPr="00AB0AD6" w:rsidRDefault="00AB0AD6" w:rsidP="00AB0AD6"/>
    <w:p w:rsidR="002E1632" w:rsidRPr="009501C8" w:rsidRDefault="002E1632" w:rsidP="002E1632">
      <w:pPr>
        <w:pStyle w:val="Heading2"/>
        <w:numPr>
          <w:ilvl w:val="0"/>
          <w:numId w:val="0"/>
        </w:numPr>
        <w:ind w:left="576" w:hanging="576"/>
        <w:rPr>
          <w:lang w:val="en-US"/>
        </w:rPr>
      </w:pPr>
      <w:bookmarkStart w:id="27" w:name="_Toc485041461"/>
      <w:r w:rsidRPr="009501C8">
        <w:rPr>
          <w:lang w:val="en-US"/>
        </w:rPr>
        <w:t>Question 9.1</w:t>
      </w:r>
      <w:bookmarkEnd w:id="27"/>
    </w:p>
    <w:p w:rsidR="00AB0AD6" w:rsidRPr="00AB0AD6" w:rsidRDefault="00AB0AD6" w:rsidP="00AB0AD6">
      <w:r w:rsidRPr="00AB0AD6">
        <w:t xml:space="preserve">If yes, how is this service obligation required to be delivered? </w:t>
      </w:r>
    </w:p>
    <w:tbl>
      <w:tblPr>
        <w:tblStyle w:val="ECCTable-redheader"/>
        <w:tblW w:w="0" w:type="auto"/>
        <w:tblInd w:w="0" w:type="dxa"/>
        <w:tblLook w:val="04A0" w:firstRow="1" w:lastRow="0" w:firstColumn="1" w:lastColumn="0" w:noHBand="0" w:noVBand="1"/>
      </w:tblPr>
      <w:tblGrid>
        <w:gridCol w:w="1951"/>
        <w:gridCol w:w="7812"/>
      </w:tblGrid>
      <w:tr w:rsidR="00AB0AD6" w:rsidRPr="001D203E" w:rsidTr="002E1632">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2E1632" w:rsidP="002E1632">
            <w:pPr>
              <w:pStyle w:val="ECCTabletext"/>
            </w:pPr>
            <w:r>
              <w:t>Country</w:t>
            </w:r>
          </w:p>
        </w:tc>
        <w:tc>
          <w:tcPr>
            <w:tcW w:w="7812" w:type="dxa"/>
          </w:tcPr>
          <w:p w:rsidR="00AB0AD6" w:rsidRPr="00AB0AD6" w:rsidRDefault="002E1632" w:rsidP="002E1632">
            <w:pPr>
              <w:pStyle w:val="ECCTabletext"/>
            </w:pPr>
            <w:r>
              <w:t>Response</w:t>
            </w:r>
          </w:p>
        </w:tc>
      </w:tr>
      <w:tr w:rsidR="002E1632" w:rsidRPr="001D203E" w:rsidTr="002E1632">
        <w:tc>
          <w:tcPr>
            <w:tcW w:w="0" w:type="auto"/>
          </w:tcPr>
          <w:p w:rsidR="002E1632" w:rsidRPr="00AB0AD6" w:rsidRDefault="002E1632" w:rsidP="002E1632">
            <w:pPr>
              <w:pStyle w:val="ECCTabletext"/>
            </w:pPr>
            <w:r w:rsidRPr="00AB0AD6">
              <w:t xml:space="preserve">Switzerland </w:t>
            </w:r>
          </w:p>
        </w:tc>
        <w:tc>
          <w:tcPr>
            <w:tcW w:w="7812" w:type="dxa"/>
          </w:tcPr>
          <w:p w:rsidR="002E1632" w:rsidRPr="00AB0AD6" w:rsidRDefault="002E1632" w:rsidP="002E1632">
            <w:pPr>
              <w:pStyle w:val="ECCTabletext"/>
            </w:pPr>
            <w:r w:rsidRPr="00AB0AD6">
              <w:t>Only by PSTN + othe</w:t>
            </w:r>
            <w:r>
              <w:t>r technologies in special cases</w:t>
            </w:r>
            <w:r w:rsidRPr="00AB0AD6">
              <w:t xml:space="preserve"> </w:t>
            </w:r>
          </w:p>
        </w:tc>
      </w:tr>
      <w:tr w:rsidR="002E1632" w:rsidRPr="001D203E" w:rsidTr="002E1632">
        <w:tc>
          <w:tcPr>
            <w:tcW w:w="0" w:type="auto"/>
          </w:tcPr>
          <w:p w:rsidR="002E1632" w:rsidRPr="00AB0AD6" w:rsidRDefault="002E1632" w:rsidP="002E1632">
            <w:pPr>
              <w:pStyle w:val="ECCTabletext"/>
            </w:pPr>
            <w:r w:rsidRPr="00AB0AD6">
              <w:t>Lithuania</w:t>
            </w:r>
          </w:p>
        </w:tc>
        <w:tc>
          <w:tcPr>
            <w:tcW w:w="7812" w:type="dxa"/>
          </w:tcPr>
          <w:p w:rsidR="002E1632" w:rsidRPr="00AB0AD6" w:rsidRDefault="002E1632" w:rsidP="002E1632">
            <w:pPr>
              <w:pStyle w:val="ECCTabletext"/>
            </w:pPr>
            <w:r>
              <w:t>Only by PSTN</w:t>
            </w:r>
            <w:r w:rsidRPr="00AB0AD6">
              <w:t xml:space="preserve"> </w:t>
            </w:r>
          </w:p>
        </w:tc>
      </w:tr>
      <w:tr w:rsidR="002E1632" w:rsidRPr="001D203E" w:rsidTr="002E1632">
        <w:tc>
          <w:tcPr>
            <w:tcW w:w="0" w:type="auto"/>
          </w:tcPr>
          <w:p w:rsidR="002E1632" w:rsidRPr="00AB0AD6" w:rsidRDefault="002E1632" w:rsidP="002E1632">
            <w:pPr>
              <w:pStyle w:val="ECCTabletext"/>
            </w:pPr>
            <w:r w:rsidRPr="00AB0AD6">
              <w:t>Russian Federation</w:t>
            </w:r>
          </w:p>
        </w:tc>
        <w:tc>
          <w:tcPr>
            <w:tcW w:w="7812" w:type="dxa"/>
          </w:tcPr>
          <w:p w:rsidR="002E1632" w:rsidRPr="00AB0AD6" w:rsidRDefault="002E1632" w:rsidP="002E1632">
            <w:pPr>
              <w:pStyle w:val="ECCTabletext"/>
            </w:pPr>
            <w:r>
              <w:t>Only by PSTN</w:t>
            </w:r>
          </w:p>
        </w:tc>
      </w:tr>
      <w:tr w:rsidR="002E1632" w:rsidRPr="001D203E" w:rsidTr="002E1632">
        <w:tc>
          <w:tcPr>
            <w:tcW w:w="0" w:type="auto"/>
          </w:tcPr>
          <w:p w:rsidR="002E1632" w:rsidRPr="00AB0AD6" w:rsidRDefault="002E1632" w:rsidP="002E1632">
            <w:pPr>
              <w:pStyle w:val="ECCTabletext"/>
            </w:pPr>
            <w:r w:rsidRPr="00AB0AD6">
              <w:t>Slovenia</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Austria</w:t>
            </w:r>
          </w:p>
        </w:tc>
        <w:tc>
          <w:tcPr>
            <w:tcW w:w="7812" w:type="dxa"/>
          </w:tcPr>
          <w:p w:rsidR="002E1632" w:rsidRPr="00AB0AD6" w:rsidRDefault="002E1632" w:rsidP="002E1632">
            <w:pPr>
              <w:pStyle w:val="ECCTabletext"/>
            </w:pPr>
            <w:r w:rsidRPr="00AB0AD6">
              <w:t>Only by PSTN + other technolo</w:t>
            </w:r>
            <w:r>
              <w:t>gies in special cases</w:t>
            </w:r>
          </w:p>
        </w:tc>
      </w:tr>
      <w:tr w:rsidR="002E1632" w:rsidRPr="001D203E" w:rsidTr="002E1632">
        <w:tc>
          <w:tcPr>
            <w:tcW w:w="0" w:type="auto"/>
          </w:tcPr>
          <w:p w:rsidR="002E1632" w:rsidRPr="00AB0AD6" w:rsidRDefault="002E1632" w:rsidP="002E1632">
            <w:pPr>
              <w:pStyle w:val="ECCTabletext"/>
            </w:pPr>
            <w:r w:rsidRPr="00AB0AD6">
              <w:t>Bulgaria</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Portugal</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Norway</w:t>
            </w:r>
          </w:p>
        </w:tc>
        <w:tc>
          <w:tcPr>
            <w:tcW w:w="7812" w:type="dxa"/>
          </w:tcPr>
          <w:p w:rsidR="002E1632" w:rsidRPr="00AB0AD6" w:rsidRDefault="002E1632" w:rsidP="002E1632">
            <w:pPr>
              <w:pStyle w:val="ECCTabletext"/>
            </w:pPr>
            <w:r w:rsidRPr="00AB0AD6">
              <w:t>Only by PSTN + other</w:t>
            </w:r>
            <w:r>
              <w:t xml:space="preserve"> technologies in special cases</w:t>
            </w:r>
          </w:p>
        </w:tc>
      </w:tr>
      <w:tr w:rsidR="002E1632" w:rsidRPr="001D203E" w:rsidTr="002E1632">
        <w:tc>
          <w:tcPr>
            <w:tcW w:w="0" w:type="auto"/>
          </w:tcPr>
          <w:p w:rsidR="002E1632" w:rsidRPr="00AB0AD6" w:rsidRDefault="002E1632" w:rsidP="002E1632">
            <w:pPr>
              <w:pStyle w:val="ECCTabletext"/>
            </w:pPr>
            <w:r w:rsidRPr="00AB0AD6">
              <w:t>Germany</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Cyprus</w:t>
            </w:r>
          </w:p>
        </w:tc>
        <w:tc>
          <w:tcPr>
            <w:tcW w:w="7812" w:type="dxa"/>
          </w:tcPr>
          <w:p w:rsidR="002E1632" w:rsidRPr="00AB0AD6" w:rsidRDefault="002E1632" w:rsidP="002E1632">
            <w:pPr>
              <w:pStyle w:val="ECCTabletext"/>
            </w:pPr>
            <w:r w:rsidRPr="00AB0AD6">
              <w:t>Only by PSTN + other</w:t>
            </w:r>
            <w:r>
              <w:t xml:space="preserve"> technologies in special cases</w:t>
            </w:r>
          </w:p>
        </w:tc>
      </w:tr>
      <w:tr w:rsidR="002E1632" w:rsidRPr="001D203E" w:rsidTr="002E1632">
        <w:tc>
          <w:tcPr>
            <w:tcW w:w="0" w:type="auto"/>
          </w:tcPr>
          <w:p w:rsidR="002E1632" w:rsidRPr="00AB0AD6" w:rsidRDefault="002E1632" w:rsidP="002E1632">
            <w:pPr>
              <w:pStyle w:val="ECCTabletext"/>
            </w:pPr>
            <w:r w:rsidRPr="00AB0AD6">
              <w:t>Croatia</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Montenegro</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Latvia</w:t>
            </w:r>
          </w:p>
        </w:tc>
        <w:tc>
          <w:tcPr>
            <w:tcW w:w="7812" w:type="dxa"/>
          </w:tcPr>
          <w:p w:rsidR="002E1632" w:rsidRPr="00AB0AD6" w:rsidRDefault="002E1632" w:rsidP="002E1632">
            <w:pPr>
              <w:pStyle w:val="ECCTabletext"/>
            </w:pPr>
            <w:r w:rsidRPr="00AB0AD6">
              <w:t>Only by PSTN + other technologies in s</w:t>
            </w:r>
            <w:r>
              <w:t>pecial cases</w:t>
            </w:r>
          </w:p>
        </w:tc>
      </w:tr>
      <w:tr w:rsidR="002E1632" w:rsidRPr="001D203E" w:rsidTr="002E1632">
        <w:tc>
          <w:tcPr>
            <w:tcW w:w="0" w:type="auto"/>
          </w:tcPr>
          <w:p w:rsidR="002E1632" w:rsidRPr="00AB0AD6" w:rsidRDefault="002E1632" w:rsidP="002E1632">
            <w:pPr>
              <w:pStyle w:val="ECCTabletext"/>
            </w:pPr>
            <w:r w:rsidRPr="00AB0AD6">
              <w:t>Denmark</w:t>
            </w:r>
          </w:p>
        </w:tc>
        <w:tc>
          <w:tcPr>
            <w:tcW w:w="7812" w:type="dxa"/>
          </w:tcPr>
          <w:p w:rsidR="002E1632" w:rsidRPr="00AB0AD6" w:rsidRDefault="002E1632" w:rsidP="002E1632">
            <w:pPr>
              <w:pStyle w:val="ECCTabletext"/>
            </w:pPr>
            <w:r>
              <w:t>By all technologies incl. VoIP</w:t>
            </w:r>
            <w:r w:rsidRPr="00AB0AD6">
              <w:t xml:space="preserve"> (technology neutral) </w:t>
            </w:r>
          </w:p>
        </w:tc>
      </w:tr>
      <w:tr w:rsidR="002E1632" w:rsidRPr="001D203E" w:rsidTr="002E1632">
        <w:tc>
          <w:tcPr>
            <w:tcW w:w="0" w:type="auto"/>
          </w:tcPr>
          <w:p w:rsidR="002E1632" w:rsidRPr="00AB0AD6" w:rsidRDefault="002E1632" w:rsidP="002E1632">
            <w:pPr>
              <w:pStyle w:val="ECCTabletext"/>
            </w:pPr>
            <w:r w:rsidRPr="00AB0AD6">
              <w:t>France</w:t>
            </w:r>
          </w:p>
        </w:tc>
        <w:tc>
          <w:tcPr>
            <w:tcW w:w="7812" w:type="dxa"/>
          </w:tcPr>
          <w:p w:rsidR="002E1632" w:rsidRPr="00AB0AD6" w:rsidRDefault="002E1632" w:rsidP="002E1632">
            <w:pPr>
              <w:pStyle w:val="ECCTabletext"/>
            </w:pPr>
            <w:r w:rsidRPr="00AB0AD6">
              <w:t xml:space="preserve">By all technologies incl. VoIP? (technology neutral) </w:t>
            </w:r>
          </w:p>
        </w:tc>
      </w:tr>
      <w:tr w:rsidR="002E1632" w:rsidRPr="001D203E" w:rsidTr="002E1632">
        <w:tc>
          <w:tcPr>
            <w:tcW w:w="0" w:type="auto"/>
          </w:tcPr>
          <w:p w:rsidR="002E1632" w:rsidRPr="00AB0AD6" w:rsidRDefault="002E1632" w:rsidP="002E1632">
            <w:pPr>
              <w:pStyle w:val="ECCTabletext"/>
            </w:pPr>
            <w:r w:rsidRPr="00AB0AD6">
              <w:t>Ireland</w:t>
            </w:r>
          </w:p>
        </w:tc>
        <w:tc>
          <w:tcPr>
            <w:tcW w:w="7812" w:type="dxa"/>
          </w:tcPr>
          <w:p w:rsidR="002E1632" w:rsidRPr="00AB0AD6" w:rsidRDefault="002E1632" w:rsidP="002E1632">
            <w:pPr>
              <w:pStyle w:val="ECCTabletext"/>
            </w:pPr>
            <w:r w:rsidRPr="00AB0AD6">
              <w:t>Only by PSTN + other technologies in special cases (e.g. fixed mobile solution in very rural areas)</w:t>
            </w:r>
          </w:p>
        </w:tc>
      </w:tr>
    </w:tbl>
    <w:p w:rsidR="00AB0AD6" w:rsidRPr="00AB0AD6" w:rsidRDefault="00AB0AD6" w:rsidP="002E1632">
      <w:pPr>
        <w:pStyle w:val="ECCFiguregraphcentered"/>
      </w:pPr>
      <w:r w:rsidRPr="00AB0AD6">
        <w:rPr>
          <w:lang w:val="da-DK" w:eastAsia="da-DK"/>
        </w:rPr>
        <w:drawing>
          <wp:inline distT="0" distB="0" distL="0" distR="0" wp14:anchorId="067777AC" wp14:editId="3036BAE1">
            <wp:extent cx="4572000" cy="2743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0AD6" w:rsidRPr="00AB0AD6" w:rsidRDefault="00AB0AD6" w:rsidP="00AB0AD6"/>
    <w:p w:rsidR="00AB0AD6" w:rsidRPr="00AB0AD6" w:rsidRDefault="00AB0AD6" w:rsidP="00AB0AD6"/>
    <w:p w:rsidR="00AB0AD6" w:rsidRPr="00AB0AD6" w:rsidRDefault="00AB0AD6" w:rsidP="00AB0AD6"/>
    <w:p w:rsidR="002E1632" w:rsidRPr="009501C8" w:rsidRDefault="00AB0AD6" w:rsidP="002E1632">
      <w:pPr>
        <w:pStyle w:val="Heading1"/>
        <w:numPr>
          <w:ilvl w:val="0"/>
          <w:numId w:val="0"/>
        </w:numPr>
        <w:ind w:left="360" w:hanging="360"/>
        <w:rPr>
          <w:lang w:val="en-US"/>
        </w:rPr>
      </w:pPr>
      <w:bookmarkStart w:id="28" w:name="_Toc485041462"/>
      <w:r w:rsidRPr="009501C8">
        <w:rPr>
          <w:lang w:val="en-US"/>
        </w:rPr>
        <w:lastRenderedPageBreak/>
        <w:t>Q</w:t>
      </w:r>
      <w:r w:rsidR="002E1632" w:rsidRPr="009501C8">
        <w:rPr>
          <w:lang w:val="en-US"/>
        </w:rPr>
        <w:t>uestion 10</w:t>
      </w:r>
      <w:bookmarkEnd w:id="28"/>
    </w:p>
    <w:p w:rsidR="00AB0AD6" w:rsidRPr="00AB0AD6" w:rsidRDefault="00AB0AD6" w:rsidP="00AB0AD6">
      <w:r w:rsidRPr="00AB0AD6">
        <w:t xml:space="preserve">Also, if you answered "Yes" to Question 9 does the USO include technical QoS requirements? Please provide further information below. </w:t>
      </w:r>
    </w:p>
    <w:tbl>
      <w:tblPr>
        <w:tblStyle w:val="ECCTable-redheader"/>
        <w:tblW w:w="10095" w:type="dxa"/>
        <w:tblInd w:w="0" w:type="dxa"/>
        <w:tblLayout w:type="fixed"/>
        <w:tblLook w:val="04A0" w:firstRow="1" w:lastRow="0" w:firstColumn="1" w:lastColumn="0" w:noHBand="0" w:noVBand="1"/>
      </w:tblPr>
      <w:tblGrid>
        <w:gridCol w:w="1844"/>
        <w:gridCol w:w="8251"/>
      </w:tblGrid>
      <w:tr w:rsidR="00AB0AD6" w:rsidRPr="001D203E" w:rsidTr="001D4F4C">
        <w:trPr>
          <w:cnfStyle w:val="100000000000" w:firstRow="1" w:lastRow="0" w:firstColumn="0" w:lastColumn="0" w:oddVBand="0" w:evenVBand="0" w:oddHBand="0" w:evenHBand="0" w:firstRowFirstColumn="0" w:firstRowLastColumn="0" w:lastRowFirstColumn="0" w:lastRowLastColumn="0"/>
        </w:trPr>
        <w:tc>
          <w:tcPr>
            <w:tcW w:w="1844" w:type="dxa"/>
          </w:tcPr>
          <w:p w:rsidR="00AB0AD6" w:rsidRPr="00AB0AD6" w:rsidRDefault="002E1632" w:rsidP="002E1632">
            <w:pPr>
              <w:pStyle w:val="ECCTabletext"/>
            </w:pPr>
            <w:r>
              <w:t>Country</w:t>
            </w:r>
          </w:p>
        </w:tc>
        <w:tc>
          <w:tcPr>
            <w:tcW w:w="8251" w:type="dxa"/>
          </w:tcPr>
          <w:p w:rsidR="00AB0AD6" w:rsidRPr="00AB0AD6" w:rsidRDefault="002E1632" w:rsidP="002E1632">
            <w:pPr>
              <w:pStyle w:val="ECCTabletext"/>
            </w:pPr>
            <w:r>
              <w:t>Response</w:t>
            </w:r>
          </w:p>
        </w:tc>
      </w:tr>
      <w:tr w:rsidR="002E1632" w:rsidRPr="001D203E" w:rsidTr="001D4F4C">
        <w:tc>
          <w:tcPr>
            <w:tcW w:w="1844" w:type="dxa"/>
          </w:tcPr>
          <w:p w:rsidR="002E1632" w:rsidRPr="00AB0AD6" w:rsidRDefault="002E1632" w:rsidP="002E1632">
            <w:pPr>
              <w:pStyle w:val="ECCTabletext"/>
            </w:pPr>
            <w:r w:rsidRPr="00AB0AD6">
              <w:t xml:space="preserve">Switzerland </w:t>
            </w:r>
          </w:p>
        </w:tc>
        <w:tc>
          <w:tcPr>
            <w:tcW w:w="8251" w:type="dxa"/>
          </w:tcPr>
          <w:p w:rsidR="002E1632" w:rsidRPr="002E1632" w:rsidRDefault="002E1632" w:rsidP="002E1632">
            <w:pPr>
              <w:pStyle w:val="ECCTabletext"/>
            </w:pPr>
            <w:r w:rsidRPr="002E1632">
              <w:t xml:space="preserve">The SU provider must provide yearly to the NRA a QoS report containing: </w:t>
            </w:r>
          </w:p>
          <w:p w:rsidR="002E1632" w:rsidRPr="002E1632" w:rsidRDefault="002E1632" w:rsidP="002E1632">
            <w:pPr>
              <w:pStyle w:val="ECCTabletext"/>
            </w:pPr>
            <w:r w:rsidRPr="002E1632">
              <w:t xml:space="preserve">- Network installation and repair time statistics </w:t>
            </w:r>
          </w:p>
          <w:p w:rsidR="002E1632" w:rsidRPr="002E1632" w:rsidRDefault="002E1632" w:rsidP="002E1632">
            <w:pPr>
              <w:pStyle w:val="ECCTabletext"/>
            </w:pPr>
            <w:r w:rsidRPr="002E1632">
              <w:t xml:space="preserve">- Availability of network access statistics </w:t>
            </w:r>
          </w:p>
          <w:p w:rsidR="002E1632" w:rsidRPr="002E1632" w:rsidRDefault="002E1632" w:rsidP="002E1632">
            <w:pPr>
              <w:pStyle w:val="ECCTabletext"/>
            </w:pPr>
            <w:r w:rsidRPr="002E1632">
              <w:t xml:space="preserve">- Telephony and narrow band services quality statistics </w:t>
            </w:r>
          </w:p>
          <w:p w:rsidR="002E1632" w:rsidRPr="002E1632" w:rsidRDefault="002E1632" w:rsidP="002E1632">
            <w:pPr>
              <w:pStyle w:val="ECCTabletext"/>
            </w:pPr>
            <w:r w:rsidRPr="002E1632">
              <w:t xml:space="preserve">- Wide band services (internet access) quality statistics </w:t>
            </w:r>
          </w:p>
          <w:p w:rsidR="002E1632" w:rsidRPr="002E1632" w:rsidRDefault="002E1632" w:rsidP="002E1632">
            <w:pPr>
              <w:pStyle w:val="ECCTabletext"/>
            </w:pPr>
            <w:r w:rsidRPr="002E1632">
              <w:t xml:space="preserve">- Billing and helpdesk performance statistics </w:t>
            </w:r>
          </w:p>
          <w:p w:rsidR="002E1632" w:rsidRPr="00AB0AD6" w:rsidRDefault="002E1632" w:rsidP="002E1632">
            <w:pPr>
              <w:pStyle w:val="ECCTabletext"/>
            </w:pPr>
            <w:r w:rsidRPr="002E1632">
              <w:t>- Public payphones quality statistics</w:t>
            </w:r>
          </w:p>
        </w:tc>
      </w:tr>
      <w:tr w:rsidR="002E1632" w:rsidRPr="001D203E" w:rsidTr="001D4F4C">
        <w:tc>
          <w:tcPr>
            <w:tcW w:w="1844" w:type="dxa"/>
          </w:tcPr>
          <w:p w:rsidR="002E1632" w:rsidRPr="00AB0AD6" w:rsidRDefault="002E1632" w:rsidP="002E1632">
            <w:pPr>
              <w:pStyle w:val="ECCTabletext"/>
            </w:pPr>
            <w:r w:rsidRPr="00AB0AD6">
              <w:t>Lithuania</w:t>
            </w:r>
          </w:p>
        </w:tc>
        <w:tc>
          <w:tcPr>
            <w:tcW w:w="8251" w:type="dxa"/>
          </w:tcPr>
          <w:p w:rsidR="002E1632" w:rsidRPr="00AB0AD6" w:rsidRDefault="002E1632" w:rsidP="002E1632">
            <w:pPr>
              <w:pStyle w:val="ECCTabletext"/>
            </w:pPr>
            <w:r w:rsidRPr="00AB0AD6">
              <w:t xml:space="preserve">Yes </w:t>
            </w:r>
          </w:p>
        </w:tc>
      </w:tr>
      <w:tr w:rsidR="002E1632" w:rsidRPr="001D203E" w:rsidTr="001D4F4C">
        <w:tc>
          <w:tcPr>
            <w:tcW w:w="1844" w:type="dxa"/>
          </w:tcPr>
          <w:p w:rsidR="002E1632" w:rsidRPr="00AB0AD6" w:rsidRDefault="002E1632" w:rsidP="002E1632">
            <w:pPr>
              <w:pStyle w:val="ECCTabletext"/>
            </w:pPr>
            <w:r w:rsidRPr="00AB0AD6">
              <w:t>Russian Federation</w:t>
            </w:r>
          </w:p>
        </w:tc>
        <w:tc>
          <w:tcPr>
            <w:tcW w:w="8251" w:type="dxa"/>
          </w:tcPr>
          <w:p w:rsidR="002E1632" w:rsidRPr="00AB0AD6" w:rsidRDefault="002E1632" w:rsidP="002E1632">
            <w:pPr>
              <w:pStyle w:val="ECCTabletext"/>
            </w:pPr>
            <w:r w:rsidRPr="00AB0AD6">
              <w:t xml:space="preserve">I cannot say anything on this subject </w:t>
            </w:r>
          </w:p>
        </w:tc>
      </w:tr>
      <w:tr w:rsidR="002E1632" w:rsidRPr="001D203E" w:rsidTr="001D4F4C">
        <w:tc>
          <w:tcPr>
            <w:tcW w:w="1844" w:type="dxa"/>
          </w:tcPr>
          <w:p w:rsidR="002E1632" w:rsidRPr="00AB0AD6" w:rsidRDefault="002E1632" w:rsidP="002E1632">
            <w:pPr>
              <w:pStyle w:val="ECCTabletext"/>
            </w:pPr>
            <w:r w:rsidRPr="00AB0AD6">
              <w:t>Slovenia</w:t>
            </w:r>
          </w:p>
        </w:tc>
        <w:tc>
          <w:tcPr>
            <w:tcW w:w="8251" w:type="dxa"/>
          </w:tcPr>
          <w:p w:rsidR="002E1632" w:rsidRPr="00AB0AD6" w:rsidRDefault="002E1632" w:rsidP="002E1632">
            <w:pPr>
              <w:pStyle w:val="ECCTabletext"/>
            </w:pPr>
            <w:r w:rsidRPr="00AB0AD6">
              <w:t xml:space="preserve">QoS parameters for USO services are mandated by General Act. </w:t>
            </w:r>
          </w:p>
        </w:tc>
      </w:tr>
      <w:tr w:rsidR="002E1632" w:rsidRPr="001D203E" w:rsidTr="001D4F4C">
        <w:tc>
          <w:tcPr>
            <w:tcW w:w="1844" w:type="dxa"/>
          </w:tcPr>
          <w:p w:rsidR="002E1632" w:rsidRPr="00AB0AD6" w:rsidRDefault="002E1632" w:rsidP="002E1632">
            <w:pPr>
              <w:pStyle w:val="ECCTabletext"/>
            </w:pPr>
            <w:r w:rsidRPr="00AB0AD6">
              <w:t>Austria</w:t>
            </w:r>
          </w:p>
        </w:tc>
        <w:tc>
          <w:tcPr>
            <w:tcW w:w="8251" w:type="dxa"/>
          </w:tcPr>
          <w:p w:rsidR="002E1632" w:rsidRPr="00AB0AD6" w:rsidRDefault="002E1632" w:rsidP="002E1632">
            <w:pPr>
              <w:pStyle w:val="ECCTabletext"/>
            </w:pPr>
            <w:r w:rsidRPr="00AB0AD6">
              <w:t xml:space="preserve">Please refer to </w:t>
            </w:r>
            <w:hyperlink r:id="rId18" w:history="1">
              <w:r w:rsidRPr="00AB0AD6">
                <w:rPr>
                  <w:rStyle w:val="Hyperlink"/>
                </w:rPr>
                <w:t>https://www.rtr.at/en/tk/UDVerordnung</w:t>
              </w:r>
            </w:hyperlink>
            <w:r w:rsidRPr="00AB0AD6">
              <w:t xml:space="preserve">.  </w:t>
            </w:r>
          </w:p>
        </w:tc>
      </w:tr>
      <w:tr w:rsidR="002E1632" w:rsidRPr="001D203E" w:rsidTr="001D4F4C">
        <w:tc>
          <w:tcPr>
            <w:tcW w:w="1844" w:type="dxa"/>
          </w:tcPr>
          <w:p w:rsidR="002E1632" w:rsidRPr="00AB0AD6" w:rsidRDefault="002E1632" w:rsidP="002E1632">
            <w:pPr>
              <w:pStyle w:val="ECCTabletext"/>
            </w:pPr>
            <w:r w:rsidRPr="00AB0AD6">
              <w:t>Bulgaria</w:t>
            </w:r>
          </w:p>
        </w:tc>
        <w:tc>
          <w:tcPr>
            <w:tcW w:w="8251" w:type="dxa"/>
          </w:tcPr>
          <w:p w:rsidR="002E1632" w:rsidRPr="00AB0AD6" w:rsidRDefault="002E1632" w:rsidP="002E1632">
            <w:pPr>
              <w:pStyle w:val="ECCTabletext"/>
            </w:pPr>
            <w:r w:rsidRPr="00AB0AD6">
              <w:t xml:space="preserve">QoS requirements according to USD 2002/22/EO </w:t>
            </w:r>
          </w:p>
        </w:tc>
      </w:tr>
      <w:tr w:rsidR="002E1632" w:rsidRPr="001D203E" w:rsidTr="001D4F4C">
        <w:tc>
          <w:tcPr>
            <w:tcW w:w="1844" w:type="dxa"/>
          </w:tcPr>
          <w:p w:rsidR="002E1632" w:rsidRPr="00AB0AD6" w:rsidRDefault="002E1632" w:rsidP="002E1632">
            <w:pPr>
              <w:pStyle w:val="ECCTabletext"/>
            </w:pPr>
            <w:r w:rsidRPr="00AB0AD6">
              <w:t>Malta</w:t>
            </w:r>
          </w:p>
        </w:tc>
        <w:tc>
          <w:tcPr>
            <w:tcW w:w="8251" w:type="dxa"/>
          </w:tcPr>
          <w:p w:rsidR="002E1632" w:rsidRPr="00AB0AD6" w:rsidRDefault="002E1632" w:rsidP="002E1632">
            <w:pPr>
              <w:pStyle w:val="ECCTabletext"/>
            </w:pPr>
          </w:p>
        </w:tc>
      </w:tr>
      <w:tr w:rsidR="002E1632" w:rsidRPr="001D203E" w:rsidTr="001D4F4C">
        <w:tc>
          <w:tcPr>
            <w:tcW w:w="1844" w:type="dxa"/>
          </w:tcPr>
          <w:p w:rsidR="002E1632" w:rsidRPr="00AB0AD6" w:rsidRDefault="002E1632" w:rsidP="002E1632">
            <w:pPr>
              <w:pStyle w:val="ECCTabletext"/>
            </w:pPr>
            <w:r w:rsidRPr="00AB0AD6">
              <w:t>Romania</w:t>
            </w:r>
          </w:p>
        </w:tc>
        <w:tc>
          <w:tcPr>
            <w:tcW w:w="8251" w:type="dxa"/>
          </w:tcPr>
          <w:p w:rsidR="002E1632" w:rsidRPr="00AB0AD6" w:rsidRDefault="002E1632" w:rsidP="002E1632">
            <w:pPr>
              <w:pStyle w:val="ECCTabletext"/>
            </w:pPr>
          </w:p>
        </w:tc>
      </w:tr>
      <w:tr w:rsidR="002E1632" w:rsidRPr="001D203E" w:rsidTr="001D4F4C">
        <w:tc>
          <w:tcPr>
            <w:tcW w:w="1844" w:type="dxa"/>
          </w:tcPr>
          <w:p w:rsidR="002E1632" w:rsidRPr="00AB0AD6" w:rsidRDefault="002E1632" w:rsidP="002E1632">
            <w:pPr>
              <w:pStyle w:val="ECCTabletext"/>
            </w:pPr>
            <w:r w:rsidRPr="00AB0AD6">
              <w:t>Portugal</w:t>
            </w:r>
          </w:p>
        </w:tc>
        <w:tc>
          <w:tcPr>
            <w:tcW w:w="8251" w:type="dxa"/>
          </w:tcPr>
          <w:p w:rsidR="002E1632" w:rsidRPr="00AB0AD6" w:rsidRDefault="002E1632" w:rsidP="002E1632">
            <w:pPr>
              <w:pStyle w:val="ECCTabletext"/>
            </w:pPr>
            <w:r w:rsidRPr="00AB0AD6">
              <w:t xml:space="preserve">Yes. Please consider Annexes 2 in sections 2.2 (Telephone service at a fixed location), 3.2 (Public payphones) and 4.2 (Telephone directory enquiry service) contained in the following link: </w:t>
            </w:r>
            <w:r w:rsidRPr="00AB0AD6">
              <w:br/>
            </w:r>
            <w:hyperlink r:id="rId19" w:history="1">
              <w:r w:rsidRPr="00AB0AD6">
                <w:rPr>
                  <w:rStyle w:val="Hyperlink"/>
                </w:rPr>
                <w:t>http://www.anacom.pt/streaming/final_decision_USP_07february2012.pdf?contentId=1122782&amp;field=ATTACHED_FILE</w:t>
              </w:r>
            </w:hyperlink>
            <w:r w:rsidRPr="00AB0AD6">
              <w:t xml:space="preserve">  </w:t>
            </w:r>
          </w:p>
        </w:tc>
      </w:tr>
      <w:tr w:rsidR="002E1632" w:rsidRPr="001D203E" w:rsidTr="001D4F4C">
        <w:tc>
          <w:tcPr>
            <w:tcW w:w="1844" w:type="dxa"/>
          </w:tcPr>
          <w:p w:rsidR="002E1632" w:rsidRPr="00AB0AD6" w:rsidRDefault="002E1632" w:rsidP="002E1632">
            <w:pPr>
              <w:pStyle w:val="ECCTabletext"/>
            </w:pPr>
            <w:r w:rsidRPr="00AB0AD6">
              <w:t>Czech Republic</w:t>
            </w:r>
          </w:p>
        </w:tc>
        <w:tc>
          <w:tcPr>
            <w:tcW w:w="8251" w:type="dxa"/>
          </w:tcPr>
          <w:p w:rsidR="002E1632" w:rsidRPr="00AB0AD6" w:rsidRDefault="002E1632" w:rsidP="002E1632">
            <w:pPr>
              <w:pStyle w:val="ECCTabletext"/>
            </w:pPr>
          </w:p>
        </w:tc>
      </w:tr>
      <w:tr w:rsidR="002E1632" w:rsidRPr="001D203E" w:rsidTr="001D4F4C">
        <w:tc>
          <w:tcPr>
            <w:tcW w:w="1844" w:type="dxa"/>
          </w:tcPr>
          <w:p w:rsidR="002E1632" w:rsidRPr="00AB0AD6" w:rsidRDefault="002E1632" w:rsidP="002E1632">
            <w:pPr>
              <w:pStyle w:val="ECCTabletext"/>
            </w:pPr>
            <w:r w:rsidRPr="00AB0AD6">
              <w:t>Norway</w:t>
            </w:r>
          </w:p>
        </w:tc>
        <w:tc>
          <w:tcPr>
            <w:tcW w:w="8251" w:type="dxa"/>
          </w:tcPr>
          <w:p w:rsidR="002E1632" w:rsidRPr="00AB0AD6" w:rsidRDefault="002E1632" w:rsidP="002E1632">
            <w:pPr>
              <w:pStyle w:val="ECCTabletext"/>
            </w:pPr>
            <w:r w:rsidRPr="00AB0AD6">
              <w:t xml:space="preserve">No specific technical QoS-requirements apart from providing access to a "digital network" </w:t>
            </w:r>
          </w:p>
        </w:tc>
      </w:tr>
      <w:tr w:rsidR="002E1632" w:rsidRPr="001D203E" w:rsidTr="001D4F4C">
        <w:tc>
          <w:tcPr>
            <w:tcW w:w="1844" w:type="dxa"/>
          </w:tcPr>
          <w:p w:rsidR="002E1632" w:rsidRPr="00AB0AD6" w:rsidRDefault="002E1632" w:rsidP="002E1632">
            <w:pPr>
              <w:pStyle w:val="ECCTabletext"/>
            </w:pPr>
            <w:r w:rsidRPr="00AB0AD6">
              <w:t>Germany</w:t>
            </w:r>
          </w:p>
        </w:tc>
        <w:tc>
          <w:tcPr>
            <w:tcW w:w="8251" w:type="dxa"/>
          </w:tcPr>
          <w:p w:rsidR="002E1632" w:rsidRPr="00AB0AD6" w:rsidRDefault="002E1632" w:rsidP="002E1632">
            <w:pPr>
              <w:pStyle w:val="ECCTabletext"/>
            </w:pPr>
            <w:r w:rsidRPr="00AB0AD6">
              <w:t xml:space="preserve">No. </w:t>
            </w:r>
          </w:p>
        </w:tc>
      </w:tr>
      <w:tr w:rsidR="002E1632" w:rsidRPr="001D203E" w:rsidTr="001D4F4C">
        <w:tc>
          <w:tcPr>
            <w:tcW w:w="1844" w:type="dxa"/>
          </w:tcPr>
          <w:p w:rsidR="002E1632" w:rsidRPr="00AB0AD6" w:rsidRDefault="002E1632" w:rsidP="002E1632">
            <w:pPr>
              <w:pStyle w:val="ECCTabletext"/>
            </w:pPr>
            <w:r w:rsidRPr="00AB0AD6">
              <w:t>Cyprus</w:t>
            </w:r>
          </w:p>
        </w:tc>
        <w:tc>
          <w:tcPr>
            <w:tcW w:w="8251" w:type="dxa"/>
          </w:tcPr>
          <w:p w:rsidR="002E1632" w:rsidRPr="00AB0AD6" w:rsidRDefault="002E1632" w:rsidP="00CE1F8C">
            <w:pPr>
              <w:pStyle w:val="ECCTabletext"/>
            </w:pPr>
            <w:r w:rsidRPr="002E1632">
              <w:t>YES. There are in place QoS indicators about voice telephony. (</w:t>
            </w:r>
            <w:proofErr w:type="gramStart"/>
            <w:r w:rsidRPr="002E1632">
              <w:t>e.g</w:t>
            </w:r>
            <w:proofErr w:type="gramEnd"/>
            <w:r w:rsidRPr="002E1632">
              <w:t>. Time for initial line installation, fault rate, Fault recovery time, call failure rate, service response time, call recovery time, allegations of bill errors)</w:t>
            </w:r>
            <w:r w:rsidR="00CE1F8C">
              <w:t>.</w:t>
            </w:r>
          </w:p>
        </w:tc>
      </w:tr>
      <w:tr w:rsidR="002E1632" w:rsidRPr="001D203E" w:rsidTr="001D4F4C">
        <w:tc>
          <w:tcPr>
            <w:tcW w:w="1844" w:type="dxa"/>
          </w:tcPr>
          <w:p w:rsidR="002E1632" w:rsidRPr="00AB0AD6" w:rsidRDefault="002E1632" w:rsidP="002E1632">
            <w:pPr>
              <w:pStyle w:val="ECCTabletext"/>
            </w:pPr>
            <w:r w:rsidRPr="00AB0AD6">
              <w:t>Croatia</w:t>
            </w:r>
          </w:p>
        </w:tc>
        <w:tc>
          <w:tcPr>
            <w:tcW w:w="8251" w:type="dxa"/>
          </w:tcPr>
          <w:p w:rsidR="002E1632" w:rsidRPr="00AB0AD6" w:rsidRDefault="002E1632" w:rsidP="002E1632">
            <w:pPr>
              <w:pStyle w:val="ECCTabletext"/>
            </w:pPr>
            <w:r w:rsidRPr="00AB0AD6">
              <w:t xml:space="preserve">QoS parameters for USO services are mandated by Ordinance on universal </w:t>
            </w:r>
            <w:r w:rsidR="001D4F4C" w:rsidRPr="00AB0AD6">
              <w:t xml:space="preserve">services. </w:t>
            </w:r>
            <w:r w:rsidRPr="00AB0AD6">
              <w:t>(</w:t>
            </w:r>
            <w:hyperlink r:id="rId20" w:history="1">
              <w:r w:rsidRPr="00AB0AD6">
                <w:rPr>
                  <w:rStyle w:val="Hyperlink"/>
                </w:rPr>
                <w:t>http://www.hakom.hr/UserDocsImages/2011/propisi_pravilnici_zakoni/Pravilnik%20o%20univerzalnim%20uslugama%20u%20elektroničkim%20komunikacijama%20NN%2023_09.PDF</w:t>
              </w:r>
            </w:hyperlink>
            <w:r w:rsidRPr="00AB0AD6">
              <w:t xml:space="preserve">)  </w:t>
            </w:r>
          </w:p>
        </w:tc>
      </w:tr>
      <w:tr w:rsidR="002E1632" w:rsidRPr="001D203E" w:rsidTr="001D4F4C">
        <w:tc>
          <w:tcPr>
            <w:tcW w:w="1844" w:type="dxa"/>
          </w:tcPr>
          <w:p w:rsidR="002E1632" w:rsidRPr="00AB0AD6" w:rsidRDefault="002E1632" w:rsidP="002E1632">
            <w:pPr>
              <w:pStyle w:val="ECCTabletext"/>
            </w:pPr>
            <w:r w:rsidRPr="00AB0AD6">
              <w:t>Montenegro</w:t>
            </w:r>
          </w:p>
        </w:tc>
        <w:tc>
          <w:tcPr>
            <w:tcW w:w="8251" w:type="dxa"/>
          </w:tcPr>
          <w:p w:rsidR="002E1632" w:rsidRPr="002E1632" w:rsidRDefault="002E1632" w:rsidP="002E1632">
            <w:pPr>
              <w:pStyle w:val="ECCTabletext"/>
            </w:pPr>
            <w:r w:rsidRPr="002E1632">
              <w:t xml:space="preserve">Yes, it is prescribed to </w:t>
            </w:r>
            <w:r w:rsidR="001D4F4C" w:rsidRPr="002E1632">
              <w:t>fulfil</w:t>
            </w:r>
            <w:r w:rsidRPr="002E1632">
              <w:t xml:space="preserve"> the requirements in accordance by Law and the Rule on Quality of Universal Services </w:t>
            </w:r>
          </w:p>
          <w:p w:rsidR="002E1632" w:rsidRPr="002E1632" w:rsidRDefault="002E1632" w:rsidP="002E1632">
            <w:pPr>
              <w:pStyle w:val="ECCTabletext"/>
            </w:pPr>
          </w:p>
          <w:p w:rsidR="002E1632" w:rsidRPr="002E1632" w:rsidRDefault="002E1632" w:rsidP="002E1632">
            <w:pPr>
              <w:pStyle w:val="ECCTabletext"/>
            </w:pPr>
            <w:r w:rsidRPr="002E1632">
              <w:t xml:space="preserve">In accordance to the Law on electronic communications, the services of the Universal Service shall include: </w:t>
            </w:r>
          </w:p>
          <w:p w:rsidR="002E1632" w:rsidRPr="002E1632" w:rsidRDefault="002E1632" w:rsidP="002E1632">
            <w:pPr>
              <w:pStyle w:val="ECCTabletext"/>
            </w:pPr>
            <w:r w:rsidRPr="002E1632">
              <w:t xml:space="preserve">1) meeting any reasonable user’s request for the access to public electronic communications network and publicly available electronic communications services on a fixed location, which enables the use of voice communication and data transfer rate which enables functional Internet access; </w:t>
            </w:r>
          </w:p>
          <w:p w:rsidR="002E1632" w:rsidRPr="002E1632" w:rsidRDefault="002E1632" w:rsidP="002E1632">
            <w:pPr>
              <w:pStyle w:val="ECCTabletext"/>
            </w:pPr>
            <w:r w:rsidRPr="002E1632">
              <w:t xml:space="preserve">2) providing the service of universal telephone directory (hereinafter: “Universal Directory”) and universal enquiry service for subscriber numbers (hereinafter: „Universal Enquiry </w:t>
            </w:r>
            <w:r w:rsidRPr="002E1632">
              <w:lastRenderedPageBreak/>
              <w:t xml:space="preserve">Service“); </w:t>
            </w:r>
          </w:p>
          <w:p w:rsidR="002E1632" w:rsidRPr="002E1632" w:rsidRDefault="002E1632" w:rsidP="002E1632">
            <w:pPr>
              <w:pStyle w:val="ECCTabletext"/>
            </w:pPr>
            <w:r w:rsidRPr="002E1632">
              <w:t xml:space="preserve">3) use of public pay telephones or other publicly available points for provision of voice services at any time, in accordance with the reasonable requests and needs of end users, in terms of geographic coverage and service quality; </w:t>
            </w:r>
          </w:p>
          <w:p w:rsidR="002E1632" w:rsidRPr="002E1632" w:rsidRDefault="002E1632" w:rsidP="002E1632">
            <w:pPr>
              <w:pStyle w:val="ECCTabletext"/>
            </w:pPr>
            <w:r w:rsidRPr="002E1632">
              <w:t xml:space="preserve">4) special measures and benefits for the persons with reduced mobility and persons with disabilities, including the access to emergency services, enquiry service for subscriber numbers and directory of subscribers, which enables them to have the same possibilities of access to the publicly available telephone services as the other end users as well as the appropriate selection of operators available to the majority of end users. </w:t>
            </w:r>
          </w:p>
          <w:p w:rsidR="002E1632" w:rsidRPr="002E1632" w:rsidRDefault="002E1632" w:rsidP="002E1632">
            <w:pPr>
              <w:pStyle w:val="ECCTabletext"/>
            </w:pPr>
            <w:r w:rsidRPr="002E1632">
              <w:t xml:space="preserve">However, it is prescribe by specialized regulation of Government of Montenegro to exclude the obligation of providing public phones within USO (point 3). </w:t>
            </w:r>
          </w:p>
          <w:p w:rsidR="002E1632" w:rsidRPr="002E1632" w:rsidRDefault="002E1632" w:rsidP="002E1632">
            <w:pPr>
              <w:pStyle w:val="ECCTabletext"/>
            </w:pPr>
          </w:p>
          <w:p w:rsidR="002E1632" w:rsidRPr="002E1632" w:rsidRDefault="002E1632" w:rsidP="002E1632">
            <w:pPr>
              <w:pStyle w:val="ECCTabletext"/>
            </w:pPr>
            <w:r w:rsidRPr="002E1632">
              <w:t xml:space="preserve">Also, Telenor (which is obliged to provide USO 1. and 4. points above) is mobile operator which currently does its USO obligation via FWA (Fixed Wireless Access). </w:t>
            </w:r>
          </w:p>
          <w:p w:rsidR="002E1632" w:rsidRPr="00AB0AD6" w:rsidRDefault="002E1632" w:rsidP="002E1632">
            <w:pPr>
              <w:pStyle w:val="ECCTabletext"/>
            </w:pPr>
            <w:r w:rsidRPr="002E1632">
              <w:t xml:space="preserve">The other operator has been elected to provide USO obligations from points 2. </w:t>
            </w:r>
            <w:proofErr w:type="spellStart"/>
            <w:proofErr w:type="gramStart"/>
            <w:r w:rsidRPr="002E1632">
              <w:t>i</w:t>
            </w:r>
            <w:proofErr w:type="spellEnd"/>
            <w:proofErr w:type="gramEnd"/>
            <w:r w:rsidRPr="002E1632">
              <w:t xml:space="preserve"> 4.</w:t>
            </w:r>
          </w:p>
        </w:tc>
      </w:tr>
      <w:tr w:rsidR="002E1632" w:rsidRPr="001D203E" w:rsidTr="001D4F4C">
        <w:tc>
          <w:tcPr>
            <w:tcW w:w="1844" w:type="dxa"/>
          </w:tcPr>
          <w:p w:rsidR="002E1632" w:rsidRPr="00AB0AD6" w:rsidRDefault="002E1632" w:rsidP="002E1632">
            <w:pPr>
              <w:pStyle w:val="ECCTabletext"/>
            </w:pPr>
            <w:r w:rsidRPr="00AB0AD6">
              <w:lastRenderedPageBreak/>
              <w:t>Latvia</w:t>
            </w:r>
          </w:p>
        </w:tc>
        <w:tc>
          <w:tcPr>
            <w:tcW w:w="8251" w:type="dxa"/>
          </w:tcPr>
          <w:p w:rsidR="002E1632" w:rsidRPr="002E1632" w:rsidRDefault="002E1632" w:rsidP="002E1632">
            <w:pPr>
              <w:pStyle w:val="ECCTabletext"/>
            </w:pPr>
            <w:r w:rsidRPr="002E1632">
              <w:t xml:space="preserve">NRA has defined the following parameters for the universal service: </w:t>
            </w:r>
          </w:p>
          <w:p w:rsidR="002E1632" w:rsidRPr="002E1632" w:rsidRDefault="002E1632" w:rsidP="002E1632">
            <w:pPr>
              <w:pStyle w:val="ECCTabletext"/>
            </w:pPr>
            <w:r w:rsidRPr="002E1632">
              <w:t xml:space="preserve">- Supply time for initial connection </w:t>
            </w:r>
          </w:p>
          <w:p w:rsidR="002E1632" w:rsidRPr="002E1632" w:rsidRDefault="002E1632" w:rsidP="002E1632">
            <w:pPr>
              <w:pStyle w:val="ECCTabletext"/>
            </w:pPr>
            <w:r w:rsidRPr="002E1632">
              <w:t xml:space="preserve">- Unsuccessful call ratio; </w:t>
            </w:r>
          </w:p>
          <w:p w:rsidR="002E1632" w:rsidRPr="002E1632" w:rsidRDefault="002E1632" w:rsidP="002E1632">
            <w:pPr>
              <w:pStyle w:val="ECCTabletext"/>
            </w:pPr>
            <w:r w:rsidRPr="002E1632">
              <w:t xml:space="preserve">- Fault repair time </w:t>
            </w:r>
          </w:p>
          <w:p w:rsidR="002E1632" w:rsidRPr="002E1632" w:rsidRDefault="002E1632" w:rsidP="002E1632">
            <w:pPr>
              <w:pStyle w:val="ECCTabletext"/>
            </w:pPr>
            <w:r w:rsidRPr="002E1632">
              <w:t xml:space="preserve">- Call set up time; </w:t>
            </w:r>
          </w:p>
          <w:p w:rsidR="002E1632" w:rsidRPr="002E1632" w:rsidRDefault="002E1632" w:rsidP="002E1632">
            <w:pPr>
              <w:pStyle w:val="ECCTabletext"/>
            </w:pPr>
            <w:r w:rsidRPr="002E1632">
              <w:t xml:space="preserve">- Response times for operator services; </w:t>
            </w:r>
          </w:p>
          <w:p w:rsidR="002E1632" w:rsidRPr="002E1632" w:rsidRDefault="002E1632" w:rsidP="002E1632">
            <w:pPr>
              <w:pStyle w:val="ECCTabletext"/>
            </w:pPr>
            <w:r w:rsidRPr="002E1632">
              <w:t xml:space="preserve">- Response times for directory enquiry services; </w:t>
            </w:r>
          </w:p>
          <w:p w:rsidR="002E1632" w:rsidRPr="002E1632" w:rsidRDefault="002E1632" w:rsidP="002E1632">
            <w:pPr>
              <w:pStyle w:val="ECCTabletext"/>
            </w:pPr>
          </w:p>
          <w:p w:rsidR="002E1632" w:rsidRPr="00AB0AD6" w:rsidRDefault="002E1632" w:rsidP="002E1632">
            <w:pPr>
              <w:pStyle w:val="ECCTabletext"/>
            </w:pPr>
            <w:r w:rsidRPr="002E1632">
              <w:t>Values of universal service quality parameters are determined by Regulator, except the parameter “Supply time for initial connection”, that is declared by universal service provider for the current year.</w:t>
            </w:r>
          </w:p>
        </w:tc>
      </w:tr>
      <w:tr w:rsidR="002E1632" w:rsidRPr="001D203E" w:rsidTr="001D4F4C">
        <w:tc>
          <w:tcPr>
            <w:tcW w:w="1844" w:type="dxa"/>
          </w:tcPr>
          <w:p w:rsidR="002E1632" w:rsidRPr="00AB0AD6" w:rsidRDefault="002E1632" w:rsidP="002E1632">
            <w:pPr>
              <w:pStyle w:val="ECCTabletext"/>
            </w:pPr>
            <w:r w:rsidRPr="00AB0AD6">
              <w:t>Denmark</w:t>
            </w:r>
          </w:p>
        </w:tc>
        <w:tc>
          <w:tcPr>
            <w:tcW w:w="8251" w:type="dxa"/>
          </w:tcPr>
          <w:p w:rsidR="002E1632" w:rsidRPr="00AB0AD6" w:rsidRDefault="002E1632" w:rsidP="002E1632">
            <w:pPr>
              <w:pStyle w:val="ECCTabletext"/>
            </w:pPr>
            <w:r w:rsidRPr="00AB0AD6">
              <w:t xml:space="preserve">No </w:t>
            </w:r>
          </w:p>
        </w:tc>
      </w:tr>
      <w:tr w:rsidR="002E1632" w:rsidRPr="001D203E" w:rsidTr="001D4F4C">
        <w:tc>
          <w:tcPr>
            <w:tcW w:w="1844" w:type="dxa"/>
          </w:tcPr>
          <w:p w:rsidR="002E1632" w:rsidRPr="00AB0AD6" w:rsidRDefault="002E1632" w:rsidP="002E1632">
            <w:pPr>
              <w:pStyle w:val="ECCTabletext"/>
            </w:pPr>
            <w:r w:rsidRPr="00AB0AD6">
              <w:t>France</w:t>
            </w:r>
          </w:p>
        </w:tc>
        <w:tc>
          <w:tcPr>
            <w:tcW w:w="8251" w:type="dxa"/>
          </w:tcPr>
          <w:p w:rsidR="002E1632" w:rsidRPr="00AB0AD6" w:rsidRDefault="002E1632" w:rsidP="002E1632">
            <w:pPr>
              <w:pStyle w:val="ECCTabletext"/>
            </w:pPr>
            <w:r w:rsidRPr="00AB0AD6">
              <w:t xml:space="preserve">Yes, the universal service specifications include QoS requirements, like time limits for connection of new customers and service delivery, time limits for service reestablishment after a breakdown, and more technical requirements like the call set up time and the call failure rate. </w:t>
            </w:r>
          </w:p>
        </w:tc>
      </w:tr>
      <w:tr w:rsidR="002E1632" w:rsidRPr="001D203E" w:rsidTr="001D4F4C">
        <w:tc>
          <w:tcPr>
            <w:tcW w:w="1844" w:type="dxa"/>
          </w:tcPr>
          <w:p w:rsidR="002E1632" w:rsidRPr="00AB0AD6" w:rsidRDefault="002E1632" w:rsidP="002E1632">
            <w:pPr>
              <w:pStyle w:val="ECCTabletext"/>
            </w:pPr>
            <w:r w:rsidRPr="00AB0AD6">
              <w:t>Ireland</w:t>
            </w:r>
          </w:p>
        </w:tc>
        <w:tc>
          <w:tcPr>
            <w:tcW w:w="8251" w:type="dxa"/>
          </w:tcPr>
          <w:p w:rsidR="002E1632" w:rsidRPr="00AB0AD6" w:rsidRDefault="002E1632" w:rsidP="002E1632">
            <w:pPr>
              <w:pStyle w:val="ECCTabletext"/>
            </w:pPr>
            <w:r w:rsidRPr="00AB0AD6">
              <w:t xml:space="preserve">Yes. Refer to </w:t>
            </w:r>
            <w:proofErr w:type="spellStart"/>
            <w:r w:rsidRPr="00AB0AD6">
              <w:t>ComReg</w:t>
            </w:r>
            <w:proofErr w:type="spellEnd"/>
            <w:r w:rsidRPr="00AB0AD6">
              <w:t xml:space="preserve"> Document 14/71 on </w:t>
            </w:r>
            <w:hyperlink r:id="rId21" w:history="1">
              <w:r w:rsidRPr="00AB0AD6">
                <w:rPr>
                  <w:rStyle w:val="Hyperlink"/>
                </w:rPr>
                <w:t>www.comreg.ie</w:t>
              </w:r>
            </w:hyperlink>
            <w:r w:rsidRPr="00AB0AD6">
              <w:t xml:space="preserve"> </w:t>
            </w:r>
          </w:p>
        </w:tc>
      </w:tr>
    </w:tbl>
    <w:p w:rsidR="007E0DB2" w:rsidRPr="004970E4" w:rsidRDefault="007E0DB2" w:rsidP="00A15D10">
      <w:pPr>
        <w:pStyle w:val="Heading1"/>
        <w:numPr>
          <w:ilvl w:val="0"/>
          <w:numId w:val="0"/>
        </w:numPr>
        <w:ind w:left="360" w:hanging="360"/>
        <w:rPr>
          <w:lang w:val="en-US"/>
        </w:rPr>
      </w:pPr>
      <w:bookmarkStart w:id="29" w:name="_Toc485041463"/>
      <w:r w:rsidRPr="004970E4">
        <w:rPr>
          <w:lang w:val="en-US"/>
        </w:rPr>
        <w:lastRenderedPageBreak/>
        <w:t>Question 11</w:t>
      </w:r>
      <w:bookmarkEnd w:id="29"/>
    </w:p>
    <w:p w:rsidR="002E1632" w:rsidRPr="004970E4" w:rsidRDefault="007E0DB2" w:rsidP="004970E4">
      <w:pPr>
        <w:rPr>
          <w:b/>
          <w:caps/>
        </w:rPr>
      </w:pPr>
      <w:r w:rsidRPr="004970E4">
        <w:t>Are PSTN-Services being sold without restrictions to new customers in your country?</w:t>
      </w:r>
    </w:p>
    <w:tbl>
      <w:tblPr>
        <w:tblStyle w:val="ECCTable-redheader"/>
        <w:tblW w:w="0" w:type="auto"/>
        <w:tblInd w:w="0" w:type="dxa"/>
        <w:tblLook w:val="04A0" w:firstRow="1" w:lastRow="0" w:firstColumn="1" w:lastColumn="0" w:noHBand="0" w:noVBand="1"/>
      </w:tblPr>
      <w:tblGrid>
        <w:gridCol w:w="1951"/>
        <w:gridCol w:w="1172"/>
      </w:tblGrid>
      <w:tr w:rsidR="007E0DB2" w:rsidTr="004970E4">
        <w:trPr>
          <w:cnfStyle w:val="100000000000" w:firstRow="1" w:lastRow="0" w:firstColumn="0" w:lastColumn="0" w:oddVBand="0" w:evenVBand="0" w:oddHBand="0" w:evenHBand="0" w:firstRowFirstColumn="0" w:firstRowLastColumn="0" w:lastRowFirstColumn="0" w:lastRowLastColumn="0"/>
        </w:trPr>
        <w:tc>
          <w:tcPr>
            <w:tcW w:w="0" w:type="auto"/>
          </w:tcPr>
          <w:p w:rsidR="007E0DB2" w:rsidRPr="004970E4" w:rsidRDefault="007E0DB2" w:rsidP="004970E4">
            <w:pPr>
              <w:rPr>
                <w:rFonts w:eastAsia="Verdana" w:cs="Arial"/>
                <w:szCs w:val="20"/>
              </w:rPr>
            </w:pPr>
            <w:r w:rsidRPr="004970E4">
              <w:rPr>
                <w:rFonts w:eastAsia="Verdana" w:cs="Arial"/>
                <w:szCs w:val="20"/>
              </w:rPr>
              <w:t>Country</w:t>
            </w:r>
          </w:p>
        </w:tc>
        <w:tc>
          <w:tcPr>
            <w:tcW w:w="0" w:type="auto"/>
          </w:tcPr>
          <w:p w:rsidR="007E0DB2" w:rsidRPr="004970E4" w:rsidRDefault="007E0DB2" w:rsidP="004970E4">
            <w:pPr>
              <w:rPr>
                <w:rFonts w:eastAsia="Verdana" w:cs="Arial"/>
                <w:szCs w:val="20"/>
              </w:rPr>
            </w:pPr>
            <w:r w:rsidRPr="004970E4">
              <w:rPr>
                <w:rFonts w:eastAsia="Verdana" w:cs="Arial"/>
                <w:szCs w:val="20"/>
              </w:rPr>
              <w:t>Response</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 xml:space="preserve">Switzerland </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Lithuania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Russian Federation</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Slovenia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Austria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Bulgaria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Malta</w:t>
            </w:r>
          </w:p>
        </w:tc>
        <w:tc>
          <w:tcPr>
            <w:tcW w:w="0" w:type="auto"/>
          </w:tcPr>
          <w:p w:rsidR="007E0DB2" w:rsidRPr="004970E4" w:rsidRDefault="007E0DB2" w:rsidP="004970E4">
            <w:pPr>
              <w:rPr>
                <w:rFonts w:eastAsia="Verdana" w:cs="Arial"/>
                <w:szCs w:val="20"/>
              </w:rPr>
            </w:pP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Romania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Portugal</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Czech Republic</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Norway</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Germany</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Cyprus</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Croatia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Montenegro</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Latvia</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Denmark</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No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France</w:t>
            </w:r>
          </w:p>
        </w:tc>
        <w:tc>
          <w:tcPr>
            <w:tcW w:w="0" w:type="auto"/>
          </w:tcPr>
          <w:p w:rsidR="007E0DB2" w:rsidRPr="004970E4" w:rsidRDefault="007E0DB2" w:rsidP="004970E4">
            <w:pPr>
              <w:rPr>
                <w:rFonts w:eastAsia="Verdana" w:cs="Arial"/>
                <w:szCs w:val="20"/>
              </w:rPr>
            </w:pPr>
            <w:r w:rsidRPr="004970E4">
              <w:rPr>
                <w:rFonts w:eastAsia="Verdana" w:cs="Arial"/>
                <w:szCs w:val="20"/>
              </w:rPr>
              <w:t xml:space="preserve">Yes </w:t>
            </w:r>
          </w:p>
        </w:tc>
      </w:tr>
      <w:tr w:rsidR="007E0DB2" w:rsidTr="004970E4">
        <w:tc>
          <w:tcPr>
            <w:tcW w:w="0" w:type="auto"/>
          </w:tcPr>
          <w:p w:rsidR="007E0DB2" w:rsidRPr="004970E4" w:rsidRDefault="007E0DB2" w:rsidP="004970E4">
            <w:pPr>
              <w:rPr>
                <w:rFonts w:eastAsia="Verdana" w:cs="Arial"/>
                <w:szCs w:val="20"/>
              </w:rPr>
            </w:pPr>
            <w:r w:rsidRPr="004970E4">
              <w:rPr>
                <w:rFonts w:eastAsia="Verdana" w:cs="Arial"/>
                <w:szCs w:val="20"/>
              </w:rPr>
              <w:t>Ireland</w:t>
            </w:r>
          </w:p>
        </w:tc>
        <w:tc>
          <w:tcPr>
            <w:tcW w:w="0" w:type="auto"/>
          </w:tcPr>
          <w:p w:rsidR="007E0DB2" w:rsidRPr="004970E4" w:rsidRDefault="007E0DB2" w:rsidP="004970E4">
            <w:pPr>
              <w:rPr>
                <w:rFonts w:eastAsia="Verdana" w:cs="Arial"/>
                <w:szCs w:val="20"/>
              </w:rPr>
            </w:pPr>
            <w:r w:rsidRPr="004970E4">
              <w:rPr>
                <w:rFonts w:eastAsia="Verdana" w:cs="Arial"/>
                <w:szCs w:val="20"/>
              </w:rPr>
              <w:t>Yes</w:t>
            </w:r>
          </w:p>
        </w:tc>
      </w:tr>
    </w:tbl>
    <w:p w:rsidR="007E0DB2" w:rsidRPr="00A15D10" w:rsidRDefault="007E0DB2" w:rsidP="004970E4">
      <w:pPr>
        <w:rPr>
          <w:lang w:val="en-US"/>
        </w:rPr>
      </w:pPr>
    </w:p>
    <w:p w:rsidR="004970E4" w:rsidRDefault="004970E4">
      <w:pPr>
        <w:rPr>
          <w:rFonts w:eastAsia="Times New Roman" w:cs="Arial"/>
          <w:b/>
          <w:bCs/>
          <w:iCs/>
          <w:caps/>
          <w:szCs w:val="28"/>
          <w:lang w:val="en-US"/>
        </w:rPr>
      </w:pPr>
      <w:r>
        <w:rPr>
          <w:lang w:val="en-US"/>
        </w:rPr>
        <w:br w:type="page"/>
      </w:r>
    </w:p>
    <w:p w:rsidR="002E1632" w:rsidRPr="009501C8" w:rsidRDefault="002E1632" w:rsidP="002E1632">
      <w:pPr>
        <w:pStyle w:val="Heading2"/>
        <w:numPr>
          <w:ilvl w:val="0"/>
          <w:numId w:val="0"/>
        </w:numPr>
        <w:ind w:left="576" w:hanging="576"/>
        <w:rPr>
          <w:lang w:val="en-US"/>
        </w:rPr>
      </w:pPr>
      <w:bookmarkStart w:id="30" w:name="_Toc485041464"/>
      <w:r w:rsidRPr="009501C8">
        <w:rPr>
          <w:lang w:val="en-US"/>
        </w:rPr>
        <w:lastRenderedPageBreak/>
        <w:t>Question 11.1</w:t>
      </w:r>
      <w:bookmarkEnd w:id="30"/>
    </w:p>
    <w:p w:rsidR="00AB0AD6" w:rsidRPr="00AB0AD6" w:rsidRDefault="00AB0AD6" w:rsidP="00AB0AD6">
      <w:r w:rsidRPr="00AB0AD6">
        <w:t xml:space="preserve">Are PSTN-services being sold without restrictions to new customers in your country? </w:t>
      </w:r>
    </w:p>
    <w:tbl>
      <w:tblPr>
        <w:tblStyle w:val="ECCTable-redheader"/>
        <w:tblW w:w="0" w:type="auto"/>
        <w:tblInd w:w="-243" w:type="dxa"/>
        <w:tblLook w:val="04A0" w:firstRow="1" w:lastRow="0" w:firstColumn="1" w:lastColumn="0" w:noHBand="0" w:noVBand="1"/>
      </w:tblPr>
      <w:tblGrid>
        <w:gridCol w:w="2194"/>
        <w:gridCol w:w="1554"/>
      </w:tblGrid>
      <w:tr w:rsidR="00AB0AD6" w:rsidRPr="001D203E" w:rsidTr="00AA50C5">
        <w:trPr>
          <w:cnfStyle w:val="100000000000" w:firstRow="1" w:lastRow="0" w:firstColumn="0" w:lastColumn="0" w:oddVBand="0" w:evenVBand="0" w:oddHBand="0" w:evenHBand="0" w:firstRowFirstColumn="0" w:firstRowLastColumn="0" w:lastRowFirstColumn="0" w:lastRowLastColumn="0"/>
        </w:trPr>
        <w:tc>
          <w:tcPr>
            <w:tcW w:w="2194" w:type="dxa"/>
          </w:tcPr>
          <w:p w:rsidR="00AB0AD6" w:rsidRPr="00AB0AD6" w:rsidRDefault="002E1632" w:rsidP="002E1632">
            <w:pPr>
              <w:pStyle w:val="ECCTabletext"/>
            </w:pPr>
            <w:r>
              <w:t>Country</w:t>
            </w:r>
          </w:p>
        </w:tc>
        <w:tc>
          <w:tcPr>
            <w:tcW w:w="1554" w:type="dxa"/>
          </w:tcPr>
          <w:p w:rsidR="00AB0AD6" w:rsidRPr="00AB0AD6" w:rsidRDefault="002E1632" w:rsidP="002E1632">
            <w:pPr>
              <w:pStyle w:val="ECCTabletext"/>
            </w:pPr>
            <w:r>
              <w:t>Response</w:t>
            </w:r>
          </w:p>
        </w:tc>
      </w:tr>
      <w:tr w:rsidR="002E1632" w:rsidRPr="001D203E" w:rsidTr="00AA50C5">
        <w:tc>
          <w:tcPr>
            <w:tcW w:w="2194" w:type="dxa"/>
          </w:tcPr>
          <w:p w:rsidR="002E1632" w:rsidRPr="00AB0AD6" w:rsidRDefault="002E1632" w:rsidP="002E1632">
            <w:pPr>
              <w:pStyle w:val="ECCTabletext"/>
            </w:pPr>
            <w:r w:rsidRPr="00AB0AD6">
              <w:t xml:space="preserve">Switzerland </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Lithuania</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Russian Federation</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Slovenia</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Austria</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Bulgaria</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Malta</w:t>
            </w:r>
          </w:p>
        </w:tc>
        <w:tc>
          <w:tcPr>
            <w:tcW w:w="1554" w:type="dxa"/>
          </w:tcPr>
          <w:p w:rsidR="002E1632" w:rsidRPr="00AB0AD6" w:rsidRDefault="002E1632" w:rsidP="002E1632">
            <w:pPr>
              <w:pStyle w:val="ECCTabletext"/>
            </w:pPr>
          </w:p>
        </w:tc>
      </w:tr>
      <w:tr w:rsidR="002E1632" w:rsidRPr="001D203E" w:rsidTr="00AA50C5">
        <w:tc>
          <w:tcPr>
            <w:tcW w:w="2194" w:type="dxa"/>
          </w:tcPr>
          <w:p w:rsidR="002E1632" w:rsidRPr="00AB0AD6" w:rsidRDefault="002E1632" w:rsidP="002E1632">
            <w:pPr>
              <w:pStyle w:val="ECCTabletext"/>
            </w:pPr>
            <w:r w:rsidRPr="00AB0AD6">
              <w:t>Romania</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Portugal</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Czech Republic</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Norway</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Germany</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Cyprus</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Croatia</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Montenegro</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Latvia</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Denmark</w:t>
            </w:r>
          </w:p>
        </w:tc>
        <w:tc>
          <w:tcPr>
            <w:tcW w:w="1554" w:type="dxa"/>
          </w:tcPr>
          <w:p w:rsidR="002E1632" w:rsidRPr="00AB0AD6" w:rsidRDefault="002E1632" w:rsidP="002E1632">
            <w:pPr>
              <w:pStyle w:val="ECCTabletext"/>
            </w:pPr>
            <w:r w:rsidRPr="00AB0AD6">
              <w:t xml:space="preserve">No </w:t>
            </w:r>
          </w:p>
        </w:tc>
      </w:tr>
      <w:tr w:rsidR="002E1632" w:rsidRPr="001D203E" w:rsidTr="00AA50C5">
        <w:tc>
          <w:tcPr>
            <w:tcW w:w="2194" w:type="dxa"/>
          </w:tcPr>
          <w:p w:rsidR="002E1632" w:rsidRPr="00AB0AD6" w:rsidRDefault="002E1632" w:rsidP="002E1632">
            <w:pPr>
              <w:pStyle w:val="ECCTabletext"/>
            </w:pPr>
            <w:r w:rsidRPr="00AB0AD6">
              <w:t>France</w:t>
            </w:r>
          </w:p>
        </w:tc>
        <w:tc>
          <w:tcPr>
            <w:tcW w:w="1554" w:type="dxa"/>
          </w:tcPr>
          <w:p w:rsidR="002E1632" w:rsidRPr="00AB0AD6" w:rsidRDefault="002E1632" w:rsidP="002E1632">
            <w:pPr>
              <w:pStyle w:val="ECCTabletext"/>
            </w:pPr>
            <w:r w:rsidRPr="00AB0AD6">
              <w:t xml:space="preserve">Yes </w:t>
            </w:r>
          </w:p>
        </w:tc>
      </w:tr>
      <w:tr w:rsidR="002E1632" w:rsidRPr="001D203E" w:rsidTr="00AA50C5">
        <w:tc>
          <w:tcPr>
            <w:tcW w:w="2194" w:type="dxa"/>
          </w:tcPr>
          <w:p w:rsidR="002E1632" w:rsidRPr="00AB0AD6" w:rsidRDefault="002E1632" w:rsidP="002E1632">
            <w:pPr>
              <w:pStyle w:val="ECCTabletext"/>
            </w:pPr>
            <w:r w:rsidRPr="00AB0AD6">
              <w:t>Ireland</w:t>
            </w:r>
          </w:p>
        </w:tc>
        <w:tc>
          <w:tcPr>
            <w:tcW w:w="1554" w:type="dxa"/>
          </w:tcPr>
          <w:p w:rsidR="002E1632" w:rsidRPr="00AB0AD6" w:rsidRDefault="002E1632" w:rsidP="002E1632">
            <w:pPr>
              <w:pStyle w:val="ECCTabletext"/>
            </w:pPr>
            <w:r w:rsidRPr="00AB0AD6">
              <w:t>Yes</w:t>
            </w:r>
          </w:p>
        </w:tc>
      </w:tr>
    </w:tbl>
    <w:p w:rsidR="00AB0AD6" w:rsidRPr="00AB0AD6" w:rsidRDefault="00AB0AD6" w:rsidP="001D4F4C">
      <w:pPr>
        <w:pStyle w:val="ECCFiguregraphcentered"/>
      </w:pPr>
      <w:r w:rsidRPr="00AB0AD6">
        <w:rPr>
          <w:lang w:val="da-DK" w:eastAsia="da-DK"/>
        </w:rPr>
        <w:drawing>
          <wp:inline distT="0" distB="0" distL="0" distR="0" wp14:anchorId="14C407F7" wp14:editId="3F7249B3">
            <wp:extent cx="4572000" cy="2743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F1AA0" w:rsidRDefault="006F1AA0">
      <w:pPr>
        <w:rPr>
          <w:rFonts w:eastAsia="Times New Roman" w:cs="Arial"/>
          <w:b/>
          <w:bCs/>
          <w:iCs/>
          <w:caps/>
          <w:szCs w:val="28"/>
          <w:lang w:val="da-DK"/>
        </w:rPr>
      </w:pPr>
      <w:r>
        <w:br w:type="page"/>
      </w:r>
    </w:p>
    <w:p w:rsidR="001D4F4C" w:rsidRDefault="001D4F4C" w:rsidP="001D4F4C">
      <w:pPr>
        <w:pStyle w:val="Heading2"/>
        <w:numPr>
          <w:ilvl w:val="0"/>
          <w:numId w:val="0"/>
        </w:numPr>
        <w:ind w:left="576" w:hanging="576"/>
      </w:pPr>
    </w:p>
    <w:p w:rsidR="001D4F4C" w:rsidRPr="009501C8" w:rsidRDefault="00AB0AD6" w:rsidP="001D4F4C">
      <w:pPr>
        <w:pStyle w:val="Heading2"/>
        <w:numPr>
          <w:ilvl w:val="0"/>
          <w:numId w:val="0"/>
        </w:numPr>
        <w:ind w:left="576" w:hanging="576"/>
        <w:rPr>
          <w:lang w:val="en-US"/>
        </w:rPr>
      </w:pPr>
      <w:bookmarkStart w:id="31" w:name="_Toc485041465"/>
      <w:r w:rsidRPr="009501C8">
        <w:rPr>
          <w:lang w:val="en-US"/>
        </w:rPr>
        <w:t>Question 11.</w:t>
      </w:r>
      <w:r w:rsidR="001D4F4C" w:rsidRPr="009501C8">
        <w:rPr>
          <w:lang w:val="en-US"/>
        </w:rPr>
        <w:t>2</w:t>
      </w:r>
      <w:bookmarkEnd w:id="31"/>
    </w:p>
    <w:p w:rsidR="00AB0AD6" w:rsidRPr="00AB0AD6" w:rsidRDefault="00AB0AD6" w:rsidP="00AB0AD6">
      <w:r w:rsidRPr="00AB0AD6">
        <w:t>If no</w:t>
      </w:r>
      <w:r w:rsidR="001D4F4C">
        <w:t xml:space="preserve"> to Question 11.1</w:t>
      </w:r>
      <w:r w:rsidRPr="00AB0AD6">
        <w:t>, what restrictions apply? (</w:t>
      </w:r>
      <w:proofErr w:type="gramStart"/>
      <w:r w:rsidRPr="00AB0AD6">
        <w:t>tick</w:t>
      </w:r>
      <w:proofErr w:type="gramEnd"/>
      <w:r w:rsidRPr="00AB0AD6">
        <w:t xml:space="preserve"> more than one box if appropriate) </w:t>
      </w:r>
    </w:p>
    <w:tbl>
      <w:tblPr>
        <w:tblStyle w:val="ECCTable-redheader"/>
        <w:tblW w:w="9953" w:type="dxa"/>
        <w:tblInd w:w="0" w:type="dxa"/>
        <w:tblLook w:val="04A0" w:firstRow="1" w:lastRow="0" w:firstColumn="1" w:lastColumn="0" w:noHBand="0" w:noVBand="1"/>
      </w:tblPr>
      <w:tblGrid>
        <w:gridCol w:w="1493"/>
        <w:gridCol w:w="8460"/>
      </w:tblGrid>
      <w:tr w:rsidR="00AB0AD6" w:rsidRPr="001D203E" w:rsidTr="001D4F4C">
        <w:trPr>
          <w:cnfStyle w:val="100000000000" w:firstRow="1" w:lastRow="0" w:firstColumn="0" w:lastColumn="0" w:oddVBand="0" w:evenVBand="0" w:oddHBand="0" w:evenHBand="0" w:firstRowFirstColumn="0" w:firstRowLastColumn="0" w:lastRowFirstColumn="0" w:lastRowLastColumn="0"/>
        </w:trPr>
        <w:tc>
          <w:tcPr>
            <w:tcW w:w="0" w:type="auto"/>
          </w:tcPr>
          <w:p w:rsidR="00AB0AD6" w:rsidRPr="00AB0AD6" w:rsidRDefault="001D4F4C" w:rsidP="001D4F4C">
            <w:pPr>
              <w:pStyle w:val="ECCTabletext"/>
            </w:pPr>
            <w:r>
              <w:t>Country</w:t>
            </w:r>
          </w:p>
        </w:tc>
        <w:tc>
          <w:tcPr>
            <w:tcW w:w="8460" w:type="dxa"/>
          </w:tcPr>
          <w:p w:rsidR="00AB0AD6" w:rsidRPr="00AB0AD6" w:rsidRDefault="001D4F4C" w:rsidP="001D4F4C">
            <w:pPr>
              <w:pStyle w:val="ECCTabletext"/>
            </w:pPr>
            <w:r>
              <w:t>Response</w:t>
            </w:r>
          </w:p>
        </w:tc>
      </w:tr>
      <w:tr w:rsidR="001D4F4C" w:rsidRPr="001D203E" w:rsidTr="001D4F4C">
        <w:tc>
          <w:tcPr>
            <w:tcW w:w="0" w:type="auto"/>
          </w:tcPr>
          <w:p w:rsidR="001D4F4C" w:rsidRPr="00AB0AD6" w:rsidRDefault="001D4F4C" w:rsidP="001D4F4C">
            <w:pPr>
              <w:pStyle w:val="ECCTabletext"/>
            </w:pPr>
            <w:r w:rsidRPr="00AB0AD6">
              <w:t xml:space="preserve">Switzerland </w:t>
            </w:r>
          </w:p>
        </w:tc>
        <w:tc>
          <w:tcPr>
            <w:tcW w:w="8460" w:type="dxa"/>
          </w:tcPr>
          <w:p w:rsidR="001D4F4C" w:rsidRPr="00AB0AD6" w:rsidRDefault="001D4F4C" w:rsidP="001D4F4C">
            <w:pPr>
              <w:pStyle w:val="ECCTabletext"/>
            </w:pPr>
            <w:r w:rsidRPr="00AB0AD6">
              <w:t>Only availab</w:t>
            </w:r>
            <w:r>
              <w:t>le in specific geographic areas</w:t>
            </w:r>
            <w:r w:rsidRPr="00AB0AD6">
              <w:t xml:space="preserve"> </w:t>
            </w:r>
          </w:p>
        </w:tc>
      </w:tr>
      <w:tr w:rsidR="001D4F4C" w:rsidRPr="001D203E" w:rsidTr="001D4F4C">
        <w:tc>
          <w:tcPr>
            <w:tcW w:w="0" w:type="auto"/>
          </w:tcPr>
          <w:p w:rsidR="001D4F4C" w:rsidRPr="00AB0AD6" w:rsidRDefault="001D4F4C" w:rsidP="001D4F4C">
            <w:pPr>
              <w:pStyle w:val="ECCTabletext"/>
            </w:pPr>
            <w:r w:rsidRPr="00AB0AD6">
              <w:t>Slovenia</w:t>
            </w:r>
          </w:p>
        </w:tc>
        <w:tc>
          <w:tcPr>
            <w:tcW w:w="8460" w:type="dxa"/>
          </w:tcPr>
          <w:p w:rsidR="001D4F4C" w:rsidRPr="00AB0AD6" w:rsidRDefault="001D4F4C" w:rsidP="001D4F4C">
            <w:pPr>
              <w:pStyle w:val="ECCTabletext"/>
            </w:pPr>
            <w:r w:rsidRPr="00AB0AD6">
              <w:t xml:space="preserve">Only available in specific </w:t>
            </w:r>
            <w:r>
              <w:t>geographic areas</w:t>
            </w:r>
            <w:r w:rsidRPr="00AB0AD6">
              <w:t xml:space="preserve"> </w:t>
            </w:r>
          </w:p>
          <w:p w:rsidR="001D4F4C" w:rsidRPr="00AB0AD6" w:rsidRDefault="001D4F4C" w:rsidP="001D4F4C">
            <w:pPr>
              <w:pStyle w:val="ECCTabletext"/>
            </w:pPr>
          </w:p>
          <w:p w:rsidR="001D4F4C" w:rsidRPr="00AB0AD6" w:rsidRDefault="001D4F4C" w:rsidP="001D4F4C">
            <w:pPr>
              <w:pStyle w:val="ECCTabletext"/>
            </w:pPr>
            <w:r>
              <w:t xml:space="preserve">Comment: </w:t>
            </w:r>
            <w:r w:rsidRPr="00AB0AD6">
              <w:t>In other areas Telco already made migration (replace legacy telephone exchange with Softswitch). Incumbent operator has not officially announced PSTN/ISDN migration, but unofficially migration is expected in 2018.</w:t>
            </w:r>
          </w:p>
        </w:tc>
      </w:tr>
      <w:tr w:rsidR="001D4F4C" w:rsidRPr="001D203E" w:rsidTr="001D4F4C">
        <w:tc>
          <w:tcPr>
            <w:tcW w:w="0" w:type="auto"/>
          </w:tcPr>
          <w:p w:rsidR="001D4F4C" w:rsidRPr="00AB0AD6" w:rsidRDefault="001D4F4C" w:rsidP="001D4F4C">
            <w:pPr>
              <w:pStyle w:val="ECCTabletext"/>
            </w:pPr>
            <w:r w:rsidRPr="00AB0AD6">
              <w:t>Germany</w:t>
            </w:r>
          </w:p>
        </w:tc>
        <w:tc>
          <w:tcPr>
            <w:tcW w:w="8460" w:type="dxa"/>
          </w:tcPr>
          <w:p w:rsidR="001D4F4C" w:rsidRPr="00AB0AD6" w:rsidRDefault="001D4F4C" w:rsidP="001D4F4C">
            <w:pPr>
              <w:pStyle w:val="ECCTabletext"/>
            </w:pPr>
            <w:r w:rsidRPr="00AB0AD6">
              <w:t>Other restric</w:t>
            </w:r>
            <w:r>
              <w:t>tions</w:t>
            </w:r>
            <w:r w:rsidRPr="00AB0AD6">
              <w:t xml:space="preserve"> Please specify in the "Remarks" field below: </w:t>
            </w:r>
          </w:p>
          <w:p w:rsidR="001D4F4C" w:rsidRPr="00AB0AD6" w:rsidRDefault="001D4F4C" w:rsidP="001D4F4C">
            <w:pPr>
              <w:pStyle w:val="ECCTabletext"/>
            </w:pPr>
          </w:p>
          <w:p w:rsidR="001D4F4C" w:rsidRPr="00AB0AD6" w:rsidRDefault="001D4F4C" w:rsidP="001D4F4C">
            <w:pPr>
              <w:pStyle w:val="ECCTabletext"/>
            </w:pPr>
            <w:r w:rsidRPr="00AB0AD6">
              <w:t>PSTN is only offered, when technically and commercially feasible.</w:t>
            </w:r>
          </w:p>
        </w:tc>
      </w:tr>
      <w:tr w:rsidR="001D4F4C" w:rsidRPr="001D203E" w:rsidTr="001D4F4C">
        <w:tc>
          <w:tcPr>
            <w:tcW w:w="0" w:type="auto"/>
          </w:tcPr>
          <w:p w:rsidR="001D4F4C" w:rsidRPr="00AB0AD6" w:rsidRDefault="001D4F4C" w:rsidP="001D4F4C">
            <w:pPr>
              <w:pStyle w:val="ECCTabletext"/>
            </w:pPr>
            <w:r w:rsidRPr="00AB0AD6">
              <w:t>Croatia</w:t>
            </w:r>
          </w:p>
        </w:tc>
        <w:tc>
          <w:tcPr>
            <w:tcW w:w="8460" w:type="dxa"/>
          </w:tcPr>
          <w:p w:rsidR="001D4F4C" w:rsidRPr="001D4F4C" w:rsidRDefault="001D4F4C" w:rsidP="001D4F4C">
            <w:pPr>
              <w:pStyle w:val="ECCTabletext"/>
            </w:pPr>
            <w:r w:rsidRPr="001D4F4C">
              <w:t>Only availab</w:t>
            </w:r>
            <w:r>
              <w:t>le in specific geographic areas</w:t>
            </w:r>
          </w:p>
          <w:p w:rsidR="001D4F4C" w:rsidRPr="00AB0AD6" w:rsidRDefault="001D4F4C" w:rsidP="001D4F4C">
            <w:pPr>
              <w:pStyle w:val="ECCTabletext"/>
            </w:pPr>
            <w:r>
              <w:t xml:space="preserve">Other: </w:t>
            </w:r>
            <w:r w:rsidRPr="00AB0AD6">
              <w:t>PSTN is only offered, when technically feasible.</w:t>
            </w:r>
          </w:p>
        </w:tc>
      </w:tr>
      <w:tr w:rsidR="001D4F4C" w:rsidRPr="001D203E" w:rsidTr="001D4F4C">
        <w:tc>
          <w:tcPr>
            <w:tcW w:w="0" w:type="auto"/>
          </w:tcPr>
          <w:p w:rsidR="001D4F4C" w:rsidRPr="00AB0AD6" w:rsidRDefault="001D4F4C" w:rsidP="001D4F4C">
            <w:pPr>
              <w:pStyle w:val="ECCTabletext"/>
            </w:pPr>
            <w:r w:rsidRPr="00AB0AD6">
              <w:t>Montenegro</w:t>
            </w:r>
          </w:p>
        </w:tc>
        <w:tc>
          <w:tcPr>
            <w:tcW w:w="8460" w:type="dxa"/>
          </w:tcPr>
          <w:p w:rsidR="001D4F4C" w:rsidRPr="00AB0AD6" w:rsidRDefault="001D4F4C" w:rsidP="001D4F4C">
            <w:pPr>
              <w:pStyle w:val="ECCTabletext"/>
            </w:pPr>
            <w:r w:rsidRPr="00AB0AD6">
              <w:t>Only availab</w:t>
            </w:r>
            <w:r>
              <w:t>le in specific geographic areas</w:t>
            </w:r>
            <w:r w:rsidRPr="00AB0AD6">
              <w:t xml:space="preserve"> </w:t>
            </w:r>
          </w:p>
          <w:p w:rsidR="001D4F4C" w:rsidRPr="00AB0AD6" w:rsidRDefault="001D4F4C" w:rsidP="001D4F4C">
            <w:pPr>
              <w:pStyle w:val="ECCTabletext"/>
            </w:pPr>
          </w:p>
          <w:p w:rsidR="001D4F4C" w:rsidRPr="00AB0AD6" w:rsidRDefault="001D4F4C" w:rsidP="001D4F4C">
            <w:pPr>
              <w:pStyle w:val="ECCTabletext"/>
            </w:pPr>
            <w:r>
              <w:t xml:space="preserve">Comment: </w:t>
            </w:r>
            <w:r w:rsidRPr="00AB0AD6">
              <w:t>PSTN services are available only in specific areas where the migration is not implemented.</w:t>
            </w:r>
          </w:p>
        </w:tc>
      </w:tr>
      <w:tr w:rsidR="001D4F4C" w:rsidRPr="001D203E" w:rsidTr="001D4F4C">
        <w:tc>
          <w:tcPr>
            <w:tcW w:w="0" w:type="auto"/>
          </w:tcPr>
          <w:p w:rsidR="001D4F4C" w:rsidRPr="00AB0AD6" w:rsidRDefault="001D4F4C" w:rsidP="001D4F4C">
            <w:pPr>
              <w:pStyle w:val="ECCTabletext"/>
            </w:pPr>
            <w:r w:rsidRPr="00AB0AD6">
              <w:t>Denmark</w:t>
            </w:r>
          </w:p>
        </w:tc>
        <w:tc>
          <w:tcPr>
            <w:tcW w:w="8460" w:type="dxa"/>
          </w:tcPr>
          <w:p w:rsidR="001D4F4C" w:rsidRPr="00AB0AD6" w:rsidRDefault="001D4F4C" w:rsidP="001D4F4C">
            <w:pPr>
              <w:pStyle w:val="ECCTabletext"/>
            </w:pPr>
            <w:r>
              <w:t xml:space="preserve">Other: </w:t>
            </w:r>
            <w:r w:rsidRPr="00AB0AD6">
              <w:t>PSTN-services are sold without restrictions, if available</w:t>
            </w:r>
          </w:p>
        </w:tc>
      </w:tr>
    </w:tbl>
    <w:p w:rsidR="00AB0AD6" w:rsidRPr="00AB0AD6" w:rsidRDefault="00AB0AD6" w:rsidP="00AB0AD6"/>
    <w:p w:rsidR="00AB0AD6" w:rsidRPr="00AB0AD6" w:rsidRDefault="00AB0AD6" w:rsidP="00AB0AD6"/>
    <w:sectPr w:rsidR="00AB0AD6" w:rsidRPr="00AB0AD6" w:rsidSect="009B022D">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E4" w:rsidRDefault="004970E4" w:rsidP="004930E1">
      <w:r>
        <w:separator/>
      </w:r>
    </w:p>
    <w:p w:rsidR="004970E4" w:rsidRDefault="004970E4" w:rsidP="004930E1"/>
  </w:endnote>
  <w:endnote w:type="continuationSeparator" w:id="0">
    <w:p w:rsidR="004970E4" w:rsidRDefault="004970E4" w:rsidP="004930E1">
      <w:r>
        <w:continuationSeparator/>
      </w:r>
    </w:p>
    <w:p w:rsidR="004970E4" w:rsidRDefault="004970E4"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Default="004970E4">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Default="004970E4">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Default="004970E4">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E4" w:rsidRPr="00F7440E" w:rsidRDefault="004970E4" w:rsidP="004930E1">
      <w:pPr>
        <w:pStyle w:val="FootnoteText"/>
      </w:pPr>
      <w:r>
        <w:separator/>
      </w:r>
    </w:p>
  </w:footnote>
  <w:footnote w:type="continuationSeparator" w:id="0">
    <w:p w:rsidR="004970E4" w:rsidRPr="00F7440E" w:rsidRDefault="004970E4" w:rsidP="004930E1">
      <w:r>
        <w:continuationSeparator/>
      </w:r>
    </w:p>
  </w:footnote>
  <w:footnote w:type="continuationNotice" w:id="1">
    <w:p w:rsidR="004970E4" w:rsidRPr="00CD07E7" w:rsidRDefault="004970E4" w:rsidP="00493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Pr="00AD1BE1" w:rsidRDefault="004970E4" w:rsidP="00AD1BE1">
    <w:pPr>
      <w:pStyle w:val="ECCpageHeader"/>
    </w:pPr>
    <w:r w:rsidRPr="00AD1BE1">
      <w:t xml:space="preserve">ECC REPORT </w:t>
    </w:r>
    <w:r>
      <w:t xml:space="preserve">265 - Annex </w:t>
    </w:r>
    <w:r w:rsidR="00AA50C5">
      <w:t>2</w:t>
    </w:r>
    <w:r w:rsidRPr="00AD1BE1">
      <w:t xml:space="preserve"> - Page </w:t>
    </w:r>
    <w:r w:rsidRPr="00AD1BE1">
      <w:fldChar w:fldCharType="begin"/>
    </w:r>
    <w:r w:rsidRPr="00AD1BE1">
      <w:instrText xml:space="preserve"> PAGE  \* Arabic  \* MERGEFORMAT </w:instrText>
    </w:r>
    <w:r w:rsidRPr="00AD1BE1">
      <w:fldChar w:fldCharType="separate"/>
    </w:r>
    <w:r w:rsidR="002C4098">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Pr="00966560" w:rsidRDefault="004970E4" w:rsidP="00E36601">
    <w:pPr>
      <w:pStyle w:val="ECCpageHeader"/>
      <w:rPr>
        <w:lang w:val="en-GB"/>
      </w:rPr>
    </w:pPr>
    <w:r>
      <w:rPr>
        <w:lang w:val="en-GB"/>
      </w:rPr>
      <w:tab/>
    </w:r>
    <w:r>
      <w:rPr>
        <w:lang w:val="en-GB"/>
      </w:rPr>
      <w:tab/>
      <w:t xml:space="preserve"> </w:t>
    </w:r>
    <w:r w:rsidRPr="00966560">
      <w:rPr>
        <w:lang w:val="en-GB"/>
      </w:rPr>
      <w:t xml:space="preserve">ECC REPORT </w:t>
    </w:r>
    <w:r>
      <w:t xml:space="preserve">265 - Annex </w:t>
    </w:r>
    <w:r w:rsidR="00AA50C5">
      <w:t>2</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2C4098">
      <w:rPr>
        <w:noProof/>
        <w:lang w:val="en-GB"/>
      </w:rPr>
      <w:t>23</w:t>
    </w:r>
    <w:r w:rsidRPr="00296C44">
      <w:fldChar w:fldCharType="end"/>
    </w:r>
  </w:p>
  <w:p w:rsidR="004970E4" w:rsidRDefault="004970E4"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E4" w:rsidRPr="005611D0" w:rsidRDefault="004970E4" w:rsidP="009B022D">
    <w:pPr>
      <w:pStyle w:val="ECCpageHeader"/>
    </w:pPr>
    <w:r w:rsidRPr="00F7440E">
      <w:rPr>
        <w:noProof/>
        <w:lang w:eastAsia="da-DK"/>
      </w:rPr>
      <w:drawing>
        <wp:anchor distT="0" distB="0" distL="114300" distR="114300" simplePos="0" relativeHeight="251665408" behindDoc="0" locked="0" layoutInCell="1" allowOverlap="1" wp14:anchorId="00F23F82" wp14:editId="687B14D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54DBB2A2" wp14:editId="0B60C214">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4970E4" w:rsidRPr="005611D0" w:rsidRDefault="004970E4" w:rsidP="000F0A57">
    <w:pPr>
      <w:pStyle w:val="ECCpageHeader"/>
    </w:pPr>
  </w:p>
  <w:p w:rsidR="004970E4" w:rsidRPr="005611D0" w:rsidRDefault="004970E4" w:rsidP="000F0A57">
    <w:pPr>
      <w:pStyle w:val="ECCpageHeader"/>
    </w:pPr>
  </w:p>
  <w:p w:rsidR="004970E4" w:rsidRPr="005611D0" w:rsidRDefault="004970E4" w:rsidP="000F0A57">
    <w:pPr>
      <w:pStyle w:val="ECCpageHeader"/>
    </w:pPr>
  </w:p>
  <w:p w:rsidR="004970E4" w:rsidRPr="005611D0" w:rsidRDefault="004970E4"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25.4pt;height:58.85pt" o:bullet="t">
        <v:imagedata r:id="rId1" o:title="Editor's Note"/>
      </v:shape>
    </w:pict>
  </w:numPicBullet>
  <w:abstractNum w:abstractNumId="0">
    <w:nsid w:val="00000001"/>
    <w:multiLevelType w:val="hybridMultilevel"/>
    <w:tmpl w:val="00000001"/>
    <w:lvl w:ilvl="0" w:tplc="51AA6D54">
      <w:start w:val="1"/>
      <w:numFmt w:val="bullet"/>
      <w:lvlText w:val=""/>
      <w:lvlJc w:val="left"/>
      <w:pPr>
        <w:tabs>
          <w:tab w:val="num" w:pos="720"/>
        </w:tabs>
        <w:ind w:left="720" w:hanging="360"/>
      </w:pPr>
      <w:rPr>
        <w:rFonts w:ascii="Symbol" w:hAnsi="Symbol"/>
        <w:sz w:val="18"/>
        <w:szCs w:val="18"/>
        <w:bdr w:val="nil"/>
      </w:rPr>
    </w:lvl>
    <w:lvl w:ilvl="1" w:tplc="92CC096C">
      <w:start w:val="1"/>
      <w:numFmt w:val="bullet"/>
      <w:lvlText w:val="o"/>
      <w:lvlJc w:val="left"/>
      <w:pPr>
        <w:tabs>
          <w:tab w:val="num" w:pos="1440"/>
        </w:tabs>
        <w:ind w:left="1440" w:hanging="360"/>
      </w:pPr>
      <w:rPr>
        <w:rFonts w:ascii="Courier New" w:hAnsi="Courier New"/>
      </w:rPr>
    </w:lvl>
    <w:lvl w:ilvl="2" w:tplc="F270360A">
      <w:start w:val="1"/>
      <w:numFmt w:val="bullet"/>
      <w:lvlText w:val=""/>
      <w:lvlJc w:val="left"/>
      <w:pPr>
        <w:tabs>
          <w:tab w:val="num" w:pos="2160"/>
        </w:tabs>
        <w:ind w:left="2160" w:hanging="360"/>
      </w:pPr>
      <w:rPr>
        <w:rFonts w:ascii="Wingdings" w:hAnsi="Wingdings"/>
      </w:rPr>
    </w:lvl>
    <w:lvl w:ilvl="3" w:tplc="7384F578">
      <w:start w:val="1"/>
      <w:numFmt w:val="bullet"/>
      <w:lvlText w:val=""/>
      <w:lvlJc w:val="left"/>
      <w:pPr>
        <w:tabs>
          <w:tab w:val="num" w:pos="2880"/>
        </w:tabs>
        <w:ind w:left="2880" w:hanging="360"/>
      </w:pPr>
      <w:rPr>
        <w:rFonts w:ascii="Symbol" w:hAnsi="Symbol"/>
      </w:rPr>
    </w:lvl>
    <w:lvl w:ilvl="4" w:tplc="B32C16A8">
      <w:start w:val="1"/>
      <w:numFmt w:val="bullet"/>
      <w:lvlText w:val="o"/>
      <w:lvlJc w:val="left"/>
      <w:pPr>
        <w:tabs>
          <w:tab w:val="num" w:pos="3600"/>
        </w:tabs>
        <w:ind w:left="3600" w:hanging="360"/>
      </w:pPr>
      <w:rPr>
        <w:rFonts w:ascii="Courier New" w:hAnsi="Courier New"/>
      </w:rPr>
    </w:lvl>
    <w:lvl w:ilvl="5" w:tplc="7F708D5E">
      <w:start w:val="1"/>
      <w:numFmt w:val="bullet"/>
      <w:lvlText w:val=""/>
      <w:lvlJc w:val="left"/>
      <w:pPr>
        <w:tabs>
          <w:tab w:val="num" w:pos="4320"/>
        </w:tabs>
        <w:ind w:left="4320" w:hanging="360"/>
      </w:pPr>
      <w:rPr>
        <w:rFonts w:ascii="Wingdings" w:hAnsi="Wingdings"/>
      </w:rPr>
    </w:lvl>
    <w:lvl w:ilvl="6" w:tplc="F318972E">
      <w:start w:val="1"/>
      <w:numFmt w:val="bullet"/>
      <w:lvlText w:val=""/>
      <w:lvlJc w:val="left"/>
      <w:pPr>
        <w:tabs>
          <w:tab w:val="num" w:pos="5040"/>
        </w:tabs>
        <w:ind w:left="5040" w:hanging="360"/>
      </w:pPr>
      <w:rPr>
        <w:rFonts w:ascii="Symbol" w:hAnsi="Symbol"/>
      </w:rPr>
    </w:lvl>
    <w:lvl w:ilvl="7" w:tplc="5C209678">
      <w:start w:val="1"/>
      <w:numFmt w:val="bullet"/>
      <w:lvlText w:val="o"/>
      <w:lvlJc w:val="left"/>
      <w:pPr>
        <w:tabs>
          <w:tab w:val="num" w:pos="5760"/>
        </w:tabs>
        <w:ind w:left="5760" w:hanging="360"/>
      </w:pPr>
      <w:rPr>
        <w:rFonts w:ascii="Courier New" w:hAnsi="Courier New"/>
      </w:rPr>
    </w:lvl>
    <w:lvl w:ilvl="8" w:tplc="EDF4547A">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911A1382">
      <w:start w:val="1"/>
      <w:numFmt w:val="bullet"/>
      <w:lvlText w:val=""/>
      <w:lvlJc w:val="left"/>
      <w:pPr>
        <w:tabs>
          <w:tab w:val="num" w:pos="720"/>
        </w:tabs>
        <w:ind w:left="720" w:hanging="360"/>
      </w:pPr>
      <w:rPr>
        <w:rFonts w:ascii="Symbol" w:hAnsi="Symbol"/>
        <w:sz w:val="18"/>
        <w:szCs w:val="18"/>
        <w:bdr w:val="nil"/>
      </w:rPr>
    </w:lvl>
    <w:lvl w:ilvl="1" w:tplc="DEDC5870">
      <w:start w:val="1"/>
      <w:numFmt w:val="bullet"/>
      <w:lvlText w:val="o"/>
      <w:lvlJc w:val="left"/>
      <w:pPr>
        <w:tabs>
          <w:tab w:val="num" w:pos="1440"/>
        </w:tabs>
        <w:ind w:left="1440" w:hanging="360"/>
      </w:pPr>
      <w:rPr>
        <w:rFonts w:ascii="Courier New" w:hAnsi="Courier New"/>
      </w:rPr>
    </w:lvl>
    <w:lvl w:ilvl="2" w:tplc="4B0C9D58">
      <w:start w:val="1"/>
      <w:numFmt w:val="bullet"/>
      <w:lvlText w:val=""/>
      <w:lvlJc w:val="left"/>
      <w:pPr>
        <w:tabs>
          <w:tab w:val="num" w:pos="2160"/>
        </w:tabs>
        <w:ind w:left="2160" w:hanging="360"/>
      </w:pPr>
      <w:rPr>
        <w:rFonts w:ascii="Wingdings" w:hAnsi="Wingdings"/>
      </w:rPr>
    </w:lvl>
    <w:lvl w:ilvl="3" w:tplc="CA14F7FE">
      <w:start w:val="1"/>
      <w:numFmt w:val="bullet"/>
      <w:lvlText w:val=""/>
      <w:lvlJc w:val="left"/>
      <w:pPr>
        <w:tabs>
          <w:tab w:val="num" w:pos="2880"/>
        </w:tabs>
        <w:ind w:left="2880" w:hanging="360"/>
      </w:pPr>
      <w:rPr>
        <w:rFonts w:ascii="Symbol" w:hAnsi="Symbol"/>
      </w:rPr>
    </w:lvl>
    <w:lvl w:ilvl="4" w:tplc="79CCF084">
      <w:start w:val="1"/>
      <w:numFmt w:val="bullet"/>
      <w:lvlText w:val="o"/>
      <w:lvlJc w:val="left"/>
      <w:pPr>
        <w:tabs>
          <w:tab w:val="num" w:pos="3600"/>
        </w:tabs>
        <w:ind w:left="3600" w:hanging="360"/>
      </w:pPr>
      <w:rPr>
        <w:rFonts w:ascii="Courier New" w:hAnsi="Courier New"/>
      </w:rPr>
    </w:lvl>
    <w:lvl w:ilvl="5" w:tplc="7840A536">
      <w:start w:val="1"/>
      <w:numFmt w:val="bullet"/>
      <w:lvlText w:val=""/>
      <w:lvlJc w:val="left"/>
      <w:pPr>
        <w:tabs>
          <w:tab w:val="num" w:pos="4320"/>
        </w:tabs>
        <w:ind w:left="4320" w:hanging="360"/>
      </w:pPr>
      <w:rPr>
        <w:rFonts w:ascii="Wingdings" w:hAnsi="Wingdings"/>
      </w:rPr>
    </w:lvl>
    <w:lvl w:ilvl="6" w:tplc="B39CE676">
      <w:start w:val="1"/>
      <w:numFmt w:val="bullet"/>
      <w:lvlText w:val=""/>
      <w:lvlJc w:val="left"/>
      <w:pPr>
        <w:tabs>
          <w:tab w:val="num" w:pos="5040"/>
        </w:tabs>
        <w:ind w:left="5040" w:hanging="360"/>
      </w:pPr>
      <w:rPr>
        <w:rFonts w:ascii="Symbol" w:hAnsi="Symbol"/>
      </w:rPr>
    </w:lvl>
    <w:lvl w:ilvl="7" w:tplc="E6DC233C">
      <w:start w:val="1"/>
      <w:numFmt w:val="bullet"/>
      <w:lvlText w:val="o"/>
      <w:lvlJc w:val="left"/>
      <w:pPr>
        <w:tabs>
          <w:tab w:val="num" w:pos="5760"/>
        </w:tabs>
        <w:ind w:left="5760" w:hanging="360"/>
      </w:pPr>
      <w:rPr>
        <w:rFonts w:ascii="Courier New" w:hAnsi="Courier New"/>
      </w:rPr>
    </w:lvl>
    <w:lvl w:ilvl="8" w:tplc="1160E29E">
      <w:start w:val="1"/>
      <w:numFmt w:val="bullet"/>
      <w:lvlText w:val=""/>
      <w:lvlJc w:val="left"/>
      <w:pPr>
        <w:tabs>
          <w:tab w:val="num" w:pos="6480"/>
        </w:tabs>
        <w:ind w:left="6480" w:hanging="360"/>
      </w:pPr>
      <w:rPr>
        <w:rFonts w:ascii="Wingdings" w:hAnsi="Wingdings"/>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3"/>
  </w:num>
  <w:num w:numId="2">
    <w:abstractNumId w:val="2"/>
  </w:num>
  <w:num w:numId="3">
    <w:abstractNumId w:val="9"/>
  </w:num>
  <w:num w:numId="4">
    <w:abstractNumId w:val="5"/>
  </w:num>
  <w:num w:numId="5">
    <w:abstractNumId w:val="7"/>
  </w:num>
  <w:num w:numId="6">
    <w:abstractNumId w:val="6"/>
  </w:num>
  <w:num w:numId="7">
    <w:abstractNumId w:val="8"/>
  </w:num>
  <w:num w:numId="8">
    <w:abstractNumId w:val="4"/>
  </w:num>
  <w:num w:numId="9">
    <w:abstractNumId w:val="4"/>
  </w:num>
  <w:num w:numId="10">
    <w:abstractNumId w:val="0"/>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Kf5+UT5v9vsFeEMPjUCTZJZ1q3U=" w:salt="1ji8Be75iTB9n4NReq4PIA=="/>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BD"/>
    <w:rsid w:val="0001112E"/>
    <w:rsid w:val="00012E3B"/>
    <w:rsid w:val="0002217A"/>
    <w:rsid w:val="00040716"/>
    <w:rsid w:val="00041A18"/>
    <w:rsid w:val="00041EEB"/>
    <w:rsid w:val="00067793"/>
    <w:rsid w:val="00073C10"/>
    <w:rsid w:val="0007526D"/>
    <w:rsid w:val="00080D4D"/>
    <w:rsid w:val="00080D86"/>
    <w:rsid w:val="0008235C"/>
    <w:rsid w:val="00082DD7"/>
    <w:rsid w:val="00095620"/>
    <w:rsid w:val="00096242"/>
    <w:rsid w:val="000A0C46"/>
    <w:rsid w:val="000A14D9"/>
    <w:rsid w:val="000A19D0"/>
    <w:rsid w:val="000A3940"/>
    <w:rsid w:val="000B6D45"/>
    <w:rsid w:val="000C028F"/>
    <w:rsid w:val="000C2C9D"/>
    <w:rsid w:val="000D1710"/>
    <w:rsid w:val="000D2FEF"/>
    <w:rsid w:val="000D43BB"/>
    <w:rsid w:val="000D4FE8"/>
    <w:rsid w:val="000E42F5"/>
    <w:rsid w:val="000F0594"/>
    <w:rsid w:val="000F0A57"/>
    <w:rsid w:val="000F0CA8"/>
    <w:rsid w:val="000F24F5"/>
    <w:rsid w:val="000F2ED9"/>
    <w:rsid w:val="000F7232"/>
    <w:rsid w:val="001006CA"/>
    <w:rsid w:val="00100F8B"/>
    <w:rsid w:val="00102172"/>
    <w:rsid w:val="00110652"/>
    <w:rsid w:val="00113CB7"/>
    <w:rsid w:val="00120A17"/>
    <w:rsid w:val="001526A2"/>
    <w:rsid w:val="001555E1"/>
    <w:rsid w:val="00156314"/>
    <w:rsid w:val="00172B28"/>
    <w:rsid w:val="00183FE0"/>
    <w:rsid w:val="0018553F"/>
    <w:rsid w:val="001B190A"/>
    <w:rsid w:val="001C30A8"/>
    <w:rsid w:val="001D4F4C"/>
    <w:rsid w:val="001E09F4"/>
    <w:rsid w:val="001F56F5"/>
    <w:rsid w:val="001F64B8"/>
    <w:rsid w:val="001F69A2"/>
    <w:rsid w:val="0020079A"/>
    <w:rsid w:val="00210414"/>
    <w:rsid w:val="00220299"/>
    <w:rsid w:val="00222F9E"/>
    <w:rsid w:val="002302A9"/>
    <w:rsid w:val="00251CD0"/>
    <w:rsid w:val="00264464"/>
    <w:rsid w:val="002668D6"/>
    <w:rsid w:val="00274F84"/>
    <w:rsid w:val="0027787F"/>
    <w:rsid w:val="0028060B"/>
    <w:rsid w:val="0028120C"/>
    <w:rsid w:val="00283417"/>
    <w:rsid w:val="00295827"/>
    <w:rsid w:val="00295F16"/>
    <w:rsid w:val="002960DF"/>
    <w:rsid w:val="00296C44"/>
    <w:rsid w:val="002A033F"/>
    <w:rsid w:val="002A0DBD"/>
    <w:rsid w:val="002B42A0"/>
    <w:rsid w:val="002B7C91"/>
    <w:rsid w:val="002C08CC"/>
    <w:rsid w:val="002C4098"/>
    <w:rsid w:val="002C6515"/>
    <w:rsid w:val="002C6DC3"/>
    <w:rsid w:val="002C7E54"/>
    <w:rsid w:val="002D1FA9"/>
    <w:rsid w:val="002D48C1"/>
    <w:rsid w:val="002D50A3"/>
    <w:rsid w:val="002E1632"/>
    <w:rsid w:val="00307A79"/>
    <w:rsid w:val="00315992"/>
    <w:rsid w:val="003204D5"/>
    <w:rsid w:val="003226D8"/>
    <w:rsid w:val="00322E6A"/>
    <w:rsid w:val="003314A0"/>
    <w:rsid w:val="00337AB4"/>
    <w:rsid w:val="00340B38"/>
    <w:rsid w:val="003625E6"/>
    <w:rsid w:val="00363BDD"/>
    <w:rsid w:val="00381169"/>
    <w:rsid w:val="0038358E"/>
    <w:rsid w:val="00387AB8"/>
    <w:rsid w:val="00387DDE"/>
    <w:rsid w:val="00391A01"/>
    <w:rsid w:val="003A0EB5"/>
    <w:rsid w:val="003A5711"/>
    <w:rsid w:val="003B1553"/>
    <w:rsid w:val="003C64D9"/>
    <w:rsid w:val="003D2AC0"/>
    <w:rsid w:val="003E02F1"/>
    <w:rsid w:val="003E2E42"/>
    <w:rsid w:val="003E70E0"/>
    <w:rsid w:val="003F1E58"/>
    <w:rsid w:val="003F2917"/>
    <w:rsid w:val="00403CE6"/>
    <w:rsid w:val="004110CA"/>
    <w:rsid w:val="0041160E"/>
    <w:rsid w:val="00412289"/>
    <w:rsid w:val="004131DB"/>
    <w:rsid w:val="00431162"/>
    <w:rsid w:val="00442828"/>
    <w:rsid w:val="00443482"/>
    <w:rsid w:val="00450308"/>
    <w:rsid w:val="00451BA7"/>
    <w:rsid w:val="00457AD1"/>
    <w:rsid w:val="0046427F"/>
    <w:rsid w:val="00465F13"/>
    <w:rsid w:val="00471F0A"/>
    <w:rsid w:val="0047784A"/>
    <w:rsid w:val="00485665"/>
    <w:rsid w:val="00491977"/>
    <w:rsid w:val="004930E1"/>
    <w:rsid w:val="004970E4"/>
    <w:rsid w:val="004A1329"/>
    <w:rsid w:val="004B07D7"/>
    <w:rsid w:val="004C1652"/>
    <w:rsid w:val="004C4A2E"/>
    <w:rsid w:val="004E057E"/>
    <w:rsid w:val="004E44C8"/>
    <w:rsid w:val="004E53BE"/>
    <w:rsid w:val="004E7F82"/>
    <w:rsid w:val="00501992"/>
    <w:rsid w:val="0052698A"/>
    <w:rsid w:val="0053062A"/>
    <w:rsid w:val="00535050"/>
    <w:rsid w:val="00536F3C"/>
    <w:rsid w:val="0054260E"/>
    <w:rsid w:val="00550D79"/>
    <w:rsid w:val="005559AC"/>
    <w:rsid w:val="00555FB3"/>
    <w:rsid w:val="00557B5A"/>
    <w:rsid w:val="005611D0"/>
    <w:rsid w:val="00566BD4"/>
    <w:rsid w:val="005756CD"/>
    <w:rsid w:val="00577CAF"/>
    <w:rsid w:val="00580223"/>
    <w:rsid w:val="00594186"/>
    <w:rsid w:val="005A05D1"/>
    <w:rsid w:val="005A5056"/>
    <w:rsid w:val="005A53B8"/>
    <w:rsid w:val="005A74EE"/>
    <w:rsid w:val="005B1438"/>
    <w:rsid w:val="005B202B"/>
    <w:rsid w:val="005C10EB"/>
    <w:rsid w:val="005C5A96"/>
    <w:rsid w:val="005D0613"/>
    <w:rsid w:val="005D371D"/>
    <w:rsid w:val="005E71F3"/>
    <w:rsid w:val="005E7495"/>
    <w:rsid w:val="00621C12"/>
    <w:rsid w:val="00623E18"/>
    <w:rsid w:val="00625C5D"/>
    <w:rsid w:val="00635A22"/>
    <w:rsid w:val="00642083"/>
    <w:rsid w:val="00646D9D"/>
    <w:rsid w:val="0065550D"/>
    <w:rsid w:val="00664295"/>
    <w:rsid w:val="00665364"/>
    <w:rsid w:val="00667B35"/>
    <w:rsid w:val="00670EA2"/>
    <w:rsid w:val="00673A9B"/>
    <w:rsid w:val="00685790"/>
    <w:rsid w:val="006876A8"/>
    <w:rsid w:val="0069662B"/>
    <w:rsid w:val="006A49E3"/>
    <w:rsid w:val="006B1EFD"/>
    <w:rsid w:val="006C14E4"/>
    <w:rsid w:val="006C6DA8"/>
    <w:rsid w:val="006C7F61"/>
    <w:rsid w:val="006D407F"/>
    <w:rsid w:val="006E207B"/>
    <w:rsid w:val="006F0442"/>
    <w:rsid w:val="006F19FD"/>
    <w:rsid w:val="006F1AA0"/>
    <w:rsid w:val="0070148E"/>
    <w:rsid w:val="007037B0"/>
    <w:rsid w:val="00705ADA"/>
    <w:rsid w:val="00710CEF"/>
    <w:rsid w:val="00712C23"/>
    <w:rsid w:val="007160BE"/>
    <w:rsid w:val="00722F65"/>
    <w:rsid w:val="007257CD"/>
    <w:rsid w:val="007334C3"/>
    <w:rsid w:val="00734A4F"/>
    <w:rsid w:val="007414C6"/>
    <w:rsid w:val="00754D1A"/>
    <w:rsid w:val="00755525"/>
    <w:rsid w:val="00757F24"/>
    <w:rsid w:val="00762BCC"/>
    <w:rsid w:val="00763BA3"/>
    <w:rsid w:val="00765B66"/>
    <w:rsid w:val="00767BB2"/>
    <w:rsid w:val="0077159C"/>
    <w:rsid w:val="00780376"/>
    <w:rsid w:val="00780EE3"/>
    <w:rsid w:val="00791AAC"/>
    <w:rsid w:val="00797D4C"/>
    <w:rsid w:val="007A1250"/>
    <w:rsid w:val="007B1965"/>
    <w:rsid w:val="007C0E7E"/>
    <w:rsid w:val="007C4098"/>
    <w:rsid w:val="007D06F4"/>
    <w:rsid w:val="007D17C5"/>
    <w:rsid w:val="007D52EC"/>
    <w:rsid w:val="007E0DB2"/>
    <w:rsid w:val="007F1CEE"/>
    <w:rsid w:val="007F3990"/>
    <w:rsid w:val="00802AE5"/>
    <w:rsid w:val="00837537"/>
    <w:rsid w:val="00842766"/>
    <w:rsid w:val="00854314"/>
    <w:rsid w:val="0086094D"/>
    <w:rsid w:val="00862180"/>
    <w:rsid w:val="00872382"/>
    <w:rsid w:val="008912FE"/>
    <w:rsid w:val="008A245D"/>
    <w:rsid w:val="008A3B60"/>
    <w:rsid w:val="008A54FC"/>
    <w:rsid w:val="008B6530"/>
    <w:rsid w:val="008B70CD"/>
    <w:rsid w:val="008C023F"/>
    <w:rsid w:val="008C1ABF"/>
    <w:rsid w:val="008D141C"/>
    <w:rsid w:val="008D2C13"/>
    <w:rsid w:val="008E6109"/>
    <w:rsid w:val="008F47AB"/>
    <w:rsid w:val="00912C6D"/>
    <w:rsid w:val="009170EA"/>
    <w:rsid w:val="0092076F"/>
    <w:rsid w:val="00930439"/>
    <w:rsid w:val="00937AEB"/>
    <w:rsid w:val="009410BC"/>
    <w:rsid w:val="0094133F"/>
    <w:rsid w:val="00941D3A"/>
    <w:rsid w:val="00944439"/>
    <w:rsid w:val="009465E0"/>
    <w:rsid w:val="009501C8"/>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C0AE4"/>
    <w:rsid w:val="009C3803"/>
    <w:rsid w:val="009D2C13"/>
    <w:rsid w:val="009D3BA5"/>
    <w:rsid w:val="009D460D"/>
    <w:rsid w:val="009D4BA1"/>
    <w:rsid w:val="009D7D5A"/>
    <w:rsid w:val="009E47EB"/>
    <w:rsid w:val="009F3A37"/>
    <w:rsid w:val="009F6EA2"/>
    <w:rsid w:val="00A02090"/>
    <w:rsid w:val="00A03731"/>
    <w:rsid w:val="00A061CE"/>
    <w:rsid w:val="00A076B5"/>
    <w:rsid w:val="00A15D10"/>
    <w:rsid w:val="00A17F69"/>
    <w:rsid w:val="00A23870"/>
    <w:rsid w:val="00A26AC6"/>
    <w:rsid w:val="00A274DB"/>
    <w:rsid w:val="00A567B1"/>
    <w:rsid w:val="00A6411D"/>
    <w:rsid w:val="00A73298"/>
    <w:rsid w:val="00A836E6"/>
    <w:rsid w:val="00A90997"/>
    <w:rsid w:val="00A95ACB"/>
    <w:rsid w:val="00A95D7E"/>
    <w:rsid w:val="00A97942"/>
    <w:rsid w:val="00AA079B"/>
    <w:rsid w:val="00AA086A"/>
    <w:rsid w:val="00AA50C5"/>
    <w:rsid w:val="00AA7870"/>
    <w:rsid w:val="00AB0AD6"/>
    <w:rsid w:val="00AC0EA5"/>
    <w:rsid w:val="00AC2686"/>
    <w:rsid w:val="00AC29D1"/>
    <w:rsid w:val="00AD1BE1"/>
    <w:rsid w:val="00AD7257"/>
    <w:rsid w:val="00AF2D0C"/>
    <w:rsid w:val="00AF4C0E"/>
    <w:rsid w:val="00B11998"/>
    <w:rsid w:val="00B14E5E"/>
    <w:rsid w:val="00B25910"/>
    <w:rsid w:val="00B26973"/>
    <w:rsid w:val="00B30D3B"/>
    <w:rsid w:val="00B32C94"/>
    <w:rsid w:val="00B424EF"/>
    <w:rsid w:val="00B432D4"/>
    <w:rsid w:val="00B5315C"/>
    <w:rsid w:val="00B54296"/>
    <w:rsid w:val="00B56032"/>
    <w:rsid w:val="00B576D7"/>
    <w:rsid w:val="00B61952"/>
    <w:rsid w:val="00B70A0B"/>
    <w:rsid w:val="00B80892"/>
    <w:rsid w:val="00B82735"/>
    <w:rsid w:val="00B908A8"/>
    <w:rsid w:val="00B92306"/>
    <w:rsid w:val="00B9235D"/>
    <w:rsid w:val="00B92861"/>
    <w:rsid w:val="00BA7A69"/>
    <w:rsid w:val="00BB15E2"/>
    <w:rsid w:val="00BB3C5F"/>
    <w:rsid w:val="00BC03FD"/>
    <w:rsid w:val="00BC0BF2"/>
    <w:rsid w:val="00BD181A"/>
    <w:rsid w:val="00BD28DF"/>
    <w:rsid w:val="00BD6876"/>
    <w:rsid w:val="00BE2864"/>
    <w:rsid w:val="00BF7BF1"/>
    <w:rsid w:val="00C00565"/>
    <w:rsid w:val="00C076BF"/>
    <w:rsid w:val="00C212B5"/>
    <w:rsid w:val="00C25F81"/>
    <w:rsid w:val="00C27F02"/>
    <w:rsid w:val="00C418C5"/>
    <w:rsid w:val="00C43ED2"/>
    <w:rsid w:val="00C44908"/>
    <w:rsid w:val="00C504F4"/>
    <w:rsid w:val="00C57E85"/>
    <w:rsid w:val="00C65BB4"/>
    <w:rsid w:val="00C72D9E"/>
    <w:rsid w:val="00C8071C"/>
    <w:rsid w:val="00C816CB"/>
    <w:rsid w:val="00C82461"/>
    <w:rsid w:val="00C86A0E"/>
    <w:rsid w:val="00C91E3B"/>
    <w:rsid w:val="00C97EB9"/>
    <w:rsid w:val="00CA07CC"/>
    <w:rsid w:val="00CA25B5"/>
    <w:rsid w:val="00CA4FCE"/>
    <w:rsid w:val="00CA5782"/>
    <w:rsid w:val="00CA5F8F"/>
    <w:rsid w:val="00CB6310"/>
    <w:rsid w:val="00CC2396"/>
    <w:rsid w:val="00CC4344"/>
    <w:rsid w:val="00CC5A6F"/>
    <w:rsid w:val="00CD07E7"/>
    <w:rsid w:val="00CD1F81"/>
    <w:rsid w:val="00CD7F7A"/>
    <w:rsid w:val="00CE0C82"/>
    <w:rsid w:val="00CE1F8C"/>
    <w:rsid w:val="00CE271A"/>
    <w:rsid w:val="00CE2D90"/>
    <w:rsid w:val="00CE6FF5"/>
    <w:rsid w:val="00CF4621"/>
    <w:rsid w:val="00CF5245"/>
    <w:rsid w:val="00CF5839"/>
    <w:rsid w:val="00D06683"/>
    <w:rsid w:val="00D07B1A"/>
    <w:rsid w:val="00D1167E"/>
    <w:rsid w:val="00D20341"/>
    <w:rsid w:val="00D234E7"/>
    <w:rsid w:val="00D30960"/>
    <w:rsid w:val="00D30E46"/>
    <w:rsid w:val="00D43E17"/>
    <w:rsid w:val="00D47EF6"/>
    <w:rsid w:val="00D504A7"/>
    <w:rsid w:val="00D50AC8"/>
    <w:rsid w:val="00D60A44"/>
    <w:rsid w:val="00D64092"/>
    <w:rsid w:val="00D72FDB"/>
    <w:rsid w:val="00D7390F"/>
    <w:rsid w:val="00D74F04"/>
    <w:rsid w:val="00D758F2"/>
    <w:rsid w:val="00D92BEC"/>
    <w:rsid w:val="00DA18F2"/>
    <w:rsid w:val="00DB17F9"/>
    <w:rsid w:val="00DD21BD"/>
    <w:rsid w:val="00DD5E14"/>
    <w:rsid w:val="00DD6973"/>
    <w:rsid w:val="00DE044E"/>
    <w:rsid w:val="00DF2C67"/>
    <w:rsid w:val="00DF3AE2"/>
    <w:rsid w:val="00DF7D1E"/>
    <w:rsid w:val="00DF7D21"/>
    <w:rsid w:val="00E04E3C"/>
    <w:rsid w:val="00E059C5"/>
    <w:rsid w:val="00E11D7E"/>
    <w:rsid w:val="00E12D9D"/>
    <w:rsid w:val="00E14334"/>
    <w:rsid w:val="00E224B0"/>
    <w:rsid w:val="00E2303A"/>
    <w:rsid w:val="00E263D3"/>
    <w:rsid w:val="00E343BD"/>
    <w:rsid w:val="00E348D9"/>
    <w:rsid w:val="00E35199"/>
    <w:rsid w:val="00E36601"/>
    <w:rsid w:val="00E53993"/>
    <w:rsid w:val="00E60351"/>
    <w:rsid w:val="00E668CE"/>
    <w:rsid w:val="00E71AE7"/>
    <w:rsid w:val="00E752E6"/>
    <w:rsid w:val="00E93A86"/>
    <w:rsid w:val="00EA2ED5"/>
    <w:rsid w:val="00EA6088"/>
    <w:rsid w:val="00EB1CEE"/>
    <w:rsid w:val="00EC1A2C"/>
    <w:rsid w:val="00EC6B48"/>
    <w:rsid w:val="00ED2C10"/>
    <w:rsid w:val="00F01F37"/>
    <w:rsid w:val="00F06D3D"/>
    <w:rsid w:val="00F112B7"/>
    <w:rsid w:val="00F12DA9"/>
    <w:rsid w:val="00F161E5"/>
    <w:rsid w:val="00F16D75"/>
    <w:rsid w:val="00F212EB"/>
    <w:rsid w:val="00F23D13"/>
    <w:rsid w:val="00F356CD"/>
    <w:rsid w:val="00F43E24"/>
    <w:rsid w:val="00F465D3"/>
    <w:rsid w:val="00F46751"/>
    <w:rsid w:val="00F51BD6"/>
    <w:rsid w:val="00F56F06"/>
    <w:rsid w:val="00F56F62"/>
    <w:rsid w:val="00F73815"/>
    <w:rsid w:val="00F7440E"/>
    <w:rsid w:val="00F77680"/>
    <w:rsid w:val="00F7770D"/>
    <w:rsid w:val="00F93115"/>
    <w:rsid w:val="00FA5792"/>
    <w:rsid w:val="00FB04BE"/>
    <w:rsid w:val="00FB200D"/>
    <w:rsid w:val="00FB3571"/>
    <w:rsid w:val="00FB4F1D"/>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6F1AA0"/>
    <w:rPr>
      <w:sz w:val="16"/>
      <w:szCs w:val="16"/>
    </w:rPr>
  </w:style>
  <w:style w:type="paragraph" w:styleId="CommentText">
    <w:name w:val="annotation text"/>
    <w:basedOn w:val="Normal"/>
    <w:link w:val="CommentTextChar"/>
    <w:uiPriority w:val="99"/>
    <w:semiHidden/>
    <w:locked/>
    <w:rsid w:val="006F1AA0"/>
    <w:rPr>
      <w:szCs w:val="20"/>
    </w:rPr>
  </w:style>
  <w:style w:type="character" w:customStyle="1" w:styleId="CommentTextChar">
    <w:name w:val="Comment Text Char"/>
    <w:basedOn w:val="DefaultParagraphFont"/>
    <w:link w:val="CommentText"/>
    <w:uiPriority w:val="99"/>
    <w:semiHidden/>
    <w:rsid w:val="006F1AA0"/>
    <w:rPr>
      <w:rFonts w:eastAsia="Calibri"/>
      <w:lang w:val="en-GB"/>
    </w:rPr>
  </w:style>
  <w:style w:type="paragraph" w:styleId="CommentSubject">
    <w:name w:val="annotation subject"/>
    <w:basedOn w:val="CommentText"/>
    <w:next w:val="CommentText"/>
    <w:link w:val="CommentSubjectChar"/>
    <w:uiPriority w:val="99"/>
    <w:semiHidden/>
    <w:locked/>
    <w:rsid w:val="006F1AA0"/>
    <w:rPr>
      <w:b/>
      <w:bCs/>
    </w:rPr>
  </w:style>
  <w:style w:type="character" w:customStyle="1" w:styleId="CommentSubjectChar">
    <w:name w:val="Comment Subject Char"/>
    <w:basedOn w:val="CommentTextChar"/>
    <w:link w:val="CommentSubject"/>
    <w:uiPriority w:val="99"/>
    <w:semiHidden/>
    <w:rsid w:val="006F1AA0"/>
    <w:rPr>
      <w:rFonts w:eastAsia="Calibri"/>
      <w:b/>
      <w:bCs/>
      <w:lang w:val="en-GB"/>
    </w:rPr>
  </w:style>
  <w:style w:type="table" w:customStyle="1" w:styleId="Question-group-table">
    <w:name w:val="Question-group-table"/>
    <w:rsid w:val="007E0DB2"/>
    <w:pPr>
      <w:spacing w:before="0" w:after="0"/>
      <w:jc w:val="left"/>
    </w:pPr>
    <w:rPr>
      <w:rFonts w:ascii="Times New Roman" w:hAnsi="Times New Roman"/>
      <w:lang w:eastAsia="da-DK"/>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6F1AA0"/>
    <w:rPr>
      <w:sz w:val="16"/>
      <w:szCs w:val="16"/>
    </w:rPr>
  </w:style>
  <w:style w:type="paragraph" w:styleId="CommentText">
    <w:name w:val="annotation text"/>
    <w:basedOn w:val="Normal"/>
    <w:link w:val="CommentTextChar"/>
    <w:uiPriority w:val="99"/>
    <w:semiHidden/>
    <w:locked/>
    <w:rsid w:val="006F1AA0"/>
    <w:rPr>
      <w:szCs w:val="20"/>
    </w:rPr>
  </w:style>
  <w:style w:type="character" w:customStyle="1" w:styleId="CommentTextChar">
    <w:name w:val="Comment Text Char"/>
    <w:basedOn w:val="DefaultParagraphFont"/>
    <w:link w:val="CommentText"/>
    <w:uiPriority w:val="99"/>
    <w:semiHidden/>
    <w:rsid w:val="006F1AA0"/>
    <w:rPr>
      <w:rFonts w:eastAsia="Calibri"/>
      <w:lang w:val="en-GB"/>
    </w:rPr>
  </w:style>
  <w:style w:type="paragraph" w:styleId="CommentSubject">
    <w:name w:val="annotation subject"/>
    <w:basedOn w:val="CommentText"/>
    <w:next w:val="CommentText"/>
    <w:link w:val="CommentSubjectChar"/>
    <w:uiPriority w:val="99"/>
    <w:semiHidden/>
    <w:locked/>
    <w:rsid w:val="006F1AA0"/>
    <w:rPr>
      <w:b/>
      <w:bCs/>
    </w:rPr>
  </w:style>
  <w:style w:type="character" w:customStyle="1" w:styleId="CommentSubjectChar">
    <w:name w:val="Comment Subject Char"/>
    <w:basedOn w:val="CommentTextChar"/>
    <w:link w:val="CommentSubject"/>
    <w:uiPriority w:val="99"/>
    <w:semiHidden/>
    <w:rsid w:val="006F1AA0"/>
    <w:rPr>
      <w:rFonts w:eastAsia="Calibri"/>
      <w:b/>
      <w:bCs/>
      <w:lang w:val="en-GB"/>
    </w:rPr>
  </w:style>
  <w:style w:type="table" w:customStyle="1" w:styleId="Question-group-table">
    <w:name w:val="Question-group-table"/>
    <w:rsid w:val="007E0DB2"/>
    <w:pPr>
      <w:spacing w:before="0" w:after="0"/>
      <w:jc w:val="left"/>
    </w:pPr>
    <w:rPr>
      <w:rFonts w:ascii="Times New Roman" w:hAnsi="Times New Roman"/>
      <w:lang w:eastAsia="da-D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www.rtr.at/en/tk/UDVerordnu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mreg.ie"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hakom.hr/UserDocsImages/2011/propisi_pravilnici_zakoni/Pravilnik%20o%20univerzalnim%20uslugama%20u%20elektroni&#269;kim%20komunikacijama%20NN%2023_0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www.anacom.pt/streaming/final_decision_USP_07february2012.pdf?contentId=1122782&amp;field=ATTACHED_FILE"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0.xm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COFILE\Private\freddie\Project%20Teams\TRIS\2015\PT%20TRIS%20Copenhagen%2018-19%20March\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Sheet1!$A$1:$A$2</c:f>
              <c:strCache>
                <c:ptCount val="2"/>
                <c:pt idx="0">
                  <c:v>Yes</c:v>
                </c:pt>
                <c:pt idx="1">
                  <c:v>No</c:v>
                </c:pt>
              </c:strCache>
            </c:strRef>
          </c:cat>
          <c:val>
            <c:numRef>
              <c:f>Sheet1!$B$1:$B$2</c:f>
              <c:numCache>
                <c:formatCode>General</c:formatCode>
                <c:ptCount val="2"/>
                <c:pt idx="0">
                  <c:v>10</c:v>
                </c:pt>
                <c:pt idx="1">
                  <c:v>9</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Sheet10!$A$1:$A$2</c:f>
              <c:strCache>
                <c:ptCount val="2"/>
                <c:pt idx="0">
                  <c:v>Yes</c:v>
                </c:pt>
                <c:pt idx="1">
                  <c:v>No</c:v>
                </c:pt>
              </c:strCache>
            </c:strRef>
          </c:cat>
          <c:val>
            <c:numRef>
              <c:f>Sheet10!$B$1:$B$2</c:f>
              <c:numCache>
                <c:formatCode>General</c:formatCode>
                <c:ptCount val="2"/>
                <c:pt idx="0">
                  <c:v>12</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339202299676607E-2"/>
          <c:y val="6.2893081761006289E-2"/>
          <c:w val="0.92094861660079053"/>
          <c:h val="0.6289734066260585"/>
        </c:manualLayout>
      </c:layout>
      <c:barChart>
        <c:barDir val="col"/>
        <c:grouping val="clustered"/>
        <c:varyColors val="0"/>
        <c:ser>
          <c:idx val="0"/>
          <c:order val="0"/>
          <c:invertIfNegative val="0"/>
          <c:cat>
            <c:strRef>
              <c:f>Sheet2!$A$1:$A$3</c:f>
              <c:strCache>
                <c:ptCount val="3"/>
                <c:pt idx="0">
                  <c:v>A combination of both SS7- and SIP-interconnection </c:v>
                </c:pt>
                <c:pt idx="1">
                  <c:v>Full transition to SIP-based interconnection </c:v>
                </c:pt>
                <c:pt idx="2">
                  <c:v>SS7-based interconnection and IP Gateway*</c:v>
                </c:pt>
              </c:strCache>
            </c:strRef>
          </c:cat>
          <c:val>
            <c:numRef>
              <c:f>Sheet2!$B$1:$B$3</c:f>
              <c:numCache>
                <c:formatCode>General</c:formatCode>
                <c:ptCount val="3"/>
                <c:pt idx="0">
                  <c:v>10</c:v>
                </c:pt>
                <c:pt idx="1">
                  <c:v>6</c:v>
                </c:pt>
                <c:pt idx="2">
                  <c:v>2</c:v>
                </c:pt>
              </c:numCache>
            </c:numRef>
          </c:val>
        </c:ser>
        <c:dLbls>
          <c:showLegendKey val="0"/>
          <c:showVal val="1"/>
          <c:showCatName val="0"/>
          <c:showSerName val="0"/>
          <c:showPercent val="0"/>
          <c:showBubbleSize val="0"/>
        </c:dLbls>
        <c:gapWidth val="150"/>
        <c:overlap val="-25"/>
        <c:axId val="439924608"/>
        <c:axId val="439926144"/>
      </c:barChart>
      <c:catAx>
        <c:axId val="439924608"/>
        <c:scaling>
          <c:orientation val="minMax"/>
        </c:scaling>
        <c:delete val="0"/>
        <c:axPos val="b"/>
        <c:majorTickMark val="none"/>
        <c:minorTickMark val="none"/>
        <c:tickLblPos val="nextTo"/>
        <c:crossAx val="439926144"/>
        <c:crosses val="autoZero"/>
        <c:auto val="1"/>
        <c:lblAlgn val="ctr"/>
        <c:lblOffset val="100"/>
        <c:noMultiLvlLbl val="0"/>
      </c:catAx>
      <c:valAx>
        <c:axId val="439926144"/>
        <c:scaling>
          <c:orientation val="minMax"/>
        </c:scaling>
        <c:delete val="1"/>
        <c:axPos val="l"/>
        <c:numFmt formatCode="General" sourceLinked="1"/>
        <c:majorTickMark val="none"/>
        <c:minorTickMark val="none"/>
        <c:tickLblPos val="nextTo"/>
        <c:crossAx val="4399246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Sheet3!$A$1:$A$5</c:f>
              <c:strCache>
                <c:ptCount val="5"/>
                <c:pt idx="0">
                  <c:v>Operational costs</c:v>
                </c:pt>
                <c:pt idx="1">
                  <c:v>Old equipment</c:v>
                </c:pt>
                <c:pt idx="2">
                  <c:v>Vendor support</c:v>
                </c:pt>
                <c:pt idx="3">
                  <c:v>Staff competence</c:v>
                </c:pt>
                <c:pt idx="4">
                  <c:v>Other reasons</c:v>
                </c:pt>
              </c:strCache>
            </c:strRef>
          </c:cat>
          <c:val>
            <c:numRef>
              <c:f>Sheet3!$B$1:$B$5</c:f>
              <c:numCache>
                <c:formatCode>General</c:formatCode>
                <c:ptCount val="5"/>
                <c:pt idx="0">
                  <c:v>14</c:v>
                </c:pt>
                <c:pt idx="1">
                  <c:v>13</c:v>
                </c:pt>
                <c:pt idx="2">
                  <c:v>15</c:v>
                </c:pt>
                <c:pt idx="3">
                  <c:v>6</c:v>
                </c:pt>
                <c:pt idx="4">
                  <c:v>3</c:v>
                </c:pt>
              </c:numCache>
            </c:numRef>
          </c:val>
        </c:ser>
        <c:dLbls>
          <c:showLegendKey val="0"/>
          <c:showVal val="1"/>
          <c:showCatName val="0"/>
          <c:showSerName val="0"/>
          <c:showPercent val="0"/>
          <c:showBubbleSize val="0"/>
        </c:dLbls>
        <c:gapWidth val="150"/>
        <c:overlap val="-25"/>
        <c:axId val="439933952"/>
        <c:axId val="440115968"/>
      </c:barChart>
      <c:catAx>
        <c:axId val="439933952"/>
        <c:scaling>
          <c:orientation val="minMax"/>
        </c:scaling>
        <c:delete val="0"/>
        <c:axPos val="b"/>
        <c:majorTickMark val="none"/>
        <c:minorTickMark val="none"/>
        <c:tickLblPos val="nextTo"/>
        <c:crossAx val="440115968"/>
        <c:crosses val="autoZero"/>
        <c:auto val="1"/>
        <c:lblAlgn val="ctr"/>
        <c:lblOffset val="100"/>
        <c:noMultiLvlLbl val="0"/>
      </c:catAx>
      <c:valAx>
        <c:axId val="440115968"/>
        <c:scaling>
          <c:orientation val="minMax"/>
        </c:scaling>
        <c:delete val="1"/>
        <c:axPos val="l"/>
        <c:numFmt formatCode="General" sourceLinked="1"/>
        <c:majorTickMark val="out"/>
        <c:minorTickMark val="none"/>
        <c:tickLblPos val="nextTo"/>
        <c:crossAx val="439933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Sheet4!$A$1:$A$3</c:f>
              <c:strCache>
                <c:ptCount val="3"/>
                <c:pt idx="0">
                  <c:v>A combination of technical and commercial migration</c:v>
                </c:pt>
                <c:pt idx="1">
                  <c:v>Technical migration</c:v>
                </c:pt>
                <c:pt idx="2">
                  <c:v>Commercial migration</c:v>
                </c:pt>
              </c:strCache>
            </c:strRef>
          </c:cat>
          <c:val>
            <c:numRef>
              <c:f>Sheet4!$B$1:$B$3</c:f>
              <c:numCache>
                <c:formatCode>General</c:formatCode>
                <c:ptCount val="3"/>
                <c:pt idx="0">
                  <c:v>11</c:v>
                </c:pt>
                <c:pt idx="1">
                  <c:v>3</c:v>
                </c:pt>
                <c:pt idx="2">
                  <c:v>1</c:v>
                </c:pt>
              </c:numCache>
            </c:numRef>
          </c:val>
        </c:ser>
        <c:dLbls>
          <c:showLegendKey val="0"/>
          <c:showVal val="1"/>
          <c:showCatName val="0"/>
          <c:showSerName val="0"/>
          <c:showPercent val="0"/>
          <c:showBubbleSize val="0"/>
        </c:dLbls>
        <c:gapWidth val="150"/>
        <c:overlap val="-25"/>
        <c:axId val="440128256"/>
        <c:axId val="440129792"/>
      </c:barChart>
      <c:catAx>
        <c:axId val="440128256"/>
        <c:scaling>
          <c:orientation val="minMax"/>
        </c:scaling>
        <c:delete val="0"/>
        <c:axPos val="b"/>
        <c:majorTickMark val="none"/>
        <c:minorTickMark val="none"/>
        <c:tickLblPos val="nextTo"/>
        <c:crossAx val="440129792"/>
        <c:crosses val="autoZero"/>
        <c:auto val="1"/>
        <c:lblAlgn val="ctr"/>
        <c:lblOffset val="100"/>
        <c:noMultiLvlLbl val="0"/>
      </c:catAx>
      <c:valAx>
        <c:axId val="440129792"/>
        <c:scaling>
          <c:orientation val="minMax"/>
        </c:scaling>
        <c:delete val="1"/>
        <c:axPos val="l"/>
        <c:numFmt formatCode="General" sourceLinked="1"/>
        <c:majorTickMark val="out"/>
        <c:minorTickMark val="none"/>
        <c:tickLblPos val="nextTo"/>
        <c:crossAx val="4401282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Sheet5!$A$1:$A$4</c:f>
              <c:strCache>
                <c:ptCount val="4"/>
                <c:pt idx="0">
                  <c:v>PSTN-emulation via access gateway (e.g. in DSLAM or MSAN)</c:v>
                </c:pt>
                <c:pt idx="1">
                  <c:v>Technical conversion of PSTN-lines to DSL/VoIP-service</c:v>
                </c:pt>
                <c:pt idx="2">
                  <c:v>Special ”fixed telephone” connected to mobile networks</c:v>
                </c:pt>
                <c:pt idx="3">
                  <c:v>Other</c:v>
                </c:pt>
              </c:strCache>
            </c:strRef>
          </c:cat>
          <c:val>
            <c:numRef>
              <c:f>Sheet5!$B$1:$B$4</c:f>
              <c:numCache>
                <c:formatCode>General</c:formatCode>
                <c:ptCount val="4"/>
                <c:pt idx="0">
                  <c:v>13</c:v>
                </c:pt>
                <c:pt idx="1">
                  <c:v>10</c:v>
                </c:pt>
                <c:pt idx="2">
                  <c:v>2</c:v>
                </c:pt>
                <c:pt idx="3">
                  <c:v>2</c:v>
                </c:pt>
              </c:numCache>
            </c:numRef>
          </c:val>
        </c:ser>
        <c:dLbls>
          <c:showLegendKey val="0"/>
          <c:showVal val="1"/>
          <c:showCatName val="0"/>
          <c:showSerName val="0"/>
          <c:showPercent val="0"/>
          <c:showBubbleSize val="0"/>
        </c:dLbls>
        <c:gapWidth val="150"/>
        <c:overlap val="-25"/>
        <c:axId val="218106112"/>
        <c:axId val="218120192"/>
      </c:barChart>
      <c:catAx>
        <c:axId val="218106112"/>
        <c:scaling>
          <c:orientation val="minMax"/>
        </c:scaling>
        <c:delete val="0"/>
        <c:axPos val="b"/>
        <c:majorTickMark val="none"/>
        <c:minorTickMark val="none"/>
        <c:tickLblPos val="nextTo"/>
        <c:crossAx val="218120192"/>
        <c:crosses val="autoZero"/>
        <c:auto val="1"/>
        <c:lblAlgn val="ctr"/>
        <c:lblOffset val="100"/>
        <c:noMultiLvlLbl val="0"/>
      </c:catAx>
      <c:valAx>
        <c:axId val="218120192"/>
        <c:scaling>
          <c:orientation val="minMax"/>
        </c:scaling>
        <c:delete val="1"/>
        <c:axPos val="l"/>
        <c:numFmt formatCode="General" sourceLinked="1"/>
        <c:majorTickMark val="out"/>
        <c:minorTickMark val="none"/>
        <c:tickLblPos val="nextTo"/>
        <c:crossAx val="2181061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Sheet6!$A$1:$A$3</c:f>
              <c:strCache>
                <c:ptCount val="3"/>
                <c:pt idx="0">
                  <c:v>Alternative voice service via broadband access (e.g. VoIP-services over xDSL, cable-TV, fibre) </c:v>
                </c:pt>
                <c:pt idx="1">
                  <c:v>Alternative mobile services</c:v>
                </c:pt>
                <c:pt idx="2">
                  <c:v>Other services for customers without broadband access and outside mobile coverage (e.g. fixed radio access, satellite).</c:v>
                </c:pt>
              </c:strCache>
            </c:strRef>
          </c:cat>
          <c:val>
            <c:numRef>
              <c:f>Sheet6!$B$1:$B$3</c:f>
              <c:numCache>
                <c:formatCode>General</c:formatCode>
                <c:ptCount val="3"/>
                <c:pt idx="0">
                  <c:v>13</c:v>
                </c:pt>
                <c:pt idx="1">
                  <c:v>5</c:v>
                </c:pt>
                <c:pt idx="2">
                  <c:v>1</c:v>
                </c:pt>
              </c:numCache>
            </c:numRef>
          </c:val>
        </c:ser>
        <c:dLbls>
          <c:showLegendKey val="0"/>
          <c:showVal val="1"/>
          <c:showCatName val="0"/>
          <c:showSerName val="0"/>
          <c:showPercent val="0"/>
          <c:showBubbleSize val="0"/>
        </c:dLbls>
        <c:gapWidth val="150"/>
        <c:overlap val="-25"/>
        <c:axId val="218145152"/>
        <c:axId val="218146688"/>
      </c:barChart>
      <c:catAx>
        <c:axId val="218145152"/>
        <c:scaling>
          <c:orientation val="minMax"/>
        </c:scaling>
        <c:delete val="0"/>
        <c:axPos val="b"/>
        <c:majorTickMark val="none"/>
        <c:minorTickMark val="none"/>
        <c:tickLblPos val="nextTo"/>
        <c:crossAx val="218146688"/>
        <c:crosses val="autoZero"/>
        <c:auto val="1"/>
        <c:lblAlgn val="ctr"/>
        <c:lblOffset val="100"/>
        <c:noMultiLvlLbl val="0"/>
      </c:catAx>
      <c:valAx>
        <c:axId val="218146688"/>
        <c:scaling>
          <c:orientation val="minMax"/>
        </c:scaling>
        <c:delete val="1"/>
        <c:axPos val="l"/>
        <c:numFmt formatCode="General" sourceLinked="1"/>
        <c:majorTickMark val="out"/>
        <c:minorTickMark val="none"/>
        <c:tickLblPos val="nextTo"/>
        <c:crossAx val="21814515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Sheet7!$A$1:$A$4</c:f>
              <c:strCache>
                <c:ptCount val="4"/>
                <c:pt idx="0">
                  <c:v>Minimize network upgrade costs</c:v>
                </c:pt>
                <c:pt idx="1">
                  <c:v>Minimize customer handling costs</c:v>
                </c:pt>
                <c:pt idx="2">
                  <c:v>Keep down customer churn</c:v>
                </c:pt>
                <c:pt idx="3">
                  <c:v>Other</c:v>
                </c:pt>
              </c:strCache>
            </c:strRef>
          </c:cat>
          <c:val>
            <c:numRef>
              <c:f>Sheet7!$B$1:$B$4</c:f>
              <c:numCache>
                <c:formatCode>General</c:formatCode>
                <c:ptCount val="4"/>
                <c:pt idx="0">
                  <c:v>11</c:v>
                </c:pt>
                <c:pt idx="1">
                  <c:v>9</c:v>
                </c:pt>
                <c:pt idx="2">
                  <c:v>7</c:v>
                </c:pt>
                <c:pt idx="3">
                  <c:v>1</c:v>
                </c:pt>
              </c:numCache>
            </c:numRef>
          </c:val>
        </c:ser>
        <c:dLbls>
          <c:showLegendKey val="0"/>
          <c:showVal val="1"/>
          <c:showCatName val="0"/>
          <c:showSerName val="0"/>
          <c:showPercent val="0"/>
          <c:showBubbleSize val="0"/>
        </c:dLbls>
        <c:gapWidth val="150"/>
        <c:overlap val="-25"/>
        <c:axId val="218167168"/>
        <c:axId val="218168704"/>
      </c:barChart>
      <c:catAx>
        <c:axId val="218167168"/>
        <c:scaling>
          <c:orientation val="minMax"/>
        </c:scaling>
        <c:delete val="0"/>
        <c:axPos val="b"/>
        <c:majorTickMark val="none"/>
        <c:minorTickMark val="none"/>
        <c:tickLblPos val="nextTo"/>
        <c:crossAx val="218168704"/>
        <c:crosses val="autoZero"/>
        <c:auto val="1"/>
        <c:lblAlgn val="ctr"/>
        <c:lblOffset val="100"/>
        <c:noMultiLvlLbl val="0"/>
      </c:catAx>
      <c:valAx>
        <c:axId val="218168704"/>
        <c:scaling>
          <c:orientation val="minMax"/>
        </c:scaling>
        <c:delete val="1"/>
        <c:axPos val="l"/>
        <c:numFmt formatCode="General" sourceLinked="1"/>
        <c:majorTickMark val="out"/>
        <c:minorTickMark val="none"/>
        <c:tickLblPos val="nextTo"/>
        <c:crossAx val="2181671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1"/>
            <c:showCatName val="0"/>
            <c:showSerName val="0"/>
            <c:showPercent val="0"/>
            <c:showBubbleSize val="0"/>
            <c:showLeaderLines val="1"/>
          </c:dLbls>
          <c:cat>
            <c:strRef>
              <c:f>Sheet8!$A$1:$A$2</c:f>
              <c:strCache>
                <c:ptCount val="2"/>
                <c:pt idx="0">
                  <c:v>Yes</c:v>
                </c:pt>
                <c:pt idx="1">
                  <c:v>No</c:v>
                </c:pt>
              </c:strCache>
            </c:strRef>
          </c:cat>
          <c:val>
            <c:numRef>
              <c:f>Sheet8!$B$1:$B$2</c:f>
              <c:numCache>
                <c:formatCode>General</c:formatCode>
                <c:ptCount val="2"/>
                <c:pt idx="0">
                  <c:v>16</c:v>
                </c:pt>
                <c:pt idx="1">
                  <c:v>2</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Sheet9!$A$1:$A$3</c:f>
              <c:strCache>
                <c:ptCount val="3"/>
                <c:pt idx="0">
                  <c:v>Only by PSTN + other technologies in special cases</c:v>
                </c:pt>
                <c:pt idx="1">
                  <c:v>Only by PSTN</c:v>
                </c:pt>
                <c:pt idx="2">
                  <c:v>By all technologies incl. VoIP (technology neutral) </c:v>
                </c:pt>
              </c:strCache>
            </c:strRef>
          </c:cat>
          <c:val>
            <c:numRef>
              <c:f>Sheet9!$B$1:$B$3</c:f>
              <c:numCache>
                <c:formatCode>General</c:formatCode>
                <c:ptCount val="3"/>
                <c:pt idx="0">
                  <c:v>6</c:v>
                </c:pt>
                <c:pt idx="1">
                  <c:v>2</c:v>
                </c:pt>
                <c:pt idx="2">
                  <c:v>8</c:v>
                </c:pt>
              </c:numCache>
            </c:numRef>
          </c:val>
        </c:ser>
        <c:dLbls>
          <c:showLegendKey val="0"/>
          <c:showVal val="1"/>
          <c:showCatName val="0"/>
          <c:showSerName val="0"/>
          <c:showPercent val="0"/>
          <c:showBubbleSize val="0"/>
        </c:dLbls>
        <c:gapWidth val="150"/>
        <c:overlap val="-25"/>
        <c:axId val="218211840"/>
        <c:axId val="218213376"/>
      </c:barChart>
      <c:catAx>
        <c:axId val="218211840"/>
        <c:scaling>
          <c:orientation val="minMax"/>
        </c:scaling>
        <c:delete val="0"/>
        <c:axPos val="b"/>
        <c:majorTickMark val="none"/>
        <c:minorTickMark val="none"/>
        <c:tickLblPos val="nextTo"/>
        <c:crossAx val="218213376"/>
        <c:crosses val="autoZero"/>
        <c:auto val="1"/>
        <c:lblAlgn val="ctr"/>
        <c:lblOffset val="100"/>
        <c:noMultiLvlLbl val="0"/>
      </c:catAx>
      <c:valAx>
        <c:axId val="218213376"/>
        <c:scaling>
          <c:orientation val="minMax"/>
        </c:scaling>
        <c:delete val="1"/>
        <c:axPos val="l"/>
        <c:numFmt formatCode="General" sourceLinked="1"/>
        <c:majorTickMark val="out"/>
        <c:minorTickMark val="none"/>
        <c:tickLblPos val="nextTo"/>
        <c:crossAx val="2182118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CFA0-E943-45D9-9CED-A73ED858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3954</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28019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2017-06-12T13:27:00Z</dcterms:created>
  <dcterms:modified xsi:type="dcterms:W3CDTF">2018-08-01T10:01:00Z</dcterms:modified>
</cp:coreProperties>
</file>