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50A" w:rsidRPr="006E7FF1" w:rsidRDefault="00C9150A" w:rsidP="009540E1">
      <w:pPr>
        <w:rPr>
          <w:rStyle w:val="ECCParagraph"/>
        </w:rPr>
      </w:pPr>
    </w:p>
    <w:p w:rsidR="00980974" w:rsidRPr="006E7FF1" w:rsidRDefault="00980974" w:rsidP="00941D3A">
      <w:pPr>
        <w:pStyle w:val="coverpageapprovedDDMMYY"/>
        <w:rPr>
          <w:rStyle w:val="ECCParagraph"/>
        </w:rPr>
      </w:pPr>
    </w:p>
    <w:p w:rsidR="00980974" w:rsidRPr="006E7FF1" w:rsidRDefault="00980974" w:rsidP="00941D3A">
      <w:pPr>
        <w:pStyle w:val="coverpageapprovedDDMMYY"/>
        <w:rPr>
          <w:rStyle w:val="ECCParagraph"/>
          <w:b w:val="0"/>
          <w:sz w:val="24"/>
          <w:szCs w:val="24"/>
        </w:rPr>
      </w:pPr>
      <w:r w:rsidRPr="006E7FF1">
        <w:rPr>
          <w:rStyle w:val="ECCParagraph"/>
          <w:b w:val="0"/>
          <w:sz w:val="24"/>
          <w:szCs w:val="24"/>
        </w:rPr>
        <w:t xml:space="preserve">Compatibility studies between low power transmitters for animal tracking and other existing </w:t>
      </w:r>
      <w:proofErr w:type="spellStart"/>
      <w:r w:rsidRPr="006E7FF1">
        <w:rPr>
          <w:rStyle w:val="ECCParagraph"/>
          <w:b w:val="0"/>
          <w:sz w:val="24"/>
          <w:szCs w:val="24"/>
        </w:rPr>
        <w:t>radiocommunication</w:t>
      </w:r>
      <w:proofErr w:type="spellEnd"/>
      <w:r w:rsidRPr="006E7FF1">
        <w:rPr>
          <w:rStyle w:val="ECCParagraph"/>
          <w:b w:val="0"/>
          <w:sz w:val="24"/>
          <w:szCs w:val="24"/>
        </w:rPr>
        <w:t xml:space="preserve"> applications in the frequency band 401-403 MHz</w:t>
      </w:r>
    </w:p>
    <w:p w:rsidR="00930439" w:rsidRPr="006E7FF1" w:rsidRDefault="0027787F" w:rsidP="00941D3A">
      <w:pPr>
        <w:pStyle w:val="coverpageapprovedDDMMYY"/>
        <w:rPr>
          <w:lang w:val="en-GB"/>
        </w:rPr>
      </w:pPr>
      <w:r w:rsidRPr="006E7FF1">
        <w:rPr>
          <w:noProof/>
          <w:lang w:eastAsia="da-DK"/>
        </w:rPr>
        <mc:AlternateContent>
          <mc:Choice Requires="wpg">
            <w:drawing>
              <wp:anchor distT="0" distB="0" distL="114300" distR="114300" simplePos="0" relativeHeight="251663360" behindDoc="0" locked="1" layoutInCell="1" allowOverlap="1" wp14:anchorId="5D496056" wp14:editId="6301B355">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73E3" w:rsidRPr="00F7440E" w:rsidRDefault="002273E3" w:rsidP="00264464">
                              <w:pPr>
                                <w:pStyle w:val="coverpageECCReport"/>
                                <w:shd w:val="clear" w:color="auto" w:fill="auto"/>
                              </w:pPr>
                              <w:r w:rsidRPr="00264464">
                                <w:t xml:space="preserve">ECC Report </w:t>
                              </w:r>
                              <w:bookmarkStart w:id="0" w:name="Report_Number"/>
                              <w:r>
                                <w:rPr>
                                  <w:rStyle w:val="IntenseReference"/>
                                </w:rPr>
                                <w:t>257</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2273E3" w:rsidRPr="00F7440E" w:rsidRDefault="002273E3" w:rsidP="00264464">
                        <w:pPr>
                          <w:pStyle w:val="coverpageECCReport"/>
                          <w:shd w:val="clear" w:color="auto" w:fill="auto"/>
                        </w:pPr>
                        <w:r w:rsidRPr="00264464">
                          <w:t xml:space="preserve">ECC Report </w:t>
                        </w:r>
                        <w:bookmarkStart w:id="1" w:name="Report_Number"/>
                        <w:r>
                          <w:rPr>
                            <w:rStyle w:val="IntenseReference"/>
                          </w:rPr>
                          <w:t>257</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6A2CD6" w:rsidRPr="006E7FF1">
        <w:rPr>
          <w:lang w:val="en-GB"/>
        </w:rPr>
        <w:t xml:space="preserve">Approved 27 January 2017 </w:t>
      </w:r>
    </w:p>
    <w:p w:rsidR="00930439" w:rsidRPr="006E7FF1" w:rsidRDefault="00930439" w:rsidP="00673A9B">
      <w:pPr>
        <w:pStyle w:val="coverpagelastupdatedDDMMYY"/>
        <w:rPr>
          <w:lang w:val="en-GB"/>
        </w:rPr>
      </w:pPr>
      <w:r w:rsidRPr="006E7FF1">
        <w:rPr>
          <w:noProof/>
          <w:lang w:eastAsia="da-DK"/>
        </w:rPr>
        <mc:AlternateContent>
          <mc:Choice Requires="wps">
            <w:drawing>
              <wp:anchor distT="0" distB="0" distL="114300" distR="114300" simplePos="0" relativeHeight="251662336" behindDoc="0" locked="1" layoutInCell="1" allowOverlap="1" wp14:anchorId="5349B9E4" wp14:editId="4E6D3CE3">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961520"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p>
    <w:p w:rsidR="008A54FC" w:rsidRPr="006E7FF1" w:rsidRDefault="008A54FC" w:rsidP="00264464">
      <w:pPr>
        <w:rPr>
          <w:rStyle w:val="ECCParagraph"/>
        </w:rPr>
      </w:pPr>
    </w:p>
    <w:p w:rsidR="008A54FC" w:rsidRPr="006E7FF1" w:rsidRDefault="008A54FC" w:rsidP="009465E0">
      <w:pPr>
        <w:pStyle w:val="Heading1"/>
        <w:rPr>
          <w:lang w:val="en-GB"/>
        </w:rPr>
      </w:pPr>
      <w:bookmarkStart w:id="1" w:name="_Toc380056496"/>
      <w:bookmarkStart w:id="2" w:name="_Toc380059747"/>
      <w:bookmarkStart w:id="3" w:name="_Toc380059784"/>
      <w:bookmarkStart w:id="4" w:name="_Toc396153635"/>
      <w:bookmarkStart w:id="5" w:name="_Toc396383862"/>
      <w:bookmarkStart w:id="6" w:name="_Toc396917295"/>
      <w:bookmarkStart w:id="7" w:name="_Toc396917344"/>
      <w:bookmarkStart w:id="8" w:name="_Toc396917406"/>
      <w:bookmarkStart w:id="9" w:name="_Toc396917459"/>
      <w:bookmarkStart w:id="10" w:name="_Toc396917626"/>
      <w:bookmarkStart w:id="11" w:name="_Toc396917641"/>
      <w:bookmarkStart w:id="12" w:name="_Toc396917746"/>
      <w:bookmarkStart w:id="13" w:name="_Toc473025684"/>
      <w:r w:rsidRPr="006E7FF1">
        <w:rPr>
          <w:lang w:val="en-GB"/>
        </w:rPr>
        <w:lastRenderedPageBreak/>
        <w:t>Executive summary</w:t>
      </w:r>
      <w:bookmarkEnd w:id="1"/>
      <w:bookmarkEnd w:id="2"/>
      <w:bookmarkEnd w:id="3"/>
      <w:bookmarkEnd w:id="4"/>
      <w:bookmarkEnd w:id="5"/>
      <w:bookmarkEnd w:id="6"/>
      <w:bookmarkEnd w:id="7"/>
      <w:bookmarkEnd w:id="8"/>
      <w:bookmarkEnd w:id="9"/>
      <w:bookmarkEnd w:id="10"/>
      <w:bookmarkEnd w:id="11"/>
      <w:bookmarkEnd w:id="12"/>
      <w:bookmarkEnd w:id="13"/>
    </w:p>
    <w:p w:rsidR="00DF7141" w:rsidRPr="006E7FF1" w:rsidRDefault="00DF7141" w:rsidP="00980974">
      <w:r w:rsidRPr="006E7FF1">
        <w:rPr>
          <w:rStyle w:val="ECCParagraph"/>
        </w:rPr>
        <w:t xml:space="preserve">In </w:t>
      </w:r>
      <w:r w:rsidR="00980974" w:rsidRPr="006E7FF1">
        <w:rPr>
          <w:rStyle w:val="ECCParagraph"/>
        </w:rPr>
        <w:t xml:space="preserve">the </w:t>
      </w:r>
      <w:r w:rsidRPr="006E7FF1">
        <w:rPr>
          <w:rStyle w:val="ECCParagraph"/>
        </w:rPr>
        <w:t>E</w:t>
      </w:r>
      <w:r w:rsidR="00980974" w:rsidRPr="006E7FF1">
        <w:rPr>
          <w:rStyle w:val="ECCParagraph"/>
        </w:rPr>
        <w:t xml:space="preserve">uropean </w:t>
      </w:r>
      <w:r w:rsidRPr="006E7FF1">
        <w:rPr>
          <w:rStyle w:val="ECCParagraph"/>
        </w:rPr>
        <w:t>C</w:t>
      </w:r>
      <w:r w:rsidR="00980974" w:rsidRPr="006E7FF1">
        <w:rPr>
          <w:rStyle w:val="ECCParagraph"/>
        </w:rPr>
        <w:t xml:space="preserve">ommon </w:t>
      </w:r>
      <w:r w:rsidRPr="006E7FF1">
        <w:rPr>
          <w:rStyle w:val="ECCParagraph"/>
        </w:rPr>
        <w:t>A</w:t>
      </w:r>
      <w:r w:rsidR="00980974" w:rsidRPr="006E7FF1">
        <w:rPr>
          <w:rStyle w:val="ECCParagraph"/>
        </w:rPr>
        <w:t>llocation (ECA)</w:t>
      </w:r>
      <w:r w:rsidRPr="006E7FF1">
        <w:rPr>
          <w:rStyle w:val="ECCParagraph"/>
        </w:rPr>
        <w:t xml:space="preserve">, </w:t>
      </w:r>
      <w:r w:rsidR="00980974" w:rsidRPr="006E7FF1">
        <w:rPr>
          <w:rStyle w:val="ECCParagraph"/>
        </w:rPr>
        <w:t>t</w:t>
      </w:r>
      <w:r w:rsidRPr="006E7FF1">
        <w:rPr>
          <w:rStyle w:val="ECCParagraph"/>
        </w:rPr>
        <w:t>he frequency</w:t>
      </w:r>
      <w:r w:rsidRPr="006E7FF1">
        <w:t xml:space="preserve"> band 401-403 MHz is allocated to the Earth exploration-satellite service (Earth-to-space), the meteorological satellite service (Earth-to space) and the meteorological AID service on primary basis. Following ERC</w:t>
      </w:r>
      <w:r w:rsidR="006A2CD6" w:rsidRPr="006E7FF1">
        <w:t>/</w:t>
      </w:r>
      <w:r w:rsidRPr="006E7FF1">
        <w:t>D</w:t>
      </w:r>
      <w:r w:rsidR="006A2CD6" w:rsidRPr="006E7FF1">
        <w:t>EC</w:t>
      </w:r>
      <w:proofErr w:type="gramStart"/>
      <w:r w:rsidR="006A2CD6" w:rsidRPr="006E7FF1">
        <w:t>/</w:t>
      </w:r>
      <w:r w:rsidR="00E73B3E" w:rsidRPr="006E7FF1">
        <w:t>(</w:t>
      </w:r>
      <w:proofErr w:type="gramEnd"/>
      <w:r w:rsidR="00E73B3E" w:rsidRPr="006E7FF1">
        <w:t>01)17</w:t>
      </w:r>
      <w:r w:rsidRPr="006E7FF1">
        <w:t xml:space="preserve"> </w:t>
      </w:r>
      <w:r w:rsidR="00E73B3E" w:rsidRPr="006E7FF1">
        <w:fldChar w:fldCharType="begin"/>
      </w:r>
      <w:r w:rsidR="00E73B3E" w:rsidRPr="006E7FF1">
        <w:instrText xml:space="preserve"> REF _Ref455756589 \r \h </w:instrText>
      </w:r>
      <w:r w:rsidR="00E73B3E" w:rsidRPr="006E7FF1">
        <w:fldChar w:fldCharType="separate"/>
      </w:r>
      <w:r w:rsidR="002273E3">
        <w:t>[2]</w:t>
      </w:r>
      <w:r w:rsidR="00E73B3E" w:rsidRPr="006E7FF1">
        <w:fldChar w:fldCharType="end"/>
      </w:r>
      <w:r w:rsidRPr="006E7FF1">
        <w:t>, active medical implants can be operated on a secondary level in this frequency band.</w:t>
      </w:r>
    </w:p>
    <w:p w:rsidR="00DF7141" w:rsidRPr="006E7FF1" w:rsidRDefault="00DF7141" w:rsidP="00DF7141">
      <w:r w:rsidRPr="006E7FF1">
        <w:t xml:space="preserve">Data collecting systems (DCS) operated in the Earth exploration-satellite service or meteorological satellite service utilize this frequency band due to its favourable propagation characteristics enabling low and medium power transmitters to operate properly over large distances. The purpose of these DCS is to collect information from a variety of sources. Animals equipped with transmitters are one source providing information about the state of environment and other natural phenomena. </w:t>
      </w:r>
    </w:p>
    <w:p w:rsidR="00DF7141" w:rsidRPr="006E7FF1" w:rsidRDefault="00DF7141" w:rsidP="00DF7141">
      <w:r w:rsidRPr="006E7FF1">
        <w:t>This report provides a description of DCS used for animal tracking, in specific the ICARUS satellite network system in</w:t>
      </w:r>
      <w:r w:rsidR="00EA71A3" w:rsidRPr="006E7FF1">
        <w:t xml:space="preserve"> section</w:t>
      </w:r>
      <w:r w:rsidRPr="006E7FF1">
        <w:t xml:space="preserve"> </w:t>
      </w:r>
      <w:r w:rsidR="00EA71A3" w:rsidRPr="006E7FF1">
        <w:fldChar w:fldCharType="begin"/>
      </w:r>
      <w:r w:rsidR="00EA71A3" w:rsidRPr="006E7FF1">
        <w:instrText xml:space="preserve"> REF _Ref455756756 \r \h </w:instrText>
      </w:r>
      <w:r w:rsidR="00EA71A3" w:rsidRPr="006E7FF1">
        <w:fldChar w:fldCharType="separate"/>
      </w:r>
      <w:r w:rsidR="002273E3">
        <w:t>3</w:t>
      </w:r>
      <w:r w:rsidR="00EA71A3" w:rsidRPr="006E7FF1">
        <w:fldChar w:fldCharType="end"/>
      </w:r>
      <w:r w:rsidRPr="006E7FF1">
        <w:t xml:space="preserve">. </w:t>
      </w:r>
      <w:r w:rsidR="00EB1BD6" w:rsidRPr="006E7FF1">
        <w:t>The</w:t>
      </w:r>
      <w:r w:rsidR="007C27F3" w:rsidRPr="006E7FF1">
        <w:t xml:space="preserve"> scope of the</w:t>
      </w:r>
      <w:r w:rsidR="00EB1BD6" w:rsidRPr="006E7FF1">
        <w:t xml:space="preserve"> report </w:t>
      </w:r>
      <w:r w:rsidR="007C27F3" w:rsidRPr="006E7FF1">
        <w:t xml:space="preserve">is limited to the analysis of </w:t>
      </w:r>
      <w:r w:rsidR="00DB3C36" w:rsidRPr="006E7FF1">
        <w:t>the</w:t>
      </w:r>
      <w:r w:rsidR="00EB1BD6" w:rsidRPr="006E7FF1">
        <w:t xml:space="preserve"> uplink transmissions from </w:t>
      </w:r>
      <w:r w:rsidR="007C27F3" w:rsidRPr="006E7FF1">
        <w:t xml:space="preserve">the animal </w:t>
      </w:r>
      <w:r w:rsidR="00EB1BD6" w:rsidRPr="006E7FF1">
        <w:t>tag</w:t>
      </w:r>
      <w:r w:rsidR="007C27F3" w:rsidRPr="006E7FF1">
        <w:t>s</w:t>
      </w:r>
      <w:r w:rsidR="00EB1BD6" w:rsidRPr="006E7FF1">
        <w:t xml:space="preserve"> to </w:t>
      </w:r>
      <w:r w:rsidR="007C27F3" w:rsidRPr="006E7FF1">
        <w:t xml:space="preserve">the ICARUS </w:t>
      </w:r>
      <w:r w:rsidR="00EB1BD6" w:rsidRPr="006E7FF1">
        <w:t>satellite</w:t>
      </w:r>
      <w:r w:rsidR="007C27F3" w:rsidRPr="006E7FF1">
        <w:t xml:space="preserve"> in the 401-403 MHz band</w:t>
      </w:r>
      <w:r w:rsidR="00CB2B66" w:rsidRPr="006E7FF1">
        <w:t>; it</w:t>
      </w:r>
      <w:r w:rsidR="00EB1BD6" w:rsidRPr="006E7FF1">
        <w:t xml:space="preserve"> does not address </w:t>
      </w:r>
      <w:r w:rsidR="007C27F3" w:rsidRPr="006E7FF1">
        <w:t xml:space="preserve">any </w:t>
      </w:r>
      <w:r w:rsidR="00EB1BD6" w:rsidRPr="006E7FF1">
        <w:t xml:space="preserve">other </w:t>
      </w:r>
      <w:r w:rsidR="00CB2B66" w:rsidRPr="006E7FF1">
        <w:t>type of transmission</w:t>
      </w:r>
      <w:r w:rsidR="007C27F3" w:rsidRPr="006E7FF1">
        <w:t xml:space="preserve"> from the animal </w:t>
      </w:r>
      <w:r w:rsidR="00EB1BD6" w:rsidRPr="006E7FF1">
        <w:t>tag</w:t>
      </w:r>
      <w:r w:rsidR="007C27F3" w:rsidRPr="006E7FF1">
        <w:t>s.</w:t>
      </w:r>
    </w:p>
    <w:p w:rsidR="00DF7141" w:rsidRPr="006E7FF1" w:rsidRDefault="00DF7141" w:rsidP="00DF7141">
      <w:r w:rsidRPr="006E7FF1">
        <w:t>In section 4, sharing study analysis for a limited number of low power animal transmitters and other applications in the frequency band 401-403 MHz are presented:</w:t>
      </w:r>
    </w:p>
    <w:p w:rsidR="004E415D" w:rsidRPr="006E7FF1" w:rsidRDefault="00DF7141" w:rsidP="00BB47B9">
      <w:r w:rsidRPr="006E7FF1">
        <w:rPr>
          <w:rStyle w:val="ECCParagraph"/>
        </w:rPr>
        <w:t xml:space="preserve">In section </w:t>
      </w:r>
      <w:r w:rsidR="00C84A70" w:rsidRPr="006E7FF1">
        <w:rPr>
          <w:rStyle w:val="ECCParagraph"/>
        </w:rPr>
        <w:fldChar w:fldCharType="begin"/>
      </w:r>
      <w:r w:rsidR="00C84A70" w:rsidRPr="006E7FF1">
        <w:rPr>
          <w:rStyle w:val="ECCParagraph"/>
        </w:rPr>
        <w:instrText xml:space="preserve"> REF _Ref455756814 \r \h </w:instrText>
      </w:r>
      <w:r w:rsidR="00C84A70" w:rsidRPr="006E7FF1">
        <w:rPr>
          <w:rStyle w:val="ECCParagraph"/>
        </w:rPr>
      </w:r>
      <w:r w:rsidR="00C84A70" w:rsidRPr="006E7FF1">
        <w:rPr>
          <w:rStyle w:val="ECCParagraph"/>
        </w:rPr>
        <w:fldChar w:fldCharType="separate"/>
      </w:r>
      <w:r w:rsidR="002273E3">
        <w:rPr>
          <w:rStyle w:val="ECCParagraph"/>
        </w:rPr>
        <w:t>4.1</w:t>
      </w:r>
      <w:r w:rsidR="00C84A70" w:rsidRPr="006E7FF1">
        <w:rPr>
          <w:rStyle w:val="ECCParagraph"/>
        </w:rPr>
        <w:fldChar w:fldCharType="end"/>
      </w:r>
      <w:r w:rsidRPr="006E7FF1">
        <w:rPr>
          <w:rStyle w:val="ECCParagraph"/>
        </w:rPr>
        <w:t xml:space="preserve">, studies are provided to assess the potential of interference from animal tags to </w:t>
      </w:r>
      <w:proofErr w:type="spellStart"/>
      <w:r w:rsidRPr="006E7FF1">
        <w:rPr>
          <w:rStyle w:val="ECCParagraph"/>
        </w:rPr>
        <w:t>sonde</w:t>
      </w:r>
      <w:proofErr w:type="spellEnd"/>
      <w:r w:rsidRPr="006E7FF1">
        <w:rPr>
          <w:rStyle w:val="ECCParagraph"/>
        </w:rPr>
        <w:t xml:space="preserve"> receivers</w:t>
      </w:r>
      <w:r w:rsidR="00CB2B66" w:rsidRPr="006E7FF1">
        <w:rPr>
          <w:rStyle w:val="ECCParagraph"/>
        </w:rPr>
        <w:t xml:space="preserve"> in the Meteorological Aids service</w:t>
      </w:r>
      <w:r w:rsidRPr="006E7FF1">
        <w:rPr>
          <w:rStyle w:val="ECCParagraph"/>
        </w:rPr>
        <w:t xml:space="preserve">. </w:t>
      </w:r>
      <w:r w:rsidR="001A76C4" w:rsidRPr="006E7FF1">
        <w:rPr>
          <w:rStyle w:val="ECCParagraph"/>
        </w:rPr>
        <w:t>Based on this investigation</w:t>
      </w:r>
      <w:r w:rsidRPr="006E7FF1">
        <w:rPr>
          <w:rStyle w:val="ECCParagraph"/>
        </w:rPr>
        <w:t>, it can be stated that there is a potential f</w:t>
      </w:r>
      <w:r w:rsidR="00CB2B66" w:rsidRPr="006E7FF1">
        <w:rPr>
          <w:rStyle w:val="ECCParagraph"/>
        </w:rPr>
        <w:t>or</w:t>
      </w:r>
      <w:r w:rsidRPr="006E7FF1">
        <w:rPr>
          <w:rStyle w:val="ECCParagraph"/>
        </w:rPr>
        <w:t xml:space="preserve"> interference from animal tags towards </w:t>
      </w:r>
      <w:proofErr w:type="spellStart"/>
      <w:r w:rsidR="00656310" w:rsidRPr="006E7FF1">
        <w:rPr>
          <w:rStyle w:val="ECCParagraph"/>
        </w:rPr>
        <w:t>sonde</w:t>
      </w:r>
      <w:proofErr w:type="spellEnd"/>
      <w:r w:rsidR="00656310" w:rsidRPr="006E7FF1">
        <w:rPr>
          <w:rStyle w:val="ECCParagraph"/>
        </w:rPr>
        <w:t xml:space="preserve"> receivers</w:t>
      </w:r>
      <w:r w:rsidRPr="006E7FF1">
        <w:rPr>
          <w:rStyle w:val="ECCParagraph"/>
        </w:rPr>
        <w:t xml:space="preserve">. Therefore, </w:t>
      </w:r>
      <w:r w:rsidR="000B4521" w:rsidRPr="006E7FF1">
        <w:rPr>
          <w:rStyle w:val="ECCParagraph"/>
        </w:rPr>
        <w:t xml:space="preserve">a </w:t>
      </w:r>
      <w:r w:rsidRPr="006E7FF1">
        <w:rPr>
          <w:rStyle w:val="ECCParagraph"/>
        </w:rPr>
        <w:t>mitigation technique</w:t>
      </w:r>
      <w:r w:rsidR="000B4521" w:rsidRPr="006E7FF1">
        <w:rPr>
          <w:rStyle w:val="ECCParagraph"/>
        </w:rPr>
        <w:t xml:space="preserve"> is proposed to ensure the protection of the Meteorological Aids; in particular by avoiding any animal tag </w:t>
      </w:r>
      <w:r w:rsidR="00A9028B" w:rsidRPr="006E7FF1">
        <w:rPr>
          <w:rStyle w:val="ECCParagraph"/>
        </w:rPr>
        <w:t>trans</w:t>
      </w:r>
      <w:r w:rsidR="000B4521" w:rsidRPr="006E7FF1">
        <w:rPr>
          <w:rStyle w:val="ECCParagraph"/>
        </w:rPr>
        <w:t xml:space="preserve">mission during radiosonde synoptic operations </w:t>
      </w:r>
      <w:r w:rsidR="00F222A9" w:rsidRPr="006E7FF1">
        <w:rPr>
          <w:rStyle w:val="ECCParagraph"/>
        </w:rPr>
        <w:t xml:space="preserve">for 2 hours starting </w:t>
      </w:r>
      <w:r w:rsidR="000B4521" w:rsidRPr="006E7FF1">
        <w:rPr>
          <w:rStyle w:val="ECCParagraph"/>
        </w:rPr>
        <w:t>at 00:00 and 12:00 UTC</w:t>
      </w:r>
      <w:r w:rsidRPr="006E7FF1">
        <w:rPr>
          <w:rStyle w:val="ECCParagraph"/>
        </w:rPr>
        <w:t xml:space="preserve">. </w:t>
      </w:r>
      <w:r w:rsidR="004E415D" w:rsidRPr="006E7FF1">
        <w:t xml:space="preserve">It should be noted that the mitigation technique proposed </w:t>
      </w:r>
      <w:r w:rsidR="00637C12" w:rsidRPr="006E7FF1">
        <w:t>is</w:t>
      </w:r>
      <w:r w:rsidR="004E415D" w:rsidRPr="006E7FF1">
        <w:t xml:space="preserve"> based on typical scenarios and thus may not fully protect particular measurements scenarios taking place out of </w:t>
      </w:r>
      <w:proofErr w:type="spellStart"/>
      <w:r w:rsidR="004E415D" w:rsidRPr="006E7FF1">
        <w:t>synoptical</w:t>
      </w:r>
      <w:proofErr w:type="spellEnd"/>
      <w:r w:rsidR="004E415D" w:rsidRPr="006E7FF1">
        <w:t xml:space="preserve"> observations. Nevertheless, the probability of having these scenarios taking place at the same time, place and frequency than transmissions of ICARUS tags is significantly low.</w:t>
      </w:r>
      <w:r w:rsidR="00637C12" w:rsidRPr="006E7FF1">
        <w:t xml:space="preserve">  </w:t>
      </w:r>
    </w:p>
    <w:p w:rsidR="00643E72" w:rsidRPr="006E7FF1" w:rsidRDefault="00DF7141" w:rsidP="00643E72">
      <w:r w:rsidRPr="006E7FF1">
        <w:t xml:space="preserve">The study results in section </w:t>
      </w:r>
      <w:r w:rsidR="00C84A70" w:rsidRPr="006E7FF1">
        <w:fldChar w:fldCharType="begin"/>
      </w:r>
      <w:r w:rsidR="00C84A70" w:rsidRPr="006E7FF1">
        <w:instrText xml:space="preserve"> REF _Ref455756831 \r \h </w:instrText>
      </w:r>
      <w:r w:rsidR="00C84A70" w:rsidRPr="006E7FF1">
        <w:fldChar w:fldCharType="separate"/>
      </w:r>
      <w:r w:rsidR="002273E3">
        <w:t>4.2</w:t>
      </w:r>
      <w:r w:rsidR="00C84A70" w:rsidRPr="006E7FF1">
        <w:fldChar w:fldCharType="end"/>
      </w:r>
      <w:r w:rsidR="00C84A70" w:rsidRPr="006E7FF1">
        <w:t xml:space="preserve"> </w:t>
      </w:r>
      <w:r w:rsidRPr="006E7FF1">
        <w:t xml:space="preserve">indicate that the described ICARUS system used for animal tracking will not cause harmful interference to non-GSO and GSO receiving space stations. </w:t>
      </w:r>
      <w:r w:rsidR="00643E72" w:rsidRPr="006E7FF1">
        <w:t>The study results also indicated that the described ICARUS system used for animal tracking will not cause harmful interference to non-GSO and GSO receiving spac</w:t>
      </w:r>
      <w:r w:rsidR="006E7FF1" w:rsidRPr="006E7FF1">
        <w:t>e stations. Dynamic simulations</w:t>
      </w:r>
      <w:r w:rsidR="00643E72" w:rsidRPr="006E7FF1">
        <w:t xml:space="preserve"> show that the aggregated level of interference does not exceed the protection criteria since it is found to be below 1% of the time. However, it should be noted that this result is based only on the investigated scenario. </w:t>
      </w:r>
    </w:p>
    <w:p w:rsidR="00E010BF" w:rsidRPr="006E7FF1" w:rsidRDefault="00DF7141" w:rsidP="00E010BF">
      <w:r w:rsidRPr="006E7FF1">
        <w:t xml:space="preserve">Based on the analyses described in section </w:t>
      </w:r>
      <w:r w:rsidR="00C84A70" w:rsidRPr="006E7FF1">
        <w:fldChar w:fldCharType="begin"/>
      </w:r>
      <w:r w:rsidR="00C84A70" w:rsidRPr="006E7FF1">
        <w:instrText xml:space="preserve"> REF _Ref455756844 \r \h </w:instrText>
      </w:r>
      <w:r w:rsidR="00C84A70" w:rsidRPr="006E7FF1">
        <w:fldChar w:fldCharType="separate"/>
      </w:r>
      <w:r w:rsidR="002273E3">
        <w:t>4.3</w:t>
      </w:r>
      <w:r w:rsidR="00C84A70" w:rsidRPr="006E7FF1">
        <w:fldChar w:fldCharType="end"/>
      </w:r>
      <w:r w:rsidRPr="006E7FF1">
        <w:t xml:space="preserve">, it can be concluded </w:t>
      </w:r>
      <w:r w:rsidR="00E010BF" w:rsidRPr="006E7FF1">
        <w:t xml:space="preserve">that there would be no harmful interference from ICARUS system on </w:t>
      </w:r>
      <w:r w:rsidR="00980974" w:rsidRPr="006E7FF1">
        <w:t xml:space="preserve">Medical Implant Communication </w:t>
      </w:r>
      <w:r w:rsidR="00980974" w:rsidRPr="006E7FF1">
        <w:rPr>
          <w:rStyle w:val="ECCParagraph"/>
        </w:rPr>
        <w:t>system (</w:t>
      </w:r>
      <w:r w:rsidR="00E010BF" w:rsidRPr="006E7FF1">
        <w:rPr>
          <w:rStyle w:val="ECCParagraph"/>
        </w:rPr>
        <w:t>MICS</w:t>
      </w:r>
      <w:r w:rsidR="00980974" w:rsidRPr="006E7FF1">
        <w:rPr>
          <w:rStyle w:val="ECCParagraph"/>
        </w:rPr>
        <w:t>)</w:t>
      </w:r>
      <w:r w:rsidR="00E010BF" w:rsidRPr="006E7FF1">
        <w:rPr>
          <w:rStyle w:val="ECCParagraph"/>
        </w:rPr>
        <w:t xml:space="preserve"> operated</w:t>
      </w:r>
      <w:r w:rsidR="00E010BF" w:rsidRPr="006E7FF1">
        <w:t xml:space="preserve"> in the mobile service.</w:t>
      </w:r>
    </w:p>
    <w:p w:rsidR="00637C12" w:rsidRPr="006E7FF1" w:rsidRDefault="00637C12" w:rsidP="00637C12">
      <w:pPr>
        <w:rPr>
          <w:rStyle w:val="ECCParagraph"/>
        </w:rPr>
      </w:pPr>
      <w:r w:rsidRPr="006E7FF1">
        <w:rPr>
          <w:rStyle w:val="ECCParagraph"/>
        </w:rPr>
        <w:t>It should be noted that these conclusions are only valid for the ICARUS system presenting the following specific characteristics:</w:t>
      </w:r>
    </w:p>
    <w:p w:rsidR="00637C12" w:rsidRPr="006E7FF1" w:rsidRDefault="00637C12" w:rsidP="00637C12">
      <w:pPr>
        <w:pStyle w:val="ECCBulletsLv1"/>
        <w:rPr>
          <w:rStyle w:val="ECCParagraph"/>
        </w:rPr>
      </w:pPr>
      <w:r w:rsidRPr="006E7FF1">
        <w:rPr>
          <w:rStyle w:val="ECCParagraph"/>
        </w:rPr>
        <w:t>a single space station (ISS)</w:t>
      </w:r>
      <w:r w:rsidR="00474AA7" w:rsidRPr="006E7FF1">
        <w:rPr>
          <w:rStyle w:val="ECCParagraph"/>
        </w:rPr>
        <w:t>;</w:t>
      </w:r>
    </w:p>
    <w:p w:rsidR="00637C12" w:rsidRPr="006E7FF1" w:rsidRDefault="00637C12" w:rsidP="00637C12">
      <w:pPr>
        <w:pStyle w:val="ECCBulletsLv1"/>
        <w:rPr>
          <w:rStyle w:val="ECCParagraph"/>
        </w:rPr>
      </w:pPr>
      <w:r w:rsidRPr="006E7FF1">
        <w:rPr>
          <w:rStyle w:val="ECCParagraph"/>
        </w:rPr>
        <w:t xml:space="preserve">tags operated at very low power (-24 </w:t>
      </w:r>
      <w:proofErr w:type="spellStart"/>
      <w:r w:rsidRPr="006E7FF1">
        <w:rPr>
          <w:rStyle w:val="ECCParagraph"/>
        </w:rPr>
        <w:t>dBW</w:t>
      </w:r>
      <w:proofErr w:type="spellEnd"/>
      <w:r w:rsidRPr="006E7FF1">
        <w:rPr>
          <w:rStyle w:val="ECCParagraph"/>
        </w:rPr>
        <w:t xml:space="preserve"> </w:t>
      </w:r>
      <w:proofErr w:type="spellStart"/>
      <w:r w:rsidRPr="006E7FF1">
        <w:rPr>
          <w:rStyle w:val="ECCParagraph"/>
        </w:rPr>
        <w:t>e.i.r.p</w:t>
      </w:r>
      <w:proofErr w:type="spellEnd"/>
      <w:r w:rsidRPr="006E7FF1">
        <w:rPr>
          <w:rStyle w:val="ECCParagraph"/>
        </w:rPr>
        <w:t>) and for limited time (3.5 s)</w:t>
      </w:r>
      <w:r w:rsidR="00474AA7" w:rsidRPr="006E7FF1">
        <w:rPr>
          <w:rStyle w:val="ECCParagraph"/>
        </w:rPr>
        <w:t>;</w:t>
      </w:r>
    </w:p>
    <w:p w:rsidR="00637C12" w:rsidRPr="006E7FF1" w:rsidRDefault="00637C12" w:rsidP="00637C12">
      <w:pPr>
        <w:pStyle w:val="ECCBulletsLv1"/>
        <w:rPr>
          <w:rStyle w:val="ECCParagraph"/>
        </w:rPr>
      </w:pPr>
      <w:r w:rsidRPr="006E7FF1">
        <w:rPr>
          <w:rStyle w:val="ECCParagraph"/>
        </w:rPr>
        <w:t>50 maximum simultaneously transmitting tags</w:t>
      </w:r>
      <w:r w:rsidR="00474AA7" w:rsidRPr="006E7FF1">
        <w:rPr>
          <w:rStyle w:val="ECCParagraph"/>
        </w:rPr>
        <w:t>;</w:t>
      </w:r>
    </w:p>
    <w:p w:rsidR="00637C12" w:rsidRPr="006E7FF1" w:rsidRDefault="00637C12" w:rsidP="00637C12">
      <w:pPr>
        <w:pStyle w:val="ECCBulletsLv1"/>
        <w:rPr>
          <w:rStyle w:val="ECCParagraph"/>
        </w:rPr>
      </w:pPr>
      <w:r w:rsidRPr="006E7FF1">
        <w:rPr>
          <w:rStyle w:val="ECCParagraph"/>
        </w:rPr>
        <w:t>Total number of animal tags limited by nature and principle</w:t>
      </w:r>
      <w:r w:rsidR="00474AA7" w:rsidRPr="006E7FF1">
        <w:rPr>
          <w:rStyle w:val="ECCParagraph"/>
        </w:rPr>
        <w:t>.</w:t>
      </w:r>
    </w:p>
    <w:p w:rsidR="007D06F4" w:rsidRPr="006E7FF1" w:rsidRDefault="007D06F4" w:rsidP="00264464">
      <w:pPr>
        <w:rPr>
          <w:rStyle w:val="ECCParagraph"/>
        </w:rPr>
      </w:pPr>
    </w:p>
    <w:p w:rsidR="00F77680" w:rsidRPr="006E7FF1" w:rsidRDefault="00F77680" w:rsidP="00264464">
      <w:pPr>
        <w:rPr>
          <w:rStyle w:val="ECCParagraph"/>
        </w:rPr>
      </w:pPr>
      <w:r w:rsidRPr="006E7FF1">
        <w:rPr>
          <w:rStyle w:val="ECCParagraph"/>
        </w:rPr>
        <w:br w:type="page"/>
      </w:r>
    </w:p>
    <w:p w:rsidR="00F77680" w:rsidRPr="006E7FF1" w:rsidRDefault="00F77680" w:rsidP="00E2303A">
      <w:pPr>
        <w:pStyle w:val="coverpageTableofContent"/>
        <w:rPr>
          <w:noProof w:val="0"/>
          <w:lang w:val="en-GB"/>
        </w:rPr>
      </w:pPr>
    </w:p>
    <w:p w:rsidR="008A54FC" w:rsidRPr="006E7FF1" w:rsidRDefault="005C5A96" w:rsidP="00E2303A">
      <w:pPr>
        <w:pStyle w:val="coverpageTableofContent"/>
        <w:rPr>
          <w:noProof w:val="0"/>
          <w:lang w:val="en-GB"/>
        </w:rPr>
      </w:pPr>
      <w:r w:rsidRPr="006E7FF1">
        <w:rPr>
          <w:lang w:val="da-DK" w:eastAsia="da-DK"/>
        </w:rPr>
        <mc:AlternateContent>
          <mc:Choice Requires="wps">
            <w:drawing>
              <wp:anchor distT="0" distB="0" distL="114300" distR="114300" simplePos="0" relativeHeight="251658240" behindDoc="1" locked="1" layoutInCell="1" allowOverlap="1" wp14:anchorId="4FC5C13B" wp14:editId="7092DC6E">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73E3" w:rsidRPr="005C5A96" w:rsidRDefault="002273E3" w:rsidP="005C5A96">
                            <w:pPr>
                              <w:pStyle w:val="coverpageTableofContent"/>
                            </w:pPr>
                          </w:p>
                          <w:p w:rsidR="002273E3" w:rsidRDefault="002273E3" w:rsidP="00E2303A">
                            <w:pPr>
                              <w:pStyle w:val="coverpageTableofContent"/>
                            </w:pPr>
                          </w:p>
                          <w:p w:rsidR="002273E3" w:rsidRPr="003226D8" w:rsidRDefault="002273E3"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2273E3" w:rsidRPr="005C5A96" w:rsidRDefault="002273E3" w:rsidP="005C5A96">
                      <w:pPr>
                        <w:pStyle w:val="coverpageTableofContent"/>
                      </w:pPr>
                    </w:p>
                    <w:p w:rsidR="002273E3" w:rsidRDefault="002273E3" w:rsidP="00E2303A">
                      <w:pPr>
                        <w:pStyle w:val="coverpageTableofContent"/>
                      </w:pPr>
                    </w:p>
                    <w:p w:rsidR="002273E3" w:rsidRPr="003226D8" w:rsidRDefault="002273E3" w:rsidP="004930E1">
                      <w:pPr>
                        <w:rPr>
                          <w:rStyle w:val="ECCParagraph"/>
                        </w:rPr>
                      </w:pPr>
                    </w:p>
                  </w:txbxContent>
                </v:textbox>
                <w10:wrap anchorx="page" anchory="page"/>
                <w10:anchorlock/>
              </v:rect>
            </w:pict>
          </mc:Fallback>
        </mc:AlternateContent>
      </w:r>
      <w:r w:rsidR="00E059C5" w:rsidRPr="006E7FF1">
        <w:rPr>
          <w:noProof w:val="0"/>
          <w:lang w:val="en-GB"/>
        </w:rPr>
        <w:t>T</w:t>
      </w:r>
      <w:r w:rsidR="00763BA3" w:rsidRPr="006E7FF1">
        <w:rPr>
          <w:noProof w:val="0"/>
          <w:lang w:val="en-GB"/>
        </w:rPr>
        <w:t>ABLE OF CONTENTS</w:t>
      </w:r>
    </w:p>
    <w:p w:rsidR="00067793" w:rsidRPr="006E7FF1"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6E7FF1" w:rsidRDefault="00120A17" w:rsidP="00264464">
          <w:pPr>
            <w:rPr>
              <w:rStyle w:val="ECCParagraph"/>
            </w:rPr>
          </w:pPr>
        </w:p>
        <w:p w:rsidR="002273E3" w:rsidRDefault="00A90997">
          <w:pPr>
            <w:pStyle w:val="TOC1"/>
            <w:rPr>
              <w:rFonts w:asciiTheme="minorHAnsi" w:eastAsiaTheme="minorEastAsia" w:hAnsiTheme="minorHAnsi" w:cstheme="minorBidi"/>
              <w:b w:val="0"/>
              <w:noProof/>
              <w:sz w:val="22"/>
              <w:szCs w:val="22"/>
              <w:lang w:val="da-DK" w:eastAsia="da-DK"/>
            </w:rPr>
          </w:pPr>
          <w:r w:rsidRPr="006E7FF1">
            <w:rPr>
              <w:rStyle w:val="ECCParagraph"/>
              <w:b w:val="0"/>
            </w:rPr>
            <w:fldChar w:fldCharType="begin"/>
          </w:r>
          <w:r w:rsidRPr="006E7FF1">
            <w:rPr>
              <w:rStyle w:val="ECCParagraph"/>
              <w:b w:val="0"/>
            </w:rPr>
            <w:instrText xml:space="preserve"> TOC \o "1-4" \h \z \t "ECC Annex heading1;1" </w:instrText>
          </w:r>
          <w:r w:rsidRPr="006E7FF1">
            <w:rPr>
              <w:rStyle w:val="ECCParagraph"/>
              <w:b w:val="0"/>
            </w:rPr>
            <w:fldChar w:fldCharType="separate"/>
          </w:r>
          <w:hyperlink w:anchor="_Toc473025684" w:history="1">
            <w:r w:rsidR="002273E3" w:rsidRPr="006965F5">
              <w:rPr>
                <w:rStyle w:val="Hyperlink"/>
                <w:noProof/>
              </w:rPr>
              <w:t>0</w:t>
            </w:r>
            <w:r w:rsidR="002273E3">
              <w:rPr>
                <w:rFonts w:asciiTheme="minorHAnsi" w:eastAsiaTheme="minorEastAsia" w:hAnsiTheme="minorHAnsi" w:cstheme="minorBidi"/>
                <w:b w:val="0"/>
                <w:noProof/>
                <w:sz w:val="22"/>
                <w:szCs w:val="22"/>
                <w:lang w:val="da-DK" w:eastAsia="da-DK"/>
              </w:rPr>
              <w:tab/>
            </w:r>
            <w:r w:rsidR="002273E3" w:rsidRPr="006965F5">
              <w:rPr>
                <w:rStyle w:val="Hyperlink"/>
                <w:noProof/>
              </w:rPr>
              <w:t>Executive summary</w:t>
            </w:r>
            <w:r w:rsidR="002273E3">
              <w:rPr>
                <w:noProof/>
                <w:webHidden/>
              </w:rPr>
              <w:tab/>
            </w:r>
            <w:r w:rsidR="002273E3">
              <w:rPr>
                <w:noProof/>
                <w:webHidden/>
              </w:rPr>
              <w:fldChar w:fldCharType="begin"/>
            </w:r>
            <w:r w:rsidR="002273E3">
              <w:rPr>
                <w:noProof/>
                <w:webHidden/>
              </w:rPr>
              <w:instrText xml:space="preserve"> PAGEREF _Toc473025684 \h </w:instrText>
            </w:r>
            <w:r w:rsidR="002273E3">
              <w:rPr>
                <w:noProof/>
                <w:webHidden/>
              </w:rPr>
            </w:r>
            <w:r w:rsidR="002273E3">
              <w:rPr>
                <w:noProof/>
                <w:webHidden/>
              </w:rPr>
              <w:fldChar w:fldCharType="separate"/>
            </w:r>
            <w:r w:rsidR="002273E3">
              <w:rPr>
                <w:noProof/>
                <w:webHidden/>
              </w:rPr>
              <w:t>2</w:t>
            </w:r>
            <w:r w:rsidR="002273E3">
              <w:rPr>
                <w:noProof/>
                <w:webHidden/>
              </w:rPr>
              <w:fldChar w:fldCharType="end"/>
            </w:r>
          </w:hyperlink>
        </w:p>
        <w:p w:rsidR="002273E3" w:rsidRDefault="00E31812">
          <w:pPr>
            <w:pStyle w:val="TOC1"/>
            <w:rPr>
              <w:rFonts w:asciiTheme="minorHAnsi" w:eastAsiaTheme="minorEastAsia" w:hAnsiTheme="minorHAnsi" w:cstheme="minorBidi"/>
              <w:b w:val="0"/>
              <w:noProof/>
              <w:sz w:val="22"/>
              <w:szCs w:val="22"/>
              <w:lang w:val="da-DK" w:eastAsia="da-DK"/>
            </w:rPr>
          </w:pPr>
          <w:hyperlink w:anchor="_Toc473025685" w:history="1">
            <w:r w:rsidR="002273E3" w:rsidRPr="006965F5">
              <w:rPr>
                <w:rStyle w:val="Hyperlink"/>
                <w:noProof/>
              </w:rPr>
              <w:t>1</w:t>
            </w:r>
            <w:r w:rsidR="002273E3">
              <w:rPr>
                <w:rFonts w:asciiTheme="minorHAnsi" w:eastAsiaTheme="minorEastAsia" w:hAnsiTheme="minorHAnsi" w:cstheme="minorBidi"/>
                <w:b w:val="0"/>
                <w:noProof/>
                <w:sz w:val="22"/>
                <w:szCs w:val="22"/>
                <w:lang w:val="da-DK" w:eastAsia="da-DK"/>
              </w:rPr>
              <w:tab/>
            </w:r>
            <w:r w:rsidR="002273E3" w:rsidRPr="006965F5">
              <w:rPr>
                <w:rStyle w:val="Hyperlink"/>
                <w:noProof/>
              </w:rPr>
              <w:t>Introduction</w:t>
            </w:r>
            <w:r w:rsidR="002273E3">
              <w:rPr>
                <w:noProof/>
                <w:webHidden/>
              </w:rPr>
              <w:tab/>
            </w:r>
            <w:r w:rsidR="002273E3">
              <w:rPr>
                <w:noProof/>
                <w:webHidden/>
              </w:rPr>
              <w:fldChar w:fldCharType="begin"/>
            </w:r>
            <w:r w:rsidR="002273E3">
              <w:rPr>
                <w:noProof/>
                <w:webHidden/>
              </w:rPr>
              <w:instrText xml:space="preserve"> PAGEREF _Toc473025685 \h </w:instrText>
            </w:r>
            <w:r w:rsidR="002273E3">
              <w:rPr>
                <w:noProof/>
                <w:webHidden/>
              </w:rPr>
            </w:r>
            <w:r w:rsidR="002273E3">
              <w:rPr>
                <w:noProof/>
                <w:webHidden/>
              </w:rPr>
              <w:fldChar w:fldCharType="separate"/>
            </w:r>
            <w:r w:rsidR="002273E3">
              <w:rPr>
                <w:noProof/>
                <w:webHidden/>
              </w:rPr>
              <w:t>5</w:t>
            </w:r>
            <w:r w:rsidR="002273E3">
              <w:rPr>
                <w:noProof/>
                <w:webHidden/>
              </w:rPr>
              <w:fldChar w:fldCharType="end"/>
            </w:r>
          </w:hyperlink>
        </w:p>
        <w:p w:rsidR="002273E3" w:rsidRDefault="00E31812">
          <w:pPr>
            <w:pStyle w:val="TOC1"/>
            <w:rPr>
              <w:rFonts w:asciiTheme="minorHAnsi" w:eastAsiaTheme="minorEastAsia" w:hAnsiTheme="minorHAnsi" w:cstheme="minorBidi"/>
              <w:b w:val="0"/>
              <w:noProof/>
              <w:sz w:val="22"/>
              <w:szCs w:val="22"/>
              <w:lang w:val="da-DK" w:eastAsia="da-DK"/>
            </w:rPr>
          </w:pPr>
          <w:hyperlink w:anchor="_Toc473025686" w:history="1">
            <w:r w:rsidR="002273E3" w:rsidRPr="006965F5">
              <w:rPr>
                <w:rStyle w:val="Hyperlink"/>
                <w:noProof/>
              </w:rPr>
              <w:t>2</w:t>
            </w:r>
            <w:r w:rsidR="002273E3">
              <w:rPr>
                <w:rFonts w:asciiTheme="minorHAnsi" w:eastAsiaTheme="minorEastAsia" w:hAnsiTheme="minorHAnsi" w:cstheme="minorBidi"/>
                <w:b w:val="0"/>
                <w:noProof/>
                <w:sz w:val="22"/>
                <w:szCs w:val="22"/>
                <w:lang w:val="da-DK" w:eastAsia="da-DK"/>
              </w:rPr>
              <w:tab/>
            </w:r>
            <w:r w:rsidR="002273E3" w:rsidRPr="006965F5">
              <w:rPr>
                <w:rStyle w:val="Hyperlink"/>
                <w:noProof/>
              </w:rPr>
              <w:t>Table of frequency allocations</w:t>
            </w:r>
            <w:r w:rsidR="002273E3">
              <w:rPr>
                <w:noProof/>
                <w:webHidden/>
              </w:rPr>
              <w:tab/>
            </w:r>
            <w:r w:rsidR="002273E3">
              <w:rPr>
                <w:noProof/>
                <w:webHidden/>
              </w:rPr>
              <w:fldChar w:fldCharType="begin"/>
            </w:r>
            <w:r w:rsidR="002273E3">
              <w:rPr>
                <w:noProof/>
                <w:webHidden/>
              </w:rPr>
              <w:instrText xml:space="preserve"> PAGEREF _Toc473025686 \h </w:instrText>
            </w:r>
            <w:r w:rsidR="002273E3">
              <w:rPr>
                <w:noProof/>
                <w:webHidden/>
              </w:rPr>
            </w:r>
            <w:r w:rsidR="002273E3">
              <w:rPr>
                <w:noProof/>
                <w:webHidden/>
              </w:rPr>
              <w:fldChar w:fldCharType="separate"/>
            </w:r>
            <w:r w:rsidR="002273E3">
              <w:rPr>
                <w:noProof/>
                <w:webHidden/>
              </w:rPr>
              <w:t>6</w:t>
            </w:r>
            <w:r w:rsidR="002273E3">
              <w:rPr>
                <w:noProof/>
                <w:webHidden/>
              </w:rPr>
              <w:fldChar w:fldCharType="end"/>
            </w:r>
          </w:hyperlink>
        </w:p>
        <w:p w:rsidR="002273E3" w:rsidRDefault="00E31812">
          <w:pPr>
            <w:pStyle w:val="TOC1"/>
            <w:rPr>
              <w:rFonts w:asciiTheme="minorHAnsi" w:eastAsiaTheme="minorEastAsia" w:hAnsiTheme="minorHAnsi" w:cstheme="minorBidi"/>
              <w:b w:val="0"/>
              <w:noProof/>
              <w:sz w:val="22"/>
              <w:szCs w:val="22"/>
              <w:lang w:val="da-DK" w:eastAsia="da-DK"/>
            </w:rPr>
          </w:pPr>
          <w:hyperlink w:anchor="_Toc473025687" w:history="1">
            <w:r w:rsidR="002273E3" w:rsidRPr="006965F5">
              <w:rPr>
                <w:rStyle w:val="Hyperlink"/>
                <w:noProof/>
              </w:rPr>
              <w:t>3</w:t>
            </w:r>
            <w:r w:rsidR="002273E3">
              <w:rPr>
                <w:rFonts w:asciiTheme="minorHAnsi" w:eastAsiaTheme="minorEastAsia" w:hAnsiTheme="minorHAnsi" w:cstheme="minorBidi"/>
                <w:b w:val="0"/>
                <w:noProof/>
                <w:sz w:val="22"/>
                <w:szCs w:val="22"/>
                <w:lang w:val="da-DK" w:eastAsia="da-DK"/>
              </w:rPr>
              <w:tab/>
            </w:r>
            <w:r w:rsidR="002273E3" w:rsidRPr="006965F5">
              <w:rPr>
                <w:rStyle w:val="Hyperlink"/>
                <w:noProof/>
              </w:rPr>
              <w:t>Description of transmitters for animal tracking in the frequency band 401-403 MHz</w:t>
            </w:r>
            <w:r w:rsidR="002273E3">
              <w:rPr>
                <w:noProof/>
                <w:webHidden/>
              </w:rPr>
              <w:tab/>
            </w:r>
            <w:r w:rsidR="002273E3">
              <w:rPr>
                <w:noProof/>
                <w:webHidden/>
              </w:rPr>
              <w:fldChar w:fldCharType="begin"/>
            </w:r>
            <w:r w:rsidR="002273E3">
              <w:rPr>
                <w:noProof/>
                <w:webHidden/>
              </w:rPr>
              <w:instrText xml:space="preserve"> PAGEREF _Toc473025687 \h </w:instrText>
            </w:r>
            <w:r w:rsidR="002273E3">
              <w:rPr>
                <w:noProof/>
                <w:webHidden/>
              </w:rPr>
            </w:r>
            <w:r w:rsidR="002273E3">
              <w:rPr>
                <w:noProof/>
                <w:webHidden/>
              </w:rPr>
              <w:fldChar w:fldCharType="separate"/>
            </w:r>
            <w:r w:rsidR="002273E3">
              <w:rPr>
                <w:noProof/>
                <w:webHidden/>
              </w:rPr>
              <w:t>7</w:t>
            </w:r>
            <w:r w:rsidR="002273E3">
              <w:rPr>
                <w:noProof/>
                <w:webHidden/>
              </w:rPr>
              <w:fldChar w:fldCharType="end"/>
            </w:r>
          </w:hyperlink>
        </w:p>
        <w:p w:rsidR="002273E3" w:rsidRDefault="00E31812">
          <w:pPr>
            <w:pStyle w:val="TOC1"/>
            <w:rPr>
              <w:rFonts w:asciiTheme="minorHAnsi" w:eastAsiaTheme="minorEastAsia" w:hAnsiTheme="minorHAnsi" w:cstheme="minorBidi"/>
              <w:b w:val="0"/>
              <w:noProof/>
              <w:sz w:val="22"/>
              <w:szCs w:val="22"/>
              <w:lang w:val="da-DK" w:eastAsia="da-DK"/>
            </w:rPr>
          </w:pPr>
          <w:hyperlink w:anchor="_Toc473025688" w:history="1">
            <w:r w:rsidR="002273E3" w:rsidRPr="006965F5">
              <w:rPr>
                <w:rStyle w:val="Hyperlink"/>
                <w:noProof/>
              </w:rPr>
              <w:t>4</w:t>
            </w:r>
            <w:r w:rsidR="002273E3">
              <w:rPr>
                <w:rFonts w:asciiTheme="minorHAnsi" w:eastAsiaTheme="minorEastAsia" w:hAnsiTheme="minorHAnsi" w:cstheme="minorBidi"/>
                <w:b w:val="0"/>
                <w:noProof/>
                <w:sz w:val="22"/>
                <w:szCs w:val="22"/>
                <w:lang w:val="da-DK" w:eastAsia="da-DK"/>
              </w:rPr>
              <w:tab/>
            </w:r>
            <w:r w:rsidR="002273E3" w:rsidRPr="006965F5">
              <w:rPr>
                <w:rStyle w:val="Hyperlink"/>
                <w:noProof/>
              </w:rPr>
              <w:t>COMPATIBILITY ANALYSES</w:t>
            </w:r>
            <w:r w:rsidR="002273E3">
              <w:rPr>
                <w:noProof/>
                <w:webHidden/>
              </w:rPr>
              <w:tab/>
            </w:r>
            <w:r w:rsidR="002273E3">
              <w:rPr>
                <w:noProof/>
                <w:webHidden/>
              </w:rPr>
              <w:fldChar w:fldCharType="begin"/>
            </w:r>
            <w:r w:rsidR="002273E3">
              <w:rPr>
                <w:noProof/>
                <w:webHidden/>
              </w:rPr>
              <w:instrText xml:space="preserve"> PAGEREF _Toc473025688 \h </w:instrText>
            </w:r>
            <w:r w:rsidR="002273E3">
              <w:rPr>
                <w:noProof/>
                <w:webHidden/>
              </w:rPr>
            </w:r>
            <w:r w:rsidR="002273E3">
              <w:rPr>
                <w:noProof/>
                <w:webHidden/>
              </w:rPr>
              <w:fldChar w:fldCharType="separate"/>
            </w:r>
            <w:r w:rsidR="002273E3">
              <w:rPr>
                <w:noProof/>
                <w:webHidden/>
              </w:rPr>
              <w:t>9</w:t>
            </w:r>
            <w:r w:rsidR="002273E3">
              <w:rPr>
                <w:noProof/>
                <w:webHidden/>
              </w:rPr>
              <w:fldChar w:fldCharType="end"/>
            </w:r>
          </w:hyperlink>
        </w:p>
        <w:p w:rsidR="002273E3" w:rsidRDefault="00E31812">
          <w:pPr>
            <w:pStyle w:val="TOC2"/>
            <w:rPr>
              <w:rFonts w:asciiTheme="minorHAnsi" w:eastAsiaTheme="minorEastAsia" w:hAnsiTheme="minorHAnsi" w:cstheme="minorBidi"/>
              <w:bCs w:val="0"/>
              <w:sz w:val="22"/>
              <w:szCs w:val="22"/>
              <w:lang w:val="da-DK" w:eastAsia="da-DK"/>
            </w:rPr>
          </w:pPr>
          <w:hyperlink w:anchor="_Toc473025689" w:history="1">
            <w:r w:rsidR="002273E3" w:rsidRPr="006965F5">
              <w:rPr>
                <w:rStyle w:val="Hyperlink"/>
              </w:rPr>
              <w:t>4.1</w:t>
            </w:r>
            <w:r w:rsidR="002273E3">
              <w:rPr>
                <w:rFonts w:asciiTheme="minorHAnsi" w:eastAsiaTheme="minorEastAsia" w:hAnsiTheme="minorHAnsi" w:cstheme="minorBidi"/>
                <w:bCs w:val="0"/>
                <w:sz w:val="22"/>
                <w:szCs w:val="22"/>
                <w:lang w:val="da-DK" w:eastAsia="da-DK"/>
              </w:rPr>
              <w:tab/>
            </w:r>
            <w:r w:rsidR="002273E3" w:rsidRPr="006965F5">
              <w:rPr>
                <w:rStyle w:val="Hyperlink"/>
              </w:rPr>
              <w:t>Effect of animal transmitters operated in the Earth exploration-satellite service on radiosondes, dropsondes and rocketsondes operated in the Meteorological Aids service</w:t>
            </w:r>
            <w:r w:rsidR="002273E3">
              <w:rPr>
                <w:webHidden/>
              </w:rPr>
              <w:tab/>
            </w:r>
            <w:r w:rsidR="002273E3">
              <w:rPr>
                <w:webHidden/>
              </w:rPr>
              <w:fldChar w:fldCharType="begin"/>
            </w:r>
            <w:r w:rsidR="002273E3">
              <w:rPr>
                <w:webHidden/>
              </w:rPr>
              <w:instrText xml:space="preserve"> PAGEREF _Toc473025689 \h </w:instrText>
            </w:r>
            <w:r w:rsidR="002273E3">
              <w:rPr>
                <w:webHidden/>
              </w:rPr>
            </w:r>
            <w:r w:rsidR="002273E3">
              <w:rPr>
                <w:webHidden/>
              </w:rPr>
              <w:fldChar w:fldCharType="separate"/>
            </w:r>
            <w:r w:rsidR="002273E3">
              <w:rPr>
                <w:webHidden/>
              </w:rPr>
              <w:t>9</w:t>
            </w:r>
            <w:r w:rsidR="002273E3">
              <w:rPr>
                <w:webHidden/>
              </w:rPr>
              <w:fldChar w:fldCharType="end"/>
            </w:r>
          </w:hyperlink>
        </w:p>
        <w:p w:rsidR="002273E3" w:rsidRDefault="00E31812">
          <w:pPr>
            <w:pStyle w:val="TOC3"/>
            <w:rPr>
              <w:rFonts w:asciiTheme="minorHAnsi" w:eastAsiaTheme="minorEastAsia" w:hAnsiTheme="minorHAnsi" w:cstheme="minorBidi"/>
              <w:sz w:val="22"/>
              <w:szCs w:val="22"/>
              <w:lang w:val="da-DK" w:eastAsia="da-DK"/>
            </w:rPr>
          </w:pPr>
          <w:hyperlink w:anchor="_Toc473025690" w:history="1">
            <w:r w:rsidR="002273E3" w:rsidRPr="006965F5">
              <w:rPr>
                <w:rStyle w:val="Hyperlink"/>
              </w:rPr>
              <w:t>4.1.1</w:t>
            </w:r>
            <w:r w:rsidR="002273E3">
              <w:rPr>
                <w:rFonts w:asciiTheme="minorHAnsi" w:eastAsiaTheme="minorEastAsia" w:hAnsiTheme="minorHAnsi" w:cstheme="minorBidi"/>
                <w:sz w:val="22"/>
                <w:szCs w:val="22"/>
                <w:lang w:val="da-DK" w:eastAsia="da-DK"/>
              </w:rPr>
              <w:tab/>
            </w:r>
            <w:r w:rsidR="002273E3" w:rsidRPr="006965F5">
              <w:rPr>
                <w:rStyle w:val="Hyperlink"/>
              </w:rPr>
              <w:t>Typical characteristics of radiosondes, dropsondes and rocketsondes in the 400.15-406 MHz band</w:t>
            </w:r>
            <w:r w:rsidR="002273E3">
              <w:rPr>
                <w:webHidden/>
              </w:rPr>
              <w:tab/>
            </w:r>
            <w:r w:rsidR="002273E3">
              <w:rPr>
                <w:webHidden/>
              </w:rPr>
              <w:fldChar w:fldCharType="begin"/>
            </w:r>
            <w:r w:rsidR="002273E3">
              <w:rPr>
                <w:webHidden/>
              </w:rPr>
              <w:instrText xml:space="preserve"> PAGEREF _Toc473025690 \h </w:instrText>
            </w:r>
            <w:r w:rsidR="002273E3">
              <w:rPr>
                <w:webHidden/>
              </w:rPr>
            </w:r>
            <w:r w:rsidR="002273E3">
              <w:rPr>
                <w:webHidden/>
              </w:rPr>
              <w:fldChar w:fldCharType="separate"/>
            </w:r>
            <w:r w:rsidR="002273E3">
              <w:rPr>
                <w:webHidden/>
              </w:rPr>
              <w:t>9</w:t>
            </w:r>
            <w:r w:rsidR="002273E3">
              <w:rPr>
                <w:webHidden/>
              </w:rPr>
              <w:fldChar w:fldCharType="end"/>
            </w:r>
          </w:hyperlink>
        </w:p>
        <w:p w:rsidR="002273E3" w:rsidRDefault="00E31812">
          <w:pPr>
            <w:pStyle w:val="TOC3"/>
            <w:rPr>
              <w:rFonts w:asciiTheme="minorHAnsi" w:eastAsiaTheme="minorEastAsia" w:hAnsiTheme="minorHAnsi" w:cstheme="minorBidi"/>
              <w:sz w:val="22"/>
              <w:szCs w:val="22"/>
              <w:lang w:val="da-DK" w:eastAsia="da-DK"/>
            </w:rPr>
          </w:pPr>
          <w:hyperlink w:anchor="_Toc473025691" w:history="1">
            <w:r w:rsidR="002273E3" w:rsidRPr="006965F5">
              <w:rPr>
                <w:rStyle w:val="Hyperlink"/>
              </w:rPr>
              <w:t>4.1.2</w:t>
            </w:r>
            <w:r w:rsidR="002273E3">
              <w:rPr>
                <w:rFonts w:asciiTheme="minorHAnsi" w:eastAsiaTheme="minorEastAsia" w:hAnsiTheme="minorHAnsi" w:cstheme="minorBidi"/>
                <w:sz w:val="22"/>
                <w:szCs w:val="22"/>
                <w:lang w:val="da-DK" w:eastAsia="da-DK"/>
              </w:rPr>
              <w:tab/>
            </w:r>
            <w:r w:rsidR="002273E3" w:rsidRPr="006965F5">
              <w:rPr>
                <w:rStyle w:val="Hyperlink"/>
              </w:rPr>
              <w:t>Static analysis</w:t>
            </w:r>
            <w:r w:rsidR="002273E3">
              <w:rPr>
                <w:webHidden/>
              </w:rPr>
              <w:tab/>
            </w:r>
            <w:r w:rsidR="002273E3">
              <w:rPr>
                <w:webHidden/>
              </w:rPr>
              <w:fldChar w:fldCharType="begin"/>
            </w:r>
            <w:r w:rsidR="002273E3">
              <w:rPr>
                <w:webHidden/>
              </w:rPr>
              <w:instrText xml:space="preserve"> PAGEREF _Toc473025691 \h </w:instrText>
            </w:r>
            <w:r w:rsidR="002273E3">
              <w:rPr>
                <w:webHidden/>
              </w:rPr>
            </w:r>
            <w:r w:rsidR="002273E3">
              <w:rPr>
                <w:webHidden/>
              </w:rPr>
              <w:fldChar w:fldCharType="separate"/>
            </w:r>
            <w:r w:rsidR="002273E3">
              <w:rPr>
                <w:webHidden/>
              </w:rPr>
              <w:t>11</w:t>
            </w:r>
            <w:r w:rsidR="002273E3">
              <w:rPr>
                <w:webHidden/>
              </w:rPr>
              <w:fldChar w:fldCharType="end"/>
            </w:r>
          </w:hyperlink>
        </w:p>
        <w:p w:rsidR="002273E3" w:rsidRDefault="00E31812">
          <w:pPr>
            <w:pStyle w:val="TOC3"/>
            <w:rPr>
              <w:rFonts w:asciiTheme="minorHAnsi" w:eastAsiaTheme="minorEastAsia" w:hAnsiTheme="minorHAnsi" w:cstheme="minorBidi"/>
              <w:sz w:val="22"/>
              <w:szCs w:val="22"/>
              <w:lang w:val="da-DK" w:eastAsia="da-DK"/>
            </w:rPr>
          </w:pPr>
          <w:hyperlink w:anchor="_Toc473025692" w:history="1">
            <w:r w:rsidR="002273E3" w:rsidRPr="006965F5">
              <w:rPr>
                <w:rStyle w:val="Hyperlink"/>
              </w:rPr>
              <w:t>4.1.3</w:t>
            </w:r>
            <w:r w:rsidR="002273E3">
              <w:rPr>
                <w:rFonts w:asciiTheme="minorHAnsi" w:eastAsiaTheme="minorEastAsia" w:hAnsiTheme="minorHAnsi" w:cstheme="minorBidi"/>
                <w:sz w:val="22"/>
                <w:szCs w:val="22"/>
                <w:lang w:val="da-DK" w:eastAsia="da-DK"/>
              </w:rPr>
              <w:tab/>
            </w:r>
            <w:r w:rsidR="002273E3" w:rsidRPr="006965F5">
              <w:rPr>
                <w:rStyle w:val="Hyperlink"/>
              </w:rPr>
              <w:t>Dynamic analyses</w:t>
            </w:r>
            <w:r w:rsidR="002273E3">
              <w:rPr>
                <w:webHidden/>
              </w:rPr>
              <w:tab/>
            </w:r>
            <w:r w:rsidR="002273E3">
              <w:rPr>
                <w:webHidden/>
              </w:rPr>
              <w:fldChar w:fldCharType="begin"/>
            </w:r>
            <w:r w:rsidR="002273E3">
              <w:rPr>
                <w:webHidden/>
              </w:rPr>
              <w:instrText xml:space="preserve"> PAGEREF _Toc473025692 \h </w:instrText>
            </w:r>
            <w:r w:rsidR="002273E3">
              <w:rPr>
                <w:webHidden/>
              </w:rPr>
            </w:r>
            <w:r w:rsidR="002273E3">
              <w:rPr>
                <w:webHidden/>
              </w:rPr>
              <w:fldChar w:fldCharType="separate"/>
            </w:r>
            <w:r w:rsidR="002273E3">
              <w:rPr>
                <w:webHidden/>
              </w:rPr>
              <w:t>14</w:t>
            </w:r>
            <w:r w:rsidR="002273E3">
              <w:rPr>
                <w:webHidden/>
              </w:rPr>
              <w:fldChar w:fldCharType="end"/>
            </w:r>
          </w:hyperlink>
        </w:p>
        <w:p w:rsidR="002273E3" w:rsidRDefault="00E31812">
          <w:pPr>
            <w:pStyle w:val="TOC4"/>
            <w:rPr>
              <w:rFonts w:asciiTheme="minorHAnsi" w:eastAsiaTheme="minorEastAsia" w:hAnsiTheme="minorHAnsi" w:cstheme="minorBidi"/>
              <w:sz w:val="22"/>
              <w:szCs w:val="22"/>
              <w:lang w:val="da-DK" w:eastAsia="da-DK"/>
            </w:rPr>
          </w:pPr>
          <w:hyperlink w:anchor="_Toc473025693" w:history="1">
            <w:r w:rsidR="002273E3" w:rsidRPr="006965F5">
              <w:rPr>
                <w:rStyle w:val="Hyperlink"/>
              </w:rPr>
              <w:t>4.1.3.1</w:t>
            </w:r>
            <w:r w:rsidR="002273E3">
              <w:rPr>
                <w:rFonts w:asciiTheme="minorHAnsi" w:eastAsiaTheme="minorEastAsia" w:hAnsiTheme="minorHAnsi" w:cstheme="minorBidi"/>
                <w:sz w:val="22"/>
                <w:szCs w:val="22"/>
                <w:lang w:val="da-DK" w:eastAsia="da-DK"/>
              </w:rPr>
              <w:tab/>
            </w:r>
            <w:r w:rsidR="002273E3" w:rsidRPr="006965F5">
              <w:rPr>
                <w:rStyle w:val="Hyperlink"/>
              </w:rPr>
              <w:t>Radiosondes</w:t>
            </w:r>
            <w:r w:rsidR="002273E3">
              <w:rPr>
                <w:webHidden/>
              </w:rPr>
              <w:tab/>
            </w:r>
            <w:r w:rsidR="002273E3">
              <w:rPr>
                <w:webHidden/>
              </w:rPr>
              <w:fldChar w:fldCharType="begin"/>
            </w:r>
            <w:r w:rsidR="002273E3">
              <w:rPr>
                <w:webHidden/>
              </w:rPr>
              <w:instrText xml:space="preserve"> PAGEREF _Toc473025693 \h </w:instrText>
            </w:r>
            <w:r w:rsidR="002273E3">
              <w:rPr>
                <w:webHidden/>
              </w:rPr>
            </w:r>
            <w:r w:rsidR="002273E3">
              <w:rPr>
                <w:webHidden/>
              </w:rPr>
              <w:fldChar w:fldCharType="separate"/>
            </w:r>
            <w:r w:rsidR="002273E3">
              <w:rPr>
                <w:webHidden/>
              </w:rPr>
              <w:t>15</w:t>
            </w:r>
            <w:r w:rsidR="002273E3">
              <w:rPr>
                <w:webHidden/>
              </w:rPr>
              <w:fldChar w:fldCharType="end"/>
            </w:r>
          </w:hyperlink>
        </w:p>
        <w:p w:rsidR="002273E3" w:rsidRDefault="00E31812">
          <w:pPr>
            <w:pStyle w:val="TOC4"/>
            <w:rPr>
              <w:rFonts w:asciiTheme="minorHAnsi" w:eastAsiaTheme="minorEastAsia" w:hAnsiTheme="minorHAnsi" w:cstheme="minorBidi"/>
              <w:sz w:val="22"/>
              <w:szCs w:val="22"/>
              <w:lang w:val="da-DK" w:eastAsia="da-DK"/>
            </w:rPr>
          </w:pPr>
          <w:hyperlink w:anchor="_Toc473025694" w:history="1">
            <w:r w:rsidR="002273E3" w:rsidRPr="006965F5">
              <w:rPr>
                <w:rStyle w:val="Hyperlink"/>
              </w:rPr>
              <w:t>4.1.3.2</w:t>
            </w:r>
            <w:r w:rsidR="002273E3">
              <w:rPr>
                <w:rFonts w:asciiTheme="minorHAnsi" w:eastAsiaTheme="minorEastAsia" w:hAnsiTheme="minorHAnsi" w:cstheme="minorBidi"/>
                <w:sz w:val="22"/>
                <w:szCs w:val="22"/>
                <w:lang w:val="da-DK" w:eastAsia="da-DK"/>
              </w:rPr>
              <w:tab/>
            </w:r>
            <w:r w:rsidR="002273E3" w:rsidRPr="006965F5">
              <w:rPr>
                <w:rStyle w:val="Hyperlink"/>
              </w:rPr>
              <w:t>Dropsondes</w:t>
            </w:r>
            <w:r w:rsidR="002273E3">
              <w:rPr>
                <w:webHidden/>
              </w:rPr>
              <w:tab/>
            </w:r>
            <w:r w:rsidR="002273E3">
              <w:rPr>
                <w:webHidden/>
              </w:rPr>
              <w:fldChar w:fldCharType="begin"/>
            </w:r>
            <w:r w:rsidR="002273E3">
              <w:rPr>
                <w:webHidden/>
              </w:rPr>
              <w:instrText xml:space="preserve"> PAGEREF _Toc473025694 \h </w:instrText>
            </w:r>
            <w:r w:rsidR="002273E3">
              <w:rPr>
                <w:webHidden/>
              </w:rPr>
            </w:r>
            <w:r w:rsidR="002273E3">
              <w:rPr>
                <w:webHidden/>
              </w:rPr>
              <w:fldChar w:fldCharType="separate"/>
            </w:r>
            <w:r w:rsidR="002273E3">
              <w:rPr>
                <w:webHidden/>
              </w:rPr>
              <w:t>16</w:t>
            </w:r>
            <w:r w:rsidR="002273E3">
              <w:rPr>
                <w:webHidden/>
              </w:rPr>
              <w:fldChar w:fldCharType="end"/>
            </w:r>
          </w:hyperlink>
        </w:p>
        <w:p w:rsidR="002273E3" w:rsidRDefault="00E31812">
          <w:pPr>
            <w:pStyle w:val="TOC4"/>
            <w:rPr>
              <w:rFonts w:asciiTheme="minorHAnsi" w:eastAsiaTheme="minorEastAsia" w:hAnsiTheme="minorHAnsi" w:cstheme="minorBidi"/>
              <w:sz w:val="22"/>
              <w:szCs w:val="22"/>
              <w:lang w:val="da-DK" w:eastAsia="da-DK"/>
            </w:rPr>
          </w:pPr>
          <w:hyperlink w:anchor="_Toc473025695" w:history="1">
            <w:r w:rsidR="002273E3" w:rsidRPr="006965F5">
              <w:rPr>
                <w:rStyle w:val="Hyperlink"/>
              </w:rPr>
              <w:t>4.1.3.3</w:t>
            </w:r>
            <w:r w:rsidR="002273E3">
              <w:rPr>
                <w:rFonts w:asciiTheme="minorHAnsi" w:eastAsiaTheme="minorEastAsia" w:hAnsiTheme="minorHAnsi" w:cstheme="minorBidi"/>
                <w:sz w:val="22"/>
                <w:szCs w:val="22"/>
                <w:lang w:val="da-DK" w:eastAsia="da-DK"/>
              </w:rPr>
              <w:tab/>
            </w:r>
            <w:r w:rsidR="002273E3" w:rsidRPr="006965F5">
              <w:rPr>
                <w:rStyle w:val="Hyperlink"/>
              </w:rPr>
              <w:t>Rocketsondes</w:t>
            </w:r>
            <w:r w:rsidR="002273E3">
              <w:rPr>
                <w:webHidden/>
              </w:rPr>
              <w:tab/>
            </w:r>
            <w:r w:rsidR="002273E3">
              <w:rPr>
                <w:webHidden/>
              </w:rPr>
              <w:fldChar w:fldCharType="begin"/>
            </w:r>
            <w:r w:rsidR="002273E3">
              <w:rPr>
                <w:webHidden/>
              </w:rPr>
              <w:instrText xml:space="preserve"> PAGEREF _Toc473025695 \h </w:instrText>
            </w:r>
            <w:r w:rsidR="002273E3">
              <w:rPr>
                <w:webHidden/>
              </w:rPr>
            </w:r>
            <w:r w:rsidR="002273E3">
              <w:rPr>
                <w:webHidden/>
              </w:rPr>
              <w:fldChar w:fldCharType="separate"/>
            </w:r>
            <w:r w:rsidR="002273E3">
              <w:rPr>
                <w:webHidden/>
              </w:rPr>
              <w:t>17</w:t>
            </w:r>
            <w:r w:rsidR="002273E3">
              <w:rPr>
                <w:webHidden/>
              </w:rPr>
              <w:fldChar w:fldCharType="end"/>
            </w:r>
          </w:hyperlink>
        </w:p>
        <w:p w:rsidR="002273E3" w:rsidRDefault="00E31812">
          <w:pPr>
            <w:pStyle w:val="TOC3"/>
            <w:rPr>
              <w:rFonts w:asciiTheme="minorHAnsi" w:eastAsiaTheme="minorEastAsia" w:hAnsiTheme="minorHAnsi" w:cstheme="minorBidi"/>
              <w:sz w:val="22"/>
              <w:szCs w:val="22"/>
              <w:lang w:val="da-DK" w:eastAsia="da-DK"/>
            </w:rPr>
          </w:pPr>
          <w:hyperlink w:anchor="_Toc473025696" w:history="1">
            <w:r w:rsidR="002273E3" w:rsidRPr="006965F5">
              <w:rPr>
                <w:rStyle w:val="Hyperlink"/>
              </w:rPr>
              <w:t>4.1.4</w:t>
            </w:r>
            <w:r w:rsidR="002273E3">
              <w:rPr>
                <w:rFonts w:asciiTheme="minorHAnsi" w:eastAsiaTheme="minorEastAsia" w:hAnsiTheme="minorHAnsi" w:cstheme="minorBidi"/>
                <w:sz w:val="22"/>
                <w:szCs w:val="22"/>
                <w:lang w:val="da-DK" w:eastAsia="da-DK"/>
              </w:rPr>
              <w:tab/>
            </w:r>
            <w:r w:rsidR="002273E3" w:rsidRPr="006965F5">
              <w:rPr>
                <w:rStyle w:val="Hyperlink"/>
              </w:rPr>
              <w:t>Consideration of the dynamic analysis and potential mitigation techniques</w:t>
            </w:r>
            <w:r w:rsidR="002273E3">
              <w:rPr>
                <w:webHidden/>
              </w:rPr>
              <w:tab/>
            </w:r>
            <w:r w:rsidR="002273E3">
              <w:rPr>
                <w:webHidden/>
              </w:rPr>
              <w:fldChar w:fldCharType="begin"/>
            </w:r>
            <w:r w:rsidR="002273E3">
              <w:rPr>
                <w:webHidden/>
              </w:rPr>
              <w:instrText xml:space="preserve"> PAGEREF _Toc473025696 \h </w:instrText>
            </w:r>
            <w:r w:rsidR="002273E3">
              <w:rPr>
                <w:webHidden/>
              </w:rPr>
            </w:r>
            <w:r w:rsidR="002273E3">
              <w:rPr>
                <w:webHidden/>
              </w:rPr>
              <w:fldChar w:fldCharType="separate"/>
            </w:r>
            <w:r w:rsidR="002273E3">
              <w:rPr>
                <w:webHidden/>
              </w:rPr>
              <w:t>17</w:t>
            </w:r>
            <w:r w:rsidR="002273E3">
              <w:rPr>
                <w:webHidden/>
              </w:rPr>
              <w:fldChar w:fldCharType="end"/>
            </w:r>
          </w:hyperlink>
        </w:p>
        <w:p w:rsidR="002273E3" w:rsidRDefault="00E31812">
          <w:pPr>
            <w:pStyle w:val="TOC3"/>
            <w:rPr>
              <w:rFonts w:asciiTheme="minorHAnsi" w:eastAsiaTheme="minorEastAsia" w:hAnsiTheme="minorHAnsi" w:cstheme="minorBidi"/>
              <w:sz w:val="22"/>
              <w:szCs w:val="22"/>
              <w:lang w:val="da-DK" w:eastAsia="da-DK"/>
            </w:rPr>
          </w:pPr>
          <w:hyperlink w:anchor="_Toc473025697" w:history="1">
            <w:r w:rsidR="002273E3" w:rsidRPr="006965F5">
              <w:rPr>
                <w:rStyle w:val="Hyperlink"/>
              </w:rPr>
              <w:t>4.1.5</w:t>
            </w:r>
            <w:r w:rsidR="002273E3">
              <w:rPr>
                <w:rFonts w:asciiTheme="minorHAnsi" w:eastAsiaTheme="minorEastAsia" w:hAnsiTheme="minorHAnsi" w:cstheme="minorBidi"/>
                <w:sz w:val="22"/>
                <w:szCs w:val="22"/>
                <w:lang w:val="da-DK" w:eastAsia="da-DK"/>
              </w:rPr>
              <w:tab/>
            </w:r>
            <w:r w:rsidR="002273E3" w:rsidRPr="006965F5">
              <w:rPr>
                <w:rStyle w:val="Hyperlink"/>
              </w:rPr>
              <w:t>Conclusion on the compatibility analyses for sondes operated in the MetAids service</w:t>
            </w:r>
            <w:r w:rsidR="002273E3">
              <w:rPr>
                <w:webHidden/>
              </w:rPr>
              <w:tab/>
            </w:r>
            <w:r w:rsidR="002273E3">
              <w:rPr>
                <w:webHidden/>
              </w:rPr>
              <w:fldChar w:fldCharType="begin"/>
            </w:r>
            <w:r w:rsidR="002273E3">
              <w:rPr>
                <w:webHidden/>
              </w:rPr>
              <w:instrText xml:space="preserve"> PAGEREF _Toc473025697 \h </w:instrText>
            </w:r>
            <w:r w:rsidR="002273E3">
              <w:rPr>
                <w:webHidden/>
              </w:rPr>
            </w:r>
            <w:r w:rsidR="002273E3">
              <w:rPr>
                <w:webHidden/>
              </w:rPr>
              <w:fldChar w:fldCharType="separate"/>
            </w:r>
            <w:r w:rsidR="002273E3">
              <w:rPr>
                <w:webHidden/>
              </w:rPr>
              <w:t>18</w:t>
            </w:r>
            <w:r w:rsidR="002273E3">
              <w:rPr>
                <w:webHidden/>
              </w:rPr>
              <w:fldChar w:fldCharType="end"/>
            </w:r>
          </w:hyperlink>
        </w:p>
        <w:p w:rsidR="002273E3" w:rsidRDefault="00E31812">
          <w:pPr>
            <w:pStyle w:val="TOC2"/>
            <w:rPr>
              <w:rFonts w:asciiTheme="minorHAnsi" w:eastAsiaTheme="minorEastAsia" w:hAnsiTheme="minorHAnsi" w:cstheme="minorBidi"/>
              <w:bCs w:val="0"/>
              <w:sz w:val="22"/>
              <w:szCs w:val="22"/>
              <w:lang w:val="da-DK" w:eastAsia="da-DK"/>
            </w:rPr>
          </w:pPr>
          <w:hyperlink w:anchor="_Toc473025698" w:history="1">
            <w:r w:rsidR="002273E3" w:rsidRPr="006965F5">
              <w:rPr>
                <w:rStyle w:val="Hyperlink"/>
              </w:rPr>
              <w:t>4.2</w:t>
            </w:r>
            <w:r w:rsidR="002273E3">
              <w:rPr>
                <w:rFonts w:asciiTheme="minorHAnsi" w:eastAsiaTheme="minorEastAsia" w:hAnsiTheme="minorHAnsi" w:cstheme="minorBidi"/>
                <w:bCs w:val="0"/>
                <w:sz w:val="22"/>
                <w:szCs w:val="22"/>
                <w:lang w:val="da-DK" w:eastAsia="da-DK"/>
              </w:rPr>
              <w:tab/>
            </w:r>
            <w:r w:rsidR="002273E3" w:rsidRPr="006965F5">
              <w:rPr>
                <w:rStyle w:val="Hyperlink"/>
              </w:rPr>
              <w:t>Effect of animal transmitters on other applications operated in the Earth exploration-satellite service (EESS) and the Meteorological-satellite service in the band 401-403 MHz</w:t>
            </w:r>
            <w:r w:rsidR="002273E3">
              <w:rPr>
                <w:webHidden/>
              </w:rPr>
              <w:tab/>
            </w:r>
            <w:r w:rsidR="002273E3">
              <w:rPr>
                <w:webHidden/>
              </w:rPr>
              <w:fldChar w:fldCharType="begin"/>
            </w:r>
            <w:r w:rsidR="002273E3">
              <w:rPr>
                <w:webHidden/>
              </w:rPr>
              <w:instrText xml:space="preserve"> PAGEREF _Toc473025698 \h </w:instrText>
            </w:r>
            <w:r w:rsidR="002273E3">
              <w:rPr>
                <w:webHidden/>
              </w:rPr>
            </w:r>
            <w:r w:rsidR="002273E3">
              <w:rPr>
                <w:webHidden/>
              </w:rPr>
              <w:fldChar w:fldCharType="separate"/>
            </w:r>
            <w:r w:rsidR="002273E3">
              <w:rPr>
                <w:webHidden/>
              </w:rPr>
              <w:t>19</w:t>
            </w:r>
            <w:r w:rsidR="002273E3">
              <w:rPr>
                <w:webHidden/>
              </w:rPr>
              <w:fldChar w:fldCharType="end"/>
            </w:r>
          </w:hyperlink>
        </w:p>
        <w:p w:rsidR="002273E3" w:rsidRDefault="00E31812">
          <w:pPr>
            <w:pStyle w:val="TOC3"/>
            <w:rPr>
              <w:rFonts w:asciiTheme="minorHAnsi" w:eastAsiaTheme="minorEastAsia" w:hAnsiTheme="minorHAnsi" w:cstheme="minorBidi"/>
              <w:sz w:val="22"/>
              <w:szCs w:val="22"/>
              <w:lang w:val="da-DK" w:eastAsia="da-DK"/>
            </w:rPr>
          </w:pPr>
          <w:hyperlink w:anchor="_Toc473025699" w:history="1">
            <w:r w:rsidR="002273E3" w:rsidRPr="006965F5">
              <w:rPr>
                <w:rStyle w:val="Hyperlink"/>
              </w:rPr>
              <w:t>4.2.1</w:t>
            </w:r>
            <w:r w:rsidR="002273E3">
              <w:rPr>
                <w:rFonts w:asciiTheme="minorHAnsi" w:eastAsiaTheme="minorEastAsia" w:hAnsiTheme="minorHAnsi" w:cstheme="minorBidi"/>
                <w:sz w:val="22"/>
                <w:szCs w:val="22"/>
                <w:lang w:val="da-DK" w:eastAsia="da-DK"/>
              </w:rPr>
              <w:tab/>
            </w:r>
            <w:r w:rsidR="002273E3" w:rsidRPr="006965F5">
              <w:rPr>
                <w:rStyle w:val="Hyperlink"/>
              </w:rPr>
              <w:t>EESS and MetSat service protection requirements</w:t>
            </w:r>
            <w:r w:rsidR="002273E3">
              <w:rPr>
                <w:webHidden/>
              </w:rPr>
              <w:tab/>
            </w:r>
            <w:r w:rsidR="002273E3">
              <w:rPr>
                <w:webHidden/>
              </w:rPr>
              <w:fldChar w:fldCharType="begin"/>
            </w:r>
            <w:r w:rsidR="002273E3">
              <w:rPr>
                <w:webHidden/>
              </w:rPr>
              <w:instrText xml:space="preserve"> PAGEREF _Toc473025699 \h </w:instrText>
            </w:r>
            <w:r w:rsidR="002273E3">
              <w:rPr>
                <w:webHidden/>
              </w:rPr>
            </w:r>
            <w:r w:rsidR="002273E3">
              <w:rPr>
                <w:webHidden/>
              </w:rPr>
              <w:fldChar w:fldCharType="separate"/>
            </w:r>
            <w:r w:rsidR="002273E3">
              <w:rPr>
                <w:webHidden/>
              </w:rPr>
              <w:t>19</w:t>
            </w:r>
            <w:r w:rsidR="002273E3">
              <w:rPr>
                <w:webHidden/>
              </w:rPr>
              <w:fldChar w:fldCharType="end"/>
            </w:r>
          </w:hyperlink>
        </w:p>
        <w:p w:rsidR="002273E3" w:rsidRDefault="00E31812">
          <w:pPr>
            <w:pStyle w:val="TOC3"/>
            <w:rPr>
              <w:rFonts w:asciiTheme="minorHAnsi" w:eastAsiaTheme="minorEastAsia" w:hAnsiTheme="minorHAnsi" w:cstheme="minorBidi"/>
              <w:sz w:val="22"/>
              <w:szCs w:val="22"/>
              <w:lang w:val="da-DK" w:eastAsia="da-DK"/>
            </w:rPr>
          </w:pPr>
          <w:hyperlink w:anchor="_Toc473025700" w:history="1">
            <w:r w:rsidR="002273E3" w:rsidRPr="006965F5">
              <w:rPr>
                <w:rStyle w:val="Hyperlink"/>
              </w:rPr>
              <w:t>4.2.2</w:t>
            </w:r>
            <w:r w:rsidR="002273E3">
              <w:rPr>
                <w:rFonts w:asciiTheme="minorHAnsi" w:eastAsiaTheme="minorEastAsia" w:hAnsiTheme="minorHAnsi" w:cstheme="minorBidi"/>
                <w:sz w:val="22"/>
                <w:szCs w:val="22"/>
                <w:lang w:val="da-DK" w:eastAsia="da-DK"/>
              </w:rPr>
              <w:tab/>
            </w:r>
            <w:r w:rsidR="002273E3" w:rsidRPr="006965F5">
              <w:rPr>
                <w:rStyle w:val="Hyperlink"/>
              </w:rPr>
              <w:t>Static analysis, single entry interference case</w:t>
            </w:r>
            <w:r w:rsidR="002273E3">
              <w:rPr>
                <w:webHidden/>
              </w:rPr>
              <w:tab/>
            </w:r>
            <w:r w:rsidR="002273E3">
              <w:rPr>
                <w:webHidden/>
              </w:rPr>
              <w:fldChar w:fldCharType="begin"/>
            </w:r>
            <w:r w:rsidR="002273E3">
              <w:rPr>
                <w:webHidden/>
              </w:rPr>
              <w:instrText xml:space="preserve"> PAGEREF _Toc473025700 \h </w:instrText>
            </w:r>
            <w:r w:rsidR="002273E3">
              <w:rPr>
                <w:webHidden/>
              </w:rPr>
            </w:r>
            <w:r w:rsidR="002273E3">
              <w:rPr>
                <w:webHidden/>
              </w:rPr>
              <w:fldChar w:fldCharType="separate"/>
            </w:r>
            <w:r w:rsidR="002273E3">
              <w:rPr>
                <w:webHidden/>
              </w:rPr>
              <w:t>20</w:t>
            </w:r>
            <w:r w:rsidR="002273E3">
              <w:rPr>
                <w:webHidden/>
              </w:rPr>
              <w:fldChar w:fldCharType="end"/>
            </w:r>
          </w:hyperlink>
        </w:p>
        <w:p w:rsidR="002273E3" w:rsidRDefault="00E31812">
          <w:pPr>
            <w:pStyle w:val="TOC3"/>
            <w:rPr>
              <w:rFonts w:asciiTheme="minorHAnsi" w:eastAsiaTheme="minorEastAsia" w:hAnsiTheme="minorHAnsi" w:cstheme="minorBidi"/>
              <w:sz w:val="22"/>
              <w:szCs w:val="22"/>
              <w:lang w:val="da-DK" w:eastAsia="da-DK"/>
            </w:rPr>
          </w:pPr>
          <w:hyperlink w:anchor="_Toc473025701" w:history="1">
            <w:r w:rsidR="002273E3" w:rsidRPr="006965F5">
              <w:rPr>
                <w:rStyle w:val="Hyperlink"/>
              </w:rPr>
              <w:t>4.2.3</w:t>
            </w:r>
            <w:r w:rsidR="002273E3">
              <w:rPr>
                <w:rFonts w:asciiTheme="minorHAnsi" w:eastAsiaTheme="minorEastAsia" w:hAnsiTheme="minorHAnsi" w:cstheme="minorBidi"/>
                <w:sz w:val="22"/>
                <w:szCs w:val="22"/>
                <w:lang w:val="da-DK" w:eastAsia="da-DK"/>
              </w:rPr>
              <w:tab/>
            </w:r>
            <w:r w:rsidR="002273E3" w:rsidRPr="006965F5">
              <w:rPr>
                <w:rStyle w:val="Hyperlink"/>
              </w:rPr>
              <w:t>Static analysis, aggregate interference case</w:t>
            </w:r>
            <w:r w:rsidR="002273E3">
              <w:rPr>
                <w:webHidden/>
              </w:rPr>
              <w:tab/>
            </w:r>
            <w:r w:rsidR="002273E3">
              <w:rPr>
                <w:webHidden/>
              </w:rPr>
              <w:fldChar w:fldCharType="begin"/>
            </w:r>
            <w:r w:rsidR="002273E3">
              <w:rPr>
                <w:webHidden/>
              </w:rPr>
              <w:instrText xml:space="preserve"> PAGEREF _Toc473025701 \h </w:instrText>
            </w:r>
            <w:r w:rsidR="002273E3">
              <w:rPr>
                <w:webHidden/>
              </w:rPr>
            </w:r>
            <w:r w:rsidR="002273E3">
              <w:rPr>
                <w:webHidden/>
              </w:rPr>
              <w:fldChar w:fldCharType="separate"/>
            </w:r>
            <w:r w:rsidR="002273E3">
              <w:rPr>
                <w:webHidden/>
              </w:rPr>
              <w:t>21</w:t>
            </w:r>
            <w:r w:rsidR="002273E3">
              <w:rPr>
                <w:webHidden/>
              </w:rPr>
              <w:fldChar w:fldCharType="end"/>
            </w:r>
          </w:hyperlink>
        </w:p>
        <w:p w:rsidR="002273E3" w:rsidRDefault="00E31812">
          <w:pPr>
            <w:pStyle w:val="TOC4"/>
            <w:rPr>
              <w:rFonts w:asciiTheme="minorHAnsi" w:eastAsiaTheme="minorEastAsia" w:hAnsiTheme="minorHAnsi" w:cstheme="minorBidi"/>
              <w:sz w:val="22"/>
              <w:szCs w:val="22"/>
              <w:lang w:val="da-DK" w:eastAsia="da-DK"/>
            </w:rPr>
          </w:pPr>
          <w:hyperlink w:anchor="_Toc473025702" w:history="1">
            <w:r w:rsidR="002273E3" w:rsidRPr="006965F5">
              <w:rPr>
                <w:rStyle w:val="Hyperlink"/>
                <w:lang w:eastAsia="de-DE"/>
              </w:rPr>
              <w:t>4.2.3.1</w:t>
            </w:r>
            <w:r w:rsidR="002273E3">
              <w:rPr>
                <w:rFonts w:asciiTheme="minorHAnsi" w:eastAsiaTheme="minorEastAsia" w:hAnsiTheme="minorHAnsi" w:cstheme="minorBidi"/>
                <w:sz w:val="22"/>
                <w:szCs w:val="22"/>
                <w:lang w:val="da-DK" w:eastAsia="da-DK"/>
              </w:rPr>
              <w:tab/>
            </w:r>
            <w:r w:rsidR="002273E3" w:rsidRPr="006965F5">
              <w:rPr>
                <w:rStyle w:val="Hyperlink"/>
              </w:rPr>
              <w:t>Aggregate interference case in regard to Recommendation ITU-R SA.2044</w:t>
            </w:r>
            <w:r w:rsidR="002273E3">
              <w:rPr>
                <w:webHidden/>
              </w:rPr>
              <w:tab/>
            </w:r>
            <w:r w:rsidR="002273E3">
              <w:rPr>
                <w:webHidden/>
              </w:rPr>
              <w:fldChar w:fldCharType="begin"/>
            </w:r>
            <w:r w:rsidR="002273E3">
              <w:rPr>
                <w:webHidden/>
              </w:rPr>
              <w:instrText xml:space="preserve"> PAGEREF _Toc473025702 \h </w:instrText>
            </w:r>
            <w:r w:rsidR="002273E3">
              <w:rPr>
                <w:webHidden/>
              </w:rPr>
            </w:r>
            <w:r w:rsidR="002273E3">
              <w:rPr>
                <w:webHidden/>
              </w:rPr>
              <w:fldChar w:fldCharType="separate"/>
            </w:r>
            <w:r w:rsidR="002273E3">
              <w:rPr>
                <w:webHidden/>
              </w:rPr>
              <w:t>22</w:t>
            </w:r>
            <w:r w:rsidR="002273E3">
              <w:rPr>
                <w:webHidden/>
              </w:rPr>
              <w:fldChar w:fldCharType="end"/>
            </w:r>
          </w:hyperlink>
        </w:p>
        <w:p w:rsidR="002273E3" w:rsidRDefault="00E31812">
          <w:pPr>
            <w:pStyle w:val="TOC3"/>
            <w:rPr>
              <w:rFonts w:asciiTheme="minorHAnsi" w:eastAsiaTheme="minorEastAsia" w:hAnsiTheme="minorHAnsi" w:cstheme="minorBidi"/>
              <w:sz w:val="22"/>
              <w:szCs w:val="22"/>
              <w:lang w:val="da-DK" w:eastAsia="da-DK"/>
            </w:rPr>
          </w:pPr>
          <w:hyperlink w:anchor="_Toc473025703" w:history="1">
            <w:r w:rsidR="002273E3" w:rsidRPr="006965F5">
              <w:rPr>
                <w:rStyle w:val="Hyperlink"/>
              </w:rPr>
              <w:t>4.2.4</w:t>
            </w:r>
            <w:r w:rsidR="002273E3">
              <w:rPr>
                <w:rFonts w:asciiTheme="minorHAnsi" w:eastAsiaTheme="minorEastAsia" w:hAnsiTheme="minorHAnsi" w:cstheme="minorBidi"/>
                <w:sz w:val="22"/>
                <w:szCs w:val="22"/>
                <w:lang w:val="da-DK" w:eastAsia="da-DK"/>
              </w:rPr>
              <w:tab/>
            </w:r>
            <w:r w:rsidR="002273E3" w:rsidRPr="006965F5">
              <w:rPr>
                <w:rStyle w:val="Hyperlink"/>
              </w:rPr>
              <w:t>Dynamic analysis</w:t>
            </w:r>
            <w:r w:rsidR="002273E3">
              <w:rPr>
                <w:webHidden/>
              </w:rPr>
              <w:tab/>
            </w:r>
            <w:r w:rsidR="002273E3">
              <w:rPr>
                <w:webHidden/>
              </w:rPr>
              <w:fldChar w:fldCharType="begin"/>
            </w:r>
            <w:r w:rsidR="002273E3">
              <w:rPr>
                <w:webHidden/>
              </w:rPr>
              <w:instrText xml:space="preserve"> PAGEREF _Toc473025703 \h </w:instrText>
            </w:r>
            <w:r w:rsidR="002273E3">
              <w:rPr>
                <w:webHidden/>
              </w:rPr>
            </w:r>
            <w:r w:rsidR="002273E3">
              <w:rPr>
                <w:webHidden/>
              </w:rPr>
              <w:fldChar w:fldCharType="separate"/>
            </w:r>
            <w:r w:rsidR="002273E3">
              <w:rPr>
                <w:webHidden/>
              </w:rPr>
              <w:t>22</w:t>
            </w:r>
            <w:r w:rsidR="002273E3">
              <w:rPr>
                <w:webHidden/>
              </w:rPr>
              <w:fldChar w:fldCharType="end"/>
            </w:r>
          </w:hyperlink>
        </w:p>
        <w:p w:rsidR="002273E3" w:rsidRDefault="00E31812">
          <w:pPr>
            <w:pStyle w:val="TOC3"/>
            <w:rPr>
              <w:rFonts w:asciiTheme="minorHAnsi" w:eastAsiaTheme="minorEastAsia" w:hAnsiTheme="minorHAnsi" w:cstheme="minorBidi"/>
              <w:sz w:val="22"/>
              <w:szCs w:val="22"/>
              <w:lang w:val="da-DK" w:eastAsia="da-DK"/>
            </w:rPr>
          </w:pPr>
          <w:hyperlink w:anchor="_Toc473025704" w:history="1">
            <w:r w:rsidR="002273E3" w:rsidRPr="006965F5">
              <w:rPr>
                <w:rStyle w:val="Hyperlink"/>
              </w:rPr>
              <w:t>4.2.5</w:t>
            </w:r>
            <w:r w:rsidR="002273E3">
              <w:rPr>
                <w:rFonts w:asciiTheme="minorHAnsi" w:eastAsiaTheme="minorEastAsia" w:hAnsiTheme="minorHAnsi" w:cstheme="minorBidi"/>
                <w:sz w:val="22"/>
                <w:szCs w:val="22"/>
                <w:lang w:val="da-DK" w:eastAsia="da-DK"/>
              </w:rPr>
              <w:tab/>
            </w:r>
            <w:r w:rsidR="002273E3" w:rsidRPr="006965F5">
              <w:rPr>
                <w:rStyle w:val="Hyperlink"/>
              </w:rPr>
              <w:t>Conclusion of the compatibility analyses with applications of the EESS and MetSat service</w:t>
            </w:r>
            <w:r w:rsidR="002273E3">
              <w:rPr>
                <w:webHidden/>
              </w:rPr>
              <w:tab/>
            </w:r>
            <w:r w:rsidR="002273E3">
              <w:rPr>
                <w:webHidden/>
              </w:rPr>
              <w:fldChar w:fldCharType="begin"/>
            </w:r>
            <w:r w:rsidR="002273E3">
              <w:rPr>
                <w:webHidden/>
              </w:rPr>
              <w:instrText xml:space="preserve"> PAGEREF _Toc473025704 \h </w:instrText>
            </w:r>
            <w:r w:rsidR="002273E3">
              <w:rPr>
                <w:webHidden/>
              </w:rPr>
            </w:r>
            <w:r w:rsidR="002273E3">
              <w:rPr>
                <w:webHidden/>
              </w:rPr>
              <w:fldChar w:fldCharType="separate"/>
            </w:r>
            <w:r w:rsidR="002273E3">
              <w:rPr>
                <w:webHidden/>
              </w:rPr>
              <w:t>25</w:t>
            </w:r>
            <w:r w:rsidR="002273E3">
              <w:rPr>
                <w:webHidden/>
              </w:rPr>
              <w:fldChar w:fldCharType="end"/>
            </w:r>
          </w:hyperlink>
        </w:p>
        <w:p w:rsidR="002273E3" w:rsidRDefault="00E31812">
          <w:pPr>
            <w:pStyle w:val="TOC2"/>
            <w:rPr>
              <w:rFonts w:asciiTheme="minorHAnsi" w:eastAsiaTheme="minorEastAsia" w:hAnsiTheme="minorHAnsi" w:cstheme="minorBidi"/>
              <w:bCs w:val="0"/>
              <w:sz w:val="22"/>
              <w:szCs w:val="22"/>
              <w:lang w:val="da-DK" w:eastAsia="da-DK"/>
            </w:rPr>
          </w:pPr>
          <w:hyperlink w:anchor="_Toc473025705" w:history="1">
            <w:r w:rsidR="002273E3" w:rsidRPr="006965F5">
              <w:rPr>
                <w:rStyle w:val="Hyperlink"/>
              </w:rPr>
              <w:t>4.3</w:t>
            </w:r>
            <w:r w:rsidR="002273E3">
              <w:rPr>
                <w:rFonts w:asciiTheme="minorHAnsi" w:eastAsiaTheme="minorEastAsia" w:hAnsiTheme="minorHAnsi" w:cstheme="minorBidi"/>
                <w:bCs w:val="0"/>
                <w:sz w:val="22"/>
                <w:szCs w:val="22"/>
                <w:lang w:val="da-DK" w:eastAsia="da-DK"/>
              </w:rPr>
              <w:tab/>
            </w:r>
            <w:r w:rsidR="002273E3" w:rsidRPr="006965F5">
              <w:rPr>
                <w:rStyle w:val="Hyperlink"/>
              </w:rPr>
              <w:t>Effect of animal transmitters on MICS operated in the Mobile service in the band 401–403 MHz</w:t>
            </w:r>
            <w:r w:rsidR="002273E3">
              <w:rPr>
                <w:webHidden/>
              </w:rPr>
              <w:tab/>
            </w:r>
            <w:r w:rsidR="002273E3">
              <w:rPr>
                <w:webHidden/>
              </w:rPr>
              <w:fldChar w:fldCharType="begin"/>
            </w:r>
            <w:r w:rsidR="002273E3">
              <w:rPr>
                <w:webHidden/>
              </w:rPr>
              <w:instrText xml:space="preserve"> PAGEREF _Toc473025705 \h </w:instrText>
            </w:r>
            <w:r w:rsidR="002273E3">
              <w:rPr>
                <w:webHidden/>
              </w:rPr>
            </w:r>
            <w:r w:rsidR="002273E3">
              <w:rPr>
                <w:webHidden/>
              </w:rPr>
              <w:fldChar w:fldCharType="separate"/>
            </w:r>
            <w:r w:rsidR="002273E3">
              <w:rPr>
                <w:webHidden/>
              </w:rPr>
              <w:t>25</w:t>
            </w:r>
            <w:r w:rsidR="002273E3">
              <w:rPr>
                <w:webHidden/>
              </w:rPr>
              <w:fldChar w:fldCharType="end"/>
            </w:r>
          </w:hyperlink>
        </w:p>
        <w:p w:rsidR="002273E3" w:rsidRDefault="00E31812">
          <w:pPr>
            <w:pStyle w:val="TOC3"/>
            <w:rPr>
              <w:rFonts w:asciiTheme="minorHAnsi" w:eastAsiaTheme="minorEastAsia" w:hAnsiTheme="minorHAnsi" w:cstheme="minorBidi"/>
              <w:sz w:val="22"/>
              <w:szCs w:val="22"/>
              <w:lang w:val="da-DK" w:eastAsia="da-DK"/>
            </w:rPr>
          </w:pPr>
          <w:hyperlink w:anchor="_Toc473025706" w:history="1">
            <w:r w:rsidR="002273E3" w:rsidRPr="006965F5">
              <w:rPr>
                <w:rStyle w:val="Hyperlink"/>
              </w:rPr>
              <w:t>4.3.1</w:t>
            </w:r>
            <w:r w:rsidR="002273E3">
              <w:rPr>
                <w:rFonts w:asciiTheme="minorHAnsi" w:eastAsiaTheme="minorEastAsia" w:hAnsiTheme="minorHAnsi" w:cstheme="minorBidi"/>
                <w:sz w:val="22"/>
                <w:szCs w:val="22"/>
                <w:lang w:val="da-DK" w:eastAsia="da-DK"/>
              </w:rPr>
              <w:tab/>
            </w:r>
            <w:r w:rsidR="002273E3" w:rsidRPr="006965F5">
              <w:rPr>
                <w:rStyle w:val="Hyperlink"/>
              </w:rPr>
              <w:t>MICS characteristics and protection requirements</w:t>
            </w:r>
            <w:r w:rsidR="002273E3">
              <w:rPr>
                <w:webHidden/>
              </w:rPr>
              <w:tab/>
            </w:r>
            <w:r w:rsidR="002273E3">
              <w:rPr>
                <w:webHidden/>
              </w:rPr>
              <w:fldChar w:fldCharType="begin"/>
            </w:r>
            <w:r w:rsidR="002273E3">
              <w:rPr>
                <w:webHidden/>
              </w:rPr>
              <w:instrText xml:space="preserve"> PAGEREF _Toc473025706 \h </w:instrText>
            </w:r>
            <w:r w:rsidR="002273E3">
              <w:rPr>
                <w:webHidden/>
              </w:rPr>
            </w:r>
            <w:r w:rsidR="002273E3">
              <w:rPr>
                <w:webHidden/>
              </w:rPr>
              <w:fldChar w:fldCharType="separate"/>
            </w:r>
            <w:r w:rsidR="002273E3">
              <w:rPr>
                <w:webHidden/>
              </w:rPr>
              <w:t>25</w:t>
            </w:r>
            <w:r w:rsidR="002273E3">
              <w:rPr>
                <w:webHidden/>
              </w:rPr>
              <w:fldChar w:fldCharType="end"/>
            </w:r>
          </w:hyperlink>
        </w:p>
        <w:p w:rsidR="002273E3" w:rsidRDefault="00E31812">
          <w:pPr>
            <w:pStyle w:val="TOC3"/>
            <w:rPr>
              <w:rFonts w:asciiTheme="minorHAnsi" w:eastAsiaTheme="minorEastAsia" w:hAnsiTheme="minorHAnsi" w:cstheme="minorBidi"/>
              <w:sz w:val="22"/>
              <w:szCs w:val="22"/>
              <w:lang w:val="da-DK" w:eastAsia="da-DK"/>
            </w:rPr>
          </w:pPr>
          <w:hyperlink w:anchor="_Toc473025707" w:history="1">
            <w:r w:rsidR="002273E3" w:rsidRPr="006965F5">
              <w:rPr>
                <w:rStyle w:val="Hyperlink"/>
              </w:rPr>
              <w:t>4.3.2</w:t>
            </w:r>
            <w:r w:rsidR="002273E3">
              <w:rPr>
                <w:rFonts w:asciiTheme="minorHAnsi" w:eastAsiaTheme="minorEastAsia" w:hAnsiTheme="minorHAnsi" w:cstheme="minorBidi"/>
                <w:sz w:val="22"/>
                <w:szCs w:val="22"/>
                <w:lang w:val="da-DK" w:eastAsia="da-DK"/>
              </w:rPr>
              <w:tab/>
            </w:r>
            <w:r w:rsidR="002273E3" w:rsidRPr="006965F5">
              <w:rPr>
                <w:rStyle w:val="Hyperlink"/>
              </w:rPr>
              <w:t>Static analysis</w:t>
            </w:r>
            <w:r w:rsidR="002273E3">
              <w:rPr>
                <w:webHidden/>
              </w:rPr>
              <w:tab/>
            </w:r>
            <w:r w:rsidR="002273E3">
              <w:rPr>
                <w:webHidden/>
              </w:rPr>
              <w:fldChar w:fldCharType="begin"/>
            </w:r>
            <w:r w:rsidR="002273E3">
              <w:rPr>
                <w:webHidden/>
              </w:rPr>
              <w:instrText xml:space="preserve"> PAGEREF _Toc473025707 \h </w:instrText>
            </w:r>
            <w:r w:rsidR="002273E3">
              <w:rPr>
                <w:webHidden/>
              </w:rPr>
            </w:r>
            <w:r w:rsidR="002273E3">
              <w:rPr>
                <w:webHidden/>
              </w:rPr>
              <w:fldChar w:fldCharType="separate"/>
            </w:r>
            <w:r w:rsidR="002273E3">
              <w:rPr>
                <w:webHidden/>
              </w:rPr>
              <w:t>26</w:t>
            </w:r>
            <w:r w:rsidR="002273E3">
              <w:rPr>
                <w:webHidden/>
              </w:rPr>
              <w:fldChar w:fldCharType="end"/>
            </w:r>
          </w:hyperlink>
        </w:p>
        <w:p w:rsidR="002273E3" w:rsidRDefault="00E31812">
          <w:pPr>
            <w:pStyle w:val="TOC3"/>
            <w:rPr>
              <w:rFonts w:asciiTheme="minorHAnsi" w:eastAsiaTheme="minorEastAsia" w:hAnsiTheme="minorHAnsi" w:cstheme="minorBidi"/>
              <w:sz w:val="22"/>
              <w:szCs w:val="22"/>
              <w:lang w:val="da-DK" w:eastAsia="da-DK"/>
            </w:rPr>
          </w:pPr>
          <w:hyperlink w:anchor="_Toc473025708" w:history="1">
            <w:r w:rsidR="002273E3" w:rsidRPr="006965F5">
              <w:rPr>
                <w:rStyle w:val="Hyperlink"/>
              </w:rPr>
              <w:t>4.3.3</w:t>
            </w:r>
            <w:r w:rsidR="002273E3">
              <w:rPr>
                <w:rFonts w:asciiTheme="minorHAnsi" w:eastAsiaTheme="minorEastAsia" w:hAnsiTheme="minorHAnsi" w:cstheme="minorBidi"/>
                <w:sz w:val="22"/>
                <w:szCs w:val="22"/>
                <w:lang w:val="da-DK" w:eastAsia="da-DK"/>
              </w:rPr>
              <w:tab/>
            </w:r>
            <w:r w:rsidR="002273E3" w:rsidRPr="006965F5">
              <w:rPr>
                <w:rStyle w:val="Hyperlink"/>
              </w:rPr>
              <w:t>Dynamic analyses</w:t>
            </w:r>
            <w:r w:rsidR="002273E3">
              <w:rPr>
                <w:webHidden/>
              </w:rPr>
              <w:tab/>
            </w:r>
            <w:r w:rsidR="002273E3">
              <w:rPr>
                <w:webHidden/>
              </w:rPr>
              <w:fldChar w:fldCharType="begin"/>
            </w:r>
            <w:r w:rsidR="002273E3">
              <w:rPr>
                <w:webHidden/>
              </w:rPr>
              <w:instrText xml:space="preserve"> PAGEREF _Toc473025708 \h </w:instrText>
            </w:r>
            <w:r w:rsidR="002273E3">
              <w:rPr>
                <w:webHidden/>
              </w:rPr>
            </w:r>
            <w:r w:rsidR="002273E3">
              <w:rPr>
                <w:webHidden/>
              </w:rPr>
              <w:fldChar w:fldCharType="separate"/>
            </w:r>
            <w:r w:rsidR="002273E3">
              <w:rPr>
                <w:webHidden/>
              </w:rPr>
              <w:t>28</w:t>
            </w:r>
            <w:r w:rsidR="002273E3">
              <w:rPr>
                <w:webHidden/>
              </w:rPr>
              <w:fldChar w:fldCharType="end"/>
            </w:r>
          </w:hyperlink>
        </w:p>
        <w:p w:rsidR="002273E3" w:rsidRDefault="00E31812">
          <w:pPr>
            <w:pStyle w:val="TOC4"/>
            <w:rPr>
              <w:rFonts w:asciiTheme="minorHAnsi" w:eastAsiaTheme="minorEastAsia" w:hAnsiTheme="minorHAnsi" w:cstheme="minorBidi"/>
              <w:sz w:val="22"/>
              <w:szCs w:val="22"/>
              <w:lang w:val="da-DK" w:eastAsia="da-DK"/>
            </w:rPr>
          </w:pPr>
          <w:hyperlink w:anchor="_Toc473025709" w:history="1">
            <w:r w:rsidR="002273E3" w:rsidRPr="006965F5">
              <w:rPr>
                <w:rStyle w:val="Hyperlink"/>
                <w:lang w:eastAsia="de-DE"/>
              </w:rPr>
              <w:t>4.3.3.1</w:t>
            </w:r>
            <w:r w:rsidR="002273E3">
              <w:rPr>
                <w:rFonts w:asciiTheme="minorHAnsi" w:eastAsiaTheme="minorEastAsia" w:hAnsiTheme="minorHAnsi" w:cstheme="minorBidi"/>
                <w:sz w:val="22"/>
                <w:szCs w:val="22"/>
                <w:lang w:val="da-DK" w:eastAsia="da-DK"/>
              </w:rPr>
              <w:tab/>
            </w:r>
            <w:r w:rsidR="002273E3" w:rsidRPr="006965F5">
              <w:rPr>
                <w:rStyle w:val="Hyperlink"/>
              </w:rPr>
              <w:t>Dynamic simulation without indoor attenuation (3 days-time basis)</w:t>
            </w:r>
            <w:r w:rsidR="002273E3">
              <w:rPr>
                <w:webHidden/>
              </w:rPr>
              <w:tab/>
            </w:r>
            <w:r w:rsidR="002273E3">
              <w:rPr>
                <w:webHidden/>
              </w:rPr>
              <w:fldChar w:fldCharType="begin"/>
            </w:r>
            <w:r w:rsidR="002273E3">
              <w:rPr>
                <w:webHidden/>
              </w:rPr>
              <w:instrText xml:space="preserve"> PAGEREF _Toc473025709 \h </w:instrText>
            </w:r>
            <w:r w:rsidR="002273E3">
              <w:rPr>
                <w:webHidden/>
              </w:rPr>
            </w:r>
            <w:r w:rsidR="002273E3">
              <w:rPr>
                <w:webHidden/>
              </w:rPr>
              <w:fldChar w:fldCharType="separate"/>
            </w:r>
            <w:r w:rsidR="002273E3">
              <w:rPr>
                <w:webHidden/>
              </w:rPr>
              <w:t>28</w:t>
            </w:r>
            <w:r w:rsidR="002273E3">
              <w:rPr>
                <w:webHidden/>
              </w:rPr>
              <w:fldChar w:fldCharType="end"/>
            </w:r>
          </w:hyperlink>
        </w:p>
        <w:p w:rsidR="002273E3" w:rsidRDefault="00E31812">
          <w:pPr>
            <w:pStyle w:val="TOC4"/>
            <w:rPr>
              <w:rFonts w:asciiTheme="minorHAnsi" w:eastAsiaTheme="minorEastAsia" w:hAnsiTheme="minorHAnsi" w:cstheme="minorBidi"/>
              <w:sz w:val="22"/>
              <w:szCs w:val="22"/>
              <w:lang w:val="da-DK" w:eastAsia="da-DK"/>
            </w:rPr>
          </w:pPr>
          <w:hyperlink w:anchor="_Toc473025710" w:history="1">
            <w:r w:rsidR="002273E3" w:rsidRPr="006965F5">
              <w:rPr>
                <w:rStyle w:val="Hyperlink"/>
              </w:rPr>
              <w:t>4.3.3.2</w:t>
            </w:r>
            <w:r w:rsidR="002273E3">
              <w:rPr>
                <w:rFonts w:asciiTheme="minorHAnsi" w:eastAsiaTheme="minorEastAsia" w:hAnsiTheme="minorHAnsi" w:cstheme="minorBidi"/>
                <w:sz w:val="22"/>
                <w:szCs w:val="22"/>
                <w:lang w:val="da-DK" w:eastAsia="da-DK"/>
              </w:rPr>
              <w:tab/>
            </w:r>
            <w:r w:rsidR="002273E3" w:rsidRPr="006965F5">
              <w:rPr>
                <w:rStyle w:val="Hyperlink"/>
              </w:rPr>
              <w:t>Dynamic simulation with indoor attenuation (3 days- time basis)</w:t>
            </w:r>
            <w:r w:rsidR="002273E3">
              <w:rPr>
                <w:webHidden/>
              </w:rPr>
              <w:tab/>
            </w:r>
            <w:r w:rsidR="002273E3">
              <w:rPr>
                <w:webHidden/>
              </w:rPr>
              <w:fldChar w:fldCharType="begin"/>
            </w:r>
            <w:r w:rsidR="002273E3">
              <w:rPr>
                <w:webHidden/>
              </w:rPr>
              <w:instrText xml:space="preserve"> PAGEREF _Toc473025710 \h </w:instrText>
            </w:r>
            <w:r w:rsidR="002273E3">
              <w:rPr>
                <w:webHidden/>
              </w:rPr>
            </w:r>
            <w:r w:rsidR="002273E3">
              <w:rPr>
                <w:webHidden/>
              </w:rPr>
              <w:fldChar w:fldCharType="separate"/>
            </w:r>
            <w:r w:rsidR="002273E3">
              <w:rPr>
                <w:webHidden/>
              </w:rPr>
              <w:t>30</w:t>
            </w:r>
            <w:r w:rsidR="002273E3">
              <w:rPr>
                <w:webHidden/>
              </w:rPr>
              <w:fldChar w:fldCharType="end"/>
            </w:r>
          </w:hyperlink>
        </w:p>
        <w:p w:rsidR="002273E3" w:rsidRDefault="00E31812">
          <w:pPr>
            <w:pStyle w:val="TOC3"/>
            <w:rPr>
              <w:rFonts w:asciiTheme="minorHAnsi" w:eastAsiaTheme="minorEastAsia" w:hAnsiTheme="minorHAnsi" w:cstheme="minorBidi"/>
              <w:sz w:val="22"/>
              <w:szCs w:val="22"/>
              <w:lang w:val="da-DK" w:eastAsia="da-DK"/>
            </w:rPr>
          </w:pPr>
          <w:hyperlink w:anchor="_Toc473025711" w:history="1">
            <w:r w:rsidR="002273E3" w:rsidRPr="006965F5">
              <w:rPr>
                <w:rStyle w:val="Hyperlink"/>
              </w:rPr>
              <w:t>4.3.4</w:t>
            </w:r>
            <w:r w:rsidR="002273E3">
              <w:rPr>
                <w:rFonts w:asciiTheme="minorHAnsi" w:eastAsiaTheme="minorEastAsia" w:hAnsiTheme="minorHAnsi" w:cstheme="minorBidi"/>
                <w:sz w:val="22"/>
                <w:szCs w:val="22"/>
                <w:lang w:val="da-DK" w:eastAsia="da-DK"/>
              </w:rPr>
              <w:tab/>
            </w:r>
            <w:r w:rsidR="002273E3" w:rsidRPr="006965F5">
              <w:rPr>
                <w:rStyle w:val="Hyperlink"/>
              </w:rPr>
              <w:t>Conclusion on the compatibility analyses for MICS operated in the Mobile service</w:t>
            </w:r>
            <w:r w:rsidR="002273E3">
              <w:rPr>
                <w:webHidden/>
              </w:rPr>
              <w:tab/>
            </w:r>
            <w:r w:rsidR="002273E3">
              <w:rPr>
                <w:webHidden/>
              </w:rPr>
              <w:fldChar w:fldCharType="begin"/>
            </w:r>
            <w:r w:rsidR="002273E3">
              <w:rPr>
                <w:webHidden/>
              </w:rPr>
              <w:instrText xml:space="preserve"> PAGEREF _Toc473025711 \h </w:instrText>
            </w:r>
            <w:r w:rsidR="002273E3">
              <w:rPr>
                <w:webHidden/>
              </w:rPr>
            </w:r>
            <w:r w:rsidR="002273E3">
              <w:rPr>
                <w:webHidden/>
              </w:rPr>
              <w:fldChar w:fldCharType="separate"/>
            </w:r>
            <w:r w:rsidR="002273E3">
              <w:rPr>
                <w:webHidden/>
              </w:rPr>
              <w:t>31</w:t>
            </w:r>
            <w:r w:rsidR="002273E3">
              <w:rPr>
                <w:webHidden/>
              </w:rPr>
              <w:fldChar w:fldCharType="end"/>
            </w:r>
          </w:hyperlink>
        </w:p>
        <w:p w:rsidR="002273E3" w:rsidRDefault="00E31812">
          <w:pPr>
            <w:pStyle w:val="TOC1"/>
            <w:rPr>
              <w:rFonts w:asciiTheme="minorHAnsi" w:eastAsiaTheme="minorEastAsia" w:hAnsiTheme="minorHAnsi" w:cstheme="minorBidi"/>
              <w:b w:val="0"/>
              <w:noProof/>
              <w:sz w:val="22"/>
              <w:szCs w:val="22"/>
              <w:lang w:val="da-DK" w:eastAsia="da-DK"/>
            </w:rPr>
          </w:pPr>
          <w:hyperlink w:anchor="_Toc473025712" w:history="1">
            <w:r w:rsidR="002273E3" w:rsidRPr="006965F5">
              <w:rPr>
                <w:rStyle w:val="Hyperlink"/>
                <w:noProof/>
              </w:rPr>
              <w:t>5</w:t>
            </w:r>
            <w:r w:rsidR="002273E3">
              <w:rPr>
                <w:rFonts w:asciiTheme="minorHAnsi" w:eastAsiaTheme="minorEastAsia" w:hAnsiTheme="minorHAnsi" w:cstheme="minorBidi"/>
                <w:b w:val="0"/>
                <w:noProof/>
                <w:sz w:val="22"/>
                <w:szCs w:val="22"/>
                <w:lang w:val="da-DK" w:eastAsia="da-DK"/>
              </w:rPr>
              <w:tab/>
            </w:r>
            <w:r w:rsidR="002273E3" w:rsidRPr="006965F5">
              <w:rPr>
                <w:rStyle w:val="Hyperlink"/>
                <w:noProof/>
              </w:rPr>
              <w:t>Conclusions</w:t>
            </w:r>
            <w:r w:rsidR="002273E3">
              <w:rPr>
                <w:noProof/>
                <w:webHidden/>
              </w:rPr>
              <w:tab/>
            </w:r>
            <w:r w:rsidR="002273E3">
              <w:rPr>
                <w:noProof/>
                <w:webHidden/>
              </w:rPr>
              <w:fldChar w:fldCharType="begin"/>
            </w:r>
            <w:r w:rsidR="002273E3">
              <w:rPr>
                <w:noProof/>
                <w:webHidden/>
              </w:rPr>
              <w:instrText xml:space="preserve"> PAGEREF _Toc473025712 \h </w:instrText>
            </w:r>
            <w:r w:rsidR="002273E3">
              <w:rPr>
                <w:noProof/>
                <w:webHidden/>
              </w:rPr>
            </w:r>
            <w:r w:rsidR="002273E3">
              <w:rPr>
                <w:noProof/>
                <w:webHidden/>
              </w:rPr>
              <w:fldChar w:fldCharType="separate"/>
            </w:r>
            <w:r w:rsidR="002273E3">
              <w:rPr>
                <w:noProof/>
                <w:webHidden/>
              </w:rPr>
              <w:t>32</w:t>
            </w:r>
            <w:r w:rsidR="002273E3">
              <w:rPr>
                <w:noProof/>
                <w:webHidden/>
              </w:rPr>
              <w:fldChar w:fldCharType="end"/>
            </w:r>
          </w:hyperlink>
        </w:p>
        <w:p w:rsidR="002273E3" w:rsidRDefault="00E31812">
          <w:pPr>
            <w:pStyle w:val="TOC1"/>
            <w:rPr>
              <w:rFonts w:asciiTheme="minorHAnsi" w:eastAsiaTheme="minorEastAsia" w:hAnsiTheme="minorHAnsi" w:cstheme="minorBidi"/>
              <w:b w:val="0"/>
              <w:noProof/>
              <w:sz w:val="22"/>
              <w:szCs w:val="22"/>
              <w:lang w:val="da-DK" w:eastAsia="da-DK"/>
            </w:rPr>
          </w:pPr>
          <w:hyperlink w:anchor="_Toc473025713" w:history="1">
            <w:r w:rsidR="002273E3" w:rsidRPr="006965F5">
              <w:rPr>
                <w:rStyle w:val="Hyperlink"/>
                <w:noProof/>
              </w:rPr>
              <w:t>ANNEX 1: Description of the ICARUS satellite network system</w:t>
            </w:r>
            <w:r w:rsidR="002273E3">
              <w:rPr>
                <w:noProof/>
                <w:webHidden/>
              </w:rPr>
              <w:tab/>
            </w:r>
            <w:r w:rsidR="002273E3">
              <w:rPr>
                <w:noProof/>
                <w:webHidden/>
              </w:rPr>
              <w:fldChar w:fldCharType="begin"/>
            </w:r>
            <w:r w:rsidR="002273E3">
              <w:rPr>
                <w:noProof/>
                <w:webHidden/>
              </w:rPr>
              <w:instrText xml:space="preserve"> PAGEREF _Toc473025713 \h </w:instrText>
            </w:r>
            <w:r w:rsidR="002273E3">
              <w:rPr>
                <w:noProof/>
                <w:webHidden/>
              </w:rPr>
            </w:r>
            <w:r w:rsidR="002273E3">
              <w:rPr>
                <w:noProof/>
                <w:webHidden/>
              </w:rPr>
              <w:fldChar w:fldCharType="separate"/>
            </w:r>
            <w:r w:rsidR="002273E3">
              <w:rPr>
                <w:noProof/>
                <w:webHidden/>
              </w:rPr>
              <w:t>33</w:t>
            </w:r>
            <w:r w:rsidR="002273E3">
              <w:rPr>
                <w:noProof/>
                <w:webHidden/>
              </w:rPr>
              <w:fldChar w:fldCharType="end"/>
            </w:r>
          </w:hyperlink>
        </w:p>
        <w:p w:rsidR="002273E3" w:rsidRDefault="00E31812">
          <w:pPr>
            <w:pStyle w:val="TOC1"/>
            <w:rPr>
              <w:rFonts w:asciiTheme="minorHAnsi" w:eastAsiaTheme="minorEastAsia" w:hAnsiTheme="minorHAnsi" w:cstheme="minorBidi"/>
              <w:b w:val="0"/>
              <w:noProof/>
              <w:sz w:val="22"/>
              <w:szCs w:val="22"/>
              <w:lang w:val="da-DK" w:eastAsia="da-DK"/>
            </w:rPr>
          </w:pPr>
          <w:hyperlink w:anchor="_Toc473025714" w:history="1">
            <w:r w:rsidR="002273E3" w:rsidRPr="006965F5">
              <w:rPr>
                <w:rStyle w:val="Hyperlink"/>
                <w:noProof/>
              </w:rPr>
              <w:t>ANNEX 2: List of Reference</w:t>
            </w:r>
            <w:r w:rsidR="002273E3">
              <w:rPr>
                <w:noProof/>
                <w:webHidden/>
              </w:rPr>
              <w:tab/>
            </w:r>
            <w:r w:rsidR="002273E3">
              <w:rPr>
                <w:noProof/>
                <w:webHidden/>
              </w:rPr>
              <w:fldChar w:fldCharType="begin"/>
            </w:r>
            <w:r w:rsidR="002273E3">
              <w:rPr>
                <w:noProof/>
                <w:webHidden/>
              </w:rPr>
              <w:instrText xml:space="preserve"> PAGEREF _Toc473025714 \h </w:instrText>
            </w:r>
            <w:r w:rsidR="002273E3">
              <w:rPr>
                <w:noProof/>
                <w:webHidden/>
              </w:rPr>
            </w:r>
            <w:r w:rsidR="002273E3">
              <w:rPr>
                <w:noProof/>
                <w:webHidden/>
              </w:rPr>
              <w:fldChar w:fldCharType="separate"/>
            </w:r>
            <w:r w:rsidR="002273E3">
              <w:rPr>
                <w:noProof/>
                <w:webHidden/>
              </w:rPr>
              <w:t>35</w:t>
            </w:r>
            <w:r w:rsidR="002273E3">
              <w:rPr>
                <w:noProof/>
                <w:webHidden/>
              </w:rPr>
              <w:fldChar w:fldCharType="end"/>
            </w:r>
          </w:hyperlink>
        </w:p>
        <w:p w:rsidR="00120A17" w:rsidRPr="006E7FF1" w:rsidRDefault="00A90997" w:rsidP="00264464">
          <w:pPr>
            <w:rPr>
              <w:rStyle w:val="ECCParagraph"/>
            </w:rPr>
          </w:pPr>
          <w:r w:rsidRPr="006E7FF1">
            <w:rPr>
              <w:rStyle w:val="ECCParagraph"/>
              <w:b/>
              <w:szCs w:val="20"/>
            </w:rPr>
            <w:fldChar w:fldCharType="end"/>
          </w:r>
        </w:p>
      </w:sdtContent>
    </w:sdt>
    <w:p w:rsidR="00791AAC" w:rsidRPr="006E7FF1" w:rsidRDefault="00791AAC" w:rsidP="00264464">
      <w:pPr>
        <w:rPr>
          <w:rStyle w:val="ECCParagraph"/>
        </w:rPr>
      </w:pPr>
      <w:r w:rsidRPr="006E7FF1">
        <w:rPr>
          <w:rStyle w:val="ECCParagraph"/>
        </w:rPr>
        <w:br w:type="page"/>
      </w:r>
    </w:p>
    <w:p w:rsidR="008A54FC" w:rsidRPr="006E7FF1" w:rsidRDefault="008A54FC" w:rsidP="00AC2686">
      <w:pPr>
        <w:pStyle w:val="coverpageTableofContent"/>
        <w:rPr>
          <w:noProof w:val="0"/>
          <w:lang w:val="en-GB"/>
        </w:rPr>
      </w:pPr>
    </w:p>
    <w:p w:rsidR="008A54FC" w:rsidRPr="006E7FF1" w:rsidRDefault="00DF2C67" w:rsidP="00E2303A">
      <w:pPr>
        <w:pStyle w:val="coverpageTableofContent"/>
        <w:rPr>
          <w:noProof w:val="0"/>
          <w:lang w:val="en-GB"/>
        </w:rPr>
      </w:pPr>
      <w:r w:rsidRPr="006E7FF1">
        <w:rPr>
          <w:lang w:val="da-DK" w:eastAsia="da-DK"/>
        </w:rPr>
        <mc:AlternateContent>
          <mc:Choice Requires="wps">
            <w:drawing>
              <wp:anchor distT="0" distB="0" distL="114300" distR="114300" simplePos="0" relativeHeight="251659264" behindDoc="1" locked="1" layoutInCell="1" allowOverlap="1" wp14:anchorId="4D1F6CA9" wp14:editId="49985D3F">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2CD486"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" fillcolor="#b0a696" stroked="f">
                <w10:wrap anchorx="page" anchory="page"/>
                <w10:anchorlock/>
              </v:rect>
            </w:pict>
          </mc:Fallback>
        </mc:AlternateContent>
      </w:r>
      <w:r w:rsidR="008A54FC" w:rsidRPr="006E7FF1">
        <w:rPr>
          <w:noProof w:val="0"/>
          <w:lang w:val="en-GB"/>
        </w:rPr>
        <w:t>LIST OF ABBREVIATIONS</w:t>
      </w:r>
    </w:p>
    <w:p w:rsidR="008A54FC" w:rsidRPr="006E7FF1"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6E7FF1"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6E7FF1" w:rsidRDefault="00930439" w:rsidP="00854314">
            <w:pPr>
              <w:pStyle w:val="ECCTableHeaderredfont"/>
            </w:pPr>
            <w:r w:rsidRPr="006E7FF1">
              <w:t>Abbreviation</w:t>
            </w:r>
          </w:p>
        </w:tc>
        <w:tc>
          <w:tcPr>
            <w:tcW w:w="7659" w:type="dxa"/>
          </w:tcPr>
          <w:p w:rsidR="00930439" w:rsidRPr="006E7FF1" w:rsidRDefault="00930439" w:rsidP="006E2273">
            <w:pPr>
              <w:pStyle w:val="ECCTableHeaderredfont"/>
            </w:pPr>
            <w:r w:rsidRPr="006E7FF1">
              <w:t>Explanation</w:t>
            </w:r>
          </w:p>
        </w:tc>
      </w:tr>
      <w:tr w:rsidR="001D3AC7" w:rsidRPr="006E7FF1" w:rsidTr="009465E0">
        <w:trPr>
          <w:trHeight w:val="317"/>
        </w:trPr>
        <w:tc>
          <w:tcPr>
            <w:tcW w:w="2088" w:type="dxa"/>
          </w:tcPr>
          <w:p w:rsidR="001D3AC7" w:rsidRPr="006E7FF1" w:rsidRDefault="001D3AC7" w:rsidP="004930E1">
            <w:pPr>
              <w:pStyle w:val="ECCTabletext"/>
              <w:rPr>
                <w:rStyle w:val="ECCHLbold"/>
              </w:rPr>
            </w:pPr>
            <w:r w:rsidRPr="006E7FF1">
              <w:rPr>
                <w:rStyle w:val="ECCHLbold"/>
              </w:rPr>
              <w:t>AFA</w:t>
            </w:r>
          </w:p>
        </w:tc>
        <w:tc>
          <w:tcPr>
            <w:tcW w:w="7659" w:type="dxa"/>
          </w:tcPr>
          <w:p w:rsidR="001D3AC7" w:rsidRPr="006E7FF1" w:rsidRDefault="001D3AC7" w:rsidP="004930E1">
            <w:pPr>
              <w:pStyle w:val="ECCTabletext"/>
            </w:pPr>
            <w:r w:rsidRPr="006E7FF1">
              <w:t>Adaptive Frequency Agility</w:t>
            </w:r>
          </w:p>
        </w:tc>
      </w:tr>
      <w:tr w:rsidR="00A855E5" w:rsidRPr="006E7FF1" w:rsidTr="009465E0">
        <w:trPr>
          <w:trHeight w:val="317"/>
        </w:trPr>
        <w:tc>
          <w:tcPr>
            <w:tcW w:w="2088" w:type="dxa"/>
          </w:tcPr>
          <w:p w:rsidR="00A855E5" w:rsidRPr="006E7FF1" w:rsidRDefault="00A855E5" w:rsidP="004930E1">
            <w:pPr>
              <w:pStyle w:val="ECCTabletext"/>
              <w:rPr>
                <w:rStyle w:val="ECCHLbold"/>
              </w:rPr>
            </w:pPr>
            <w:r w:rsidRPr="006E7FF1">
              <w:rPr>
                <w:rStyle w:val="ECCHLbold"/>
              </w:rPr>
              <w:t>AIMD</w:t>
            </w:r>
          </w:p>
        </w:tc>
        <w:tc>
          <w:tcPr>
            <w:tcW w:w="7659" w:type="dxa"/>
          </w:tcPr>
          <w:p w:rsidR="00A855E5" w:rsidRPr="006E7FF1" w:rsidRDefault="00A855E5" w:rsidP="001D3AC7">
            <w:pPr>
              <w:pStyle w:val="ECCTabletext"/>
            </w:pPr>
            <w:r w:rsidRPr="006E7FF1">
              <w:rPr>
                <w:rStyle w:val="ECCParagraph"/>
              </w:rPr>
              <w:t>Active Implantable Medical Device</w:t>
            </w:r>
          </w:p>
        </w:tc>
      </w:tr>
      <w:tr w:rsidR="006E7FF1" w:rsidRPr="006E7FF1" w:rsidTr="009465E0">
        <w:trPr>
          <w:trHeight w:val="317"/>
        </w:trPr>
        <w:tc>
          <w:tcPr>
            <w:tcW w:w="2088" w:type="dxa"/>
          </w:tcPr>
          <w:p w:rsidR="006E7FF1" w:rsidRPr="006E7FF1" w:rsidRDefault="006E7FF1" w:rsidP="004930E1">
            <w:pPr>
              <w:pStyle w:val="ECCTabletext"/>
              <w:rPr>
                <w:rStyle w:val="ECCHLbold"/>
              </w:rPr>
            </w:pPr>
            <w:r w:rsidRPr="006E7FF1">
              <w:rPr>
                <w:rStyle w:val="ECCHLbold"/>
              </w:rPr>
              <w:t>CDMA</w:t>
            </w:r>
          </w:p>
        </w:tc>
        <w:tc>
          <w:tcPr>
            <w:tcW w:w="7659" w:type="dxa"/>
          </w:tcPr>
          <w:p w:rsidR="006E7FF1" w:rsidRPr="006E7FF1" w:rsidRDefault="006E7FF1" w:rsidP="006E7FF1">
            <w:pPr>
              <w:pStyle w:val="ECCTabletext"/>
              <w:rPr>
                <w:rStyle w:val="ECCParagraph"/>
              </w:rPr>
            </w:pPr>
            <w:r w:rsidRPr="006E7FF1">
              <w:t>Code Division Multiple Access</w:t>
            </w:r>
          </w:p>
        </w:tc>
      </w:tr>
      <w:tr w:rsidR="00930439" w:rsidRPr="006E7FF1" w:rsidTr="009465E0">
        <w:trPr>
          <w:trHeight w:val="317"/>
        </w:trPr>
        <w:tc>
          <w:tcPr>
            <w:tcW w:w="2088" w:type="dxa"/>
          </w:tcPr>
          <w:p w:rsidR="006D18F5" w:rsidRPr="006E7FF1" w:rsidRDefault="00930439" w:rsidP="004930E1">
            <w:pPr>
              <w:pStyle w:val="ECCTabletext"/>
              <w:rPr>
                <w:rStyle w:val="ECCHLbold"/>
              </w:rPr>
            </w:pPr>
            <w:r w:rsidRPr="006E7FF1">
              <w:rPr>
                <w:rStyle w:val="ECCHLbold"/>
              </w:rPr>
              <w:t>CEPT</w:t>
            </w:r>
          </w:p>
        </w:tc>
        <w:tc>
          <w:tcPr>
            <w:tcW w:w="7659" w:type="dxa"/>
          </w:tcPr>
          <w:p w:rsidR="006D18F5" w:rsidRPr="006E7FF1" w:rsidRDefault="00930439" w:rsidP="001D3AC7">
            <w:pPr>
              <w:pStyle w:val="ECCTabletext"/>
            </w:pPr>
            <w:r w:rsidRPr="006E7FF1">
              <w:t>European Conference of Postal and Telecommunications Administrations</w:t>
            </w:r>
            <w:r w:rsidR="006D18F5" w:rsidRPr="006E7FF1">
              <w:rPr>
                <w:rStyle w:val="ECCParagraph"/>
              </w:rPr>
              <w:t xml:space="preserve"> </w:t>
            </w:r>
          </w:p>
        </w:tc>
      </w:tr>
      <w:tr w:rsidR="00F31988" w:rsidRPr="006E7FF1" w:rsidTr="009465E0">
        <w:trPr>
          <w:trHeight w:val="317"/>
        </w:trPr>
        <w:tc>
          <w:tcPr>
            <w:tcW w:w="2088" w:type="dxa"/>
          </w:tcPr>
          <w:p w:rsidR="00F31988" w:rsidRPr="006E7FF1" w:rsidRDefault="00F31988" w:rsidP="004930E1">
            <w:pPr>
              <w:pStyle w:val="ECCTabletext"/>
              <w:rPr>
                <w:rStyle w:val="ECCHLbold"/>
              </w:rPr>
            </w:pPr>
            <w:r w:rsidRPr="006E7FF1">
              <w:rPr>
                <w:rStyle w:val="ECCHLbold"/>
              </w:rPr>
              <w:t>DCP</w:t>
            </w:r>
          </w:p>
        </w:tc>
        <w:tc>
          <w:tcPr>
            <w:tcW w:w="7659" w:type="dxa"/>
          </w:tcPr>
          <w:p w:rsidR="00F31988" w:rsidRPr="006E7FF1" w:rsidRDefault="00FE5EF3" w:rsidP="001D3AC7">
            <w:pPr>
              <w:pStyle w:val="ECCTabletext"/>
            </w:pPr>
            <w:r w:rsidRPr="006E7FF1">
              <w:t>Data Collection Platform</w:t>
            </w:r>
          </w:p>
        </w:tc>
      </w:tr>
      <w:tr w:rsidR="001D3AC7" w:rsidRPr="006E7FF1" w:rsidTr="009465E0">
        <w:trPr>
          <w:trHeight w:val="317"/>
        </w:trPr>
        <w:tc>
          <w:tcPr>
            <w:tcW w:w="2088" w:type="dxa"/>
          </w:tcPr>
          <w:p w:rsidR="001D3AC7" w:rsidRPr="006E7FF1" w:rsidRDefault="001D3AC7" w:rsidP="004930E1">
            <w:pPr>
              <w:pStyle w:val="ECCTabletext"/>
              <w:rPr>
                <w:rStyle w:val="ECCHLbold"/>
              </w:rPr>
            </w:pPr>
            <w:r w:rsidRPr="006E7FF1">
              <w:rPr>
                <w:rStyle w:val="ECCHLbold"/>
              </w:rPr>
              <w:t>DCS</w:t>
            </w:r>
          </w:p>
        </w:tc>
        <w:tc>
          <w:tcPr>
            <w:tcW w:w="7659" w:type="dxa"/>
          </w:tcPr>
          <w:p w:rsidR="001D3AC7" w:rsidRPr="006E7FF1" w:rsidRDefault="001D3AC7" w:rsidP="004930E1">
            <w:pPr>
              <w:pStyle w:val="ECCTabletext"/>
            </w:pPr>
            <w:r w:rsidRPr="006E7FF1">
              <w:t>Data collecting systems</w:t>
            </w:r>
          </w:p>
        </w:tc>
      </w:tr>
      <w:tr w:rsidR="006E7FF1" w:rsidRPr="006E7FF1" w:rsidTr="009465E0">
        <w:trPr>
          <w:trHeight w:val="317"/>
        </w:trPr>
        <w:tc>
          <w:tcPr>
            <w:tcW w:w="2088" w:type="dxa"/>
          </w:tcPr>
          <w:p w:rsidR="006E7FF1" w:rsidRPr="006E7FF1" w:rsidRDefault="006E7FF1" w:rsidP="004930E1">
            <w:pPr>
              <w:pStyle w:val="ECCTabletext"/>
              <w:rPr>
                <w:rStyle w:val="ECCHLbold"/>
              </w:rPr>
            </w:pPr>
            <w:r w:rsidRPr="006E7FF1">
              <w:rPr>
                <w:rStyle w:val="ECCHLbold"/>
              </w:rPr>
              <w:t>DSSS</w:t>
            </w:r>
          </w:p>
        </w:tc>
        <w:tc>
          <w:tcPr>
            <w:tcW w:w="7659" w:type="dxa"/>
          </w:tcPr>
          <w:p w:rsidR="006E7FF1" w:rsidRPr="006E7FF1" w:rsidRDefault="006E7FF1" w:rsidP="006E7FF1">
            <w:pPr>
              <w:pStyle w:val="ECCTabletext"/>
            </w:pPr>
            <w:r w:rsidRPr="006E7FF1">
              <w:t xml:space="preserve">Direct Sequence Spread </w:t>
            </w:r>
            <w:proofErr w:type="spellStart"/>
            <w:r w:rsidRPr="006E7FF1">
              <w:t>Sectrum</w:t>
            </w:r>
            <w:proofErr w:type="spellEnd"/>
          </w:p>
        </w:tc>
      </w:tr>
      <w:tr w:rsidR="0093349A" w:rsidRPr="006E7FF1" w:rsidTr="009465E0">
        <w:trPr>
          <w:trHeight w:val="317"/>
        </w:trPr>
        <w:tc>
          <w:tcPr>
            <w:tcW w:w="2088" w:type="dxa"/>
          </w:tcPr>
          <w:p w:rsidR="0093349A" w:rsidRPr="006E7FF1" w:rsidRDefault="0093349A" w:rsidP="004930E1">
            <w:pPr>
              <w:pStyle w:val="ECCTabletext"/>
              <w:rPr>
                <w:rStyle w:val="ECCHLbold"/>
              </w:rPr>
            </w:pPr>
            <w:r w:rsidRPr="006E7FF1">
              <w:rPr>
                <w:rStyle w:val="ECCHLbold"/>
              </w:rPr>
              <w:t>ECA</w:t>
            </w:r>
          </w:p>
        </w:tc>
        <w:tc>
          <w:tcPr>
            <w:tcW w:w="7659" w:type="dxa"/>
          </w:tcPr>
          <w:p w:rsidR="0093349A" w:rsidRPr="006E7FF1" w:rsidRDefault="0093349A" w:rsidP="004930E1">
            <w:pPr>
              <w:pStyle w:val="ECCTabletext"/>
            </w:pPr>
            <w:r w:rsidRPr="006E7FF1">
              <w:t>European Common Allocation</w:t>
            </w:r>
          </w:p>
        </w:tc>
      </w:tr>
      <w:tr w:rsidR="001D3AC7" w:rsidRPr="006E7FF1" w:rsidTr="009465E0">
        <w:trPr>
          <w:trHeight w:val="317"/>
        </w:trPr>
        <w:tc>
          <w:tcPr>
            <w:tcW w:w="2088" w:type="dxa"/>
          </w:tcPr>
          <w:p w:rsidR="001D3AC7" w:rsidRPr="006E7FF1" w:rsidRDefault="001D3AC7" w:rsidP="004930E1">
            <w:pPr>
              <w:pStyle w:val="ECCTabletext"/>
              <w:rPr>
                <w:rStyle w:val="ECCHLbold"/>
              </w:rPr>
            </w:pPr>
            <w:r w:rsidRPr="006E7FF1">
              <w:rPr>
                <w:rStyle w:val="ECCHLbold"/>
              </w:rPr>
              <w:t>ECC</w:t>
            </w:r>
          </w:p>
        </w:tc>
        <w:tc>
          <w:tcPr>
            <w:tcW w:w="7659" w:type="dxa"/>
          </w:tcPr>
          <w:p w:rsidR="001D3AC7" w:rsidRPr="006E7FF1" w:rsidRDefault="001D3AC7" w:rsidP="004930E1">
            <w:pPr>
              <w:pStyle w:val="ECCTabletext"/>
            </w:pPr>
            <w:r w:rsidRPr="006E7FF1">
              <w:t>Electronic Communications Committee</w:t>
            </w:r>
          </w:p>
        </w:tc>
      </w:tr>
      <w:tr w:rsidR="001D3AC7" w:rsidRPr="006E7FF1" w:rsidTr="009465E0">
        <w:trPr>
          <w:trHeight w:val="317"/>
        </w:trPr>
        <w:tc>
          <w:tcPr>
            <w:tcW w:w="2088" w:type="dxa"/>
          </w:tcPr>
          <w:p w:rsidR="001D3AC7" w:rsidRPr="006E7FF1" w:rsidRDefault="001D3AC7" w:rsidP="004930E1">
            <w:pPr>
              <w:pStyle w:val="ECCTabletext"/>
              <w:rPr>
                <w:rStyle w:val="ECCHLbold"/>
              </w:rPr>
            </w:pPr>
            <w:r w:rsidRPr="006E7FF1">
              <w:rPr>
                <w:rStyle w:val="ECCHLbold"/>
              </w:rPr>
              <w:t>EESS</w:t>
            </w:r>
          </w:p>
        </w:tc>
        <w:tc>
          <w:tcPr>
            <w:tcW w:w="7659" w:type="dxa"/>
          </w:tcPr>
          <w:p w:rsidR="001D3AC7" w:rsidRPr="006E7FF1" w:rsidRDefault="001D3AC7" w:rsidP="004930E1">
            <w:pPr>
              <w:pStyle w:val="ECCTabletext"/>
            </w:pPr>
            <w:r w:rsidRPr="006E7FF1">
              <w:rPr>
                <w:rStyle w:val="ECCParagraph"/>
              </w:rPr>
              <w:t>Earth exploration-satellite service</w:t>
            </w:r>
          </w:p>
        </w:tc>
      </w:tr>
      <w:tr w:rsidR="00F31988" w:rsidRPr="006E7FF1" w:rsidTr="009465E0">
        <w:trPr>
          <w:trHeight w:val="317"/>
        </w:trPr>
        <w:tc>
          <w:tcPr>
            <w:tcW w:w="2088" w:type="dxa"/>
          </w:tcPr>
          <w:p w:rsidR="00F31988" w:rsidRPr="006E7FF1" w:rsidRDefault="00F31988" w:rsidP="004930E1">
            <w:pPr>
              <w:pStyle w:val="ECCTabletext"/>
              <w:rPr>
                <w:rStyle w:val="ECCHLbold"/>
              </w:rPr>
            </w:pPr>
            <w:proofErr w:type="spellStart"/>
            <w:r w:rsidRPr="006E7FF1">
              <w:rPr>
                <w:rStyle w:val="ECCHLbold"/>
              </w:rPr>
              <w:t>e.i.r.p</w:t>
            </w:r>
            <w:proofErr w:type="spellEnd"/>
            <w:r w:rsidRPr="006E7FF1">
              <w:rPr>
                <w:rStyle w:val="ECCHLbold"/>
              </w:rPr>
              <w:t>.</w:t>
            </w:r>
          </w:p>
        </w:tc>
        <w:tc>
          <w:tcPr>
            <w:tcW w:w="7659" w:type="dxa"/>
          </w:tcPr>
          <w:p w:rsidR="00F31988" w:rsidRPr="006E7FF1" w:rsidRDefault="00FE5EF3" w:rsidP="004930E1">
            <w:pPr>
              <w:pStyle w:val="ECCTabletext"/>
              <w:rPr>
                <w:rStyle w:val="ECCParagraph"/>
              </w:rPr>
            </w:pPr>
            <w:r w:rsidRPr="006E7FF1">
              <w:rPr>
                <w:rStyle w:val="ECCParagraph"/>
              </w:rPr>
              <w:t xml:space="preserve">Equivalent </w:t>
            </w:r>
            <w:proofErr w:type="spellStart"/>
            <w:r w:rsidRPr="006E7FF1">
              <w:rPr>
                <w:rStyle w:val="ECCParagraph"/>
              </w:rPr>
              <w:t>isotropically</w:t>
            </w:r>
            <w:proofErr w:type="spellEnd"/>
            <w:r w:rsidRPr="006E7FF1">
              <w:rPr>
                <w:rStyle w:val="ECCParagraph"/>
              </w:rPr>
              <w:t xml:space="preserve"> radiated power</w:t>
            </w:r>
          </w:p>
        </w:tc>
      </w:tr>
      <w:tr w:rsidR="0075146D" w:rsidRPr="006E7FF1" w:rsidTr="009465E0">
        <w:trPr>
          <w:trHeight w:val="317"/>
        </w:trPr>
        <w:tc>
          <w:tcPr>
            <w:tcW w:w="2088" w:type="dxa"/>
          </w:tcPr>
          <w:p w:rsidR="0075146D" w:rsidRPr="006E7FF1" w:rsidRDefault="0075146D" w:rsidP="004930E1">
            <w:pPr>
              <w:pStyle w:val="ECCTabletext"/>
              <w:rPr>
                <w:rStyle w:val="ECCHLbold"/>
              </w:rPr>
            </w:pPr>
            <w:r w:rsidRPr="006E7FF1">
              <w:rPr>
                <w:rStyle w:val="ECCHLbold"/>
              </w:rPr>
              <w:t>ERC</w:t>
            </w:r>
          </w:p>
        </w:tc>
        <w:tc>
          <w:tcPr>
            <w:tcW w:w="7659" w:type="dxa"/>
          </w:tcPr>
          <w:p w:rsidR="0075146D" w:rsidRPr="006E7FF1" w:rsidRDefault="005822E5" w:rsidP="005822E5">
            <w:pPr>
              <w:pStyle w:val="ECCTabletext"/>
            </w:pPr>
            <w:r w:rsidRPr="006E7FF1">
              <w:t xml:space="preserve">European </w:t>
            </w:r>
            <w:proofErr w:type="spellStart"/>
            <w:r w:rsidRPr="006E7FF1">
              <w:t>Radiocommunications</w:t>
            </w:r>
            <w:proofErr w:type="spellEnd"/>
            <w:r w:rsidRPr="006E7FF1">
              <w:t xml:space="preserve"> Committee</w:t>
            </w:r>
          </w:p>
        </w:tc>
      </w:tr>
      <w:tr w:rsidR="00E84F4B" w:rsidRPr="006E7FF1" w:rsidTr="009465E0">
        <w:trPr>
          <w:trHeight w:val="317"/>
        </w:trPr>
        <w:tc>
          <w:tcPr>
            <w:tcW w:w="2088" w:type="dxa"/>
          </w:tcPr>
          <w:p w:rsidR="00E84F4B" w:rsidRPr="006E7FF1" w:rsidRDefault="00E84F4B" w:rsidP="004930E1">
            <w:pPr>
              <w:pStyle w:val="ECCTabletext"/>
              <w:rPr>
                <w:rStyle w:val="ECCHLbold"/>
              </w:rPr>
            </w:pPr>
            <w:r w:rsidRPr="006E7FF1">
              <w:rPr>
                <w:rStyle w:val="ECCHLbold"/>
              </w:rPr>
              <w:t>GSO</w:t>
            </w:r>
          </w:p>
        </w:tc>
        <w:tc>
          <w:tcPr>
            <w:tcW w:w="7659" w:type="dxa"/>
          </w:tcPr>
          <w:p w:rsidR="00E84F4B" w:rsidRPr="006E7FF1" w:rsidRDefault="00E84F4B" w:rsidP="004930E1">
            <w:pPr>
              <w:pStyle w:val="ECCTabletext"/>
            </w:pPr>
            <w:r w:rsidRPr="006E7FF1">
              <w:t>Geostationary orbit</w:t>
            </w:r>
          </w:p>
        </w:tc>
      </w:tr>
      <w:tr w:rsidR="00F31988" w:rsidRPr="006E7FF1" w:rsidTr="009465E0">
        <w:trPr>
          <w:trHeight w:val="317"/>
        </w:trPr>
        <w:tc>
          <w:tcPr>
            <w:tcW w:w="2088" w:type="dxa"/>
          </w:tcPr>
          <w:p w:rsidR="00F31988" w:rsidRPr="006E7FF1" w:rsidRDefault="00F31988" w:rsidP="004930E1">
            <w:pPr>
              <w:pStyle w:val="ECCTabletext"/>
              <w:rPr>
                <w:rStyle w:val="ECCHLbold"/>
              </w:rPr>
            </w:pPr>
            <w:r w:rsidRPr="006E7FF1">
              <w:rPr>
                <w:rStyle w:val="ECCHLbold"/>
              </w:rPr>
              <w:t>ICARUS</w:t>
            </w:r>
          </w:p>
        </w:tc>
        <w:tc>
          <w:tcPr>
            <w:tcW w:w="7659" w:type="dxa"/>
          </w:tcPr>
          <w:p w:rsidR="00F31988" w:rsidRPr="006E7FF1" w:rsidRDefault="00F31988" w:rsidP="004930E1">
            <w:pPr>
              <w:pStyle w:val="ECCTabletext"/>
            </w:pPr>
            <w:r w:rsidRPr="006E7FF1">
              <w:t>International Cooperation for Animal Research using Space</w:t>
            </w:r>
          </w:p>
        </w:tc>
      </w:tr>
      <w:tr w:rsidR="00F31988" w:rsidRPr="006E7FF1" w:rsidTr="009465E0">
        <w:trPr>
          <w:trHeight w:val="317"/>
        </w:trPr>
        <w:tc>
          <w:tcPr>
            <w:tcW w:w="2088" w:type="dxa"/>
          </w:tcPr>
          <w:p w:rsidR="00F31988" w:rsidRPr="006E7FF1" w:rsidRDefault="00F31988" w:rsidP="004930E1">
            <w:pPr>
              <w:pStyle w:val="ECCTabletext"/>
              <w:rPr>
                <w:rStyle w:val="ECCHLbold"/>
              </w:rPr>
            </w:pPr>
            <w:r w:rsidRPr="006E7FF1">
              <w:rPr>
                <w:rStyle w:val="ECCHLbold"/>
              </w:rPr>
              <w:t>ISS</w:t>
            </w:r>
          </w:p>
        </w:tc>
        <w:tc>
          <w:tcPr>
            <w:tcW w:w="7659" w:type="dxa"/>
          </w:tcPr>
          <w:p w:rsidR="00F31988" w:rsidRPr="006E7FF1" w:rsidRDefault="00FE5EF3" w:rsidP="00FE5EF3">
            <w:pPr>
              <w:pStyle w:val="ECCTabletext"/>
            </w:pPr>
            <w:r w:rsidRPr="006E7FF1">
              <w:t xml:space="preserve">International Space Station </w:t>
            </w:r>
          </w:p>
        </w:tc>
      </w:tr>
      <w:tr w:rsidR="00F31988" w:rsidRPr="006E7FF1" w:rsidTr="009465E0">
        <w:trPr>
          <w:trHeight w:val="317"/>
        </w:trPr>
        <w:tc>
          <w:tcPr>
            <w:tcW w:w="2088" w:type="dxa"/>
          </w:tcPr>
          <w:p w:rsidR="00F31988" w:rsidRPr="006E7FF1" w:rsidRDefault="00F31988" w:rsidP="004930E1">
            <w:pPr>
              <w:pStyle w:val="ECCTabletext"/>
              <w:rPr>
                <w:rStyle w:val="ECCHLbold"/>
              </w:rPr>
            </w:pPr>
            <w:r w:rsidRPr="006E7FF1">
              <w:rPr>
                <w:rStyle w:val="ECCHLbold"/>
              </w:rPr>
              <w:t>ITU</w:t>
            </w:r>
            <w:r w:rsidR="00FE5EF3" w:rsidRPr="006E7FF1">
              <w:rPr>
                <w:rStyle w:val="ECCHLbold"/>
              </w:rPr>
              <w:t>-R</w:t>
            </w:r>
          </w:p>
        </w:tc>
        <w:tc>
          <w:tcPr>
            <w:tcW w:w="7659" w:type="dxa"/>
          </w:tcPr>
          <w:p w:rsidR="00F31988" w:rsidRPr="006E7FF1" w:rsidRDefault="00F31988" w:rsidP="004930E1">
            <w:pPr>
              <w:pStyle w:val="ECCTabletext"/>
            </w:pPr>
            <w:r w:rsidRPr="006E7FF1">
              <w:t>International Telecommunication Union</w:t>
            </w:r>
            <w:r w:rsidR="00FE5EF3" w:rsidRPr="006E7FF1">
              <w:t xml:space="preserve"> - </w:t>
            </w:r>
            <w:proofErr w:type="spellStart"/>
            <w:r w:rsidR="00FE5EF3" w:rsidRPr="006E7FF1">
              <w:t>Radiocommunication</w:t>
            </w:r>
            <w:proofErr w:type="spellEnd"/>
            <w:r w:rsidR="00FE5EF3" w:rsidRPr="006E7FF1">
              <w:t xml:space="preserve"> Sector</w:t>
            </w:r>
          </w:p>
        </w:tc>
      </w:tr>
      <w:tr w:rsidR="001D3AC7" w:rsidRPr="006E7FF1" w:rsidTr="009465E0">
        <w:trPr>
          <w:trHeight w:val="317"/>
        </w:trPr>
        <w:tc>
          <w:tcPr>
            <w:tcW w:w="2088" w:type="dxa"/>
          </w:tcPr>
          <w:p w:rsidR="001D3AC7" w:rsidRPr="006E7FF1" w:rsidRDefault="001D3AC7" w:rsidP="004930E1">
            <w:pPr>
              <w:pStyle w:val="ECCTabletext"/>
              <w:rPr>
                <w:rStyle w:val="ECCHLbold"/>
              </w:rPr>
            </w:pPr>
            <w:r w:rsidRPr="006E7FF1">
              <w:rPr>
                <w:rStyle w:val="ECCHLbold"/>
              </w:rPr>
              <w:t>LBT</w:t>
            </w:r>
          </w:p>
        </w:tc>
        <w:tc>
          <w:tcPr>
            <w:tcW w:w="7659" w:type="dxa"/>
          </w:tcPr>
          <w:p w:rsidR="001D3AC7" w:rsidRPr="006E7FF1" w:rsidRDefault="001D3AC7" w:rsidP="004930E1">
            <w:pPr>
              <w:pStyle w:val="ECCTabletext"/>
            </w:pPr>
            <w:r w:rsidRPr="006E7FF1">
              <w:t>Listen Before Talk</w:t>
            </w:r>
          </w:p>
        </w:tc>
      </w:tr>
      <w:tr w:rsidR="001D3AC7" w:rsidRPr="006E7FF1" w:rsidTr="009465E0">
        <w:trPr>
          <w:trHeight w:val="317"/>
        </w:trPr>
        <w:tc>
          <w:tcPr>
            <w:tcW w:w="2088" w:type="dxa"/>
          </w:tcPr>
          <w:p w:rsidR="001D3AC7" w:rsidRPr="006E7FF1" w:rsidRDefault="00A400A4" w:rsidP="00A400A4">
            <w:pPr>
              <w:pStyle w:val="ECCTabletext"/>
              <w:rPr>
                <w:rStyle w:val="ECCHLbold"/>
              </w:rPr>
            </w:pPr>
            <w:proofErr w:type="spellStart"/>
            <w:r w:rsidRPr="006E7FF1">
              <w:rPr>
                <w:rStyle w:val="ECCHLbold"/>
              </w:rPr>
              <w:t>MetAids</w:t>
            </w:r>
            <w:proofErr w:type="spellEnd"/>
          </w:p>
        </w:tc>
        <w:tc>
          <w:tcPr>
            <w:tcW w:w="7659" w:type="dxa"/>
          </w:tcPr>
          <w:p w:rsidR="001D3AC7" w:rsidRPr="006E7FF1" w:rsidRDefault="001D3AC7" w:rsidP="004930E1">
            <w:pPr>
              <w:pStyle w:val="ECCTabletext"/>
            </w:pPr>
            <w:r w:rsidRPr="006E7FF1">
              <w:t>Meteorological Aids service</w:t>
            </w:r>
          </w:p>
        </w:tc>
      </w:tr>
      <w:tr w:rsidR="009702EE" w:rsidRPr="006E7FF1" w:rsidTr="009465E0">
        <w:trPr>
          <w:trHeight w:val="317"/>
        </w:trPr>
        <w:tc>
          <w:tcPr>
            <w:tcW w:w="2088" w:type="dxa"/>
          </w:tcPr>
          <w:p w:rsidR="009702EE" w:rsidRPr="006E7FF1" w:rsidRDefault="009702EE" w:rsidP="004930E1">
            <w:pPr>
              <w:pStyle w:val="ECCTabletext"/>
              <w:rPr>
                <w:rStyle w:val="ECCHLbold"/>
              </w:rPr>
            </w:pPr>
            <w:proofErr w:type="spellStart"/>
            <w:r w:rsidRPr="006E7FF1">
              <w:rPr>
                <w:rStyle w:val="ECCHLbold"/>
              </w:rPr>
              <w:t>MetSat</w:t>
            </w:r>
            <w:proofErr w:type="spellEnd"/>
          </w:p>
        </w:tc>
        <w:tc>
          <w:tcPr>
            <w:tcW w:w="7659" w:type="dxa"/>
          </w:tcPr>
          <w:p w:rsidR="009702EE" w:rsidRPr="006E7FF1" w:rsidRDefault="009702EE">
            <w:pPr>
              <w:pStyle w:val="ECCTabletext"/>
              <w:rPr>
                <w:rStyle w:val="ECCParagraph"/>
              </w:rPr>
            </w:pPr>
            <w:r w:rsidRPr="006E7FF1">
              <w:rPr>
                <w:rStyle w:val="ECCParagraph"/>
              </w:rPr>
              <w:t>Meteorological-satellite</w:t>
            </w:r>
          </w:p>
        </w:tc>
      </w:tr>
      <w:tr w:rsidR="00292938" w:rsidRPr="006E7FF1" w:rsidTr="009465E0">
        <w:trPr>
          <w:trHeight w:val="317"/>
        </w:trPr>
        <w:tc>
          <w:tcPr>
            <w:tcW w:w="2088" w:type="dxa"/>
          </w:tcPr>
          <w:p w:rsidR="00292938" w:rsidRPr="006E7FF1" w:rsidRDefault="00292938" w:rsidP="004930E1">
            <w:pPr>
              <w:pStyle w:val="ECCTabletext"/>
              <w:rPr>
                <w:rStyle w:val="ECCHLbold"/>
              </w:rPr>
            </w:pPr>
            <w:r w:rsidRPr="006E7FF1">
              <w:rPr>
                <w:rStyle w:val="ECCHLbold"/>
              </w:rPr>
              <w:t>MICS</w:t>
            </w:r>
          </w:p>
        </w:tc>
        <w:tc>
          <w:tcPr>
            <w:tcW w:w="7659" w:type="dxa"/>
          </w:tcPr>
          <w:p w:rsidR="00292938" w:rsidRPr="006E7FF1" w:rsidRDefault="00292938">
            <w:pPr>
              <w:pStyle w:val="ECCTabletext"/>
            </w:pPr>
            <w:r w:rsidRPr="006E7FF1">
              <w:rPr>
                <w:rStyle w:val="ECCParagraph"/>
              </w:rPr>
              <w:t>Medical Implant Communication system</w:t>
            </w:r>
          </w:p>
        </w:tc>
      </w:tr>
      <w:tr w:rsidR="00E84F4B" w:rsidRPr="006E7FF1" w:rsidTr="009465E0">
        <w:trPr>
          <w:trHeight w:val="317"/>
        </w:trPr>
        <w:tc>
          <w:tcPr>
            <w:tcW w:w="2088" w:type="dxa"/>
          </w:tcPr>
          <w:p w:rsidR="00E84F4B" w:rsidRPr="006E7FF1" w:rsidRDefault="00E84F4B" w:rsidP="004930E1">
            <w:pPr>
              <w:pStyle w:val="ECCTabletext"/>
              <w:rPr>
                <w:rStyle w:val="ECCHLbold"/>
              </w:rPr>
            </w:pPr>
            <w:r w:rsidRPr="006E7FF1">
              <w:rPr>
                <w:rStyle w:val="ECCHLbold"/>
              </w:rPr>
              <w:t>NGSO</w:t>
            </w:r>
          </w:p>
        </w:tc>
        <w:tc>
          <w:tcPr>
            <w:tcW w:w="7659" w:type="dxa"/>
          </w:tcPr>
          <w:p w:rsidR="00E84F4B" w:rsidRPr="006E7FF1" w:rsidRDefault="00E84F4B">
            <w:pPr>
              <w:pStyle w:val="ECCTabletext"/>
              <w:rPr>
                <w:rStyle w:val="ECCParagraph"/>
              </w:rPr>
            </w:pPr>
            <w:r w:rsidRPr="006E7FF1">
              <w:rPr>
                <w:rStyle w:val="ECCParagraph"/>
              </w:rPr>
              <w:t>Non geostationary orbit</w:t>
            </w:r>
          </w:p>
        </w:tc>
      </w:tr>
      <w:tr w:rsidR="00FE5EF3" w:rsidRPr="006E7FF1" w:rsidTr="009465E0">
        <w:trPr>
          <w:trHeight w:val="317"/>
        </w:trPr>
        <w:tc>
          <w:tcPr>
            <w:tcW w:w="2088" w:type="dxa"/>
          </w:tcPr>
          <w:p w:rsidR="00FE5EF3" w:rsidRPr="006E7FF1" w:rsidRDefault="00FE5EF3" w:rsidP="004930E1">
            <w:pPr>
              <w:pStyle w:val="ECCTabletext"/>
              <w:rPr>
                <w:rStyle w:val="ECCHLbold"/>
              </w:rPr>
            </w:pPr>
            <w:r w:rsidRPr="006E7FF1">
              <w:rPr>
                <w:rStyle w:val="ECCHLbold"/>
              </w:rPr>
              <w:t>RF</w:t>
            </w:r>
          </w:p>
        </w:tc>
        <w:tc>
          <w:tcPr>
            <w:tcW w:w="7659" w:type="dxa"/>
          </w:tcPr>
          <w:p w:rsidR="00FE5EF3" w:rsidRPr="006E7FF1" w:rsidRDefault="00FE5EF3">
            <w:pPr>
              <w:pStyle w:val="ECCTabletext"/>
              <w:rPr>
                <w:rStyle w:val="ECCParagraph"/>
              </w:rPr>
            </w:pPr>
            <w:r w:rsidRPr="006E7FF1">
              <w:rPr>
                <w:rStyle w:val="ECCParagraph"/>
              </w:rPr>
              <w:t>Radio frequency</w:t>
            </w:r>
          </w:p>
        </w:tc>
      </w:tr>
      <w:tr w:rsidR="0075146D" w:rsidRPr="006E7FF1" w:rsidTr="009465E0">
        <w:trPr>
          <w:trHeight w:val="317"/>
        </w:trPr>
        <w:tc>
          <w:tcPr>
            <w:tcW w:w="2088" w:type="dxa"/>
          </w:tcPr>
          <w:p w:rsidR="0075146D" w:rsidRPr="006E7FF1" w:rsidRDefault="0075146D" w:rsidP="004930E1">
            <w:pPr>
              <w:pStyle w:val="ECCTabletext"/>
              <w:rPr>
                <w:rStyle w:val="ECCHLbold"/>
              </w:rPr>
            </w:pPr>
            <w:r w:rsidRPr="006E7FF1">
              <w:rPr>
                <w:rStyle w:val="ECCHLbold"/>
              </w:rPr>
              <w:t>RR</w:t>
            </w:r>
          </w:p>
        </w:tc>
        <w:tc>
          <w:tcPr>
            <w:tcW w:w="7659" w:type="dxa"/>
          </w:tcPr>
          <w:p w:rsidR="0075146D" w:rsidRPr="006E7FF1" w:rsidRDefault="0075146D">
            <w:pPr>
              <w:pStyle w:val="ECCTabletext"/>
              <w:rPr>
                <w:rStyle w:val="ECCParagraph"/>
              </w:rPr>
            </w:pPr>
            <w:r w:rsidRPr="006E7FF1">
              <w:rPr>
                <w:rStyle w:val="ECCParagraph"/>
              </w:rPr>
              <w:t>Radio Regulations</w:t>
            </w:r>
          </w:p>
        </w:tc>
      </w:tr>
      <w:tr w:rsidR="00930439" w:rsidRPr="006E7FF1" w:rsidTr="009465E0">
        <w:trPr>
          <w:trHeight w:val="317"/>
        </w:trPr>
        <w:tc>
          <w:tcPr>
            <w:tcW w:w="2088" w:type="dxa"/>
          </w:tcPr>
          <w:p w:rsidR="00930439" w:rsidRPr="006E7FF1" w:rsidRDefault="0075146D" w:rsidP="004930E1">
            <w:pPr>
              <w:pStyle w:val="ECCTabletext"/>
              <w:rPr>
                <w:rStyle w:val="ECCHLbold"/>
              </w:rPr>
            </w:pPr>
            <w:r w:rsidRPr="006E7FF1">
              <w:rPr>
                <w:rStyle w:val="ECCHLbold"/>
              </w:rPr>
              <w:t>ULP-AMI</w:t>
            </w:r>
          </w:p>
        </w:tc>
        <w:tc>
          <w:tcPr>
            <w:tcW w:w="7659" w:type="dxa"/>
          </w:tcPr>
          <w:p w:rsidR="00930439" w:rsidRPr="006E7FF1" w:rsidRDefault="00B00787" w:rsidP="004930E1">
            <w:pPr>
              <w:pStyle w:val="ECCTabletext"/>
            </w:pPr>
            <w:r w:rsidRPr="006E7FF1">
              <w:t>Ultra-low</w:t>
            </w:r>
            <w:r w:rsidR="0075146D" w:rsidRPr="006E7FF1">
              <w:t xml:space="preserve"> power</w:t>
            </w:r>
            <w:r w:rsidRPr="006E7FF1">
              <w:t xml:space="preserve"> </w:t>
            </w:r>
            <w:r w:rsidR="0075146D" w:rsidRPr="006E7FF1">
              <w:t>- a</w:t>
            </w:r>
            <w:r w:rsidR="00A855E5" w:rsidRPr="006E7FF1">
              <w:t>ctive</w:t>
            </w:r>
            <w:r w:rsidR="0075146D" w:rsidRPr="006E7FF1">
              <w:t xml:space="preserve">  medical implants</w:t>
            </w:r>
          </w:p>
        </w:tc>
      </w:tr>
      <w:tr w:rsidR="00930439" w:rsidRPr="006E7FF1" w:rsidTr="009465E0">
        <w:trPr>
          <w:trHeight w:val="317"/>
        </w:trPr>
        <w:tc>
          <w:tcPr>
            <w:tcW w:w="2088" w:type="dxa"/>
          </w:tcPr>
          <w:p w:rsidR="00930439" w:rsidRPr="006E7FF1" w:rsidRDefault="00F31988" w:rsidP="004930E1">
            <w:pPr>
              <w:pStyle w:val="ECCTabletext"/>
              <w:rPr>
                <w:b/>
              </w:rPr>
            </w:pPr>
            <w:r w:rsidRPr="006E7FF1">
              <w:rPr>
                <w:b/>
              </w:rPr>
              <w:t>UTC</w:t>
            </w:r>
          </w:p>
        </w:tc>
        <w:tc>
          <w:tcPr>
            <w:tcW w:w="7659" w:type="dxa"/>
          </w:tcPr>
          <w:p w:rsidR="00930439" w:rsidRPr="006E7FF1" w:rsidRDefault="00FE5EF3" w:rsidP="004930E1">
            <w:pPr>
              <w:pStyle w:val="ECCTabletext"/>
            </w:pPr>
            <w:r w:rsidRPr="006E7FF1">
              <w:t>Coordinated Universal Time</w:t>
            </w:r>
          </w:p>
        </w:tc>
      </w:tr>
      <w:tr w:rsidR="006E7FF1" w:rsidRPr="006E7FF1" w:rsidTr="009465E0">
        <w:trPr>
          <w:trHeight w:val="317"/>
        </w:trPr>
        <w:tc>
          <w:tcPr>
            <w:tcW w:w="2088" w:type="dxa"/>
          </w:tcPr>
          <w:p w:rsidR="006E7FF1" w:rsidRPr="006E7FF1" w:rsidRDefault="006E7FF1" w:rsidP="004930E1">
            <w:pPr>
              <w:pStyle w:val="ECCTabletext"/>
              <w:rPr>
                <w:b/>
              </w:rPr>
            </w:pPr>
            <w:r>
              <w:t>WMO</w:t>
            </w:r>
          </w:p>
        </w:tc>
        <w:tc>
          <w:tcPr>
            <w:tcW w:w="7659" w:type="dxa"/>
          </w:tcPr>
          <w:p w:rsidR="006E7FF1" w:rsidRPr="006E7FF1" w:rsidRDefault="006E7FF1" w:rsidP="004930E1">
            <w:pPr>
              <w:pStyle w:val="ECCTabletext"/>
            </w:pPr>
            <w:r w:rsidRPr="006E7FF1">
              <w:t>World Meteorological Organisation</w:t>
            </w:r>
          </w:p>
        </w:tc>
      </w:tr>
    </w:tbl>
    <w:p w:rsidR="00797D4C" w:rsidRPr="006E7FF1" w:rsidRDefault="00797D4C" w:rsidP="009465E0">
      <w:pPr>
        <w:pStyle w:val="Heading1"/>
        <w:rPr>
          <w:lang w:val="en-GB"/>
        </w:rPr>
      </w:pPr>
      <w:bookmarkStart w:id="14" w:name="_Toc380056497"/>
      <w:bookmarkStart w:id="15" w:name="_Toc380059748"/>
      <w:bookmarkStart w:id="16" w:name="_Toc380059785"/>
      <w:bookmarkStart w:id="17" w:name="_Toc396153636"/>
      <w:bookmarkStart w:id="18" w:name="_Toc396383863"/>
      <w:bookmarkStart w:id="19" w:name="_Toc396917296"/>
      <w:bookmarkStart w:id="20" w:name="_Toc396917345"/>
      <w:bookmarkStart w:id="21" w:name="_Toc396917407"/>
      <w:bookmarkStart w:id="22" w:name="_Toc396917460"/>
      <w:bookmarkStart w:id="23" w:name="_Toc396917627"/>
      <w:bookmarkStart w:id="24" w:name="_Toc396917642"/>
      <w:bookmarkStart w:id="25" w:name="_Toc396917747"/>
      <w:bookmarkStart w:id="26" w:name="_Toc473025685"/>
      <w:r w:rsidRPr="006E7FF1">
        <w:rPr>
          <w:lang w:val="en-GB"/>
        </w:rPr>
        <w:lastRenderedPageBreak/>
        <w:t>Introduction</w:t>
      </w:r>
      <w:bookmarkEnd w:id="14"/>
      <w:bookmarkEnd w:id="15"/>
      <w:bookmarkEnd w:id="16"/>
      <w:bookmarkEnd w:id="17"/>
      <w:bookmarkEnd w:id="18"/>
      <w:bookmarkEnd w:id="19"/>
      <w:bookmarkEnd w:id="20"/>
      <w:bookmarkEnd w:id="21"/>
      <w:bookmarkEnd w:id="22"/>
      <w:bookmarkEnd w:id="23"/>
      <w:bookmarkEnd w:id="24"/>
      <w:bookmarkEnd w:id="25"/>
      <w:bookmarkEnd w:id="26"/>
    </w:p>
    <w:p w:rsidR="00BC75ED" w:rsidRPr="006E7FF1" w:rsidRDefault="00BC75ED" w:rsidP="00BC75ED">
      <w:pPr>
        <w:rPr>
          <w:rStyle w:val="ECCParagraph"/>
        </w:rPr>
      </w:pPr>
      <w:r w:rsidRPr="006E7FF1">
        <w:rPr>
          <w:rStyle w:val="ECCParagraph"/>
        </w:rPr>
        <w:t>Around the globe, billions of animals migrate regularly</w:t>
      </w:r>
      <w:r w:rsidR="002B199B" w:rsidRPr="006E7FF1">
        <w:rPr>
          <w:rStyle w:val="ECCParagraph"/>
        </w:rPr>
        <w:t>; t</w:t>
      </w:r>
      <w:r w:rsidRPr="006E7FF1">
        <w:rPr>
          <w:rStyle w:val="ECCParagraph"/>
        </w:rPr>
        <w:t>hey connect the most remote places on Earth and in the oceans, and could be seen as our sensors to monitor changes around the planet. However, most wild animals are poorly understood because it is difficult to track their locations, internal and external conditions, their behaviour and sometimes, the reasons for their death. All this information is needed to preserve essential ecosystem and to safeguard human livelihoods.</w:t>
      </w:r>
    </w:p>
    <w:p w:rsidR="00BC75ED" w:rsidRPr="006E7FF1" w:rsidRDefault="00474AA7" w:rsidP="00BC75ED">
      <w:pPr>
        <w:rPr>
          <w:rStyle w:val="ECCParagraph"/>
        </w:rPr>
      </w:pPr>
      <w:r w:rsidRPr="006E7FF1">
        <w:rPr>
          <w:rStyle w:val="ECCParagraph"/>
        </w:rPr>
        <w:t>The frequency band 401-</w:t>
      </w:r>
      <w:r w:rsidR="002F1608" w:rsidRPr="006E7FF1">
        <w:rPr>
          <w:rStyle w:val="ECCParagraph"/>
        </w:rPr>
        <w:t>403 MHz is allocated to the Earth exploration-satellite service on a primary basis in all three ITU regions</w:t>
      </w:r>
      <w:r w:rsidR="00E24755" w:rsidRPr="006E7FF1">
        <w:rPr>
          <w:rStyle w:val="ECCParagraph"/>
        </w:rPr>
        <w:t>, which makes it suitable</w:t>
      </w:r>
      <w:r w:rsidR="002F1608" w:rsidRPr="006E7FF1">
        <w:rPr>
          <w:rStyle w:val="ECCParagraph"/>
        </w:rPr>
        <w:t xml:space="preserve"> for animal tracking since it supports worldwide recognition. </w:t>
      </w:r>
      <w:r w:rsidR="00E24755" w:rsidRPr="006E7FF1">
        <w:rPr>
          <w:rStyle w:val="ECCParagraph"/>
        </w:rPr>
        <w:t xml:space="preserve">In addition, this </w:t>
      </w:r>
      <w:r w:rsidR="00BC75ED" w:rsidRPr="006E7FF1">
        <w:rPr>
          <w:rStyle w:val="ECCParagraph"/>
        </w:rPr>
        <w:t xml:space="preserve">frequency band </w:t>
      </w:r>
      <w:r w:rsidR="00E24755" w:rsidRPr="006E7FF1">
        <w:rPr>
          <w:rStyle w:val="ECCParagraph"/>
        </w:rPr>
        <w:t>presents</w:t>
      </w:r>
      <w:r w:rsidR="00BC75ED" w:rsidRPr="006E7FF1">
        <w:rPr>
          <w:rStyle w:val="ECCParagraph"/>
        </w:rPr>
        <w:t xml:space="preserve"> favourable propagation conditions</w:t>
      </w:r>
      <w:r w:rsidR="00E24755" w:rsidRPr="006E7FF1">
        <w:rPr>
          <w:rStyle w:val="ECCParagraph"/>
        </w:rPr>
        <w:t>, required</w:t>
      </w:r>
      <w:r w:rsidR="00BC75ED" w:rsidRPr="006E7FF1">
        <w:rPr>
          <w:rStyle w:val="ECCParagraph"/>
        </w:rPr>
        <w:t xml:space="preserve"> for low-power devices.</w:t>
      </w:r>
      <w:r w:rsidR="00464661" w:rsidRPr="006E7FF1">
        <w:rPr>
          <w:rStyle w:val="ECCParagraph"/>
        </w:rPr>
        <w:t xml:space="preserve"> In ECA, the band is also allocated to the meteorological satellite service (Earth-to-space) and the meteorological </w:t>
      </w:r>
      <w:r w:rsidR="00CB2B66" w:rsidRPr="006E7FF1">
        <w:rPr>
          <w:rStyle w:val="ECCParagraph"/>
        </w:rPr>
        <w:t>aids</w:t>
      </w:r>
      <w:r w:rsidR="00464661" w:rsidRPr="006E7FF1">
        <w:rPr>
          <w:rStyle w:val="ECCParagraph"/>
        </w:rPr>
        <w:t xml:space="preserve"> service on a primary basis.</w:t>
      </w:r>
    </w:p>
    <w:p w:rsidR="00E24755" w:rsidRPr="006E7FF1" w:rsidRDefault="00E24755" w:rsidP="00E24755">
      <w:r w:rsidRPr="006E7FF1">
        <w:t>Current systems in this band include a variety of types of meteorological equipment that operate under primary allocation of Meteorological Aids service in all three ITU Regions. This equipment is used worldwide and the collected data (e.g. upper atmosphere data, ozone level data and other atmospheric parameters) is of extreme importance for the protection of life and property e.g. through the prediction of severe storms and providing vital data for commercial airlines operations.</w:t>
      </w:r>
    </w:p>
    <w:p w:rsidR="00E24755" w:rsidRPr="006E7FF1" w:rsidRDefault="00E24755" w:rsidP="00E24755">
      <w:pPr>
        <w:rPr>
          <w:rStyle w:val="ECCParagraph"/>
        </w:rPr>
      </w:pPr>
      <w:r w:rsidRPr="006E7FF1">
        <w:t xml:space="preserve">More detailed descriptions of the systems operating under </w:t>
      </w:r>
      <w:r w:rsidR="00B00787" w:rsidRPr="006E7FF1">
        <w:t>Meteorological Aids</w:t>
      </w:r>
      <w:r w:rsidRPr="006E7FF1">
        <w:t xml:space="preserve"> service </w:t>
      </w:r>
      <w:r w:rsidR="00757A12" w:rsidRPr="006E7FF1">
        <w:t xml:space="preserve">and under EESS and </w:t>
      </w:r>
      <w:proofErr w:type="spellStart"/>
      <w:r w:rsidR="00757A12" w:rsidRPr="006E7FF1">
        <w:t>MetSat</w:t>
      </w:r>
      <w:proofErr w:type="spellEnd"/>
      <w:r w:rsidR="00757A12" w:rsidRPr="006E7FF1">
        <w:t xml:space="preserve"> service </w:t>
      </w:r>
      <w:r w:rsidRPr="006E7FF1">
        <w:t>can be found in sectio</w:t>
      </w:r>
      <w:r w:rsidRPr="006E7FF1">
        <w:rPr>
          <w:rStyle w:val="ECCParagraph"/>
        </w:rPr>
        <w:t>n</w:t>
      </w:r>
      <w:r w:rsidR="00757A12" w:rsidRPr="006E7FF1">
        <w:rPr>
          <w:rStyle w:val="ECCParagraph"/>
        </w:rPr>
        <w:t>s</w:t>
      </w:r>
      <w:r w:rsidRPr="006E7FF1">
        <w:rPr>
          <w:rStyle w:val="ECCParagraph"/>
        </w:rPr>
        <w:t xml:space="preserve"> </w:t>
      </w:r>
      <w:r w:rsidR="003F4BD8" w:rsidRPr="006E7FF1">
        <w:rPr>
          <w:rStyle w:val="ECCParagraph"/>
        </w:rPr>
        <w:fldChar w:fldCharType="begin"/>
      </w:r>
      <w:r w:rsidR="003F4BD8" w:rsidRPr="006E7FF1">
        <w:rPr>
          <w:rStyle w:val="ECCParagraph"/>
        </w:rPr>
        <w:instrText xml:space="preserve"> REF _Ref455757191 \r \h </w:instrText>
      </w:r>
      <w:r w:rsidR="003F4BD8" w:rsidRPr="006E7FF1">
        <w:rPr>
          <w:rStyle w:val="ECCParagraph"/>
        </w:rPr>
      </w:r>
      <w:r w:rsidR="003F4BD8" w:rsidRPr="006E7FF1">
        <w:rPr>
          <w:rStyle w:val="ECCParagraph"/>
        </w:rPr>
        <w:fldChar w:fldCharType="separate"/>
      </w:r>
      <w:r w:rsidR="002273E3">
        <w:rPr>
          <w:rStyle w:val="ECCParagraph"/>
        </w:rPr>
        <w:t>4.1</w:t>
      </w:r>
      <w:r w:rsidR="003F4BD8" w:rsidRPr="006E7FF1">
        <w:rPr>
          <w:rStyle w:val="ECCParagraph"/>
        </w:rPr>
        <w:fldChar w:fldCharType="end"/>
      </w:r>
      <w:r w:rsidRPr="006E7FF1">
        <w:rPr>
          <w:rStyle w:val="ECCParagraph"/>
        </w:rPr>
        <w:t xml:space="preserve"> and </w:t>
      </w:r>
      <w:r w:rsidR="003F4BD8" w:rsidRPr="006E7FF1">
        <w:rPr>
          <w:rStyle w:val="ECCParagraph"/>
        </w:rPr>
        <w:fldChar w:fldCharType="begin"/>
      </w:r>
      <w:r w:rsidR="003F4BD8" w:rsidRPr="006E7FF1">
        <w:rPr>
          <w:rStyle w:val="ECCParagraph"/>
        </w:rPr>
        <w:instrText xml:space="preserve"> REF _Ref455757202 \r \h </w:instrText>
      </w:r>
      <w:r w:rsidR="003F4BD8" w:rsidRPr="006E7FF1">
        <w:rPr>
          <w:rStyle w:val="ECCParagraph"/>
        </w:rPr>
      </w:r>
      <w:r w:rsidR="003F4BD8" w:rsidRPr="006E7FF1">
        <w:rPr>
          <w:rStyle w:val="ECCParagraph"/>
        </w:rPr>
        <w:fldChar w:fldCharType="separate"/>
      </w:r>
      <w:r w:rsidR="002273E3">
        <w:rPr>
          <w:rStyle w:val="ECCParagraph"/>
        </w:rPr>
        <w:t>4.2</w:t>
      </w:r>
      <w:r w:rsidR="003F4BD8" w:rsidRPr="006E7FF1">
        <w:rPr>
          <w:rStyle w:val="ECCParagraph"/>
        </w:rPr>
        <w:fldChar w:fldCharType="end"/>
      </w:r>
      <w:r w:rsidR="00757A12" w:rsidRPr="006E7FF1">
        <w:rPr>
          <w:rStyle w:val="ECCParagraph"/>
        </w:rPr>
        <w:t>, respectively</w:t>
      </w:r>
      <w:r w:rsidR="00761E53" w:rsidRPr="006E7FF1">
        <w:rPr>
          <w:rStyle w:val="ECCParagraph"/>
        </w:rPr>
        <w:t xml:space="preserve">. </w:t>
      </w:r>
      <w:r w:rsidRPr="006E7FF1">
        <w:rPr>
          <w:rStyle w:val="ECCParagraph"/>
        </w:rPr>
        <w:t xml:space="preserve">Systems operating under mobile service (e.g. medical implants to promote people's health) are described in section </w:t>
      </w:r>
      <w:r w:rsidR="003F4BD8" w:rsidRPr="006E7FF1">
        <w:rPr>
          <w:rStyle w:val="ECCParagraph"/>
        </w:rPr>
        <w:fldChar w:fldCharType="begin"/>
      </w:r>
      <w:r w:rsidR="003F4BD8" w:rsidRPr="006E7FF1">
        <w:rPr>
          <w:rStyle w:val="ECCParagraph"/>
        </w:rPr>
        <w:instrText xml:space="preserve"> REF _Ref455757213 \r \h </w:instrText>
      </w:r>
      <w:r w:rsidR="003F4BD8" w:rsidRPr="006E7FF1">
        <w:rPr>
          <w:rStyle w:val="ECCParagraph"/>
        </w:rPr>
      </w:r>
      <w:r w:rsidR="003F4BD8" w:rsidRPr="006E7FF1">
        <w:rPr>
          <w:rStyle w:val="ECCParagraph"/>
        </w:rPr>
        <w:fldChar w:fldCharType="separate"/>
      </w:r>
      <w:r w:rsidR="002273E3">
        <w:rPr>
          <w:rStyle w:val="ECCParagraph"/>
        </w:rPr>
        <w:t>4.3</w:t>
      </w:r>
      <w:r w:rsidR="003F4BD8" w:rsidRPr="006E7FF1">
        <w:rPr>
          <w:rStyle w:val="ECCParagraph"/>
        </w:rPr>
        <w:fldChar w:fldCharType="end"/>
      </w:r>
      <w:r w:rsidRPr="006E7FF1">
        <w:rPr>
          <w:rStyle w:val="ECCParagraph"/>
        </w:rPr>
        <w:t>.</w:t>
      </w:r>
    </w:p>
    <w:p w:rsidR="00653795" w:rsidRPr="006E7FF1" w:rsidRDefault="00B56F29" w:rsidP="005E167D">
      <w:pPr>
        <w:rPr>
          <w:rStyle w:val="ECCParagraph"/>
        </w:rPr>
      </w:pPr>
      <w:r w:rsidRPr="006E7FF1">
        <w:rPr>
          <w:rStyle w:val="ECCParagraph"/>
        </w:rPr>
        <w:t>The network to track migrating animals</w:t>
      </w:r>
      <w:r w:rsidR="00816B33" w:rsidRPr="006E7FF1">
        <w:rPr>
          <w:rStyle w:val="ECCParagraph"/>
        </w:rPr>
        <w:t xml:space="preserve"> described in this report</w:t>
      </w:r>
      <w:r w:rsidRPr="006E7FF1">
        <w:rPr>
          <w:rStyle w:val="ECCParagraph"/>
        </w:rPr>
        <w:t xml:space="preserve"> consists of </w:t>
      </w:r>
      <w:proofErr w:type="spellStart"/>
      <w:r w:rsidRPr="006E7FF1">
        <w:rPr>
          <w:rStyle w:val="ECCParagraph"/>
        </w:rPr>
        <w:t>spaceborne</w:t>
      </w:r>
      <w:proofErr w:type="spellEnd"/>
      <w:r w:rsidRPr="006E7FF1">
        <w:rPr>
          <w:rStyle w:val="ECCParagraph"/>
        </w:rPr>
        <w:t xml:space="preserve"> and </w:t>
      </w:r>
      <w:r w:rsidR="00552810" w:rsidRPr="006E7FF1">
        <w:rPr>
          <w:rStyle w:val="ECCParagraph"/>
        </w:rPr>
        <w:t xml:space="preserve">mobile airborne and </w:t>
      </w:r>
      <w:r w:rsidR="00A76508" w:rsidRPr="006E7FF1">
        <w:rPr>
          <w:rStyle w:val="ECCParagraph"/>
        </w:rPr>
        <w:t>ground-</w:t>
      </w:r>
      <w:r w:rsidRPr="006E7FF1">
        <w:rPr>
          <w:rStyle w:val="ECCParagraph"/>
        </w:rPr>
        <w:t xml:space="preserve">deployed elements. </w:t>
      </w:r>
      <w:r w:rsidR="005E167D" w:rsidRPr="006E7FF1">
        <w:rPr>
          <w:rStyle w:val="ECCParagraph"/>
        </w:rPr>
        <w:t xml:space="preserve">The ICARUS Initiative (International Cooperation for Animal Research Using Space), a research endeavour that transcends disciplines and continents, will close this knowledge gap by monitoring the local, regional and global movement patterns of tagged animals. ICARUS is supported by international organisations and conventions such as the FAO (Food and Agricultural Organisation of the United Nations) and the CMS (Convention on Migratory Species as an environmental treaty under the aegis of the United Nations Environment Programme). The satellite network is described in </w:t>
      </w:r>
      <w:r w:rsidR="003F4BD8" w:rsidRPr="006E7FF1">
        <w:rPr>
          <w:rStyle w:val="ECCParagraph"/>
        </w:rPr>
        <w:fldChar w:fldCharType="begin"/>
      </w:r>
      <w:r w:rsidR="003F4BD8" w:rsidRPr="006E7FF1">
        <w:rPr>
          <w:rStyle w:val="ECCParagraph"/>
        </w:rPr>
        <w:instrText xml:space="preserve"> REF _Ref455757239 \r \h </w:instrText>
      </w:r>
      <w:r w:rsidR="003F4BD8" w:rsidRPr="006E7FF1">
        <w:rPr>
          <w:rStyle w:val="ECCParagraph"/>
        </w:rPr>
      </w:r>
      <w:r w:rsidR="003F4BD8" w:rsidRPr="006E7FF1">
        <w:rPr>
          <w:rStyle w:val="ECCParagraph"/>
        </w:rPr>
        <w:fldChar w:fldCharType="separate"/>
      </w:r>
      <w:r w:rsidR="002273E3">
        <w:rPr>
          <w:rStyle w:val="ECCParagraph"/>
        </w:rPr>
        <w:t>ANNEX 1:</w:t>
      </w:r>
      <w:r w:rsidR="003F4BD8" w:rsidRPr="006E7FF1">
        <w:rPr>
          <w:rStyle w:val="ECCParagraph"/>
        </w:rPr>
        <w:fldChar w:fldCharType="end"/>
      </w:r>
    </w:p>
    <w:p w:rsidR="009E4A97" w:rsidRPr="006E7FF1" w:rsidRDefault="009E4A97" w:rsidP="009E4A97">
      <w:pPr>
        <w:rPr>
          <w:rStyle w:val="ECCParagraph"/>
        </w:rPr>
      </w:pPr>
      <w:r w:rsidRPr="006E7FF1">
        <w:rPr>
          <w:rStyle w:val="ECCParagraph"/>
        </w:rPr>
        <w:t>The animal transmitters that are studied in this Report use the spread spectrum technique to make their signals less susceptible to interference from other sources. The transmitters are described in more detail in section </w:t>
      </w:r>
      <w:r w:rsidR="003F4BD8" w:rsidRPr="006E7FF1">
        <w:rPr>
          <w:rStyle w:val="ECCParagraph"/>
        </w:rPr>
        <w:fldChar w:fldCharType="begin"/>
      </w:r>
      <w:r w:rsidR="003F4BD8" w:rsidRPr="006E7FF1">
        <w:rPr>
          <w:rStyle w:val="ECCParagraph"/>
        </w:rPr>
        <w:instrText xml:space="preserve"> REF _Ref455757264 \r \h </w:instrText>
      </w:r>
      <w:r w:rsidR="003F4BD8" w:rsidRPr="006E7FF1">
        <w:rPr>
          <w:rStyle w:val="ECCParagraph"/>
        </w:rPr>
      </w:r>
      <w:r w:rsidR="003F4BD8" w:rsidRPr="006E7FF1">
        <w:rPr>
          <w:rStyle w:val="ECCParagraph"/>
        </w:rPr>
        <w:fldChar w:fldCharType="separate"/>
      </w:r>
      <w:r w:rsidR="002273E3">
        <w:rPr>
          <w:rStyle w:val="ECCParagraph"/>
        </w:rPr>
        <w:t>3</w:t>
      </w:r>
      <w:r w:rsidR="003F4BD8" w:rsidRPr="006E7FF1">
        <w:rPr>
          <w:rStyle w:val="ECCParagraph"/>
        </w:rPr>
        <w:fldChar w:fldCharType="end"/>
      </w:r>
      <w:r w:rsidRPr="006E7FF1">
        <w:rPr>
          <w:rStyle w:val="ECCParagraph"/>
        </w:rPr>
        <w:t xml:space="preserve">. The </w:t>
      </w:r>
      <w:proofErr w:type="spellStart"/>
      <w:r w:rsidRPr="006E7FF1">
        <w:rPr>
          <w:rStyle w:val="ECCParagraph"/>
        </w:rPr>
        <w:t>spaceborne</w:t>
      </w:r>
      <w:proofErr w:type="spellEnd"/>
      <w:r w:rsidRPr="006E7FF1">
        <w:rPr>
          <w:rStyle w:val="ECCParagraph"/>
        </w:rPr>
        <w:t xml:space="preserve"> elements are used as relay for the radio frequency communication link between animal transmitters and the operations centre. The miniaturized tag attached to the animal is determining its position using GPS, thus providing the capability of logging the track of the tag with high accuracy. During the communication with the space station, the tag transmits the recorded data. The communication concept is described in </w:t>
      </w:r>
      <w:r w:rsidR="003F4BD8" w:rsidRPr="006E7FF1">
        <w:rPr>
          <w:rStyle w:val="ECCParagraph"/>
        </w:rPr>
        <w:fldChar w:fldCharType="begin"/>
      </w:r>
      <w:r w:rsidR="003F4BD8" w:rsidRPr="006E7FF1">
        <w:rPr>
          <w:rStyle w:val="ECCParagraph"/>
        </w:rPr>
        <w:instrText xml:space="preserve"> REF _Ref455757290 \r \h </w:instrText>
      </w:r>
      <w:r w:rsidR="003F4BD8" w:rsidRPr="006E7FF1">
        <w:rPr>
          <w:rStyle w:val="ECCParagraph"/>
        </w:rPr>
      </w:r>
      <w:r w:rsidR="003F4BD8" w:rsidRPr="006E7FF1">
        <w:rPr>
          <w:rStyle w:val="ECCParagraph"/>
        </w:rPr>
        <w:fldChar w:fldCharType="separate"/>
      </w:r>
      <w:r w:rsidR="002273E3">
        <w:rPr>
          <w:rStyle w:val="ECCParagraph"/>
        </w:rPr>
        <w:t>A1.2</w:t>
      </w:r>
      <w:r w:rsidR="003F4BD8" w:rsidRPr="006E7FF1">
        <w:rPr>
          <w:rStyle w:val="ECCParagraph"/>
        </w:rPr>
        <w:fldChar w:fldCharType="end"/>
      </w:r>
      <w:r w:rsidRPr="006E7FF1">
        <w:rPr>
          <w:rStyle w:val="ECCParagraph"/>
        </w:rPr>
        <w:t xml:space="preserve"> in more detail. The operations centre is responsible for processing and disseminating the data to the science community.</w:t>
      </w:r>
    </w:p>
    <w:p w:rsidR="00761E53" w:rsidRPr="006E7FF1" w:rsidRDefault="00761E53" w:rsidP="00761E53">
      <w:pPr>
        <w:rPr>
          <w:rStyle w:val="ECCParagraph"/>
        </w:rPr>
      </w:pPr>
      <w:r w:rsidRPr="006E7FF1">
        <w:rPr>
          <w:rStyle w:val="ECCParagraph"/>
        </w:rPr>
        <w:t>This document provides relevant sharing study analyses related to co-channel operation of the Earth exploration-satellite service and Meteorological-satellite service application animal tracking with applications of the Meteorological Aid service (</w:t>
      </w:r>
      <w:proofErr w:type="spellStart"/>
      <w:r w:rsidRPr="006E7FF1">
        <w:rPr>
          <w:rStyle w:val="ECCParagraph"/>
        </w:rPr>
        <w:t>MetAids</w:t>
      </w:r>
      <w:proofErr w:type="spellEnd"/>
      <w:r w:rsidRPr="006E7FF1">
        <w:rPr>
          <w:rStyle w:val="ECCParagraph"/>
        </w:rPr>
        <w:t>), the Earth exploration-satellite service, the Meteorological-satellite service and the mobile serv</w:t>
      </w:r>
      <w:r w:rsidR="00474AA7" w:rsidRPr="006E7FF1">
        <w:rPr>
          <w:rStyle w:val="ECCParagraph"/>
        </w:rPr>
        <w:t>ice in the frequency band 401-</w:t>
      </w:r>
      <w:r w:rsidRPr="006E7FF1">
        <w:rPr>
          <w:rStyle w:val="ECCParagraph"/>
        </w:rPr>
        <w:t xml:space="preserve">403 </w:t>
      </w:r>
      <w:proofErr w:type="spellStart"/>
      <w:r w:rsidRPr="006E7FF1">
        <w:rPr>
          <w:rStyle w:val="ECCParagraph"/>
        </w:rPr>
        <w:t>MHz.</w:t>
      </w:r>
      <w:proofErr w:type="spellEnd"/>
      <w:r w:rsidRPr="006E7FF1">
        <w:rPr>
          <w:rStyle w:val="ECCParagraph"/>
        </w:rPr>
        <w:t xml:space="preserve"> The mobile service has a secondary allocation in this frequency band while the Earth exploration-satellite service has a primary allocation</w:t>
      </w:r>
      <w:r w:rsidR="00EF64C3" w:rsidRPr="006E7FF1">
        <w:rPr>
          <w:rStyle w:val="ECCParagraph"/>
        </w:rPr>
        <w:t>; however</w:t>
      </w:r>
      <w:r w:rsidRPr="006E7FF1">
        <w:rPr>
          <w:rStyle w:val="ECCParagraph"/>
        </w:rPr>
        <w:t>, to evaluate the effect on national infrastructures, the studies also include applications of the mobile service.</w:t>
      </w:r>
    </w:p>
    <w:p w:rsidR="008A54FC" w:rsidRPr="006E7FF1" w:rsidRDefault="00003124" w:rsidP="009465E0">
      <w:pPr>
        <w:pStyle w:val="Heading1"/>
        <w:rPr>
          <w:lang w:val="en-GB"/>
        </w:rPr>
      </w:pPr>
      <w:bookmarkStart w:id="27" w:name="_Toc444682353"/>
      <w:bookmarkStart w:id="28" w:name="_Toc444682354"/>
      <w:bookmarkStart w:id="29" w:name="_Toc473025686"/>
      <w:bookmarkEnd w:id="27"/>
      <w:bookmarkEnd w:id="28"/>
      <w:r w:rsidRPr="006E7FF1">
        <w:rPr>
          <w:lang w:val="en-GB"/>
        </w:rPr>
        <w:lastRenderedPageBreak/>
        <w:t>T</w:t>
      </w:r>
      <w:r w:rsidR="00B56F29" w:rsidRPr="006E7FF1">
        <w:rPr>
          <w:lang w:val="en-GB"/>
        </w:rPr>
        <w:t>able of frequency allocations</w:t>
      </w:r>
      <w:bookmarkEnd w:id="29"/>
    </w:p>
    <w:p w:rsidR="00B56F29" w:rsidRPr="006E7FF1" w:rsidRDefault="00B56F29" w:rsidP="00B56F29">
      <w:pPr>
        <w:rPr>
          <w:rStyle w:val="ECCParagraph"/>
        </w:rPr>
      </w:pPr>
      <w:bookmarkStart w:id="30" w:name="_Toc380056500"/>
      <w:bookmarkStart w:id="31" w:name="_Toc380059751"/>
      <w:bookmarkStart w:id="32" w:name="_Toc380059788"/>
      <w:bookmarkStart w:id="33" w:name="_Toc396153639"/>
      <w:bookmarkStart w:id="34" w:name="_Toc396383866"/>
      <w:bookmarkStart w:id="35" w:name="_Toc396917299"/>
      <w:bookmarkStart w:id="36" w:name="_Toc396917410"/>
      <w:bookmarkStart w:id="37" w:name="_Toc396917630"/>
      <w:bookmarkStart w:id="38" w:name="_Toc396917645"/>
      <w:bookmarkStart w:id="39" w:name="_Toc396917750"/>
      <w:r w:rsidRPr="006E7FF1">
        <w:rPr>
          <w:rStyle w:val="ECCParagraph"/>
        </w:rPr>
        <w:t xml:space="preserve">ERC Report 25 </w:t>
      </w:r>
      <w:r w:rsidR="00306101" w:rsidRPr="006E7FF1">
        <w:rPr>
          <w:rStyle w:val="ECCParagraph"/>
        </w:rPr>
        <w:fldChar w:fldCharType="begin"/>
      </w:r>
      <w:r w:rsidR="00306101" w:rsidRPr="006E7FF1">
        <w:rPr>
          <w:rStyle w:val="ECCParagraph"/>
        </w:rPr>
        <w:instrText xml:space="preserve"> REF _Ref422929220 \r \h </w:instrText>
      </w:r>
      <w:r w:rsidR="00306101" w:rsidRPr="006E7FF1">
        <w:rPr>
          <w:rStyle w:val="ECCParagraph"/>
        </w:rPr>
      </w:r>
      <w:r w:rsidR="00306101" w:rsidRPr="006E7FF1">
        <w:rPr>
          <w:rStyle w:val="ECCParagraph"/>
        </w:rPr>
        <w:fldChar w:fldCharType="separate"/>
      </w:r>
      <w:r w:rsidR="002273E3">
        <w:rPr>
          <w:rStyle w:val="ECCParagraph"/>
        </w:rPr>
        <w:t>[1]</w:t>
      </w:r>
      <w:r w:rsidR="00306101" w:rsidRPr="006E7FF1">
        <w:rPr>
          <w:rStyle w:val="ECCParagraph"/>
        </w:rPr>
        <w:fldChar w:fldCharType="end"/>
      </w:r>
      <w:r w:rsidRPr="006E7FF1">
        <w:rPr>
          <w:rStyle w:val="ECCParagraph"/>
        </w:rPr>
        <w:t xml:space="preserve">, which contains the European Table of Frequency Allocation, </w:t>
      </w:r>
      <w:r w:rsidR="007E3C96" w:rsidRPr="006E7FF1">
        <w:rPr>
          <w:rStyle w:val="ECCParagraph"/>
        </w:rPr>
        <w:t xml:space="preserve">an extraction of this report </w:t>
      </w:r>
      <w:r w:rsidRPr="006E7FF1">
        <w:rPr>
          <w:rStyle w:val="ECCParagraph"/>
        </w:rPr>
        <w:t xml:space="preserve">focussing on the frequency band 401-403 MHz is given in </w:t>
      </w:r>
      <w:r w:rsidR="00732D8E" w:rsidRPr="006E7FF1">
        <w:rPr>
          <w:rStyle w:val="ECCParagraph"/>
        </w:rPr>
        <w:fldChar w:fldCharType="begin"/>
      </w:r>
      <w:r w:rsidR="00732D8E" w:rsidRPr="006E7FF1">
        <w:rPr>
          <w:rStyle w:val="ECCParagraph"/>
        </w:rPr>
        <w:instrText xml:space="preserve"> REF _Ref437356024 \h </w:instrText>
      </w:r>
      <w:r w:rsidR="00732D8E" w:rsidRPr="006E7FF1">
        <w:rPr>
          <w:rStyle w:val="ECCParagraph"/>
        </w:rPr>
      </w:r>
      <w:r w:rsidR="00732D8E" w:rsidRPr="006E7FF1">
        <w:rPr>
          <w:rStyle w:val="ECCParagraph"/>
        </w:rPr>
        <w:fldChar w:fldCharType="separate"/>
      </w:r>
      <w:r w:rsidR="002273E3" w:rsidRPr="006E7FF1">
        <w:t xml:space="preserve">Table </w:t>
      </w:r>
      <w:r w:rsidR="002273E3">
        <w:rPr>
          <w:noProof/>
        </w:rPr>
        <w:t>1</w:t>
      </w:r>
      <w:r w:rsidR="00732D8E" w:rsidRPr="006E7FF1">
        <w:rPr>
          <w:rStyle w:val="ECCParagraph"/>
        </w:rPr>
        <w:fldChar w:fldCharType="end"/>
      </w:r>
      <w:r w:rsidRPr="006E7FF1">
        <w:rPr>
          <w:rStyle w:val="ECCParagraph"/>
        </w:rPr>
        <w:t>.</w:t>
      </w:r>
    </w:p>
    <w:p w:rsidR="00B56F29" w:rsidRPr="006E7FF1" w:rsidRDefault="00732D8E" w:rsidP="00732D8E">
      <w:pPr>
        <w:pStyle w:val="Caption"/>
        <w:keepNext/>
        <w:rPr>
          <w:lang w:val="en-GB"/>
        </w:rPr>
      </w:pPr>
      <w:bookmarkStart w:id="40" w:name="_Ref437356024"/>
      <w:r w:rsidRPr="006E7FF1">
        <w:rPr>
          <w:lang w:val="en-GB"/>
        </w:rPr>
        <w:t xml:space="preserve">Table </w:t>
      </w:r>
      <w:r w:rsidRPr="006E7FF1">
        <w:rPr>
          <w:lang w:val="en-GB"/>
        </w:rPr>
        <w:fldChar w:fldCharType="begin"/>
      </w:r>
      <w:r w:rsidRPr="006E7FF1">
        <w:rPr>
          <w:lang w:val="en-GB"/>
        </w:rPr>
        <w:instrText xml:space="preserve"> SEQ Table \* ARABIC </w:instrText>
      </w:r>
      <w:r w:rsidRPr="006E7FF1">
        <w:rPr>
          <w:lang w:val="en-GB"/>
        </w:rPr>
        <w:fldChar w:fldCharType="separate"/>
      </w:r>
      <w:r w:rsidR="002273E3">
        <w:rPr>
          <w:noProof/>
          <w:lang w:val="en-GB"/>
        </w:rPr>
        <w:t>1</w:t>
      </w:r>
      <w:r w:rsidRPr="006E7FF1">
        <w:rPr>
          <w:lang w:val="en-GB"/>
        </w:rPr>
        <w:fldChar w:fldCharType="end"/>
      </w:r>
      <w:bookmarkEnd w:id="40"/>
      <w:r w:rsidRPr="006E7FF1">
        <w:rPr>
          <w:lang w:val="en-GB"/>
        </w:rPr>
        <w:t xml:space="preserve">: </w:t>
      </w:r>
      <w:r w:rsidR="00B56F29" w:rsidRPr="006E7FF1">
        <w:rPr>
          <w:lang w:val="en-GB"/>
        </w:rPr>
        <w:t>Abstract of ERC Report 25</w:t>
      </w:r>
    </w:p>
    <w:tbl>
      <w:tblPr>
        <w:tblStyle w:val="ECCTable-redheader"/>
        <w:tblW w:w="9855" w:type="dxa"/>
        <w:tblInd w:w="0" w:type="dxa"/>
        <w:tblLayout w:type="fixed"/>
        <w:tblLook w:val="04A0" w:firstRow="1" w:lastRow="0" w:firstColumn="1" w:lastColumn="0" w:noHBand="0" w:noVBand="1"/>
      </w:tblPr>
      <w:tblGrid>
        <w:gridCol w:w="2235"/>
        <w:gridCol w:w="2126"/>
        <w:gridCol w:w="1134"/>
        <w:gridCol w:w="1417"/>
        <w:gridCol w:w="709"/>
        <w:gridCol w:w="1134"/>
        <w:gridCol w:w="1100"/>
      </w:tblGrid>
      <w:tr w:rsidR="000B6F18" w:rsidRPr="006E7FF1" w:rsidTr="008C0A0F">
        <w:trPr>
          <w:cnfStyle w:val="100000000000" w:firstRow="1" w:lastRow="0" w:firstColumn="0" w:lastColumn="0" w:oddVBand="0" w:evenVBand="0" w:oddHBand="0" w:evenHBand="0" w:firstRowFirstColumn="0" w:firstRowLastColumn="0" w:lastRowFirstColumn="0" w:lastRowLastColumn="0"/>
        </w:trPr>
        <w:tc>
          <w:tcPr>
            <w:tcW w:w="9855" w:type="dxa"/>
            <w:gridSpan w:val="7"/>
          </w:tcPr>
          <w:p w:rsidR="000B6F18" w:rsidRPr="006E7FF1" w:rsidRDefault="000B6F18" w:rsidP="000B6F18">
            <w:pPr>
              <w:pStyle w:val="ECCTabletext"/>
            </w:pPr>
            <w:r w:rsidRPr="006E7FF1">
              <w:t>401 MHz – 402 MHz</w:t>
            </w:r>
          </w:p>
        </w:tc>
      </w:tr>
      <w:tr w:rsidR="000B6F18" w:rsidRPr="006E7FF1" w:rsidTr="00DF6EDD">
        <w:tc>
          <w:tcPr>
            <w:tcW w:w="2235" w:type="dxa"/>
          </w:tcPr>
          <w:p w:rsidR="000B6F18" w:rsidRPr="006E7FF1" w:rsidRDefault="000B6F18" w:rsidP="00474AA7">
            <w:pPr>
              <w:pStyle w:val="ECCTabletext"/>
              <w:jc w:val="left"/>
            </w:pPr>
            <w:r w:rsidRPr="006E7FF1">
              <w:t>RR Region 1 Allocation and RR footnotes applicable to CEPT</w:t>
            </w:r>
          </w:p>
        </w:tc>
        <w:tc>
          <w:tcPr>
            <w:tcW w:w="2126" w:type="dxa"/>
          </w:tcPr>
          <w:p w:rsidR="000B6F18" w:rsidRPr="006E7FF1" w:rsidRDefault="000B6F18" w:rsidP="00474AA7">
            <w:pPr>
              <w:pStyle w:val="ECCTabletext"/>
              <w:jc w:val="left"/>
            </w:pPr>
            <w:r w:rsidRPr="006E7FF1">
              <w:t>European Common Allocation</w:t>
            </w:r>
          </w:p>
        </w:tc>
        <w:tc>
          <w:tcPr>
            <w:tcW w:w="1134" w:type="dxa"/>
          </w:tcPr>
          <w:p w:rsidR="000B6F18" w:rsidRPr="006E7FF1" w:rsidRDefault="000B6F18" w:rsidP="00474AA7">
            <w:pPr>
              <w:pStyle w:val="ECCTabletext"/>
              <w:jc w:val="left"/>
            </w:pPr>
            <w:r w:rsidRPr="006E7FF1">
              <w:t>ECC/ERC harmonisation measure</w:t>
            </w:r>
          </w:p>
        </w:tc>
        <w:tc>
          <w:tcPr>
            <w:tcW w:w="1417" w:type="dxa"/>
          </w:tcPr>
          <w:p w:rsidR="000B6F18" w:rsidRPr="006E7FF1" w:rsidRDefault="000B6F18" w:rsidP="00474AA7">
            <w:pPr>
              <w:pStyle w:val="ECCTabletext"/>
              <w:jc w:val="left"/>
            </w:pPr>
            <w:r w:rsidRPr="006E7FF1">
              <w:t>Applications</w:t>
            </w:r>
          </w:p>
        </w:tc>
        <w:tc>
          <w:tcPr>
            <w:tcW w:w="709" w:type="dxa"/>
          </w:tcPr>
          <w:p w:rsidR="000B6F18" w:rsidRPr="006E7FF1" w:rsidRDefault="000B6F18" w:rsidP="00474AA7">
            <w:pPr>
              <w:pStyle w:val="ECCTabletext"/>
              <w:jc w:val="left"/>
            </w:pPr>
            <w:r w:rsidRPr="006E7FF1">
              <w:t>European footnotes</w:t>
            </w:r>
          </w:p>
        </w:tc>
        <w:tc>
          <w:tcPr>
            <w:tcW w:w="1134" w:type="dxa"/>
          </w:tcPr>
          <w:p w:rsidR="000B6F18" w:rsidRPr="006E7FF1" w:rsidRDefault="000B6F18" w:rsidP="00474AA7">
            <w:pPr>
              <w:pStyle w:val="ECCTabletext"/>
              <w:jc w:val="left"/>
            </w:pPr>
            <w:r w:rsidRPr="006E7FF1">
              <w:t>Standard</w:t>
            </w:r>
          </w:p>
        </w:tc>
        <w:tc>
          <w:tcPr>
            <w:tcW w:w="1100" w:type="dxa"/>
          </w:tcPr>
          <w:p w:rsidR="000B6F18" w:rsidRPr="006E7FF1" w:rsidRDefault="000B6F18" w:rsidP="00474AA7">
            <w:pPr>
              <w:pStyle w:val="ECCTabletext"/>
              <w:jc w:val="left"/>
            </w:pPr>
            <w:r w:rsidRPr="006E7FF1">
              <w:t>Notes</w:t>
            </w:r>
          </w:p>
        </w:tc>
      </w:tr>
      <w:tr w:rsidR="000B6F18" w:rsidRPr="006E7FF1" w:rsidTr="00DF6EDD">
        <w:tc>
          <w:tcPr>
            <w:tcW w:w="2235" w:type="dxa"/>
          </w:tcPr>
          <w:p w:rsidR="000B6F18" w:rsidRPr="006E7FF1" w:rsidRDefault="000B6F18" w:rsidP="00474AA7">
            <w:pPr>
              <w:pStyle w:val="ECCTabletext"/>
              <w:jc w:val="left"/>
            </w:pPr>
            <w:r w:rsidRPr="006E7FF1">
              <w:t>EARTH EXPLORATION-SATELLTE (EARTH-TO-SPACE)</w:t>
            </w:r>
          </w:p>
          <w:p w:rsidR="000B6F18" w:rsidRPr="006E7FF1" w:rsidRDefault="000B6F18" w:rsidP="00474AA7">
            <w:pPr>
              <w:pStyle w:val="ECCTabletext"/>
              <w:jc w:val="left"/>
            </w:pPr>
            <w:r w:rsidRPr="006E7FF1">
              <w:t>METEOROLOGICAL AIDS</w:t>
            </w:r>
          </w:p>
          <w:p w:rsidR="000B6F18" w:rsidRPr="006E7FF1" w:rsidRDefault="000B6F18" w:rsidP="00474AA7">
            <w:pPr>
              <w:pStyle w:val="ECCTabletext"/>
              <w:jc w:val="left"/>
            </w:pPr>
            <w:r w:rsidRPr="006E7FF1">
              <w:t>METEOROLOGICAL-SATELLITE (EARTH-TO-SPACE)</w:t>
            </w:r>
          </w:p>
          <w:p w:rsidR="000B6F18" w:rsidRPr="006E7FF1" w:rsidRDefault="000B6F18" w:rsidP="00474AA7">
            <w:pPr>
              <w:pStyle w:val="ECCTabletext"/>
              <w:jc w:val="left"/>
            </w:pPr>
            <w:r w:rsidRPr="006E7FF1">
              <w:t>SPACE OPERATIONS (SPACE-TO-EARTH)</w:t>
            </w:r>
          </w:p>
          <w:p w:rsidR="000B6F18" w:rsidRPr="006E7FF1" w:rsidRDefault="000B6F18" w:rsidP="00474AA7">
            <w:pPr>
              <w:pStyle w:val="ECCTabletext"/>
              <w:jc w:val="left"/>
            </w:pPr>
            <w:r w:rsidRPr="006E7FF1">
              <w:t>Fixed</w:t>
            </w:r>
          </w:p>
          <w:p w:rsidR="000B6F18" w:rsidRPr="006E7FF1" w:rsidRDefault="000B6F18" w:rsidP="00474AA7">
            <w:pPr>
              <w:pStyle w:val="ECCTabletext"/>
              <w:jc w:val="left"/>
            </w:pPr>
            <w:r w:rsidRPr="006E7FF1">
              <w:t>Mobile except aeronautical mobile</w:t>
            </w:r>
          </w:p>
        </w:tc>
        <w:tc>
          <w:tcPr>
            <w:tcW w:w="2126" w:type="dxa"/>
          </w:tcPr>
          <w:p w:rsidR="000B6F18" w:rsidRPr="006E7FF1" w:rsidRDefault="000B6F18" w:rsidP="00474AA7">
            <w:pPr>
              <w:pStyle w:val="ECCTabletext"/>
              <w:jc w:val="left"/>
            </w:pPr>
            <w:r w:rsidRPr="006E7FF1">
              <w:t>EARTH-EXPLORATION-SATELLITE (EARTH-TO-SPACE)</w:t>
            </w:r>
          </w:p>
          <w:p w:rsidR="000B6F18" w:rsidRPr="006E7FF1" w:rsidRDefault="000B6F18" w:rsidP="00474AA7">
            <w:pPr>
              <w:pStyle w:val="ECCTabletext"/>
              <w:jc w:val="left"/>
            </w:pPr>
            <w:r w:rsidRPr="006E7FF1">
              <w:t>METEOROLOGICAL AIDS</w:t>
            </w:r>
          </w:p>
          <w:p w:rsidR="000B6F18" w:rsidRPr="006E7FF1" w:rsidRDefault="000B6F18" w:rsidP="00474AA7">
            <w:pPr>
              <w:pStyle w:val="ECCTabletext"/>
              <w:jc w:val="left"/>
            </w:pPr>
            <w:r w:rsidRPr="006E7FF1">
              <w:t>METEOROLOGICAL-SATELLITE (EARTH-TO-SPACE)</w:t>
            </w:r>
          </w:p>
          <w:p w:rsidR="000B6F18" w:rsidRPr="006E7FF1" w:rsidRDefault="000B6F18" w:rsidP="00474AA7">
            <w:pPr>
              <w:pStyle w:val="ECCTabletext"/>
              <w:jc w:val="left"/>
            </w:pPr>
            <w:r w:rsidRPr="006E7FF1">
              <w:t xml:space="preserve">                            EU2</w:t>
            </w:r>
          </w:p>
        </w:tc>
        <w:tc>
          <w:tcPr>
            <w:tcW w:w="1134" w:type="dxa"/>
          </w:tcPr>
          <w:p w:rsidR="000B6F18" w:rsidRPr="006E7FF1" w:rsidRDefault="000B6F18" w:rsidP="00474AA7">
            <w:pPr>
              <w:pStyle w:val="ECCTabletext"/>
              <w:jc w:val="left"/>
            </w:pPr>
            <w:r w:rsidRPr="006E7FF1">
              <w:t>ERC/DEC/(01)17</w:t>
            </w:r>
          </w:p>
        </w:tc>
        <w:tc>
          <w:tcPr>
            <w:tcW w:w="1417" w:type="dxa"/>
          </w:tcPr>
          <w:p w:rsidR="000B6F18" w:rsidRPr="006E7FF1" w:rsidRDefault="000B6F18" w:rsidP="00474AA7">
            <w:pPr>
              <w:pStyle w:val="ECCTabletext"/>
              <w:jc w:val="left"/>
            </w:pPr>
            <w:r w:rsidRPr="006E7FF1">
              <w:t>Active medical implants</w:t>
            </w:r>
          </w:p>
          <w:p w:rsidR="000B6F18" w:rsidRPr="006E7FF1" w:rsidRDefault="000B6F18" w:rsidP="00474AA7">
            <w:pPr>
              <w:pStyle w:val="ECCTabletext"/>
              <w:jc w:val="left"/>
            </w:pPr>
            <w:proofErr w:type="spellStart"/>
            <w:r w:rsidRPr="006E7FF1">
              <w:t>Sondes</w:t>
            </w:r>
            <w:proofErr w:type="spellEnd"/>
          </w:p>
          <w:p w:rsidR="000B6F18" w:rsidRPr="006E7FF1" w:rsidRDefault="000B6F18" w:rsidP="00474AA7">
            <w:pPr>
              <w:pStyle w:val="ECCTabletext"/>
              <w:jc w:val="left"/>
            </w:pPr>
            <w:r w:rsidRPr="006E7FF1">
              <w:t>Weather satellites</w:t>
            </w:r>
          </w:p>
        </w:tc>
        <w:tc>
          <w:tcPr>
            <w:tcW w:w="709" w:type="dxa"/>
          </w:tcPr>
          <w:p w:rsidR="000B6F18" w:rsidRPr="006E7FF1" w:rsidRDefault="000B6F18" w:rsidP="00474AA7">
            <w:pPr>
              <w:pStyle w:val="ECCTabletext"/>
              <w:jc w:val="left"/>
            </w:pPr>
          </w:p>
        </w:tc>
        <w:tc>
          <w:tcPr>
            <w:tcW w:w="1134" w:type="dxa"/>
          </w:tcPr>
          <w:p w:rsidR="000B6F18" w:rsidRPr="006E7FF1" w:rsidRDefault="000B6F18" w:rsidP="00474AA7">
            <w:pPr>
              <w:pStyle w:val="ECCTabletext"/>
              <w:jc w:val="left"/>
            </w:pPr>
            <w:r w:rsidRPr="006E7FF1">
              <w:t>EN 302 537</w:t>
            </w:r>
          </w:p>
          <w:p w:rsidR="000B6F18" w:rsidRPr="006E7FF1" w:rsidRDefault="000B6F18" w:rsidP="00474AA7">
            <w:pPr>
              <w:pStyle w:val="ECCTabletext"/>
              <w:jc w:val="left"/>
            </w:pPr>
            <w:r w:rsidRPr="006E7FF1">
              <w:t>EN 302 054</w:t>
            </w:r>
          </w:p>
        </w:tc>
        <w:tc>
          <w:tcPr>
            <w:tcW w:w="1100" w:type="dxa"/>
          </w:tcPr>
          <w:p w:rsidR="000B6F18" w:rsidRPr="006E7FF1" w:rsidRDefault="000B6F18" w:rsidP="00474AA7">
            <w:pPr>
              <w:pStyle w:val="ECCTabletext"/>
              <w:jc w:val="left"/>
            </w:pPr>
            <w:r w:rsidRPr="006E7FF1">
              <w:t>ULP-AMI within the band 401-406 MHz</w:t>
            </w:r>
          </w:p>
          <w:p w:rsidR="000B6F18" w:rsidRPr="006E7FF1" w:rsidRDefault="000B6F18" w:rsidP="00474AA7">
            <w:pPr>
              <w:pStyle w:val="ECCTabletext"/>
              <w:jc w:val="left"/>
            </w:pPr>
            <w:r w:rsidRPr="006E7FF1">
              <w:t>Data collection platform telemetry</w:t>
            </w:r>
          </w:p>
        </w:tc>
      </w:tr>
    </w:tbl>
    <w:p w:rsidR="00B371D6" w:rsidRPr="006E7FF1" w:rsidRDefault="00B371D6" w:rsidP="008C0A0F">
      <w:pPr>
        <w:pStyle w:val="ECCTablenote"/>
      </w:pPr>
    </w:p>
    <w:tbl>
      <w:tblPr>
        <w:tblStyle w:val="ECCTable-redheader"/>
        <w:tblW w:w="9855" w:type="dxa"/>
        <w:tblInd w:w="0" w:type="dxa"/>
        <w:tblLayout w:type="fixed"/>
        <w:tblLook w:val="04A0" w:firstRow="1" w:lastRow="0" w:firstColumn="1" w:lastColumn="0" w:noHBand="0" w:noVBand="1"/>
      </w:tblPr>
      <w:tblGrid>
        <w:gridCol w:w="2235"/>
        <w:gridCol w:w="2126"/>
        <w:gridCol w:w="1134"/>
        <w:gridCol w:w="1417"/>
        <w:gridCol w:w="709"/>
        <w:gridCol w:w="1134"/>
        <w:gridCol w:w="1100"/>
      </w:tblGrid>
      <w:tr w:rsidR="00781588" w:rsidRPr="006E7FF1" w:rsidTr="00512F79">
        <w:trPr>
          <w:cnfStyle w:val="100000000000" w:firstRow="1" w:lastRow="0" w:firstColumn="0" w:lastColumn="0" w:oddVBand="0" w:evenVBand="0" w:oddHBand="0" w:evenHBand="0" w:firstRowFirstColumn="0" w:firstRowLastColumn="0" w:lastRowFirstColumn="0" w:lastRowLastColumn="0"/>
        </w:trPr>
        <w:tc>
          <w:tcPr>
            <w:tcW w:w="9855" w:type="dxa"/>
            <w:gridSpan w:val="7"/>
          </w:tcPr>
          <w:p w:rsidR="00781588" w:rsidRPr="006E7FF1" w:rsidRDefault="00781588" w:rsidP="00781588">
            <w:pPr>
              <w:pStyle w:val="ECCTabletext"/>
            </w:pPr>
            <w:r w:rsidRPr="006E7FF1">
              <w:t>402 MHz – 403 MHz</w:t>
            </w:r>
          </w:p>
        </w:tc>
      </w:tr>
      <w:tr w:rsidR="00781588" w:rsidRPr="006E7FF1" w:rsidTr="00DF6EDD">
        <w:tc>
          <w:tcPr>
            <w:tcW w:w="2235" w:type="dxa"/>
          </w:tcPr>
          <w:p w:rsidR="00781588" w:rsidRPr="006E7FF1" w:rsidRDefault="00781588" w:rsidP="00474AA7">
            <w:pPr>
              <w:pStyle w:val="ECCTabletext"/>
              <w:jc w:val="left"/>
            </w:pPr>
            <w:r w:rsidRPr="006E7FF1">
              <w:t>EARTH EXPLORATION-SATELLTE (EARTH-TO-SPACE)</w:t>
            </w:r>
          </w:p>
          <w:p w:rsidR="00781588" w:rsidRPr="006E7FF1" w:rsidRDefault="00781588" w:rsidP="00474AA7">
            <w:pPr>
              <w:pStyle w:val="ECCTabletext"/>
              <w:jc w:val="left"/>
            </w:pPr>
            <w:r w:rsidRPr="006E7FF1">
              <w:t>METEOROLOGICAL AIDS</w:t>
            </w:r>
          </w:p>
          <w:p w:rsidR="00781588" w:rsidRPr="006E7FF1" w:rsidRDefault="00781588" w:rsidP="00474AA7">
            <w:pPr>
              <w:pStyle w:val="ECCTabletext"/>
              <w:jc w:val="left"/>
            </w:pPr>
            <w:r w:rsidRPr="006E7FF1">
              <w:t>METEOROLOGICAL-SATELLITE (EARTH-TO-SPACE)</w:t>
            </w:r>
          </w:p>
          <w:p w:rsidR="00781588" w:rsidRPr="006E7FF1" w:rsidRDefault="00781588" w:rsidP="00474AA7">
            <w:pPr>
              <w:pStyle w:val="ECCTabletext"/>
              <w:jc w:val="left"/>
            </w:pPr>
            <w:r w:rsidRPr="006E7FF1">
              <w:t>Fixed</w:t>
            </w:r>
          </w:p>
          <w:p w:rsidR="00781588" w:rsidRPr="006E7FF1" w:rsidRDefault="00781588" w:rsidP="00474AA7">
            <w:pPr>
              <w:pStyle w:val="ECCTabletext"/>
              <w:jc w:val="left"/>
            </w:pPr>
            <w:r w:rsidRPr="006E7FF1">
              <w:t>Mobile except aeronautical mobile</w:t>
            </w:r>
          </w:p>
        </w:tc>
        <w:tc>
          <w:tcPr>
            <w:tcW w:w="2126" w:type="dxa"/>
          </w:tcPr>
          <w:p w:rsidR="00781588" w:rsidRPr="006E7FF1" w:rsidRDefault="00781588" w:rsidP="00474AA7">
            <w:pPr>
              <w:pStyle w:val="ECCTabletext"/>
              <w:jc w:val="left"/>
            </w:pPr>
            <w:r w:rsidRPr="006E7FF1">
              <w:t>EARTH-EXPLORATION-SATELLITE (EARTH-TO-SPACE)</w:t>
            </w:r>
          </w:p>
          <w:p w:rsidR="00781588" w:rsidRPr="006E7FF1" w:rsidRDefault="00781588" w:rsidP="00474AA7">
            <w:pPr>
              <w:pStyle w:val="ECCTabletext"/>
              <w:jc w:val="left"/>
            </w:pPr>
            <w:r w:rsidRPr="006E7FF1">
              <w:t>METEOROLOGICAL AIDS</w:t>
            </w:r>
          </w:p>
          <w:p w:rsidR="00781588" w:rsidRPr="006E7FF1" w:rsidRDefault="00781588" w:rsidP="00474AA7">
            <w:pPr>
              <w:pStyle w:val="ECCTabletext"/>
              <w:jc w:val="left"/>
            </w:pPr>
            <w:r w:rsidRPr="006E7FF1">
              <w:t>METEOROLOGICAL-SATELLITE (EARTH-TO-SPACE)</w:t>
            </w:r>
          </w:p>
          <w:p w:rsidR="00781588" w:rsidRPr="006E7FF1" w:rsidRDefault="00781588" w:rsidP="00474AA7">
            <w:pPr>
              <w:pStyle w:val="ECCTabletext"/>
              <w:jc w:val="left"/>
            </w:pPr>
            <w:r w:rsidRPr="006E7FF1">
              <w:t xml:space="preserve">                            EU2</w:t>
            </w:r>
          </w:p>
        </w:tc>
        <w:tc>
          <w:tcPr>
            <w:tcW w:w="1134" w:type="dxa"/>
          </w:tcPr>
          <w:p w:rsidR="00781588" w:rsidRPr="006E7FF1" w:rsidRDefault="00781588" w:rsidP="00474AA7">
            <w:pPr>
              <w:pStyle w:val="ECCTabletext"/>
              <w:jc w:val="left"/>
            </w:pPr>
            <w:r w:rsidRPr="006E7FF1">
              <w:t>ERC/DEC/(01)17</w:t>
            </w:r>
          </w:p>
        </w:tc>
        <w:tc>
          <w:tcPr>
            <w:tcW w:w="1417" w:type="dxa"/>
          </w:tcPr>
          <w:p w:rsidR="00781588" w:rsidRPr="006E7FF1" w:rsidRDefault="00781588" w:rsidP="00474AA7">
            <w:pPr>
              <w:pStyle w:val="ECCTabletext"/>
              <w:jc w:val="left"/>
            </w:pPr>
            <w:r w:rsidRPr="006E7FF1">
              <w:t>Active medical implants</w:t>
            </w:r>
          </w:p>
          <w:p w:rsidR="00781588" w:rsidRPr="006E7FF1" w:rsidRDefault="00781588" w:rsidP="00474AA7">
            <w:pPr>
              <w:pStyle w:val="ECCTabletext"/>
              <w:jc w:val="left"/>
            </w:pPr>
            <w:proofErr w:type="spellStart"/>
            <w:r w:rsidRPr="006E7FF1">
              <w:t>Sondes</w:t>
            </w:r>
            <w:proofErr w:type="spellEnd"/>
          </w:p>
          <w:p w:rsidR="00781588" w:rsidRPr="006E7FF1" w:rsidRDefault="00781588" w:rsidP="00474AA7">
            <w:pPr>
              <w:pStyle w:val="ECCTabletext"/>
              <w:jc w:val="left"/>
            </w:pPr>
            <w:r w:rsidRPr="006E7FF1">
              <w:t>Weather satellites</w:t>
            </w:r>
          </w:p>
        </w:tc>
        <w:tc>
          <w:tcPr>
            <w:tcW w:w="709" w:type="dxa"/>
          </w:tcPr>
          <w:p w:rsidR="00781588" w:rsidRPr="006E7FF1" w:rsidRDefault="00781588" w:rsidP="00474AA7">
            <w:pPr>
              <w:pStyle w:val="ECCTabletext"/>
              <w:jc w:val="left"/>
            </w:pPr>
          </w:p>
        </w:tc>
        <w:tc>
          <w:tcPr>
            <w:tcW w:w="1134" w:type="dxa"/>
          </w:tcPr>
          <w:p w:rsidR="00781588" w:rsidRPr="006E7FF1" w:rsidRDefault="00781588" w:rsidP="00474AA7">
            <w:pPr>
              <w:pStyle w:val="ECCTabletext"/>
              <w:jc w:val="left"/>
            </w:pPr>
            <w:r w:rsidRPr="006E7FF1">
              <w:t>EN 302 537</w:t>
            </w:r>
          </w:p>
          <w:p w:rsidR="00781588" w:rsidRPr="006E7FF1" w:rsidRDefault="00781588" w:rsidP="00474AA7">
            <w:pPr>
              <w:pStyle w:val="ECCTabletext"/>
              <w:jc w:val="left"/>
            </w:pPr>
            <w:r w:rsidRPr="006E7FF1">
              <w:t>EN 302 054</w:t>
            </w:r>
          </w:p>
        </w:tc>
        <w:tc>
          <w:tcPr>
            <w:tcW w:w="1100" w:type="dxa"/>
          </w:tcPr>
          <w:p w:rsidR="00781588" w:rsidRPr="006E7FF1" w:rsidRDefault="00781588" w:rsidP="00474AA7">
            <w:pPr>
              <w:pStyle w:val="ECCTabletext"/>
              <w:jc w:val="left"/>
            </w:pPr>
            <w:r w:rsidRPr="006E7FF1">
              <w:t>ULP-AMI within the band 401-406 MHz</w:t>
            </w:r>
          </w:p>
          <w:p w:rsidR="00781588" w:rsidRPr="006E7FF1" w:rsidRDefault="00781588" w:rsidP="00474AA7">
            <w:pPr>
              <w:pStyle w:val="ECCTabletext"/>
              <w:jc w:val="left"/>
            </w:pPr>
            <w:r w:rsidRPr="006E7FF1">
              <w:t>Data collection platform telemetry</w:t>
            </w:r>
          </w:p>
        </w:tc>
      </w:tr>
    </w:tbl>
    <w:p w:rsidR="000B6F18" w:rsidRPr="006E7FF1" w:rsidRDefault="000B6F18" w:rsidP="00781588">
      <w:pPr>
        <w:pStyle w:val="ECCTablenote"/>
        <w:ind w:left="0" w:firstLine="0"/>
      </w:pPr>
      <w:r w:rsidRPr="006E7FF1">
        <w:t xml:space="preserve">EU2: </w:t>
      </w:r>
      <w:r w:rsidRPr="006E7FF1">
        <w:tab/>
      </w:r>
      <w:r w:rsidRPr="006E7FF1">
        <w:tab/>
        <w:t>Civil-military sharing</w:t>
      </w:r>
      <w:r w:rsidR="008C0A0F" w:rsidRPr="006E7FF1">
        <w:t>;</w:t>
      </w:r>
    </w:p>
    <w:p w:rsidR="000B6F18" w:rsidRPr="006E7FF1" w:rsidRDefault="00474AA7" w:rsidP="008C0A0F">
      <w:pPr>
        <w:pStyle w:val="ECCTablenote"/>
      </w:pPr>
      <w:r w:rsidRPr="006E7FF1">
        <w:t>ERC/DEC/(01)17</w:t>
      </w:r>
      <w:r w:rsidR="000B6F18" w:rsidRPr="006E7FF1">
        <w:t xml:space="preserve"> on harmonised frequencies, technical characteristics and exemption from individual licensing of Ultra Low Power Active Medical Implants (ULP-AMI) communication systems operating in the frequency band 401-406 MHz on a secondary basis</w:t>
      </w:r>
      <w:r w:rsidR="008C0A0F" w:rsidRPr="006E7FF1">
        <w:t>;</w:t>
      </w:r>
    </w:p>
    <w:p w:rsidR="000B6F18" w:rsidRPr="006E7FF1" w:rsidRDefault="000B6F18" w:rsidP="008C0A0F">
      <w:pPr>
        <w:pStyle w:val="ECCTablenote"/>
      </w:pPr>
      <w:r w:rsidRPr="006E7FF1">
        <w:t>EN 302 537</w:t>
      </w:r>
      <w:r w:rsidR="00782C4F" w:rsidRPr="006E7FF1">
        <w:t xml:space="preserve"> [3]</w:t>
      </w:r>
      <w:r w:rsidRPr="006E7FF1">
        <w:tab/>
        <w:t>Ultra Low Power Medical Data Service Systems operating in the frequency range 401-402 MHz and 405-406 MHz</w:t>
      </w:r>
      <w:r w:rsidR="008C0A0F" w:rsidRPr="006E7FF1">
        <w:t>;</w:t>
      </w:r>
    </w:p>
    <w:p w:rsidR="000B6F18" w:rsidRPr="006E7FF1" w:rsidRDefault="000B6F18" w:rsidP="008C0A0F">
      <w:pPr>
        <w:pStyle w:val="ECCTablenote"/>
      </w:pPr>
      <w:r w:rsidRPr="006E7FF1">
        <w:t>EN 302 054</w:t>
      </w:r>
      <w:r w:rsidR="00782C4F" w:rsidRPr="006E7FF1">
        <w:t xml:space="preserve"> [4]</w:t>
      </w:r>
      <w:r w:rsidRPr="006E7FF1">
        <w:tab/>
        <w:t xml:space="preserve">Radiosondes to be used in the 400.15 to 406 MHz frequency range with power levels ranging up to 200 </w:t>
      </w:r>
      <w:proofErr w:type="spellStart"/>
      <w:r w:rsidRPr="006E7FF1">
        <w:t>mW</w:t>
      </w:r>
      <w:proofErr w:type="spellEnd"/>
    </w:p>
    <w:p w:rsidR="000B6F18" w:rsidRPr="006E7FF1" w:rsidRDefault="000B6F18" w:rsidP="000B6F18">
      <w:pPr>
        <w:rPr>
          <w:rStyle w:val="ECCParagraph"/>
        </w:rPr>
      </w:pPr>
      <w:r w:rsidRPr="006E7FF1">
        <w:rPr>
          <w:rStyle w:val="ECCParagraph"/>
        </w:rPr>
        <w:t xml:space="preserve">In ECA, </w:t>
      </w:r>
      <w:r w:rsidR="00AC1534" w:rsidRPr="006E7FF1">
        <w:rPr>
          <w:rStyle w:val="ECCParagraph"/>
        </w:rPr>
        <w:t xml:space="preserve">the </w:t>
      </w:r>
      <w:r w:rsidRPr="006E7FF1">
        <w:rPr>
          <w:rStyle w:val="ECCParagraph"/>
        </w:rPr>
        <w:t>frequency band 401-403 MHz is allocated to the Earth exploration-satellite service (Earth-to-space), the meteorological satellite service (Earth-to space) and the meteorological AID service on primary basis. Following ERC</w:t>
      </w:r>
      <w:r w:rsidR="00474AA7" w:rsidRPr="006E7FF1">
        <w:rPr>
          <w:rStyle w:val="ECCParagraph"/>
        </w:rPr>
        <w:t>/</w:t>
      </w:r>
      <w:r w:rsidRPr="006E7FF1">
        <w:rPr>
          <w:rStyle w:val="ECCParagraph"/>
        </w:rPr>
        <w:t>D</w:t>
      </w:r>
      <w:r w:rsidR="00474AA7" w:rsidRPr="006E7FF1">
        <w:rPr>
          <w:rStyle w:val="ECCParagraph"/>
        </w:rPr>
        <w:t>EC</w:t>
      </w:r>
      <w:proofErr w:type="gramStart"/>
      <w:r w:rsidR="006E7FF1">
        <w:rPr>
          <w:rStyle w:val="ECCParagraph"/>
        </w:rPr>
        <w:t>/</w:t>
      </w:r>
      <w:r w:rsidRPr="006E7FF1">
        <w:rPr>
          <w:rStyle w:val="ECCParagraph"/>
        </w:rPr>
        <w:t>(</w:t>
      </w:r>
      <w:proofErr w:type="gramEnd"/>
      <w:r w:rsidRPr="006E7FF1">
        <w:rPr>
          <w:rStyle w:val="ECCParagraph"/>
        </w:rPr>
        <w:t>01)17</w:t>
      </w:r>
      <w:r w:rsidR="00782C4F" w:rsidRPr="006E7FF1">
        <w:rPr>
          <w:rStyle w:val="ECCParagraph"/>
        </w:rPr>
        <w:t xml:space="preserve"> </w:t>
      </w:r>
      <w:r w:rsidR="00582D3F" w:rsidRPr="006E7FF1">
        <w:rPr>
          <w:rStyle w:val="ECCParagraph"/>
        </w:rPr>
        <w:fldChar w:fldCharType="begin"/>
      </w:r>
      <w:r w:rsidR="00582D3F" w:rsidRPr="006E7FF1">
        <w:rPr>
          <w:rStyle w:val="ECCParagraph"/>
        </w:rPr>
        <w:instrText xml:space="preserve"> REF _Ref455756589 \r \h </w:instrText>
      </w:r>
      <w:r w:rsidR="00582D3F" w:rsidRPr="006E7FF1">
        <w:rPr>
          <w:rStyle w:val="ECCParagraph"/>
        </w:rPr>
      </w:r>
      <w:r w:rsidR="00582D3F" w:rsidRPr="006E7FF1">
        <w:rPr>
          <w:rStyle w:val="ECCParagraph"/>
        </w:rPr>
        <w:fldChar w:fldCharType="separate"/>
      </w:r>
      <w:r w:rsidR="002273E3">
        <w:rPr>
          <w:rStyle w:val="ECCParagraph"/>
        </w:rPr>
        <w:t>[2]</w:t>
      </w:r>
      <w:r w:rsidR="00582D3F" w:rsidRPr="006E7FF1">
        <w:rPr>
          <w:rStyle w:val="ECCParagraph"/>
        </w:rPr>
        <w:fldChar w:fldCharType="end"/>
      </w:r>
      <w:r w:rsidR="00582D3F" w:rsidRPr="006E7FF1">
        <w:rPr>
          <w:rStyle w:val="ECCParagraph"/>
        </w:rPr>
        <w:t xml:space="preserve"> </w:t>
      </w:r>
      <w:r w:rsidRPr="006E7FF1">
        <w:rPr>
          <w:rStyle w:val="ECCParagraph"/>
        </w:rPr>
        <w:t>active medical implants can be operated on a secondary level in this frequency band.</w:t>
      </w:r>
    </w:p>
    <w:p w:rsidR="000B6F18" w:rsidRPr="006E7FF1" w:rsidRDefault="000B6F18" w:rsidP="000B6F18">
      <w:pPr>
        <w:pStyle w:val="Heading1"/>
        <w:rPr>
          <w:lang w:val="en-GB"/>
        </w:rPr>
      </w:pPr>
      <w:bookmarkStart w:id="41" w:name="_Toc422811080"/>
      <w:bookmarkStart w:id="42" w:name="_Ref455756756"/>
      <w:bookmarkStart w:id="43" w:name="_Ref455757264"/>
      <w:bookmarkStart w:id="44" w:name="_Toc473025687"/>
      <w:r w:rsidRPr="006E7FF1">
        <w:rPr>
          <w:lang w:val="en-GB"/>
        </w:rPr>
        <w:lastRenderedPageBreak/>
        <w:t>Description of transmitters for animal tracking in the frequency band 401-403 MHz</w:t>
      </w:r>
      <w:bookmarkEnd w:id="41"/>
      <w:bookmarkEnd w:id="42"/>
      <w:bookmarkEnd w:id="43"/>
      <w:bookmarkEnd w:id="44"/>
    </w:p>
    <w:p w:rsidR="000B6F18" w:rsidRPr="006E7FF1" w:rsidRDefault="000B6F18" w:rsidP="000B6F18">
      <w:pPr>
        <w:rPr>
          <w:rStyle w:val="ECCParagraph"/>
        </w:rPr>
      </w:pPr>
      <w:r w:rsidRPr="006E7FF1">
        <w:rPr>
          <w:rStyle w:val="ECCParagraph"/>
        </w:rPr>
        <w:t xml:space="preserve">Since 1970 animals have been monitored from space by so-called data collecting systems operating in the frequency band 401-403 </w:t>
      </w:r>
      <w:proofErr w:type="spellStart"/>
      <w:r w:rsidRPr="006E7FF1">
        <w:rPr>
          <w:rStyle w:val="ECCParagraph"/>
        </w:rPr>
        <w:t>MHz.</w:t>
      </w:r>
      <w:proofErr w:type="spellEnd"/>
      <w:r w:rsidRPr="006E7FF1">
        <w:rPr>
          <w:rStyle w:val="ECCParagraph"/>
        </w:rPr>
        <w:t xml:space="preserve"> The first transmitters</w:t>
      </w:r>
      <w:r w:rsidR="0033294B" w:rsidRPr="006E7FF1">
        <w:rPr>
          <w:rStyle w:val="ECCParagraph"/>
        </w:rPr>
        <w:t xml:space="preserve">, </w:t>
      </w:r>
      <w:r w:rsidRPr="006E7FF1">
        <w:rPr>
          <w:rStyle w:val="ECCParagraph"/>
        </w:rPr>
        <w:t>called data collecting platforms</w:t>
      </w:r>
      <w:r w:rsidR="0033294B" w:rsidRPr="006E7FF1">
        <w:rPr>
          <w:rStyle w:val="ECCParagraph"/>
        </w:rPr>
        <w:t xml:space="preserve"> (DCP),</w:t>
      </w:r>
      <w:r w:rsidRPr="006E7FF1">
        <w:rPr>
          <w:rStyle w:val="ECCParagraph"/>
        </w:rPr>
        <w:t xml:space="preserve"> weighted some kilograms limiting the observed animals to bears, whales or great birds. Due to the technological progress, the transmitters became smaller and lighter. Deployed on animals, they can provide information as the absolute position using GPS or acquire local temperatures and values </w:t>
      </w:r>
      <w:r w:rsidR="002133B7" w:rsidRPr="006E7FF1">
        <w:rPr>
          <w:rStyle w:val="ECCParagraph"/>
        </w:rPr>
        <w:t xml:space="preserve">in relation with </w:t>
      </w:r>
      <w:r w:rsidRPr="006E7FF1">
        <w:rPr>
          <w:rStyle w:val="ECCParagraph"/>
        </w:rPr>
        <w:t xml:space="preserve">the </w:t>
      </w:r>
      <w:r w:rsidR="00F52BC3" w:rsidRPr="006E7FF1">
        <w:rPr>
          <w:rStyle w:val="ECCParagraph"/>
        </w:rPr>
        <w:t>behaviour</w:t>
      </w:r>
      <w:r w:rsidRPr="006E7FF1">
        <w:rPr>
          <w:rStyle w:val="ECCParagraph"/>
        </w:rPr>
        <w:t xml:space="preserve"> of animal</w:t>
      </w:r>
      <w:r w:rsidR="002133B7" w:rsidRPr="006E7FF1">
        <w:rPr>
          <w:rStyle w:val="ECCParagraph"/>
        </w:rPr>
        <w:t>s</w:t>
      </w:r>
      <w:r w:rsidRPr="006E7FF1">
        <w:rPr>
          <w:rStyle w:val="ECCParagraph"/>
        </w:rPr>
        <w:t xml:space="preserve">. </w:t>
      </w:r>
    </w:p>
    <w:p w:rsidR="00F52BC3" w:rsidRPr="006E7FF1" w:rsidRDefault="00F52BC3" w:rsidP="00F52BC3">
      <w:r w:rsidRPr="006E7FF1">
        <w:rPr>
          <w:rStyle w:val="ECCParagraph"/>
        </w:rPr>
        <w:t>Several space systems</w:t>
      </w:r>
      <w:r w:rsidRPr="006E7FF1">
        <w:t xml:space="preserve"> have been used for </w:t>
      </w:r>
      <w:r w:rsidR="00E97498" w:rsidRPr="006E7FF1">
        <w:t xml:space="preserve">animal </w:t>
      </w:r>
      <w:r w:rsidRPr="006E7FF1">
        <w:t>monitoring. First</w:t>
      </w:r>
      <w:r w:rsidR="00AD03E0" w:rsidRPr="006E7FF1">
        <w:t>ly</w:t>
      </w:r>
      <w:r w:rsidR="00781588" w:rsidRPr="006E7FF1">
        <w:t>,</w:t>
      </w:r>
      <w:r w:rsidRPr="006E7FF1">
        <w:t xml:space="preserve"> this was done by the NIMBUS satellite system operated by United States</w:t>
      </w:r>
      <w:r w:rsidR="00E97498" w:rsidRPr="006E7FF1">
        <w:t>;</w:t>
      </w:r>
      <w:r w:rsidRPr="006E7FF1">
        <w:t xml:space="preserve"> later on by the French ARGOS satellite system. ARGOS has been invaluable as a system for wildlife monitoring, allowing tag sizes down to 5 grams. Nevertheless, these transmitters are</w:t>
      </w:r>
      <w:r w:rsidR="00E97498" w:rsidRPr="006E7FF1">
        <w:t xml:space="preserve"> still</w:t>
      </w:r>
      <w:r w:rsidRPr="006E7FF1">
        <w:t xml:space="preserve"> too heavy to be carried by around 75</w:t>
      </w:r>
      <w:r w:rsidR="007A50B2" w:rsidRPr="006E7FF1">
        <w:t>%</w:t>
      </w:r>
      <w:r w:rsidRPr="006E7FF1">
        <w:t xml:space="preserve"> of all animal species as indicated </w:t>
      </w:r>
      <w:r w:rsidR="00E97498" w:rsidRPr="006E7FF1">
        <w:t xml:space="preserve">by the </w:t>
      </w:r>
      <w:r w:rsidRPr="006E7FF1">
        <w:t xml:space="preserve">black line in </w:t>
      </w:r>
      <w:r w:rsidR="00582D3F" w:rsidRPr="006E7FF1">
        <w:fldChar w:fldCharType="begin"/>
      </w:r>
      <w:r w:rsidR="00582D3F" w:rsidRPr="006E7FF1">
        <w:instrText xml:space="preserve"> REF _Ref455757676 \h </w:instrText>
      </w:r>
      <w:r w:rsidR="00582D3F" w:rsidRPr="006E7FF1">
        <w:fldChar w:fldCharType="separate"/>
      </w:r>
      <w:r w:rsidR="002273E3" w:rsidRPr="006E7FF1">
        <w:t xml:space="preserve">Figure </w:t>
      </w:r>
      <w:r w:rsidR="002273E3">
        <w:rPr>
          <w:noProof/>
        </w:rPr>
        <w:t>1</w:t>
      </w:r>
      <w:r w:rsidR="00582D3F" w:rsidRPr="006E7FF1">
        <w:fldChar w:fldCharType="end"/>
      </w:r>
      <w:r w:rsidRPr="006E7FF1">
        <w:t xml:space="preserve">. </w:t>
      </w:r>
      <w:r w:rsidR="00444AF6" w:rsidRPr="006E7FF1">
        <w:t xml:space="preserve">Typically, a bird can carry a load of 3% to 5% of its body mass. </w:t>
      </w:r>
      <w:r w:rsidRPr="006E7FF1">
        <w:t>The ICARUS system will be speciali</w:t>
      </w:r>
      <w:r w:rsidR="00AD03E0" w:rsidRPr="006E7FF1">
        <w:t>s</w:t>
      </w:r>
      <w:r w:rsidRPr="006E7FF1">
        <w:t xml:space="preserve">ed to track animals too small to be monitored by the </w:t>
      </w:r>
      <w:r w:rsidR="002B42CF" w:rsidRPr="006E7FF1">
        <w:t xml:space="preserve">current </w:t>
      </w:r>
      <w:r w:rsidRPr="006E7FF1">
        <w:t>operating satellite systems</w:t>
      </w:r>
      <w:r w:rsidR="002B42CF" w:rsidRPr="006E7FF1">
        <w:t xml:space="preserve">; ICARUS is </w:t>
      </w:r>
      <w:r w:rsidR="00F11EFE" w:rsidRPr="006E7FF1">
        <w:t>foreseen</w:t>
      </w:r>
      <w:r w:rsidR="002B42CF" w:rsidRPr="006E7FF1">
        <w:t xml:space="preserve"> to</w:t>
      </w:r>
      <w:r w:rsidRPr="006E7FF1">
        <w:t xml:space="preserve"> us</w:t>
      </w:r>
      <w:r w:rsidR="002B42CF" w:rsidRPr="006E7FF1">
        <w:t>e</w:t>
      </w:r>
      <w:r w:rsidR="00712BC6" w:rsidRPr="006E7FF1">
        <w:t xml:space="preserve"> DCP, called</w:t>
      </w:r>
      <w:r w:rsidRPr="006E7FF1">
        <w:t xml:space="preserve"> </w:t>
      </w:r>
      <w:r w:rsidR="00712BC6" w:rsidRPr="006E7FF1">
        <w:t>"</w:t>
      </w:r>
      <w:r w:rsidRPr="006E7FF1">
        <w:t>tags</w:t>
      </w:r>
      <w:r w:rsidR="00712BC6" w:rsidRPr="006E7FF1">
        <w:t>",</w:t>
      </w:r>
      <w:r w:rsidRPr="006E7FF1">
        <w:t xml:space="preserve"> weight</w:t>
      </w:r>
      <w:r w:rsidR="002B42CF" w:rsidRPr="006E7FF1">
        <w:t>ing</w:t>
      </w:r>
      <w:r w:rsidRPr="006E7FF1">
        <w:t xml:space="preserve"> less than 5 grams.</w:t>
      </w:r>
      <w:r w:rsidR="003E4A8A" w:rsidRPr="006E7FF1">
        <w:t xml:space="preserve"> Based on this design criterion, the power and transmission time of such a transmitter </w:t>
      </w:r>
      <w:r w:rsidR="002B42CF" w:rsidRPr="006E7FF1">
        <w:t>would be</w:t>
      </w:r>
      <w:r w:rsidR="003E4A8A" w:rsidRPr="006E7FF1">
        <w:t xml:space="preserve"> limited.</w:t>
      </w:r>
    </w:p>
    <w:p w:rsidR="008A3211" w:rsidRPr="006E7FF1" w:rsidRDefault="008A3211" w:rsidP="00F52BC3"/>
    <w:p w:rsidR="00F52BC3" w:rsidRPr="006E7FF1" w:rsidRDefault="00F52BC3" w:rsidP="00DF6EDD">
      <w:pPr>
        <w:pStyle w:val="ECCFiguregraphcentered"/>
        <w:rPr>
          <w:rStyle w:val="ECCParagraph"/>
        </w:rPr>
      </w:pPr>
      <w:r w:rsidRPr="006E7FF1">
        <w:rPr>
          <w:lang w:val="da-DK" w:eastAsia="da-DK"/>
        </w:rPr>
        <w:drawing>
          <wp:inline distT="0" distB="0" distL="0" distR="0" wp14:anchorId="753E0928" wp14:editId="67F24A7A">
            <wp:extent cx="4854913" cy="3073400"/>
            <wp:effectExtent l="0" t="0" r="317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5586" cy="3073826"/>
                    </a:xfrm>
                    <a:prstGeom prst="rect">
                      <a:avLst/>
                    </a:prstGeom>
                    <a:noFill/>
                    <a:ln>
                      <a:noFill/>
                    </a:ln>
                  </pic:spPr>
                </pic:pic>
              </a:graphicData>
            </a:graphic>
          </wp:inline>
        </w:drawing>
      </w:r>
    </w:p>
    <w:p w:rsidR="008A3211" w:rsidRPr="006E7FF1" w:rsidRDefault="00732D8E" w:rsidP="00732D8E">
      <w:pPr>
        <w:pStyle w:val="Caption"/>
        <w:rPr>
          <w:lang w:val="en-GB"/>
        </w:rPr>
      </w:pPr>
      <w:bookmarkStart w:id="45" w:name="_Ref455757676"/>
      <w:r w:rsidRPr="006E7FF1">
        <w:rPr>
          <w:lang w:val="en-GB"/>
        </w:rPr>
        <w:t xml:space="preserve">Figure </w:t>
      </w:r>
      <w:r w:rsidRPr="006E7FF1">
        <w:rPr>
          <w:lang w:val="en-GB"/>
        </w:rPr>
        <w:fldChar w:fldCharType="begin"/>
      </w:r>
      <w:r w:rsidRPr="006E7FF1">
        <w:rPr>
          <w:lang w:val="en-GB"/>
        </w:rPr>
        <w:instrText xml:space="preserve"> SEQ Figure \* ARABIC </w:instrText>
      </w:r>
      <w:r w:rsidRPr="006E7FF1">
        <w:rPr>
          <w:lang w:val="en-GB"/>
        </w:rPr>
        <w:fldChar w:fldCharType="separate"/>
      </w:r>
      <w:r w:rsidR="002273E3">
        <w:rPr>
          <w:noProof/>
          <w:lang w:val="en-GB"/>
        </w:rPr>
        <w:t>1</w:t>
      </w:r>
      <w:r w:rsidRPr="006E7FF1">
        <w:rPr>
          <w:lang w:val="en-GB"/>
        </w:rPr>
        <w:fldChar w:fldCharType="end"/>
      </w:r>
      <w:bookmarkEnd w:id="45"/>
      <w:r w:rsidR="008A3211" w:rsidRPr="006E7FF1">
        <w:rPr>
          <w:lang w:val="en-GB"/>
        </w:rPr>
        <w:t xml:space="preserve">: </w:t>
      </w:r>
      <w:r w:rsidR="008A3211" w:rsidRPr="006E7FF1">
        <w:rPr>
          <w:rStyle w:val="ECCParagraph"/>
        </w:rPr>
        <w:t>Number of bird species indicated by body mass</w:t>
      </w:r>
    </w:p>
    <w:p w:rsidR="00816B33" w:rsidRPr="006E7FF1" w:rsidRDefault="00816B33" w:rsidP="00E91DE6">
      <w:pPr>
        <w:rPr>
          <w:rStyle w:val="ECCParagraph"/>
        </w:rPr>
      </w:pPr>
      <w:r w:rsidRPr="006E7FF1">
        <w:rPr>
          <w:rStyle w:val="ECCParagraph"/>
        </w:rPr>
        <w:t xml:space="preserve">The ICARUS satellite network to track migrating animals consists out of </w:t>
      </w:r>
      <w:proofErr w:type="spellStart"/>
      <w:r w:rsidRPr="006E7FF1">
        <w:rPr>
          <w:rStyle w:val="ECCParagraph"/>
        </w:rPr>
        <w:t>spaceborne</w:t>
      </w:r>
      <w:proofErr w:type="spellEnd"/>
      <w:r w:rsidRPr="006E7FF1">
        <w:rPr>
          <w:rStyle w:val="ECCParagraph"/>
        </w:rPr>
        <w:t xml:space="preserve"> and mobile airborne and ground-deployed elements. </w:t>
      </w:r>
      <w:r w:rsidRPr="006E7FF1">
        <w:t xml:space="preserve">The ICARUS Initiative (International Cooperation for Animal Research Using Space), a research endeavour that transcends disciplines and continents, will close this knowledge gap by monitoring the local, regional and global movement patterns of tagged animals. The satellite network is described in </w:t>
      </w:r>
      <w:r w:rsidR="00582D3F" w:rsidRPr="006E7FF1">
        <w:fldChar w:fldCharType="begin"/>
      </w:r>
      <w:r w:rsidR="00582D3F" w:rsidRPr="006E7FF1">
        <w:instrText xml:space="preserve"> REF _Ref455757721 \r \h </w:instrText>
      </w:r>
      <w:r w:rsidR="00582D3F" w:rsidRPr="006E7FF1">
        <w:fldChar w:fldCharType="separate"/>
      </w:r>
      <w:r w:rsidR="002273E3">
        <w:t>ANNEX 1:</w:t>
      </w:r>
      <w:r w:rsidR="00582D3F" w:rsidRPr="006E7FF1">
        <w:fldChar w:fldCharType="end"/>
      </w:r>
    </w:p>
    <w:p w:rsidR="00E91DE6" w:rsidRPr="006E7FF1" w:rsidRDefault="00E91DE6" w:rsidP="00E91DE6">
      <w:pPr>
        <w:rPr>
          <w:rStyle w:val="ECCParagraph"/>
        </w:rPr>
      </w:pPr>
      <w:r w:rsidRPr="006E7FF1">
        <w:rPr>
          <w:rStyle w:val="ECCParagraph"/>
        </w:rPr>
        <w:t xml:space="preserve">Based on research proposals received by the scientific community, it is a requirement to communicate with up to 50 tags </w:t>
      </w:r>
      <w:r w:rsidR="00EF64C3" w:rsidRPr="006E7FF1">
        <w:rPr>
          <w:rStyle w:val="ECCParagraph"/>
        </w:rPr>
        <w:t>simultaneously</w:t>
      </w:r>
      <w:r w:rsidR="00F11EFE" w:rsidRPr="006E7FF1">
        <w:rPr>
          <w:rStyle w:val="ECCParagraph"/>
        </w:rPr>
        <w:t xml:space="preserve"> </w:t>
      </w:r>
      <w:r w:rsidRPr="006E7FF1">
        <w:rPr>
          <w:rStyle w:val="ECCParagraph"/>
        </w:rPr>
        <w:t xml:space="preserve">during the communication time. </w:t>
      </w:r>
      <w:r w:rsidR="00552810" w:rsidRPr="006E7FF1">
        <w:rPr>
          <w:rStyle w:val="ECCParagraph"/>
        </w:rPr>
        <w:t xml:space="preserve">Technically it would be possible to activate more than 50 tags simultaneously, but this would lead to interference of the animal tracking system itself. </w:t>
      </w:r>
      <w:r w:rsidR="00E20DD3" w:rsidRPr="006E7FF1">
        <w:t>A</w:t>
      </w:r>
      <w:r w:rsidR="00F67034" w:rsidRPr="006E7FF1">
        <w:t xml:space="preserve"> maximum number </w:t>
      </w:r>
      <w:r w:rsidR="00E20DD3" w:rsidRPr="006E7FF1">
        <w:t xml:space="preserve">of fifty tags may be </w:t>
      </w:r>
      <w:r w:rsidR="00F67034" w:rsidRPr="006E7FF1">
        <w:t xml:space="preserve">activated </w:t>
      </w:r>
      <w:r w:rsidR="00564C7B" w:rsidRPr="006E7FF1">
        <w:t xml:space="preserve">at the same time </w:t>
      </w:r>
      <w:r w:rsidR="00F67034" w:rsidRPr="006E7FF1">
        <w:t>via a downlink</w:t>
      </w:r>
      <w:r w:rsidR="00E20DD3" w:rsidRPr="006E7FF1">
        <w:t xml:space="preserve"> channel</w:t>
      </w:r>
      <w:r w:rsidR="00F67034" w:rsidRPr="006E7FF1">
        <w:t xml:space="preserve"> (frequency of the downlink is 468.1 MHz with a 45 kHz bandwidth)</w:t>
      </w:r>
      <w:r w:rsidR="00E20DD3" w:rsidRPr="006E7FF1">
        <w:t xml:space="preserve"> to </w:t>
      </w:r>
      <w:r w:rsidR="008B21B5" w:rsidRPr="006E7FF1">
        <w:t>transmit</w:t>
      </w:r>
      <w:r w:rsidR="00F67034" w:rsidRPr="006E7FF1">
        <w:t xml:space="preserve"> </w:t>
      </w:r>
      <w:r w:rsidR="008B21B5" w:rsidRPr="006E7FF1">
        <w:t>at defined times during the</w:t>
      </w:r>
      <w:r w:rsidR="00E20DD3" w:rsidRPr="006E7FF1">
        <w:t xml:space="preserve"> ISS</w:t>
      </w:r>
      <w:r w:rsidR="008B21B5" w:rsidRPr="006E7FF1">
        <w:t xml:space="preserve"> receive window</w:t>
      </w:r>
      <w:r w:rsidR="00F67034" w:rsidRPr="006E7FF1">
        <w:t xml:space="preserve">. </w:t>
      </w:r>
      <w:r w:rsidR="00552810" w:rsidRPr="006E7FF1">
        <w:rPr>
          <w:rStyle w:val="ECCParagraph"/>
        </w:rPr>
        <w:t>T</w:t>
      </w:r>
      <w:r w:rsidR="00F11EFE" w:rsidRPr="006E7FF1">
        <w:rPr>
          <w:rStyle w:val="ECCParagraph"/>
        </w:rPr>
        <w:t>o fulfil this technical constraint, operational mea</w:t>
      </w:r>
      <w:r w:rsidR="00582D3F" w:rsidRPr="006E7FF1">
        <w:rPr>
          <w:rStyle w:val="ECCParagraph"/>
        </w:rPr>
        <w:t>sures will be taken like organis</w:t>
      </w:r>
      <w:r w:rsidR="00F11EFE" w:rsidRPr="006E7FF1">
        <w:rPr>
          <w:rStyle w:val="ECCParagraph"/>
        </w:rPr>
        <w:t xml:space="preserve">ing groups of tags allowed to operate at the same time or defining areas in which some tags may not operate. </w:t>
      </w:r>
      <w:r w:rsidRPr="006E7FF1">
        <w:rPr>
          <w:rStyle w:val="ECCParagraph"/>
        </w:rPr>
        <w:t xml:space="preserve">To accommodate the </w:t>
      </w:r>
      <w:r w:rsidRPr="006E7FF1">
        <w:rPr>
          <w:rStyle w:val="ECCParagraph"/>
        </w:rPr>
        <w:lastRenderedPageBreak/>
        <w:t xml:space="preserve">number of tags, a code diversity scheme is implemented. The multi user handling relies on a direct sequence spread spectrum code division multiple access (DSSS-CDMA) scheme. Each tag is assigned a unique spreading code used to modulate the signal. </w:t>
      </w:r>
    </w:p>
    <w:p w:rsidR="00EF64C3" w:rsidRPr="006E7FF1" w:rsidRDefault="00570E91" w:rsidP="00EF64C3">
      <w:pPr>
        <w:rPr>
          <w:rStyle w:val="ECCParagraph"/>
        </w:rPr>
      </w:pPr>
      <w:r w:rsidRPr="006E7FF1">
        <w:t>The main challenge of ICARUS is the implementation of an operating low-volume data link between the tags on the animal and the receiver on the ISS. A miniaturized animal tag provides the capability of communicating at up to 800 km with the ICARUS equipment at the ISS, to measure its absolute position in regular intervals using GPS and to acquire local temperatures and acceleration values that give indications of the behaviour of the animal – all with a mass of the tag less than 5 gram and a volume of less than 1.5 cm³. To achieve this challenging objective, the essential functions of the tag are concentrated within a</w:t>
      </w:r>
      <w:r w:rsidR="006E7FF1" w:rsidRPr="006E7FF1">
        <w:t>n ASIC chip. The ASIC is optimis</w:t>
      </w:r>
      <w:r w:rsidRPr="006E7FF1">
        <w:t xml:space="preserve">ed for low power consumption, the main power consumers being the radio frequency communication system and the GPS. </w:t>
      </w:r>
      <w:r w:rsidR="00F11EFE" w:rsidRPr="006E7FF1">
        <w:rPr>
          <w:rStyle w:val="ECCParagraph"/>
        </w:rPr>
        <w:t xml:space="preserve">The tag is most of the time in hibernation mode, i.e. in the mode with the lowest power consumption. The tag will be switched on once per day at a predefined time and transmits its data for around 3.5 sec, before returning in the hibernation mode again. </w:t>
      </w:r>
      <w:r w:rsidRPr="006E7FF1">
        <w:rPr>
          <w:rStyle w:val="ECCParagraph"/>
        </w:rPr>
        <w:t>The design life time of the tag is one year.</w:t>
      </w:r>
      <w:r w:rsidR="00EF64C3" w:rsidRPr="006E7FF1">
        <w:t xml:space="preserve"> </w:t>
      </w:r>
      <w:r w:rsidR="00582D3F" w:rsidRPr="006E7FF1">
        <w:rPr>
          <w:rStyle w:val="ECCParagraph"/>
        </w:rPr>
        <w:fldChar w:fldCharType="begin"/>
      </w:r>
      <w:r w:rsidR="00582D3F" w:rsidRPr="006E7FF1">
        <w:instrText xml:space="preserve"> REF _Ref455757852 \h </w:instrText>
      </w:r>
      <w:r w:rsidR="00582D3F" w:rsidRPr="006E7FF1">
        <w:rPr>
          <w:rStyle w:val="ECCParagraph"/>
        </w:rPr>
      </w:r>
      <w:r w:rsidR="00582D3F" w:rsidRPr="006E7FF1">
        <w:rPr>
          <w:rStyle w:val="ECCParagraph"/>
        </w:rPr>
        <w:fldChar w:fldCharType="separate"/>
      </w:r>
      <w:r w:rsidR="002273E3" w:rsidRPr="006E7FF1">
        <w:t xml:space="preserve">Table </w:t>
      </w:r>
      <w:r w:rsidR="002273E3">
        <w:rPr>
          <w:noProof/>
        </w:rPr>
        <w:t>2</w:t>
      </w:r>
      <w:r w:rsidR="00582D3F" w:rsidRPr="006E7FF1">
        <w:rPr>
          <w:rStyle w:val="ECCParagraph"/>
        </w:rPr>
        <w:fldChar w:fldCharType="end"/>
      </w:r>
      <w:r w:rsidR="00EF64C3" w:rsidRPr="006E7FF1">
        <w:rPr>
          <w:rStyle w:val="ECCParagraph"/>
        </w:rPr>
        <w:t xml:space="preserve"> provides key parameters for the animal transmitters considered for this study.</w:t>
      </w:r>
    </w:p>
    <w:p w:rsidR="00E91DE6" w:rsidRPr="006E7FF1" w:rsidRDefault="00A74979" w:rsidP="00A74979">
      <w:pPr>
        <w:tabs>
          <w:tab w:val="left" w:pos="3847"/>
        </w:tabs>
      </w:pPr>
      <w:r w:rsidRPr="006E7FF1">
        <w:tab/>
      </w:r>
    </w:p>
    <w:p w:rsidR="00E91DE6" w:rsidRPr="006E7FF1" w:rsidRDefault="00582D3F" w:rsidP="00582D3F">
      <w:pPr>
        <w:pStyle w:val="Caption"/>
        <w:keepNext/>
        <w:rPr>
          <w:lang w:val="en-GB"/>
        </w:rPr>
      </w:pPr>
      <w:bookmarkStart w:id="46" w:name="_Ref455757852"/>
      <w:r w:rsidRPr="006E7FF1">
        <w:rPr>
          <w:lang w:val="en-GB"/>
        </w:rPr>
        <w:t xml:space="preserve">Table </w:t>
      </w:r>
      <w:r w:rsidRPr="006E7FF1">
        <w:rPr>
          <w:lang w:val="en-GB"/>
        </w:rPr>
        <w:fldChar w:fldCharType="begin"/>
      </w:r>
      <w:r w:rsidRPr="006E7FF1">
        <w:rPr>
          <w:lang w:val="en-GB"/>
        </w:rPr>
        <w:instrText xml:space="preserve"> SEQ Table \* ARABIC </w:instrText>
      </w:r>
      <w:r w:rsidRPr="006E7FF1">
        <w:rPr>
          <w:lang w:val="en-GB"/>
        </w:rPr>
        <w:fldChar w:fldCharType="separate"/>
      </w:r>
      <w:r w:rsidR="002273E3">
        <w:rPr>
          <w:noProof/>
          <w:lang w:val="en-GB"/>
        </w:rPr>
        <w:t>2</w:t>
      </w:r>
      <w:r w:rsidRPr="006E7FF1">
        <w:rPr>
          <w:lang w:val="en-GB"/>
        </w:rPr>
        <w:fldChar w:fldCharType="end"/>
      </w:r>
      <w:bookmarkEnd w:id="46"/>
      <w:r w:rsidRPr="006E7FF1">
        <w:rPr>
          <w:lang w:val="en-GB"/>
        </w:rPr>
        <w:t xml:space="preserve">: </w:t>
      </w:r>
      <w:r w:rsidR="00E91DE6" w:rsidRPr="006E7FF1">
        <w:rPr>
          <w:lang w:val="en-GB"/>
        </w:rPr>
        <w:t>Animal transmitter technical specifications</w:t>
      </w:r>
    </w:p>
    <w:tbl>
      <w:tblPr>
        <w:tblStyle w:val="ECCTable-redheader"/>
        <w:tblW w:w="4055" w:type="pct"/>
        <w:tblInd w:w="1526" w:type="dxa"/>
        <w:tblLook w:val="04A0" w:firstRow="1" w:lastRow="0" w:firstColumn="1" w:lastColumn="0" w:noHBand="0" w:noVBand="1"/>
      </w:tblPr>
      <w:tblGrid>
        <w:gridCol w:w="2820"/>
        <w:gridCol w:w="5172"/>
      </w:tblGrid>
      <w:tr w:rsidR="00E91DE6" w:rsidRPr="006E7FF1" w:rsidTr="00474AA7">
        <w:trPr>
          <w:cnfStyle w:val="100000000000" w:firstRow="1" w:lastRow="0" w:firstColumn="0" w:lastColumn="0" w:oddVBand="0" w:evenVBand="0" w:oddHBand="0" w:evenHBand="0" w:firstRowFirstColumn="0" w:firstRowLastColumn="0" w:lastRowFirstColumn="0" w:lastRowLastColumn="0"/>
        </w:trPr>
        <w:tc>
          <w:tcPr>
            <w:tcW w:w="1764" w:type="pct"/>
          </w:tcPr>
          <w:p w:rsidR="00E91DE6" w:rsidRPr="006E7FF1" w:rsidRDefault="00E91DE6" w:rsidP="00E91DE6">
            <w:pPr>
              <w:pStyle w:val="ECCTableHeaderwhitefont"/>
            </w:pPr>
            <w:r w:rsidRPr="006E7FF1">
              <w:t>Parameter</w:t>
            </w:r>
          </w:p>
        </w:tc>
        <w:tc>
          <w:tcPr>
            <w:tcW w:w="3236" w:type="pct"/>
          </w:tcPr>
          <w:p w:rsidR="00E91DE6" w:rsidRPr="006E7FF1" w:rsidRDefault="00E91DE6" w:rsidP="00E91DE6">
            <w:pPr>
              <w:pStyle w:val="ECCTableHeaderwhitefont"/>
            </w:pPr>
            <w:r w:rsidRPr="006E7FF1">
              <w:t>Tag Uplink (animal transmitter to space station)</w:t>
            </w:r>
          </w:p>
        </w:tc>
      </w:tr>
      <w:tr w:rsidR="00E91DE6" w:rsidRPr="006E7FF1" w:rsidTr="00474AA7">
        <w:trPr>
          <w:trHeight w:val="265"/>
        </w:trPr>
        <w:tc>
          <w:tcPr>
            <w:tcW w:w="1764" w:type="pct"/>
            <w:vAlign w:val="top"/>
          </w:tcPr>
          <w:p w:rsidR="00E91DE6" w:rsidRPr="006E7FF1" w:rsidRDefault="00E91DE6" w:rsidP="00E91DE6">
            <w:pPr>
              <w:pStyle w:val="ECCTabletext"/>
            </w:pPr>
            <w:r w:rsidRPr="006E7FF1">
              <w:t>Frequency</w:t>
            </w:r>
          </w:p>
        </w:tc>
        <w:tc>
          <w:tcPr>
            <w:tcW w:w="3236" w:type="pct"/>
            <w:vAlign w:val="top"/>
          </w:tcPr>
          <w:p w:rsidR="00E91DE6" w:rsidRPr="006E7FF1" w:rsidRDefault="00E91DE6" w:rsidP="00E91DE6">
            <w:pPr>
              <w:pStyle w:val="ECCTabletext"/>
            </w:pPr>
            <w:r w:rsidRPr="006E7FF1">
              <w:t>402.25 MHz</w:t>
            </w:r>
          </w:p>
        </w:tc>
      </w:tr>
      <w:tr w:rsidR="00E91DE6" w:rsidRPr="006E7FF1" w:rsidTr="00474AA7">
        <w:trPr>
          <w:trHeight w:val="265"/>
        </w:trPr>
        <w:tc>
          <w:tcPr>
            <w:tcW w:w="1764" w:type="pct"/>
            <w:vAlign w:val="top"/>
          </w:tcPr>
          <w:p w:rsidR="00E91DE6" w:rsidRPr="006E7FF1" w:rsidRDefault="00E91DE6" w:rsidP="00E91DE6">
            <w:pPr>
              <w:pStyle w:val="ECCTabletext"/>
            </w:pPr>
            <w:r w:rsidRPr="006E7FF1">
              <w:t>Bandwidth</w:t>
            </w:r>
          </w:p>
        </w:tc>
        <w:tc>
          <w:tcPr>
            <w:tcW w:w="3236" w:type="pct"/>
            <w:vAlign w:val="top"/>
          </w:tcPr>
          <w:p w:rsidR="00E91DE6" w:rsidRPr="006E7FF1" w:rsidRDefault="00E91DE6" w:rsidP="00E91DE6">
            <w:pPr>
              <w:pStyle w:val="ECCTabletext"/>
            </w:pPr>
            <w:r w:rsidRPr="006E7FF1">
              <w:t>900 kHz</w:t>
            </w:r>
          </w:p>
        </w:tc>
      </w:tr>
      <w:tr w:rsidR="00E91DE6" w:rsidRPr="006E7FF1" w:rsidTr="00474AA7">
        <w:trPr>
          <w:trHeight w:val="265"/>
        </w:trPr>
        <w:tc>
          <w:tcPr>
            <w:tcW w:w="1764" w:type="pct"/>
            <w:vAlign w:val="top"/>
          </w:tcPr>
          <w:p w:rsidR="00E91DE6" w:rsidRPr="006E7FF1" w:rsidRDefault="00474AA7" w:rsidP="00E91DE6">
            <w:pPr>
              <w:pStyle w:val="ECCTabletext"/>
            </w:pPr>
            <w:proofErr w:type="spellStart"/>
            <w:r w:rsidRPr="006E7FF1">
              <w:t>e.i.r.p</w:t>
            </w:r>
            <w:proofErr w:type="spellEnd"/>
            <w:r w:rsidRPr="006E7FF1">
              <w:t>.</w:t>
            </w:r>
          </w:p>
        </w:tc>
        <w:tc>
          <w:tcPr>
            <w:tcW w:w="3236" w:type="pct"/>
            <w:vAlign w:val="top"/>
          </w:tcPr>
          <w:p w:rsidR="00E91DE6" w:rsidRPr="006E7FF1" w:rsidRDefault="00E91DE6" w:rsidP="00E91DE6">
            <w:pPr>
              <w:pStyle w:val="ECCTabletext"/>
            </w:pPr>
            <w:r w:rsidRPr="006E7FF1">
              <w:t xml:space="preserve">-24 </w:t>
            </w:r>
            <w:proofErr w:type="spellStart"/>
            <w:r w:rsidRPr="006E7FF1">
              <w:t>dBW</w:t>
            </w:r>
            <w:proofErr w:type="spellEnd"/>
            <w:r w:rsidRPr="006E7FF1">
              <w:t xml:space="preserve"> (4 </w:t>
            </w:r>
            <w:proofErr w:type="spellStart"/>
            <w:r w:rsidRPr="006E7FF1">
              <w:t>mW</w:t>
            </w:r>
            <w:proofErr w:type="spellEnd"/>
            <w:r w:rsidRPr="006E7FF1">
              <w:t>)</w:t>
            </w:r>
          </w:p>
        </w:tc>
      </w:tr>
      <w:tr w:rsidR="00E91DE6" w:rsidRPr="006E7FF1" w:rsidTr="00474AA7">
        <w:trPr>
          <w:trHeight w:val="265"/>
        </w:trPr>
        <w:tc>
          <w:tcPr>
            <w:tcW w:w="1764" w:type="pct"/>
            <w:vAlign w:val="top"/>
          </w:tcPr>
          <w:p w:rsidR="00E91DE6" w:rsidRPr="006E7FF1" w:rsidRDefault="00E91DE6" w:rsidP="00E91DE6">
            <w:pPr>
              <w:pStyle w:val="ECCTabletext"/>
            </w:pPr>
            <w:r w:rsidRPr="006E7FF1">
              <w:t>Duty cycle</w:t>
            </w:r>
          </w:p>
        </w:tc>
        <w:tc>
          <w:tcPr>
            <w:tcW w:w="3236" w:type="pct"/>
            <w:vAlign w:val="top"/>
          </w:tcPr>
          <w:p w:rsidR="00E91DE6" w:rsidRPr="006E7FF1" w:rsidRDefault="00E91DE6" w:rsidP="00E91DE6">
            <w:pPr>
              <w:pStyle w:val="ECCTabletext"/>
            </w:pPr>
            <w:r w:rsidRPr="006E7FF1">
              <w:t>3.5 seconds per day</w:t>
            </w:r>
          </w:p>
        </w:tc>
      </w:tr>
    </w:tbl>
    <w:p w:rsidR="00F52BC3" w:rsidRPr="006E7FF1" w:rsidRDefault="00F52BC3" w:rsidP="00F52BC3">
      <w:pPr>
        <w:rPr>
          <w:rStyle w:val="ECCParagraph"/>
        </w:rPr>
      </w:pPr>
    </w:p>
    <w:p w:rsidR="000B6F18" w:rsidRPr="006E7FF1" w:rsidRDefault="000B6F18" w:rsidP="000B6F18">
      <w:pPr>
        <w:pStyle w:val="Heading1"/>
        <w:rPr>
          <w:lang w:val="en-GB"/>
        </w:rPr>
      </w:pPr>
      <w:bookmarkStart w:id="47" w:name="_Toc422811081"/>
      <w:bookmarkStart w:id="48" w:name="_Toc473025688"/>
      <w:r w:rsidRPr="006E7FF1">
        <w:rPr>
          <w:lang w:val="en-GB"/>
        </w:rPr>
        <w:lastRenderedPageBreak/>
        <w:t>COMPATIBILITY ANALYSES</w:t>
      </w:r>
      <w:bookmarkEnd w:id="47"/>
      <w:bookmarkEnd w:id="48"/>
    </w:p>
    <w:p w:rsidR="003950FC" w:rsidRPr="006E7FF1" w:rsidRDefault="000B6F18" w:rsidP="003950FC">
      <w:pPr>
        <w:pStyle w:val="Heading2"/>
        <w:rPr>
          <w:lang w:val="en-GB"/>
        </w:rPr>
      </w:pPr>
      <w:bookmarkStart w:id="49" w:name="_Toc130701157"/>
      <w:bookmarkStart w:id="50" w:name="_Toc135618283"/>
      <w:bookmarkStart w:id="51" w:name="_Toc421002029"/>
      <w:bookmarkStart w:id="52" w:name="_Toc422811082"/>
      <w:bookmarkStart w:id="53" w:name="_Ref455756814"/>
      <w:bookmarkStart w:id="54" w:name="_Ref455757191"/>
      <w:bookmarkStart w:id="55" w:name="_Toc473025689"/>
      <w:r w:rsidRPr="006E7FF1">
        <w:rPr>
          <w:lang w:val="en-GB"/>
        </w:rPr>
        <w:t xml:space="preserve">Effect of animal transmitters </w:t>
      </w:r>
      <w:r w:rsidR="009D3031" w:rsidRPr="006E7FF1">
        <w:rPr>
          <w:lang w:val="en-GB"/>
        </w:rPr>
        <w:t xml:space="preserve">operated in the Earth exploration-satellite service </w:t>
      </w:r>
      <w:r w:rsidRPr="006E7FF1">
        <w:rPr>
          <w:lang w:val="en-GB"/>
        </w:rPr>
        <w:t>on radiosondes, dropsondes and rocketsondes operated in the Meteorological Aids</w:t>
      </w:r>
      <w:bookmarkEnd w:id="49"/>
      <w:bookmarkEnd w:id="50"/>
      <w:r w:rsidRPr="006E7FF1">
        <w:rPr>
          <w:lang w:val="en-GB"/>
        </w:rPr>
        <w:t xml:space="preserve"> service</w:t>
      </w:r>
      <w:bookmarkEnd w:id="51"/>
      <w:bookmarkEnd w:id="52"/>
      <w:bookmarkEnd w:id="53"/>
      <w:bookmarkEnd w:id="54"/>
      <w:bookmarkEnd w:id="55"/>
    </w:p>
    <w:p w:rsidR="00494240" w:rsidRPr="006E7FF1" w:rsidRDefault="00494240" w:rsidP="00DF6EDD">
      <w:pPr>
        <w:pStyle w:val="Heading3"/>
        <w:rPr>
          <w:lang w:val="en-GB"/>
        </w:rPr>
      </w:pPr>
      <w:bookmarkStart w:id="56" w:name="_Toc130701158"/>
      <w:bookmarkStart w:id="57" w:name="_Toc135618284"/>
      <w:bookmarkStart w:id="58" w:name="_Toc421002030"/>
      <w:bookmarkStart w:id="59" w:name="_Toc473025690"/>
      <w:r w:rsidRPr="006E7FF1">
        <w:rPr>
          <w:lang w:val="en-GB"/>
        </w:rPr>
        <w:t xml:space="preserve">Typical characteristics of radiosondes, </w:t>
      </w:r>
      <w:proofErr w:type="spellStart"/>
      <w:r w:rsidRPr="006E7FF1">
        <w:rPr>
          <w:lang w:val="en-GB"/>
        </w:rPr>
        <w:t>dropsondes</w:t>
      </w:r>
      <w:proofErr w:type="spellEnd"/>
      <w:r w:rsidRPr="006E7FF1">
        <w:rPr>
          <w:lang w:val="en-GB"/>
        </w:rPr>
        <w:t xml:space="preserve"> and </w:t>
      </w:r>
      <w:proofErr w:type="spellStart"/>
      <w:r w:rsidRPr="006E7FF1">
        <w:rPr>
          <w:lang w:val="en-GB"/>
        </w:rPr>
        <w:t>rocketsondes</w:t>
      </w:r>
      <w:bookmarkEnd w:id="56"/>
      <w:bookmarkEnd w:id="57"/>
      <w:bookmarkEnd w:id="58"/>
      <w:proofErr w:type="spellEnd"/>
      <w:r w:rsidR="00BF7F4B" w:rsidRPr="006E7FF1">
        <w:rPr>
          <w:lang w:val="en-GB"/>
        </w:rPr>
        <w:t xml:space="preserve"> in the 400.15-406 MHz band</w:t>
      </w:r>
      <w:bookmarkEnd w:id="59"/>
    </w:p>
    <w:p w:rsidR="00BF7F4B" w:rsidRPr="006E7FF1" w:rsidRDefault="00494240" w:rsidP="00494240">
      <w:pPr>
        <w:rPr>
          <w:rStyle w:val="ECCParagraph"/>
        </w:rPr>
      </w:pPr>
      <w:r w:rsidRPr="006E7FF1">
        <w:rPr>
          <w:rStyle w:val="ECCParagraph"/>
        </w:rPr>
        <w:t xml:space="preserve">The term </w:t>
      </w:r>
      <w:proofErr w:type="spellStart"/>
      <w:r w:rsidRPr="006E7FF1">
        <w:rPr>
          <w:rStyle w:val="ECCParagraph"/>
        </w:rPr>
        <w:t>MetAids</w:t>
      </w:r>
      <w:proofErr w:type="spellEnd"/>
      <w:r w:rsidRPr="006E7FF1">
        <w:rPr>
          <w:rStyle w:val="ECCParagraph"/>
        </w:rPr>
        <w:t xml:space="preserve"> is used to describe a variety of types of meteorological equipment; radiosondes, </w:t>
      </w:r>
      <w:proofErr w:type="spellStart"/>
      <w:r w:rsidRPr="006E7FF1">
        <w:rPr>
          <w:rStyle w:val="ECCParagraph"/>
        </w:rPr>
        <w:t>dropsondes</w:t>
      </w:r>
      <w:proofErr w:type="spellEnd"/>
      <w:r w:rsidRPr="006E7FF1">
        <w:rPr>
          <w:rStyle w:val="ECCParagraph"/>
        </w:rPr>
        <w:t xml:space="preserve"> and </w:t>
      </w:r>
      <w:proofErr w:type="spellStart"/>
      <w:r w:rsidRPr="006E7FF1">
        <w:rPr>
          <w:rStyle w:val="ECCParagraph"/>
        </w:rPr>
        <w:t>rocketsondes</w:t>
      </w:r>
      <w:proofErr w:type="spellEnd"/>
      <w:r w:rsidRPr="006E7FF1">
        <w:rPr>
          <w:rStyle w:val="ECCParagraph"/>
        </w:rPr>
        <w:t xml:space="preserve">. </w:t>
      </w:r>
      <w:r w:rsidR="00BF7F4B" w:rsidRPr="006E7FF1">
        <w:rPr>
          <w:rStyle w:val="ECCParagraph"/>
        </w:rPr>
        <w:t xml:space="preserve">Most </w:t>
      </w:r>
      <w:proofErr w:type="spellStart"/>
      <w:r w:rsidR="00BF7F4B" w:rsidRPr="006E7FF1">
        <w:rPr>
          <w:rStyle w:val="ECCParagraph"/>
        </w:rPr>
        <w:t>Met</w:t>
      </w:r>
      <w:r w:rsidR="00AD71A2" w:rsidRPr="006E7FF1">
        <w:rPr>
          <w:rStyle w:val="ECCParagraph"/>
        </w:rPr>
        <w:t>A</w:t>
      </w:r>
      <w:r w:rsidR="00BF7F4B" w:rsidRPr="006E7FF1">
        <w:rPr>
          <w:rStyle w:val="ECCParagraph"/>
        </w:rPr>
        <w:t>ids</w:t>
      </w:r>
      <w:proofErr w:type="spellEnd"/>
      <w:r w:rsidR="00BF7F4B" w:rsidRPr="006E7FF1">
        <w:rPr>
          <w:rStyle w:val="ECCParagraph"/>
        </w:rPr>
        <w:t xml:space="preserve"> systems are operated by National meteorological services but other users are also identified (environmental agencies, universities and research bodies, defence services).</w:t>
      </w:r>
    </w:p>
    <w:p w:rsidR="00494240" w:rsidRPr="006E7FF1" w:rsidRDefault="00494240" w:rsidP="00494240">
      <w:pPr>
        <w:rPr>
          <w:rStyle w:val="ECCParagraph"/>
        </w:rPr>
      </w:pPr>
      <w:proofErr w:type="spellStart"/>
      <w:r w:rsidRPr="006E7FF1">
        <w:rPr>
          <w:rStyle w:val="ECCParagraph"/>
        </w:rPr>
        <w:t>MetAids</w:t>
      </w:r>
      <w:proofErr w:type="spellEnd"/>
      <w:r w:rsidRPr="006E7FF1">
        <w:rPr>
          <w:rStyle w:val="ECCParagraph"/>
        </w:rPr>
        <w:t xml:space="preserve"> are flown worldwide for the collection of upper atmosphere meteorological data for weather forecasts and severe </w:t>
      </w:r>
      <w:r w:rsidR="00EF48F8" w:rsidRPr="006E7FF1">
        <w:rPr>
          <w:rStyle w:val="ECCParagraph"/>
        </w:rPr>
        <w:t>w</w:t>
      </w:r>
      <w:r w:rsidR="00EF48F8" w:rsidRPr="006E7FF1">
        <w:t>eather warning service</w:t>
      </w:r>
      <w:r w:rsidRPr="006E7FF1">
        <w:rPr>
          <w:rStyle w:val="ECCParagraph"/>
        </w:rPr>
        <w:t xml:space="preserve">, collection of ozone level data, and measurement of atmospheric parameters for various applications. The data collected from these flights, or soundings, is of extreme importance </w:t>
      </w:r>
      <w:r w:rsidR="00E3724E" w:rsidRPr="006E7FF1">
        <w:rPr>
          <w:rStyle w:val="ECCParagraph"/>
        </w:rPr>
        <w:t xml:space="preserve">for weather forecasts and </w:t>
      </w:r>
      <w:r w:rsidRPr="006E7FF1">
        <w:rPr>
          <w:rStyle w:val="ECCParagraph"/>
        </w:rPr>
        <w:t>for the protection of life and property through the prediction of severe storms and providing vital data for commercial airlines operations.</w:t>
      </w:r>
    </w:p>
    <w:p w:rsidR="00494240" w:rsidRPr="006E7FF1" w:rsidRDefault="00494240" w:rsidP="00494240">
      <w:pPr>
        <w:rPr>
          <w:rStyle w:val="ECCParagraph"/>
        </w:rPr>
      </w:pPr>
      <w:r w:rsidRPr="006E7FF1">
        <w:rPr>
          <w:rStyle w:val="ECCParagraph"/>
        </w:rPr>
        <w:t xml:space="preserve">The observations are </w:t>
      </w:r>
      <w:r w:rsidR="00E3724E" w:rsidRPr="006E7FF1">
        <w:rPr>
          <w:rStyle w:val="ECCParagraph"/>
        </w:rPr>
        <w:t xml:space="preserve">performed </w:t>
      </w:r>
      <w:r w:rsidRPr="006E7FF1">
        <w:rPr>
          <w:rStyle w:val="ECCParagraph"/>
        </w:rPr>
        <w:t>by radiosondes carried by ascending balloons launched from land stations or ships, or</w:t>
      </w:r>
      <w:r w:rsidR="00EF48F8" w:rsidRPr="006E7FF1">
        <w:rPr>
          <w:rStyle w:val="ECCParagraph"/>
        </w:rPr>
        <w:t xml:space="preserve"> by</w:t>
      </w:r>
      <w:r w:rsidRPr="006E7FF1">
        <w:rPr>
          <w:rStyle w:val="ECCParagraph"/>
        </w:rPr>
        <w:t xml:space="preserve"> </w:t>
      </w:r>
      <w:proofErr w:type="spellStart"/>
      <w:r w:rsidRPr="006E7FF1">
        <w:rPr>
          <w:rStyle w:val="ECCParagraph"/>
        </w:rPr>
        <w:t>dropsondes</w:t>
      </w:r>
      <w:proofErr w:type="spellEnd"/>
      <w:r w:rsidRPr="006E7FF1">
        <w:rPr>
          <w:rStyle w:val="ECCParagraph"/>
        </w:rPr>
        <w:t xml:space="preserve"> deployed from aircraft and carried by a parachute. Radiosonde observations are carried out routinely </w:t>
      </w:r>
      <w:r w:rsidR="00FC09AC" w:rsidRPr="006E7FF1">
        <w:rPr>
          <w:rStyle w:val="ECCParagraph"/>
        </w:rPr>
        <w:t xml:space="preserve">at four </w:t>
      </w:r>
      <w:proofErr w:type="spellStart"/>
      <w:r w:rsidR="00FC09AC" w:rsidRPr="006E7FF1">
        <w:rPr>
          <w:rStyle w:val="ECCParagraph"/>
        </w:rPr>
        <w:t>synoptical</w:t>
      </w:r>
      <w:proofErr w:type="spellEnd"/>
      <w:r w:rsidR="00FC09AC" w:rsidRPr="006E7FF1">
        <w:rPr>
          <w:rStyle w:val="ECCParagraph"/>
        </w:rPr>
        <w:t xml:space="preserve"> times (0h00, 06h00, 12h00, 18h00 UTC) </w:t>
      </w:r>
      <w:r w:rsidRPr="006E7FF1">
        <w:rPr>
          <w:rStyle w:val="ECCParagraph"/>
        </w:rPr>
        <w:t xml:space="preserve">by almost all countries, </w:t>
      </w:r>
      <w:r w:rsidR="00FC09AC" w:rsidRPr="006E7FF1">
        <w:rPr>
          <w:rStyle w:val="ECCParagraph"/>
        </w:rPr>
        <w:t xml:space="preserve">but </w:t>
      </w:r>
      <w:r w:rsidR="00BF7F4B" w:rsidRPr="006E7FF1">
        <w:rPr>
          <w:rStyle w:val="ECCParagraph"/>
        </w:rPr>
        <w:t>typically twice a day (at 0h00 and 12h00 UTC)</w:t>
      </w:r>
      <w:r w:rsidR="00307947" w:rsidRPr="006E7FF1">
        <w:rPr>
          <w:rStyle w:val="ECCParagraph"/>
        </w:rPr>
        <w:t xml:space="preserve"> for a </w:t>
      </w:r>
      <w:r w:rsidR="00721AC2" w:rsidRPr="006E7FF1">
        <w:rPr>
          <w:rStyle w:val="ECCParagraph"/>
        </w:rPr>
        <w:t xml:space="preserve">typical </w:t>
      </w:r>
      <w:r w:rsidR="00307947" w:rsidRPr="006E7FF1">
        <w:rPr>
          <w:rStyle w:val="ECCParagraph"/>
        </w:rPr>
        <w:t>duration of 2 hours</w:t>
      </w:r>
      <w:r w:rsidR="00FC09AC" w:rsidRPr="006E7FF1">
        <w:rPr>
          <w:rStyle w:val="ECCParagraph"/>
        </w:rPr>
        <w:t>.</w:t>
      </w:r>
      <w:r w:rsidR="00BF7F4B" w:rsidRPr="006E7FF1">
        <w:rPr>
          <w:rStyle w:val="ECCParagraph"/>
        </w:rPr>
        <w:t xml:space="preserve"> </w:t>
      </w:r>
      <w:r w:rsidR="00FC09AC" w:rsidRPr="006E7FF1">
        <w:rPr>
          <w:rStyle w:val="ECCParagraph"/>
        </w:rPr>
        <w:t>Nevertheless, a</w:t>
      </w:r>
      <w:r w:rsidR="00BF7F4B" w:rsidRPr="006E7FF1">
        <w:rPr>
          <w:rStyle w:val="ECCParagraph"/>
        </w:rPr>
        <w:t xml:space="preserve">dditional measurements may be performed at </w:t>
      </w:r>
      <w:r w:rsidR="00FC09AC" w:rsidRPr="006E7FF1">
        <w:rPr>
          <w:rStyle w:val="ECCParagraph"/>
        </w:rPr>
        <w:t>any</w:t>
      </w:r>
      <w:r w:rsidR="00BF7F4B" w:rsidRPr="006E7FF1">
        <w:rPr>
          <w:rStyle w:val="ECCParagraph"/>
        </w:rPr>
        <w:t xml:space="preserve"> time of the day</w:t>
      </w:r>
      <w:r w:rsidR="00CF6541" w:rsidRPr="006E7FF1">
        <w:rPr>
          <w:rStyle w:val="ECCParagraph"/>
        </w:rPr>
        <w:t xml:space="preserve">, e.g. for specific measurement campaigns or </w:t>
      </w:r>
      <w:r w:rsidR="00947C23" w:rsidRPr="006E7FF1">
        <w:rPr>
          <w:rStyle w:val="ECCParagraph"/>
        </w:rPr>
        <w:t xml:space="preserve">under specific requirements such as severe weather conditions or in case of </w:t>
      </w:r>
      <w:r w:rsidR="00EC2D12" w:rsidRPr="006E7FF1">
        <w:rPr>
          <w:rStyle w:val="ECCParagraph"/>
        </w:rPr>
        <w:t>chemical and nuclear events</w:t>
      </w:r>
      <w:r w:rsidRPr="006E7FF1">
        <w:rPr>
          <w:rStyle w:val="ECCParagraph"/>
        </w:rPr>
        <w:t>. The observations are then circulated immediately to all other countries within a few hours. The observing systems and data dissemination are all organized under the framework of the World Weather Watch Program of WMO (World Meteorological Organisation).</w:t>
      </w:r>
      <w:r w:rsidR="00777010" w:rsidRPr="006E7FF1">
        <w:rPr>
          <w:rStyle w:val="ECCParagraph"/>
        </w:rPr>
        <w:t xml:space="preserve"> </w:t>
      </w:r>
      <w:r w:rsidR="00EF48F8" w:rsidRPr="006E7FF1">
        <w:rPr>
          <w:rStyle w:val="ECCParagraph"/>
        </w:rPr>
        <w:t>D</w:t>
      </w:r>
      <w:r w:rsidR="00777010" w:rsidRPr="006E7FF1">
        <w:rPr>
          <w:rStyle w:val="ECCParagraph"/>
        </w:rPr>
        <w:t xml:space="preserve">etailed </w:t>
      </w:r>
      <w:r w:rsidR="00EF48F8" w:rsidRPr="006E7FF1">
        <w:rPr>
          <w:rStyle w:val="ECCParagraph"/>
        </w:rPr>
        <w:t xml:space="preserve">information on </w:t>
      </w:r>
      <w:r w:rsidR="00EF48F8" w:rsidRPr="006E7FF1">
        <w:t>technical characteristics and performance criteria for systems in the meteorological aids service in the 40</w:t>
      </w:r>
      <w:r w:rsidR="00BF7F4B" w:rsidRPr="006E7FF1">
        <w:t>0.15-406</w:t>
      </w:r>
      <w:r w:rsidR="00EF48F8" w:rsidRPr="006E7FF1">
        <w:t xml:space="preserve"> MHz </w:t>
      </w:r>
      <w:r w:rsidR="00777010" w:rsidRPr="006E7FF1">
        <w:rPr>
          <w:rStyle w:val="ECCParagraph"/>
        </w:rPr>
        <w:t>is provided in Recommendation ITU-R RS.1165</w:t>
      </w:r>
      <w:r w:rsidR="00474AA7" w:rsidRPr="006E7FF1">
        <w:rPr>
          <w:rStyle w:val="ECCParagraph"/>
        </w:rPr>
        <w:t xml:space="preserve"> </w:t>
      </w:r>
      <w:r w:rsidR="00474AA7" w:rsidRPr="006E7FF1">
        <w:rPr>
          <w:rStyle w:val="ECCParagraph"/>
        </w:rPr>
        <w:fldChar w:fldCharType="begin"/>
      </w:r>
      <w:r w:rsidR="00474AA7" w:rsidRPr="006E7FF1">
        <w:rPr>
          <w:rStyle w:val="ECCParagraph"/>
        </w:rPr>
        <w:instrText xml:space="preserve"> REF _Ref455758076 \n \h </w:instrText>
      </w:r>
      <w:r w:rsidR="00474AA7" w:rsidRPr="006E7FF1">
        <w:rPr>
          <w:rStyle w:val="ECCParagraph"/>
        </w:rPr>
      </w:r>
      <w:r w:rsidR="00474AA7" w:rsidRPr="006E7FF1">
        <w:rPr>
          <w:rStyle w:val="ECCParagraph"/>
        </w:rPr>
        <w:fldChar w:fldCharType="separate"/>
      </w:r>
      <w:r w:rsidR="002273E3">
        <w:rPr>
          <w:rStyle w:val="ECCParagraph"/>
        </w:rPr>
        <w:t>[5]</w:t>
      </w:r>
      <w:r w:rsidR="00474AA7" w:rsidRPr="006E7FF1">
        <w:rPr>
          <w:rStyle w:val="ECCParagraph"/>
        </w:rPr>
        <w:fldChar w:fldCharType="end"/>
      </w:r>
      <w:r w:rsidR="00777010" w:rsidRPr="006E7FF1">
        <w:rPr>
          <w:rStyle w:val="ECCParagraph"/>
        </w:rPr>
        <w:t>.</w:t>
      </w:r>
    </w:p>
    <w:p w:rsidR="00A400A4" w:rsidRPr="006E7FF1" w:rsidRDefault="00A400A4" w:rsidP="00A400A4">
      <w:proofErr w:type="spellStart"/>
      <w:r w:rsidRPr="006E7FF1">
        <w:t>Dropsondes</w:t>
      </w:r>
      <w:proofErr w:type="spellEnd"/>
      <w:r w:rsidRPr="006E7FF1">
        <w:t xml:space="preserve"> are carried aloft on aircraft and dropped beneath a parachute to profile the atmosphere. They are typically used over ocean areas where operation of radiosonde sites is not possible. </w:t>
      </w:r>
      <w:proofErr w:type="spellStart"/>
      <w:r w:rsidRPr="006E7FF1">
        <w:t>Dropsondes</w:t>
      </w:r>
      <w:proofErr w:type="spellEnd"/>
      <w:r w:rsidRPr="006E7FF1">
        <w:t xml:space="preserve"> are used mostly for monitoring conditions within tropical storms, hurricanes and typhoons since the aircraft can drop the</w:t>
      </w:r>
      <w:r w:rsidR="00582D3F" w:rsidRPr="006E7FF1">
        <w:t>m from altitudes ranging from 3</w:t>
      </w:r>
      <w:r w:rsidRPr="006E7FF1">
        <w:t xml:space="preserve">000 </w:t>
      </w:r>
      <w:r w:rsidR="00A97237" w:rsidRPr="006E7FF1">
        <w:t xml:space="preserve">m </w:t>
      </w:r>
      <w:r w:rsidR="00582D3F" w:rsidRPr="006E7FF1">
        <w:t>to 21</w:t>
      </w:r>
      <w:r w:rsidRPr="006E7FF1">
        <w:t xml:space="preserve">400 m at key points as the aircraft traverses the storm. Therefore, it is not likely that animal tags will operate in the same area as most of the </w:t>
      </w:r>
      <w:proofErr w:type="spellStart"/>
      <w:r w:rsidRPr="006E7FF1">
        <w:t>dropsondes</w:t>
      </w:r>
      <w:proofErr w:type="spellEnd"/>
      <w:r w:rsidRPr="006E7FF1">
        <w:t xml:space="preserve">. </w:t>
      </w:r>
    </w:p>
    <w:p w:rsidR="00A400A4" w:rsidRPr="006E7FF1" w:rsidRDefault="00A400A4" w:rsidP="00A400A4">
      <w:r w:rsidRPr="006E7FF1">
        <w:t xml:space="preserve">In the frequency band 400.15-406 MHz, low altitude </w:t>
      </w:r>
      <w:proofErr w:type="spellStart"/>
      <w:r w:rsidRPr="006E7FF1">
        <w:t>rocketsondes</w:t>
      </w:r>
      <w:proofErr w:type="spellEnd"/>
      <w:r w:rsidRPr="006E7FF1">
        <w:t xml:space="preserve"> are used to deploy a measurement package</w:t>
      </w:r>
      <w:r w:rsidR="00582D3F" w:rsidRPr="006E7FF1">
        <w:t xml:space="preserve"> to a height of approximately 1</w:t>
      </w:r>
      <w:r w:rsidRPr="006E7FF1">
        <w:t xml:space="preserve">000 m. The sensor package is ejected from the rocket body </w:t>
      </w:r>
      <w:r w:rsidRPr="006E7FF1">
        <w:rPr>
          <w:rStyle w:val="ECCParagraph"/>
        </w:rPr>
        <w:t xml:space="preserve">at apogee. </w:t>
      </w:r>
    </w:p>
    <w:p w:rsidR="00494240" w:rsidRPr="006E7FF1" w:rsidRDefault="00EF48F8" w:rsidP="00494240">
      <w:pPr>
        <w:rPr>
          <w:rStyle w:val="ECCParagraph"/>
        </w:rPr>
      </w:pPr>
      <w:r w:rsidRPr="006E7FF1">
        <w:t xml:space="preserve">Interference criteria for radiosondes, </w:t>
      </w:r>
      <w:proofErr w:type="spellStart"/>
      <w:r w:rsidRPr="006E7FF1">
        <w:t>rocketsonde</w:t>
      </w:r>
      <w:r w:rsidR="00A97237" w:rsidRPr="006E7FF1">
        <w:t>s</w:t>
      </w:r>
      <w:proofErr w:type="spellEnd"/>
      <w:r w:rsidRPr="006E7FF1">
        <w:t xml:space="preserve"> and </w:t>
      </w:r>
      <w:proofErr w:type="spellStart"/>
      <w:r w:rsidRPr="006E7FF1">
        <w:t>dropsonde</w:t>
      </w:r>
      <w:r w:rsidR="00A97237" w:rsidRPr="006E7FF1">
        <w:t>s</w:t>
      </w:r>
      <w:proofErr w:type="spellEnd"/>
      <w:r w:rsidRPr="006E7FF1">
        <w:t xml:space="preserve"> </w:t>
      </w:r>
      <w:r w:rsidR="00A97237" w:rsidRPr="006E7FF1">
        <w:t xml:space="preserve">operating in </w:t>
      </w:r>
      <w:r w:rsidRPr="006E7FF1">
        <w:t xml:space="preserve">the </w:t>
      </w:r>
      <w:r w:rsidR="00B00787" w:rsidRPr="006E7FF1">
        <w:t>Meteorological Aids</w:t>
      </w:r>
      <w:r w:rsidRPr="006E7FF1">
        <w:t xml:space="preserve"> service </w:t>
      </w:r>
      <w:r w:rsidR="00494240" w:rsidRPr="006E7FF1">
        <w:rPr>
          <w:rStyle w:val="ECCParagraph"/>
        </w:rPr>
        <w:t xml:space="preserve">are given in </w:t>
      </w:r>
      <w:r w:rsidR="00582D3F" w:rsidRPr="006E7FF1">
        <w:rPr>
          <w:rStyle w:val="ECCParagraph"/>
        </w:rPr>
        <w:fldChar w:fldCharType="begin"/>
      </w:r>
      <w:r w:rsidR="00582D3F" w:rsidRPr="006E7FF1">
        <w:rPr>
          <w:rStyle w:val="ECCParagraph"/>
        </w:rPr>
        <w:instrText xml:space="preserve"> REF _Ref455757975 \h </w:instrText>
      </w:r>
      <w:r w:rsidR="00582D3F" w:rsidRPr="006E7FF1">
        <w:rPr>
          <w:rStyle w:val="ECCParagraph"/>
        </w:rPr>
      </w:r>
      <w:r w:rsidR="00582D3F" w:rsidRPr="006E7FF1">
        <w:rPr>
          <w:rStyle w:val="ECCParagraph"/>
        </w:rPr>
        <w:fldChar w:fldCharType="separate"/>
      </w:r>
      <w:r w:rsidR="002273E3" w:rsidRPr="006E7FF1">
        <w:t xml:space="preserve">Table </w:t>
      </w:r>
      <w:r w:rsidR="002273E3">
        <w:rPr>
          <w:noProof/>
        </w:rPr>
        <w:t>3</w:t>
      </w:r>
      <w:r w:rsidR="00582D3F" w:rsidRPr="006E7FF1">
        <w:rPr>
          <w:rStyle w:val="ECCParagraph"/>
        </w:rPr>
        <w:fldChar w:fldCharType="end"/>
      </w:r>
      <w:r w:rsidRPr="006E7FF1">
        <w:rPr>
          <w:rStyle w:val="ECCParagraph"/>
        </w:rPr>
        <w:t xml:space="preserve">; </w:t>
      </w:r>
      <w:r w:rsidR="00BE5E3E" w:rsidRPr="006E7FF1">
        <w:t xml:space="preserve">for radiosondes and </w:t>
      </w:r>
      <w:proofErr w:type="spellStart"/>
      <w:r w:rsidR="00BE5E3E" w:rsidRPr="006E7FF1">
        <w:t>dropsondes</w:t>
      </w:r>
      <w:proofErr w:type="spellEnd"/>
      <w:r w:rsidR="00BE5E3E" w:rsidRPr="006E7FF1">
        <w:t xml:space="preserve"> </w:t>
      </w:r>
      <w:r w:rsidRPr="006E7FF1">
        <w:rPr>
          <w:rStyle w:val="ECCParagraph"/>
        </w:rPr>
        <w:t>they</w:t>
      </w:r>
      <w:r w:rsidR="00494240" w:rsidRPr="006E7FF1">
        <w:rPr>
          <w:rStyle w:val="ECCParagraph"/>
        </w:rPr>
        <w:t xml:space="preserve"> are </w:t>
      </w:r>
      <w:r w:rsidRPr="006E7FF1">
        <w:rPr>
          <w:rStyle w:val="ECCParagraph"/>
        </w:rPr>
        <w:t xml:space="preserve">extracted </w:t>
      </w:r>
      <w:r w:rsidR="009E381D" w:rsidRPr="006E7FF1">
        <w:rPr>
          <w:rStyle w:val="ECCParagraph"/>
        </w:rPr>
        <w:t>from Recommendation ITU-R RS</w:t>
      </w:r>
      <w:r w:rsidR="00494240" w:rsidRPr="006E7FF1">
        <w:rPr>
          <w:rStyle w:val="ECCParagraph"/>
        </w:rPr>
        <w:t>.1263</w:t>
      </w:r>
      <w:r w:rsidR="00425BDD" w:rsidRPr="006E7FF1">
        <w:rPr>
          <w:rStyle w:val="ECCParagraph"/>
        </w:rPr>
        <w:t xml:space="preserve"> </w:t>
      </w:r>
      <w:r w:rsidR="00425BDD" w:rsidRPr="006E7FF1">
        <w:rPr>
          <w:rStyle w:val="ECCParagraph"/>
        </w:rPr>
        <w:fldChar w:fldCharType="begin"/>
      </w:r>
      <w:r w:rsidR="00425BDD" w:rsidRPr="006E7FF1">
        <w:rPr>
          <w:rStyle w:val="ECCParagraph"/>
        </w:rPr>
        <w:instrText xml:space="preserve"> REF _Ref428874153 \n \h </w:instrText>
      </w:r>
      <w:r w:rsidR="00425BDD" w:rsidRPr="006E7FF1">
        <w:rPr>
          <w:rStyle w:val="ECCParagraph"/>
        </w:rPr>
      </w:r>
      <w:r w:rsidR="00425BDD" w:rsidRPr="006E7FF1">
        <w:rPr>
          <w:rStyle w:val="ECCParagraph"/>
        </w:rPr>
        <w:fldChar w:fldCharType="separate"/>
      </w:r>
      <w:r w:rsidR="002273E3">
        <w:rPr>
          <w:rStyle w:val="ECCParagraph"/>
        </w:rPr>
        <w:t>[6]</w:t>
      </w:r>
      <w:r w:rsidR="00425BDD" w:rsidRPr="006E7FF1">
        <w:rPr>
          <w:rStyle w:val="ECCParagraph"/>
        </w:rPr>
        <w:fldChar w:fldCharType="end"/>
      </w:r>
      <w:r w:rsidR="00BE5E3E" w:rsidRPr="006E7FF1">
        <w:rPr>
          <w:rStyle w:val="ECCParagraph"/>
        </w:rPr>
        <w:t>, for</w:t>
      </w:r>
      <w:r w:rsidR="00BB0521" w:rsidRPr="006E7FF1">
        <w:rPr>
          <w:rStyle w:val="ECCParagraph"/>
        </w:rPr>
        <w:t xml:space="preserve"> low altitude</w:t>
      </w:r>
      <w:r w:rsidR="00BE5E3E" w:rsidRPr="006E7FF1">
        <w:rPr>
          <w:rStyle w:val="ECCParagraph"/>
        </w:rPr>
        <w:t xml:space="preserve"> </w:t>
      </w:r>
      <w:proofErr w:type="spellStart"/>
      <w:r w:rsidR="00BE5E3E" w:rsidRPr="006E7FF1">
        <w:rPr>
          <w:rStyle w:val="ECCParagraph"/>
        </w:rPr>
        <w:t>rocketsondes</w:t>
      </w:r>
      <w:proofErr w:type="spellEnd"/>
      <w:r w:rsidR="00BE5E3E" w:rsidRPr="006E7FF1">
        <w:rPr>
          <w:rStyle w:val="ECCParagraph"/>
        </w:rPr>
        <w:t xml:space="preserve"> they have been calculated following the methodology provided in Recommendation ITU-R RS.1263</w:t>
      </w:r>
      <w:r w:rsidR="00474AA7" w:rsidRPr="006E7FF1">
        <w:rPr>
          <w:rStyle w:val="ECCParagraph"/>
        </w:rPr>
        <w:t xml:space="preserve"> </w:t>
      </w:r>
      <w:r w:rsidR="00474AA7" w:rsidRPr="006E7FF1">
        <w:rPr>
          <w:rStyle w:val="ECCParagraph"/>
        </w:rPr>
        <w:fldChar w:fldCharType="begin"/>
      </w:r>
      <w:r w:rsidR="00474AA7" w:rsidRPr="006E7FF1">
        <w:rPr>
          <w:rStyle w:val="ECCParagraph"/>
        </w:rPr>
        <w:instrText xml:space="preserve"> REF _Ref428874153 \n \h </w:instrText>
      </w:r>
      <w:r w:rsidR="00474AA7" w:rsidRPr="006E7FF1">
        <w:rPr>
          <w:rStyle w:val="ECCParagraph"/>
        </w:rPr>
      </w:r>
      <w:r w:rsidR="00474AA7" w:rsidRPr="006E7FF1">
        <w:rPr>
          <w:rStyle w:val="ECCParagraph"/>
        </w:rPr>
        <w:fldChar w:fldCharType="separate"/>
      </w:r>
      <w:r w:rsidR="002273E3">
        <w:rPr>
          <w:rStyle w:val="ECCParagraph"/>
        </w:rPr>
        <w:t>[6]</w:t>
      </w:r>
      <w:r w:rsidR="00474AA7" w:rsidRPr="006E7FF1">
        <w:rPr>
          <w:rStyle w:val="ECCParagraph"/>
        </w:rPr>
        <w:fldChar w:fldCharType="end"/>
      </w:r>
      <w:r w:rsidR="00494240" w:rsidRPr="006E7FF1">
        <w:rPr>
          <w:rStyle w:val="ECCParagraph"/>
        </w:rPr>
        <w:t>.</w:t>
      </w:r>
    </w:p>
    <w:p w:rsidR="00494240" w:rsidRPr="006E7FF1" w:rsidRDefault="00494240" w:rsidP="00494240">
      <w:pPr>
        <w:rPr>
          <w:rStyle w:val="ECCParagraph"/>
        </w:rPr>
      </w:pPr>
      <w:r w:rsidRPr="006E7FF1">
        <w:rPr>
          <w:rStyle w:val="ECCParagraph"/>
        </w:rPr>
        <w:t xml:space="preserve">Since </w:t>
      </w:r>
      <w:proofErr w:type="spellStart"/>
      <w:r w:rsidRPr="006E7FF1">
        <w:rPr>
          <w:rStyle w:val="ECCParagraph"/>
        </w:rPr>
        <w:t>MetA</w:t>
      </w:r>
      <w:r w:rsidR="00AD71A2" w:rsidRPr="006E7FF1">
        <w:rPr>
          <w:rStyle w:val="ECCParagraph"/>
        </w:rPr>
        <w:t>ids</w:t>
      </w:r>
      <w:proofErr w:type="spellEnd"/>
      <w:r w:rsidRPr="006E7FF1">
        <w:rPr>
          <w:rStyle w:val="ECCParagraph"/>
        </w:rPr>
        <w:t xml:space="preserve"> are typically most vulnerable to interference at the maximum slant range of operation, the interference criteria </w:t>
      </w:r>
      <w:r w:rsidR="001264CF" w:rsidRPr="006E7FF1">
        <w:rPr>
          <w:rStyle w:val="ECCParagraph"/>
        </w:rPr>
        <w:t>are</w:t>
      </w:r>
      <w:r w:rsidRPr="006E7FF1">
        <w:rPr>
          <w:rStyle w:val="ECCParagraph"/>
        </w:rPr>
        <w:t xml:space="preserve"> established based on the link margin at the maximum slant range. The interference criteria </w:t>
      </w:r>
      <w:r w:rsidR="00BC7279" w:rsidRPr="006E7FF1">
        <w:rPr>
          <w:rStyle w:val="ECCParagraph"/>
        </w:rPr>
        <w:t xml:space="preserve">are </w:t>
      </w:r>
      <w:r w:rsidRPr="006E7FF1">
        <w:rPr>
          <w:rStyle w:val="ECCParagraph"/>
        </w:rPr>
        <w:t xml:space="preserve">established </w:t>
      </w:r>
      <w:r w:rsidR="00BC7279" w:rsidRPr="006E7FF1">
        <w:rPr>
          <w:rStyle w:val="ECCParagraph"/>
        </w:rPr>
        <w:t xml:space="preserve">for </w:t>
      </w:r>
      <w:r w:rsidRPr="006E7FF1">
        <w:rPr>
          <w:rStyle w:val="ECCParagraph"/>
        </w:rPr>
        <w:t xml:space="preserve">three </w:t>
      </w:r>
      <w:r w:rsidR="007E3C96" w:rsidRPr="006E7FF1">
        <w:rPr>
          <w:rStyle w:val="ECCParagraph"/>
        </w:rPr>
        <w:t>percentages</w:t>
      </w:r>
      <w:r w:rsidRPr="006E7FF1">
        <w:rPr>
          <w:rStyle w:val="ECCParagraph"/>
        </w:rPr>
        <w:t xml:space="preserve">: an interference level at 0.02% of the time for loss of receiver lock, an interference level at </w:t>
      </w:r>
      <w:r w:rsidR="004751CA" w:rsidRPr="006E7FF1">
        <w:rPr>
          <w:rStyle w:val="ECCParagraph"/>
        </w:rPr>
        <w:t>0.2</w:t>
      </w:r>
      <w:r w:rsidRPr="006E7FF1">
        <w:rPr>
          <w:rStyle w:val="ECCParagraph"/>
        </w:rPr>
        <w:t>% (radiosondes) or 0.</w:t>
      </w:r>
      <w:r w:rsidR="004751CA" w:rsidRPr="006E7FF1">
        <w:rPr>
          <w:rStyle w:val="ECCParagraph"/>
        </w:rPr>
        <w:t>06</w:t>
      </w:r>
      <w:r w:rsidRPr="006E7FF1">
        <w:rPr>
          <w:rStyle w:val="ECCParagraph"/>
        </w:rPr>
        <w:t>% (</w:t>
      </w:r>
      <w:proofErr w:type="spellStart"/>
      <w:r w:rsidRPr="006E7FF1">
        <w:rPr>
          <w:rStyle w:val="ECCParagraph"/>
        </w:rPr>
        <w:t>dropsondes</w:t>
      </w:r>
      <w:proofErr w:type="spellEnd"/>
      <w:r w:rsidRPr="006E7FF1">
        <w:rPr>
          <w:rStyle w:val="ECCParagraph"/>
        </w:rPr>
        <w:t xml:space="preserve"> and </w:t>
      </w:r>
      <w:proofErr w:type="spellStart"/>
      <w:r w:rsidRPr="006E7FF1">
        <w:rPr>
          <w:rStyle w:val="ECCParagraph"/>
        </w:rPr>
        <w:t>rocketsondes</w:t>
      </w:r>
      <w:proofErr w:type="spellEnd"/>
      <w:r w:rsidRPr="006E7FF1">
        <w:rPr>
          <w:rStyle w:val="ECCParagraph"/>
        </w:rPr>
        <w:t xml:space="preserve">) of time for loss of data, and a long term interference level at 20% of the time. The time basis is the flight time which is </w:t>
      </w:r>
      <w:r w:rsidR="00BF7F4B" w:rsidRPr="006E7FF1">
        <w:rPr>
          <w:rStyle w:val="ECCParagraph"/>
        </w:rPr>
        <w:t xml:space="preserve">typically </w:t>
      </w:r>
      <w:r w:rsidRPr="006E7FF1">
        <w:rPr>
          <w:rStyle w:val="ECCParagraph"/>
        </w:rPr>
        <w:t>120 min</w:t>
      </w:r>
      <w:r w:rsidR="005C4C01" w:rsidRPr="006E7FF1">
        <w:rPr>
          <w:rStyle w:val="ECCParagraph"/>
        </w:rPr>
        <w:t xml:space="preserve"> for radiosondes, 15 </w:t>
      </w:r>
      <w:r w:rsidR="00BF7F4B" w:rsidRPr="006E7FF1">
        <w:rPr>
          <w:rStyle w:val="ECCParagraph"/>
        </w:rPr>
        <w:t xml:space="preserve">to 30 </w:t>
      </w:r>
      <w:r w:rsidR="005C4C01" w:rsidRPr="006E7FF1">
        <w:rPr>
          <w:rStyle w:val="ECCParagraph"/>
        </w:rPr>
        <w:t xml:space="preserve">min for </w:t>
      </w:r>
      <w:proofErr w:type="spellStart"/>
      <w:r w:rsidR="005C4C01" w:rsidRPr="006E7FF1">
        <w:rPr>
          <w:rStyle w:val="ECCParagraph"/>
        </w:rPr>
        <w:t>drop</w:t>
      </w:r>
      <w:r w:rsidR="008709C7" w:rsidRPr="006E7FF1">
        <w:rPr>
          <w:rStyle w:val="ECCParagraph"/>
        </w:rPr>
        <w:t>sondes</w:t>
      </w:r>
      <w:proofErr w:type="spellEnd"/>
      <w:r w:rsidR="005C4C01" w:rsidRPr="006E7FF1">
        <w:rPr>
          <w:rStyle w:val="ECCParagraph"/>
        </w:rPr>
        <w:t xml:space="preserve"> and </w:t>
      </w:r>
      <w:r w:rsidR="00721AC2" w:rsidRPr="006E7FF1">
        <w:rPr>
          <w:rStyle w:val="ECCParagraph"/>
        </w:rPr>
        <w:t xml:space="preserve">6 </w:t>
      </w:r>
      <w:r w:rsidR="005C4C01" w:rsidRPr="006E7FF1">
        <w:rPr>
          <w:rStyle w:val="ECCParagraph"/>
        </w:rPr>
        <w:t xml:space="preserve">min for </w:t>
      </w:r>
      <w:proofErr w:type="spellStart"/>
      <w:r w:rsidR="005C4C01" w:rsidRPr="006E7FF1">
        <w:rPr>
          <w:rStyle w:val="ECCParagraph"/>
        </w:rPr>
        <w:t>rocketsondes</w:t>
      </w:r>
      <w:proofErr w:type="spellEnd"/>
      <w:r w:rsidRPr="006E7FF1">
        <w:rPr>
          <w:rStyle w:val="ECCParagraph"/>
        </w:rPr>
        <w:t>.</w:t>
      </w:r>
    </w:p>
    <w:p w:rsidR="00C27081" w:rsidRPr="006E7FF1" w:rsidRDefault="00582D3F" w:rsidP="00582D3F">
      <w:pPr>
        <w:pStyle w:val="Caption"/>
        <w:keepNext/>
        <w:rPr>
          <w:lang w:val="en-GB"/>
        </w:rPr>
      </w:pPr>
      <w:bookmarkStart w:id="60" w:name="_Ref455757975"/>
      <w:r w:rsidRPr="006E7FF1">
        <w:rPr>
          <w:lang w:val="en-GB"/>
        </w:rPr>
        <w:lastRenderedPageBreak/>
        <w:t xml:space="preserve">Table </w:t>
      </w:r>
      <w:r w:rsidR="00355403" w:rsidRPr="006E7FF1">
        <w:rPr>
          <w:lang w:val="en-GB"/>
        </w:rPr>
        <w:fldChar w:fldCharType="begin"/>
      </w:r>
      <w:r w:rsidR="00355403" w:rsidRPr="006E7FF1">
        <w:rPr>
          <w:lang w:val="en-GB"/>
        </w:rPr>
        <w:instrText xml:space="preserve"> SEQ Table \* ARABIC </w:instrText>
      </w:r>
      <w:r w:rsidR="00355403" w:rsidRPr="006E7FF1">
        <w:rPr>
          <w:lang w:val="en-GB"/>
        </w:rPr>
        <w:fldChar w:fldCharType="separate"/>
      </w:r>
      <w:r w:rsidR="002273E3">
        <w:rPr>
          <w:noProof/>
          <w:lang w:val="en-GB"/>
        </w:rPr>
        <w:t>3</w:t>
      </w:r>
      <w:r w:rsidR="00355403" w:rsidRPr="006E7FF1">
        <w:rPr>
          <w:noProof/>
          <w:lang w:val="en-GB"/>
        </w:rPr>
        <w:fldChar w:fldCharType="end"/>
      </w:r>
      <w:bookmarkEnd w:id="60"/>
      <w:r w:rsidRPr="006E7FF1">
        <w:rPr>
          <w:lang w:val="en-GB"/>
        </w:rPr>
        <w:t xml:space="preserve">: </w:t>
      </w:r>
      <w:proofErr w:type="spellStart"/>
      <w:r w:rsidR="00C27081" w:rsidRPr="006E7FF1">
        <w:rPr>
          <w:lang w:val="en-GB"/>
        </w:rPr>
        <w:t>MetAIDS</w:t>
      </w:r>
      <w:proofErr w:type="spellEnd"/>
      <w:r w:rsidR="00C27081" w:rsidRPr="006E7FF1">
        <w:rPr>
          <w:lang w:val="en-GB"/>
        </w:rPr>
        <w:t xml:space="preserve"> characteristics</w:t>
      </w:r>
    </w:p>
    <w:tbl>
      <w:tblPr>
        <w:tblStyle w:val="ECCTable-redheader"/>
        <w:tblW w:w="5299" w:type="pct"/>
        <w:tblInd w:w="-88" w:type="dxa"/>
        <w:tblLayout w:type="fixed"/>
        <w:tblLook w:val="04A0" w:firstRow="1" w:lastRow="0" w:firstColumn="1" w:lastColumn="0" w:noHBand="0" w:noVBand="1"/>
      </w:tblPr>
      <w:tblGrid>
        <w:gridCol w:w="2414"/>
        <w:gridCol w:w="708"/>
        <w:gridCol w:w="1940"/>
        <w:gridCol w:w="1982"/>
        <w:gridCol w:w="1702"/>
        <w:gridCol w:w="1698"/>
      </w:tblGrid>
      <w:tr w:rsidR="001938D6" w:rsidRPr="006E7FF1" w:rsidTr="001938D6">
        <w:trPr>
          <w:cnfStyle w:val="100000000000" w:firstRow="1" w:lastRow="0" w:firstColumn="0" w:lastColumn="0" w:oddVBand="0" w:evenVBand="0" w:oddHBand="0" w:evenHBand="0" w:firstRowFirstColumn="0" w:firstRowLastColumn="0" w:lastRowFirstColumn="0" w:lastRowLastColumn="0"/>
        </w:trPr>
        <w:tc>
          <w:tcPr>
            <w:tcW w:w="1155" w:type="pct"/>
          </w:tcPr>
          <w:p w:rsidR="00C27081" w:rsidRPr="006E7FF1" w:rsidRDefault="00C27081" w:rsidP="00C27081">
            <w:pPr>
              <w:pStyle w:val="ECCTableHeaderwhitefont"/>
            </w:pPr>
            <w:r w:rsidRPr="006E7FF1">
              <w:t>Parameter</w:t>
            </w:r>
          </w:p>
        </w:tc>
        <w:tc>
          <w:tcPr>
            <w:tcW w:w="339" w:type="pct"/>
          </w:tcPr>
          <w:p w:rsidR="00C27081" w:rsidRPr="006E7FF1" w:rsidRDefault="00C27081" w:rsidP="00C27081">
            <w:pPr>
              <w:pStyle w:val="ECCTableHeaderwhitefont"/>
            </w:pPr>
            <w:r w:rsidRPr="006E7FF1">
              <w:t>Unit</w:t>
            </w:r>
          </w:p>
        </w:tc>
        <w:tc>
          <w:tcPr>
            <w:tcW w:w="929" w:type="pct"/>
          </w:tcPr>
          <w:p w:rsidR="00C27081" w:rsidRPr="006E7FF1" w:rsidRDefault="00C27081" w:rsidP="00C27081">
            <w:pPr>
              <w:pStyle w:val="ECCTableHeaderwhitefont"/>
            </w:pPr>
            <w:r w:rsidRPr="006E7FF1">
              <w:t>NAVAID radiosonde with directional antenna</w:t>
            </w:r>
          </w:p>
        </w:tc>
        <w:tc>
          <w:tcPr>
            <w:tcW w:w="949" w:type="pct"/>
          </w:tcPr>
          <w:p w:rsidR="00C27081" w:rsidRPr="006E7FF1" w:rsidRDefault="00C27081" w:rsidP="00C27081">
            <w:pPr>
              <w:pStyle w:val="ECCTableHeaderwhitefont"/>
            </w:pPr>
            <w:r w:rsidRPr="006E7FF1">
              <w:t>NAVAID radiosonde with omnidirectional antenna</w:t>
            </w:r>
          </w:p>
        </w:tc>
        <w:tc>
          <w:tcPr>
            <w:tcW w:w="815" w:type="pct"/>
          </w:tcPr>
          <w:p w:rsidR="00C27081" w:rsidRPr="006E7FF1" w:rsidRDefault="00C27081" w:rsidP="00C27081">
            <w:pPr>
              <w:pStyle w:val="ECCTableHeaderwhitefont"/>
            </w:pPr>
            <w:proofErr w:type="spellStart"/>
            <w:r w:rsidRPr="006E7FF1">
              <w:t>Dropsonde</w:t>
            </w:r>
            <w:proofErr w:type="spellEnd"/>
          </w:p>
        </w:tc>
        <w:tc>
          <w:tcPr>
            <w:tcW w:w="814" w:type="pct"/>
          </w:tcPr>
          <w:p w:rsidR="00C27081" w:rsidRPr="006E7FF1" w:rsidRDefault="00C27081" w:rsidP="00C27081">
            <w:pPr>
              <w:pStyle w:val="ECCTableHeaderwhitefont"/>
            </w:pPr>
            <w:proofErr w:type="spellStart"/>
            <w:r w:rsidRPr="006E7FF1">
              <w:t>Rocketsonde</w:t>
            </w:r>
            <w:proofErr w:type="spellEnd"/>
          </w:p>
        </w:tc>
      </w:tr>
      <w:tr w:rsidR="001938D6" w:rsidRPr="006E7FF1" w:rsidTr="001938D6">
        <w:trPr>
          <w:trHeight w:val="265"/>
        </w:trPr>
        <w:tc>
          <w:tcPr>
            <w:tcW w:w="1155" w:type="pct"/>
            <w:vAlign w:val="top"/>
          </w:tcPr>
          <w:p w:rsidR="00C27081" w:rsidRPr="006E7FF1" w:rsidRDefault="00C27081" w:rsidP="00474AA7">
            <w:pPr>
              <w:pStyle w:val="ECCTabletext"/>
              <w:jc w:val="left"/>
            </w:pPr>
            <w:r w:rsidRPr="006E7FF1">
              <w:t>Frequency range</w:t>
            </w:r>
          </w:p>
        </w:tc>
        <w:tc>
          <w:tcPr>
            <w:tcW w:w="339" w:type="pct"/>
            <w:vAlign w:val="top"/>
          </w:tcPr>
          <w:p w:rsidR="00C27081" w:rsidRPr="006E7FF1" w:rsidRDefault="00C27081" w:rsidP="00474AA7">
            <w:pPr>
              <w:pStyle w:val="ECCTabletext"/>
              <w:jc w:val="left"/>
            </w:pPr>
            <w:r w:rsidRPr="006E7FF1">
              <w:t>MHz</w:t>
            </w:r>
          </w:p>
        </w:tc>
        <w:tc>
          <w:tcPr>
            <w:tcW w:w="929" w:type="pct"/>
            <w:vAlign w:val="top"/>
          </w:tcPr>
          <w:p w:rsidR="00C27081" w:rsidRPr="006E7FF1" w:rsidRDefault="00C27081" w:rsidP="00474AA7">
            <w:pPr>
              <w:pStyle w:val="ECCTabletext"/>
              <w:jc w:val="left"/>
            </w:pPr>
            <w:r w:rsidRPr="006E7FF1">
              <w:t>400.15-406</w:t>
            </w:r>
          </w:p>
        </w:tc>
        <w:tc>
          <w:tcPr>
            <w:tcW w:w="949" w:type="pct"/>
            <w:vAlign w:val="top"/>
          </w:tcPr>
          <w:p w:rsidR="00C27081" w:rsidRPr="006E7FF1" w:rsidRDefault="00C27081" w:rsidP="00474AA7">
            <w:pPr>
              <w:pStyle w:val="ECCTabletext"/>
              <w:jc w:val="left"/>
            </w:pPr>
            <w:r w:rsidRPr="006E7FF1">
              <w:t>400.15-406</w:t>
            </w:r>
          </w:p>
        </w:tc>
        <w:tc>
          <w:tcPr>
            <w:tcW w:w="815" w:type="pct"/>
            <w:vAlign w:val="top"/>
          </w:tcPr>
          <w:p w:rsidR="00C27081" w:rsidRPr="006E7FF1" w:rsidRDefault="00C27081" w:rsidP="00474AA7">
            <w:pPr>
              <w:pStyle w:val="ECCTabletext"/>
              <w:jc w:val="left"/>
            </w:pPr>
            <w:r w:rsidRPr="006E7FF1">
              <w:t>400.15-406</w:t>
            </w:r>
          </w:p>
        </w:tc>
        <w:tc>
          <w:tcPr>
            <w:tcW w:w="814" w:type="pct"/>
            <w:vAlign w:val="top"/>
          </w:tcPr>
          <w:p w:rsidR="00C27081" w:rsidRPr="006E7FF1" w:rsidRDefault="00C27081" w:rsidP="00474AA7">
            <w:pPr>
              <w:pStyle w:val="ECCTabletext"/>
              <w:jc w:val="left"/>
            </w:pPr>
            <w:r w:rsidRPr="006E7FF1">
              <w:t>400.15-406</w:t>
            </w:r>
          </w:p>
        </w:tc>
      </w:tr>
      <w:tr w:rsidR="001938D6" w:rsidRPr="006E7FF1" w:rsidTr="001938D6">
        <w:trPr>
          <w:trHeight w:val="265"/>
        </w:trPr>
        <w:tc>
          <w:tcPr>
            <w:tcW w:w="1155" w:type="pct"/>
            <w:vAlign w:val="top"/>
          </w:tcPr>
          <w:p w:rsidR="00C27081" w:rsidRPr="006E7FF1" w:rsidRDefault="00C27081" w:rsidP="00474AA7">
            <w:pPr>
              <w:pStyle w:val="ECCTabletext"/>
              <w:jc w:val="left"/>
            </w:pPr>
            <w:r w:rsidRPr="006E7FF1">
              <w:t>reference bandwidth</w:t>
            </w:r>
          </w:p>
        </w:tc>
        <w:tc>
          <w:tcPr>
            <w:tcW w:w="339" w:type="pct"/>
            <w:vAlign w:val="top"/>
          </w:tcPr>
          <w:p w:rsidR="00C27081" w:rsidRPr="006E7FF1" w:rsidRDefault="00C27081" w:rsidP="00474AA7">
            <w:pPr>
              <w:pStyle w:val="ECCTabletext"/>
              <w:jc w:val="left"/>
            </w:pPr>
            <w:r w:rsidRPr="006E7FF1">
              <w:t>kHz</w:t>
            </w:r>
          </w:p>
        </w:tc>
        <w:tc>
          <w:tcPr>
            <w:tcW w:w="929" w:type="pct"/>
            <w:vAlign w:val="top"/>
          </w:tcPr>
          <w:p w:rsidR="00C27081" w:rsidRPr="006E7FF1" w:rsidRDefault="00C27081" w:rsidP="00474AA7">
            <w:pPr>
              <w:pStyle w:val="ECCTabletext"/>
              <w:jc w:val="left"/>
            </w:pPr>
            <w:r w:rsidRPr="006E7FF1">
              <w:t>300</w:t>
            </w:r>
          </w:p>
        </w:tc>
        <w:tc>
          <w:tcPr>
            <w:tcW w:w="949" w:type="pct"/>
            <w:vAlign w:val="top"/>
          </w:tcPr>
          <w:p w:rsidR="00C27081" w:rsidRPr="006E7FF1" w:rsidRDefault="00C27081" w:rsidP="00474AA7">
            <w:pPr>
              <w:pStyle w:val="ECCTabletext"/>
              <w:jc w:val="left"/>
            </w:pPr>
            <w:r w:rsidRPr="006E7FF1">
              <w:t>300</w:t>
            </w:r>
          </w:p>
        </w:tc>
        <w:tc>
          <w:tcPr>
            <w:tcW w:w="815" w:type="pct"/>
            <w:vAlign w:val="top"/>
          </w:tcPr>
          <w:p w:rsidR="00C27081" w:rsidRPr="006E7FF1" w:rsidRDefault="00C27081" w:rsidP="00474AA7">
            <w:pPr>
              <w:pStyle w:val="ECCTabletext"/>
              <w:jc w:val="left"/>
            </w:pPr>
            <w:r w:rsidRPr="006E7FF1">
              <w:t>20</w:t>
            </w:r>
          </w:p>
        </w:tc>
        <w:tc>
          <w:tcPr>
            <w:tcW w:w="814" w:type="pct"/>
            <w:vAlign w:val="top"/>
          </w:tcPr>
          <w:p w:rsidR="00C27081" w:rsidRPr="006E7FF1" w:rsidRDefault="00721AC2" w:rsidP="00474AA7">
            <w:pPr>
              <w:pStyle w:val="ECCTabletext"/>
              <w:jc w:val="left"/>
            </w:pPr>
            <w:r w:rsidRPr="006E7FF1">
              <w:t>6</w:t>
            </w:r>
          </w:p>
        </w:tc>
      </w:tr>
      <w:tr w:rsidR="001938D6" w:rsidRPr="006E7FF1" w:rsidTr="001938D6">
        <w:trPr>
          <w:trHeight w:val="265"/>
        </w:trPr>
        <w:tc>
          <w:tcPr>
            <w:tcW w:w="1155" w:type="pct"/>
            <w:vAlign w:val="top"/>
          </w:tcPr>
          <w:p w:rsidR="00C27081" w:rsidRPr="006E7FF1" w:rsidRDefault="00C27081" w:rsidP="00474AA7">
            <w:pPr>
              <w:pStyle w:val="ECCTabletext"/>
              <w:jc w:val="left"/>
            </w:pPr>
            <w:r w:rsidRPr="006E7FF1">
              <w:t>Receiver antenna gain</w:t>
            </w:r>
          </w:p>
        </w:tc>
        <w:tc>
          <w:tcPr>
            <w:tcW w:w="339" w:type="pct"/>
            <w:vAlign w:val="top"/>
          </w:tcPr>
          <w:p w:rsidR="00C27081" w:rsidRPr="006E7FF1" w:rsidRDefault="00C27081" w:rsidP="00474AA7">
            <w:pPr>
              <w:pStyle w:val="ECCTabletext"/>
              <w:jc w:val="left"/>
            </w:pPr>
            <w:proofErr w:type="spellStart"/>
            <w:r w:rsidRPr="006E7FF1">
              <w:t>dBi</w:t>
            </w:r>
            <w:proofErr w:type="spellEnd"/>
          </w:p>
        </w:tc>
        <w:tc>
          <w:tcPr>
            <w:tcW w:w="929" w:type="pct"/>
            <w:vAlign w:val="top"/>
          </w:tcPr>
          <w:p w:rsidR="00C27081" w:rsidRPr="006E7FF1" w:rsidRDefault="00C27081" w:rsidP="00474AA7">
            <w:pPr>
              <w:pStyle w:val="ECCTabletext"/>
              <w:jc w:val="left"/>
            </w:pPr>
            <w:r w:rsidRPr="006E7FF1">
              <w:t>8</w:t>
            </w:r>
          </w:p>
        </w:tc>
        <w:tc>
          <w:tcPr>
            <w:tcW w:w="949" w:type="pct"/>
            <w:vAlign w:val="top"/>
          </w:tcPr>
          <w:p w:rsidR="00C27081" w:rsidRPr="006E7FF1" w:rsidRDefault="00C27081" w:rsidP="00474AA7">
            <w:pPr>
              <w:pStyle w:val="ECCTabletext"/>
              <w:jc w:val="left"/>
            </w:pPr>
            <w:r w:rsidRPr="006E7FF1">
              <w:t>2</w:t>
            </w:r>
          </w:p>
        </w:tc>
        <w:tc>
          <w:tcPr>
            <w:tcW w:w="815" w:type="pct"/>
            <w:vAlign w:val="top"/>
          </w:tcPr>
          <w:p w:rsidR="00C27081" w:rsidRPr="006E7FF1" w:rsidRDefault="00C27081" w:rsidP="00474AA7">
            <w:pPr>
              <w:pStyle w:val="ECCTabletext"/>
              <w:jc w:val="left"/>
            </w:pPr>
            <w:r w:rsidRPr="006E7FF1">
              <w:t>0</w:t>
            </w:r>
          </w:p>
        </w:tc>
        <w:tc>
          <w:tcPr>
            <w:tcW w:w="814" w:type="pct"/>
            <w:vAlign w:val="top"/>
          </w:tcPr>
          <w:p w:rsidR="00C27081" w:rsidRPr="006E7FF1" w:rsidRDefault="00721AC2" w:rsidP="00474AA7">
            <w:pPr>
              <w:pStyle w:val="ECCTabletext"/>
              <w:jc w:val="left"/>
            </w:pPr>
            <w:r w:rsidRPr="006E7FF1">
              <w:t>2</w:t>
            </w:r>
          </w:p>
        </w:tc>
      </w:tr>
      <w:tr w:rsidR="001938D6" w:rsidRPr="006E7FF1" w:rsidTr="001938D6">
        <w:trPr>
          <w:trHeight w:val="265"/>
        </w:trPr>
        <w:tc>
          <w:tcPr>
            <w:tcW w:w="1155" w:type="pct"/>
            <w:vAlign w:val="top"/>
          </w:tcPr>
          <w:p w:rsidR="00C27081" w:rsidRPr="006E7FF1" w:rsidRDefault="00C27081" w:rsidP="00474AA7">
            <w:pPr>
              <w:pStyle w:val="ECCTabletext"/>
              <w:jc w:val="left"/>
            </w:pPr>
            <w:r w:rsidRPr="006E7FF1">
              <w:t>Receiver system loss</w:t>
            </w:r>
          </w:p>
        </w:tc>
        <w:tc>
          <w:tcPr>
            <w:tcW w:w="339" w:type="pct"/>
            <w:vAlign w:val="top"/>
          </w:tcPr>
          <w:p w:rsidR="00C27081" w:rsidRPr="006E7FF1" w:rsidRDefault="00C27081" w:rsidP="00474AA7">
            <w:pPr>
              <w:pStyle w:val="ECCTabletext"/>
              <w:jc w:val="left"/>
            </w:pPr>
            <w:r w:rsidRPr="006E7FF1">
              <w:t>dB</w:t>
            </w:r>
          </w:p>
        </w:tc>
        <w:tc>
          <w:tcPr>
            <w:tcW w:w="929" w:type="pct"/>
            <w:vAlign w:val="top"/>
          </w:tcPr>
          <w:p w:rsidR="00C27081" w:rsidRPr="006E7FF1" w:rsidRDefault="00C27081" w:rsidP="00474AA7">
            <w:pPr>
              <w:pStyle w:val="ECCTabletext"/>
              <w:jc w:val="left"/>
            </w:pPr>
            <w:r w:rsidRPr="006E7FF1">
              <w:t>2</w:t>
            </w:r>
          </w:p>
        </w:tc>
        <w:tc>
          <w:tcPr>
            <w:tcW w:w="949" w:type="pct"/>
            <w:vAlign w:val="top"/>
          </w:tcPr>
          <w:p w:rsidR="00C27081" w:rsidRPr="006E7FF1" w:rsidRDefault="00C27081" w:rsidP="00474AA7">
            <w:pPr>
              <w:pStyle w:val="ECCTabletext"/>
              <w:jc w:val="left"/>
            </w:pPr>
            <w:r w:rsidRPr="006E7FF1">
              <w:t>2</w:t>
            </w:r>
          </w:p>
        </w:tc>
        <w:tc>
          <w:tcPr>
            <w:tcW w:w="815" w:type="pct"/>
            <w:vAlign w:val="top"/>
          </w:tcPr>
          <w:p w:rsidR="00C27081" w:rsidRPr="006E7FF1" w:rsidRDefault="00C27081" w:rsidP="00474AA7">
            <w:pPr>
              <w:pStyle w:val="ECCTabletext"/>
              <w:jc w:val="left"/>
            </w:pPr>
            <w:r w:rsidRPr="006E7FF1">
              <w:t>0</w:t>
            </w:r>
          </w:p>
        </w:tc>
        <w:tc>
          <w:tcPr>
            <w:tcW w:w="814" w:type="pct"/>
            <w:vAlign w:val="top"/>
          </w:tcPr>
          <w:p w:rsidR="00C27081" w:rsidRPr="006E7FF1" w:rsidRDefault="00C27081" w:rsidP="00474AA7">
            <w:pPr>
              <w:pStyle w:val="ECCTabletext"/>
              <w:jc w:val="left"/>
            </w:pPr>
            <w:r w:rsidRPr="006E7FF1">
              <w:t>2</w:t>
            </w:r>
          </w:p>
        </w:tc>
      </w:tr>
      <w:tr w:rsidR="001938D6" w:rsidRPr="006E7FF1" w:rsidTr="001938D6">
        <w:trPr>
          <w:trHeight w:val="265"/>
        </w:trPr>
        <w:tc>
          <w:tcPr>
            <w:tcW w:w="1155" w:type="pct"/>
            <w:vAlign w:val="top"/>
          </w:tcPr>
          <w:p w:rsidR="00C27081" w:rsidRPr="006E7FF1" w:rsidRDefault="00C27081" w:rsidP="00474AA7">
            <w:pPr>
              <w:pStyle w:val="ECCTabletext"/>
              <w:jc w:val="left"/>
            </w:pPr>
            <w:r w:rsidRPr="006E7FF1">
              <w:t xml:space="preserve">Interference signal </w:t>
            </w:r>
            <w:r w:rsidR="001938D6">
              <w:br/>
            </w:r>
            <w:r w:rsidRPr="006E7FF1">
              <w:t>(no more than 0.02%</w:t>
            </w:r>
            <w:r w:rsidR="00DE7868" w:rsidRPr="006E7FF1">
              <w:t xml:space="preserve"> </w:t>
            </w:r>
            <w:r w:rsidRPr="006E7FF1">
              <w:rPr>
                <w:rStyle w:val="ECCHLsuperscript"/>
              </w:rPr>
              <w:t>(2)</w:t>
            </w:r>
            <w:r w:rsidRPr="006E7FF1">
              <w:t>)</w:t>
            </w:r>
          </w:p>
        </w:tc>
        <w:tc>
          <w:tcPr>
            <w:tcW w:w="339" w:type="pct"/>
            <w:vAlign w:val="top"/>
          </w:tcPr>
          <w:p w:rsidR="00C27081" w:rsidRPr="006E7FF1" w:rsidRDefault="00C27081" w:rsidP="00474AA7">
            <w:pPr>
              <w:pStyle w:val="ECCTabletext"/>
              <w:jc w:val="left"/>
            </w:pPr>
            <w:proofErr w:type="spellStart"/>
            <w:r w:rsidRPr="006E7FF1">
              <w:t>dBW</w:t>
            </w:r>
            <w:proofErr w:type="spellEnd"/>
          </w:p>
        </w:tc>
        <w:tc>
          <w:tcPr>
            <w:tcW w:w="929" w:type="pct"/>
            <w:vAlign w:val="top"/>
          </w:tcPr>
          <w:p w:rsidR="00C27081" w:rsidRPr="006E7FF1" w:rsidRDefault="00C27081" w:rsidP="00474AA7">
            <w:pPr>
              <w:pStyle w:val="ECCTabletext"/>
              <w:jc w:val="left"/>
            </w:pPr>
            <w:r w:rsidRPr="006E7FF1">
              <w:t>-141.9 per 300 kHz</w:t>
            </w:r>
          </w:p>
        </w:tc>
        <w:tc>
          <w:tcPr>
            <w:tcW w:w="949" w:type="pct"/>
            <w:vAlign w:val="top"/>
          </w:tcPr>
          <w:p w:rsidR="00C27081" w:rsidRPr="006E7FF1" w:rsidRDefault="00C27081" w:rsidP="00474AA7">
            <w:pPr>
              <w:pStyle w:val="ECCTabletext"/>
              <w:jc w:val="left"/>
            </w:pPr>
            <w:r w:rsidRPr="006E7FF1">
              <w:t xml:space="preserve">Not applicable </w:t>
            </w:r>
            <w:r w:rsidRPr="006E7FF1">
              <w:rPr>
                <w:rStyle w:val="ECCHLsuperscript"/>
              </w:rPr>
              <w:t>(1)</w:t>
            </w:r>
          </w:p>
        </w:tc>
        <w:tc>
          <w:tcPr>
            <w:tcW w:w="815" w:type="pct"/>
            <w:vAlign w:val="top"/>
          </w:tcPr>
          <w:p w:rsidR="00C27081" w:rsidRPr="006E7FF1" w:rsidRDefault="00C27081" w:rsidP="00474AA7">
            <w:pPr>
              <w:pStyle w:val="ECCTabletext"/>
              <w:jc w:val="left"/>
            </w:pPr>
            <w:r w:rsidRPr="006E7FF1">
              <w:t xml:space="preserve">Not applicable </w:t>
            </w:r>
            <w:r w:rsidRPr="006E7FF1">
              <w:rPr>
                <w:rStyle w:val="ECCHLsuperscript"/>
              </w:rPr>
              <w:t>(1)</w:t>
            </w:r>
          </w:p>
        </w:tc>
        <w:tc>
          <w:tcPr>
            <w:tcW w:w="814" w:type="pct"/>
            <w:vAlign w:val="top"/>
          </w:tcPr>
          <w:p w:rsidR="00C27081" w:rsidRPr="006E7FF1" w:rsidRDefault="00721AC2" w:rsidP="00474AA7">
            <w:pPr>
              <w:pStyle w:val="ECCTabletext"/>
              <w:jc w:val="left"/>
            </w:pPr>
            <w:r w:rsidRPr="006E7FF1">
              <w:t xml:space="preserve">Not </w:t>
            </w:r>
            <w:proofErr w:type="spellStart"/>
            <w:r w:rsidRPr="006E7FF1">
              <w:t>appicable</w:t>
            </w:r>
            <w:proofErr w:type="spellEnd"/>
            <w:r w:rsidRPr="006E7FF1">
              <w:rPr>
                <w:rStyle w:val="ECCHLsuperscript"/>
              </w:rPr>
              <w:t>(1)</w:t>
            </w:r>
          </w:p>
        </w:tc>
      </w:tr>
      <w:tr w:rsidR="001938D6" w:rsidRPr="006E7FF1" w:rsidTr="001938D6">
        <w:trPr>
          <w:trHeight w:val="265"/>
        </w:trPr>
        <w:tc>
          <w:tcPr>
            <w:tcW w:w="1155" w:type="pct"/>
            <w:vAlign w:val="top"/>
          </w:tcPr>
          <w:p w:rsidR="00C27081" w:rsidRPr="006E7FF1" w:rsidRDefault="00C27081" w:rsidP="00474AA7">
            <w:pPr>
              <w:pStyle w:val="ECCTabletext"/>
              <w:jc w:val="left"/>
            </w:pPr>
            <w:r w:rsidRPr="006E7FF1">
              <w:t xml:space="preserve">Interference signal </w:t>
            </w:r>
            <w:r w:rsidR="001938D6">
              <w:br/>
            </w:r>
            <w:r w:rsidRPr="006E7FF1">
              <w:t>(no more than p%</w:t>
            </w:r>
            <w:r w:rsidR="00DE7868" w:rsidRPr="006E7FF1">
              <w:t xml:space="preserve"> </w:t>
            </w:r>
            <w:r w:rsidRPr="006E7FF1">
              <w:rPr>
                <w:rStyle w:val="ECCHLsuperscript"/>
              </w:rPr>
              <w:t>(2)</w:t>
            </w:r>
            <w:r w:rsidRPr="006E7FF1">
              <w:t>)</w:t>
            </w:r>
          </w:p>
        </w:tc>
        <w:tc>
          <w:tcPr>
            <w:tcW w:w="339" w:type="pct"/>
            <w:vAlign w:val="top"/>
          </w:tcPr>
          <w:p w:rsidR="00C27081" w:rsidRPr="006E7FF1" w:rsidRDefault="00C27081" w:rsidP="00474AA7">
            <w:pPr>
              <w:pStyle w:val="ECCTabletext"/>
              <w:jc w:val="left"/>
            </w:pPr>
            <w:proofErr w:type="spellStart"/>
            <w:r w:rsidRPr="006E7FF1">
              <w:t>dBW</w:t>
            </w:r>
            <w:proofErr w:type="spellEnd"/>
          </w:p>
        </w:tc>
        <w:tc>
          <w:tcPr>
            <w:tcW w:w="929" w:type="pct"/>
            <w:vAlign w:val="top"/>
          </w:tcPr>
          <w:p w:rsidR="00C27081" w:rsidRPr="006E7FF1" w:rsidRDefault="001938D6" w:rsidP="00474AA7">
            <w:pPr>
              <w:pStyle w:val="ECCTabletext"/>
              <w:jc w:val="left"/>
            </w:pPr>
            <w:r>
              <w:t>-149.6 per 300 kHz</w:t>
            </w:r>
            <w:r w:rsidR="00C27081" w:rsidRPr="006E7FF1">
              <w:t xml:space="preserve"> p = 0.2</w:t>
            </w:r>
          </w:p>
        </w:tc>
        <w:tc>
          <w:tcPr>
            <w:tcW w:w="949" w:type="pct"/>
            <w:vAlign w:val="top"/>
          </w:tcPr>
          <w:p w:rsidR="00C27081" w:rsidRPr="006E7FF1" w:rsidRDefault="00C27081" w:rsidP="001938D6">
            <w:pPr>
              <w:pStyle w:val="ECCTabletext"/>
              <w:jc w:val="left"/>
            </w:pPr>
            <w:r w:rsidRPr="006E7FF1">
              <w:t>-154.4 per 300 kHz</w:t>
            </w:r>
            <w:r w:rsidR="001938D6">
              <w:t xml:space="preserve"> </w:t>
            </w:r>
            <w:r w:rsidRPr="006E7FF1">
              <w:t>p = 0.2</w:t>
            </w:r>
          </w:p>
        </w:tc>
        <w:tc>
          <w:tcPr>
            <w:tcW w:w="815" w:type="pct"/>
            <w:vAlign w:val="top"/>
          </w:tcPr>
          <w:p w:rsidR="00C27081" w:rsidRPr="006E7FF1" w:rsidRDefault="00C27081" w:rsidP="00474AA7">
            <w:pPr>
              <w:pStyle w:val="ECCTabletext"/>
              <w:jc w:val="left"/>
            </w:pPr>
            <w:r w:rsidRPr="006E7FF1">
              <w:t>-161.6 per 20 kHz; p = 0.06</w:t>
            </w:r>
          </w:p>
        </w:tc>
        <w:tc>
          <w:tcPr>
            <w:tcW w:w="814" w:type="pct"/>
            <w:vAlign w:val="top"/>
          </w:tcPr>
          <w:p w:rsidR="00C27081" w:rsidRPr="006E7FF1" w:rsidRDefault="00C27081" w:rsidP="00474AA7">
            <w:pPr>
              <w:pStyle w:val="ECCTabletext"/>
              <w:jc w:val="left"/>
            </w:pPr>
            <w:r w:rsidRPr="006E7FF1">
              <w:t>-1</w:t>
            </w:r>
            <w:r w:rsidR="00721AC2" w:rsidRPr="006E7FF1">
              <w:t>35</w:t>
            </w:r>
            <w:r w:rsidRPr="006E7FF1">
              <w:t>.</w:t>
            </w:r>
            <w:r w:rsidR="00721AC2" w:rsidRPr="006E7FF1">
              <w:t>9</w:t>
            </w:r>
            <w:r w:rsidRPr="006E7FF1">
              <w:t xml:space="preserve"> per </w:t>
            </w:r>
            <w:r w:rsidR="001938D6">
              <w:br/>
            </w:r>
            <w:r w:rsidR="00721AC2" w:rsidRPr="006E7FF1">
              <w:t>6</w:t>
            </w:r>
            <w:r w:rsidRPr="006E7FF1">
              <w:t xml:space="preserve"> </w:t>
            </w:r>
            <w:r w:rsidR="00721AC2" w:rsidRPr="006E7FF1">
              <w:t>k</w:t>
            </w:r>
            <w:r w:rsidRPr="006E7FF1">
              <w:t>Hz; p = 0.06</w:t>
            </w:r>
          </w:p>
        </w:tc>
      </w:tr>
      <w:tr w:rsidR="001938D6" w:rsidRPr="006E7FF1" w:rsidTr="001938D6">
        <w:trPr>
          <w:trHeight w:val="265"/>
        </w:trPr>
        <w:tc>
          <w:tcPr>
            <w:tcW w:w="1155" w:type="pct"/>
            <w:vAlign w:val="top"/>
          </w:tcPr>
          <w:p w:rsidR="00C27081" w:rsidRPr="006E7FF1" w:rsidRDefault="00C27081" w:rsidP="00474AA7">
            <w:pPr>
              <w:pStyle w:val="ECCTabletext"/>
              <w:jc w:val="left"/>
            </w:pPr>
            <w:r w:rsidRPr="006E7FF1">
              <w:t xml:space="preserve">Interference signal </w:t>
            </w:r>
            <w:r w:rsidR="001938D6">
              <w:br/>
            </w:r>
            <w:r w:rsidRPr="006E7FF1">
              <w:t>(no more than 20%</w:t>
            </w:r>
            <w:r w:rsidR="00DE7868" w:rsidRPr="006E7FF1">
              <w:t xml:space="preserve"> </w:t>
            </w:r>
            <w:r w:rsidRPr="006E7FF1">
              <w:rPr>
                <w:rStyle w:val="ECCHLsuperscript"/>
              </w:rPr>
              <w:t>(2)</w:t>
            </w:r>
            <w:r w:rsidRPr="006E7FF1">
              <w:t>)</w:t>
            </w:r>
          </w:p>
        </w:tc>
        <w:tc>
          <w:tcPr>
            <w:tcW w:w="339" w:type="pct"/>
            <w:vAlign w:val="top"/>
          </w:tcPr>
          <w:p w:rsidR="00C27081" w:rsidRPr="006E7FF1" w:rsidRDefault="00C27081" w:rsidP="00474AA7">
            <w:pPr>
              <w:pStyle w:val="ECCTabletext"/>
              <w:jc w:val="left"/>
            </w:pPr>
            <w:proofErr w:type="spellStart"/>
            <w:r w:rsidRPr="006E7FF1">
              <w:t>dBW</w:t>
            </w:r>
            <w:proofErr w:type="spellEnd"/>
          </w:p>
        </w:tc>
        <w:tc>
          <w:tcPr>
            <w:tcW w:w="929" w:type="pct"/>
            <w:vAlign w:val="top"/>
          </w:tcPr>
          <w:p w:rsidR="00C27081" w:rsidRPr="006E7FF1" w:rsidRDefault="00C27081" w:rsidP="00474AA7">
            <w:pPr>
              <w:pStyle w:val="ECCTabletext"/>
              <w:jc w:val="left"/>
            </w:pPr>
            <w:r w:rsidRPr="006E7FF1">
              <w:t>-156.1 per 300 kHz</w:t>
            </w:r>
          </w:p>
        </w:tc>
        <w:tc>
          <w:tcPr>
            <w:tcW w:w="949" w:type="pct"/>
            <w:vAlign w:val="top"/>
          </w:tcPr>
          <w:p w:rsidR="00C27081" w:rsidRPr="006E7FF1" w:rsidRDefault="00C27081" w:rsidP="00474AA7">
            <w:pPr>
              <w:pStyle w:val="ECCTabletext"/>
              <w:jc w:val="left"/>
            </w:pPr>
            <w:r w:rsidRPr="006E7FF1">
              <w:t>-156.1 per 300 kHz</w:t>
            </w:r>
          </w:p>
        </w:tc>
        <w:tc>
          <w:tcPr>
            <w:tcW w:w="815" w:type="pct"/>
            <w:vAlign w:val="top"/>
          </w:tcPr>
          <w:p w:rsidR="00C27081" w:rsidRPr="006E7FF1" w:rsidRDefault="00C27081" w:rsidP="00474AA7">
            <w:pPr>
              <w:pStyle w:val="ECCTabletext"/>
              <w:jc w:val="left"/>
            </w:pPr>
            <w:r w:rsidRPr="006E7FF1">
              <w:t xml:space="preserve">-168.9 per </w:t>
            </w:r>
            <w:r w:rsidR="001938D6">
              <w:br/>
            </w:r>
            <w:r w:rsidR="009E264C">
              <w:t xml:space="preserve"> </w:t>
            </w:r>
            <w:r w:rsidRPr="006E7FF1">
              <w:t>20 kHz</w:t>
            </w:r>
          </w:p>
        </w:tc>
        <w:tc>
          <w:tcPr>
            <w:tcW w:w="814" w:type="pct"/>
            <w:vAlign w:val="top"/>
          </w:tcPr>
          <w:p w:rsidR="00C27081" w:rsidRPr="006E7FF1" w:rsidRDefault="00C27081" w:rsidP="00474AA7">
            <w:pPr>
              <w:pStyle w:val="ECCTabletext"/>
              <w:jc w:val="left"/>
              <w:rPr>
                <w:rStyle w:val="ECCParagraph"/>
              </w:rPr>
            </w:pPr>
            <w:r w:rsidRPr="006E7FF1">
              <w:rPr>
                <w:rStyle w:val="ECCParagraph"/>
              </w:rPr>
              <w:t>-1</w:t>
            </w:r>
            <w:r w:rsidR="00B7698E" w:rsidRPr="006E7FF1">
              <w:rPr>
                <w:rStyle w:val="ECCParagraph"/>
              </w:rPr>
              <w:t>55.</w:t>
            </w:r>
            <w:r w:rsidRPr="006E7FF1">
              <w:rPr>
                <w:rStyle w:val="ECCParagraph"/>
              </w:rPr>
              <w:t xml:space="preserve"> per </w:t>
            </w:r>
            <w:r w:rsidR="008B6AA1" w:rsidRPr="006E7FF1">
              <w:rPr>
                <w:rStyle w:val="ECCParagraph"/>
              </w:rPr>
              <w:t>6</w:t>
            </w:r>
            <w:r w:rsidRPr="006E7FF1">
              <w:rPr>
                <w:rStyle w:val="ECCParagraph"/>
              </w:rPr>
              <w:t xml:space="preserve"> </w:t>
            </w:r>
            <w:r w:rsidR="008B6AA1" w:rsidRPr="006E7FF1">
              <w:rPr>
                <w:rStyle w:val="ECCParagraph"/>
              </w:rPr>
              <w:t>K</w:t>
            </w:r>
            <w:r w:rsidRPr="006E7FF1">
              <w:rPr>
                <w:rStyle w:val="ECCParagraph"/>
              </w:rPr>
              <w:t>Hz</w:t>
            </w:r>
          </w:p>
        </w:tc>
      </w:tr>
    </w:tbl>
    <w:p w:rsidR="00C27081" w:rsidRPr="006E7FF1" w:rsidRDefault="00C27081" w:rsidP="00DF6EDD">
      <w:pPr>
        <w:pStyle w:val="FootnoteText"/>
        <w:rPr>
          <w:rStyle w:val="ECCParagraph"/>
          <w:lang w:eastAsia="de-DE"/>
        </w:rPr>
      </w:pPr>
      <w:r w:rsidRPr="006E7FF1">
        <w:rPr>
          <w:rStyle w:val="ECCHLsuperscript"/>
          <w:lang w:val="en-GB"/>
        </w:rPr>
        <w:t>(1)</w:t>
      </w:r>
      <w:r w:rsidRPr="006E7FF1">
        <w:rPr>
          <w:rStyle w:val="ECCParagraph"/>
        </w:rPr>
        <w:tab/>
        <w:t>Systems with omnidirectional antennas are not vulnerable to losing antenna lock on the signal due to interference or signal fading.</w:t>
      </w:r>
    </w:p>
    <w:p w:rsidR="00C27081" w:rsidRPr="006E7FF1" w:rsidRDefault="00C27081" w:rsidP="00DF6EDD">
      <w:pPr>
        <w:pStyle w:val="FootnoteText"/>
        <w:rPr>
          <w:rStyle w:val="ECCParagraph"/>
          <w:lang w:eastAsia="de-DE"/>
        </w:rPr>
      </w:pPr>
      <w:r w:rsidRPr="006E7FF1">
        <w:rPr>
          <w:rStyle w:val="ECCHLsuperscript"/>
          <w:lang w:val="en-GB"/>
        </w:rPr>
        <w:t>(2)</w:t>
      </w:r>
      <w:r w:rsidRPr="006E7FF1">
        <w:rPr>
          <w:rStyle w:val="ECCParagraph"/>
        </w:rPr>
        <w:tab/>
        <w:t>This percentage of time shall not be exceeded on a per-flight basis.</w:t>
      </w:r>
    </w:p>
    <w:p w:rsidR="005C4C01" w:rsidRPr="006E7FF1" w:rsidRDefault="005C4C01" w:rsidP="005C4C01">
      <w:r w:rsidRPr="006E7FF1">
        <w:t>The very short percentage of times needed for these applications result from the meteorological needs. While data reception is important throughout the flight, data loss during an abrupt change (shown in the circles in</w:t>
      </w:r>
      <w:r w:rsidRPr="006E7FF1">
        <w:rPr>
          <w:rStyle w:val="ECCParagraph"/>
        </w:rPr>
        <w:t xml:space="preserve"> </w:t>
      </w:r>
      <w:r w:rsidR="00582D3F" w:rsidRPr="006E7FF1">
        <w:rPr>
          <w:rStyle w:val="ECCParagraph"/>
        </w:rPr>
        <w:fldChar w:fldCharType="begin"/>
      </w:r>
      <w:r w:rsidR="00582D3F" w:rsidRPr="006E7FF1">
        <w:rPr>
          <w:rStyle w:val="ECCParagraph"/>
        </w:rPr>
        <w:instrText xml:space="preserve"> REF _Ref455758036 \h </w:instrText>
      </w:r>
      <w:r w:rsidR="00582D3F" w:rsidRPr="006E7FF1">
        <w:rPr>
          <w:rStyle w:val="ECCParagraph"/>
        </w:rPr>
      </w:r>
      <w:r w:rsidR="00582D3F" w:rsidRPr="006E7FF1">
        <w:rPr>
          <w:rStyle w:val="ECCParagraph"/>
        </w:rPr>
        <w:fldChar w:fldCharType="separate"/>
      </w:r>
      <w:r w:rsidR="002273E3" w:rsidRPr="006E7FF1">
        <w:t xml:space="preserve">Figure </w:t>
      </w:r>
      <w:r w:rsidR="002273E3">
        <w:rPr>
          <w:noProof/>
        </w:rPr>
        <w:t>2</w:t>
      </w:r>
      <w:r w:rsidR="00582D3F" w:rsidRPr="006E7FF1">
        <w:rPr>
          <w:rStyle w:val="ECCParagraph"/>
        </w:rPr>
        <w:fldChar w:fldCharType="end"/>
      </w:r>
      <w:r w:rsidR="006F6B29" w:rsidRPr="006E7FF1">
        <w:rPr>
          <w:rStyle w:val="ECCParagraph"/>
        </w:rPr>
        <w:t>, taken</w:t>
      </w:r>
      <w:r w:rsidR="008C34BE" w:rsidRPr="006E7FF1">
        <w:rPr>
          <w:rStyle w:val="ECCParagraph"/>
        </w:rPr>
        <w:t xml:space="preserve"> from</w:t>
      </w:r>
      <w:r w:rsidR="008C34BE" w:rsidRPr="006E7FF1">
        <w:t xml:space="preserve"> Recommendation ITU-R RS.1165</w:t>
      </w:r>
      <w:r w:rsidR="00582D3F" w:rsidRPr="006E7FF1">
        <w:t xml:space="preserve"> </w:t>
      </w:r>
      <w:r w:rsidR="00582D3F" w:rsidRPr="006E7FF1">
        <w:fldChar w:fldCharType="begin"/>
      </w:r>
      <w:r w:rsidR="00582D3F" w:rsidRPr="006E7FF1">
        <w:instrText xml:space="preserve"> REF _Ref455758076 \r \h </w:instrText>
      </w:r>
      <w:r w:rsidR="00582D3F" w:rsidRPr="006E7FF1">
        <w:fldChar w:fldCharType="separate"/>
      </w:r>
      <w:r w:rsidR="002273E3">
        <w:t>[5]</w:t>
      </w:r>
      <w:r w:rsidR="00582D3F" w:rsidRPr="006E7FF1">
        <w:fldChar w:fldCharType="end"/>
      </w:r>
      <w:r w:rsidRPr="006E7FF1">
        <w:t>) in temperature, humidity or wind can have a significant impact on forecast capabilities since that particular transition point cannot be accurately determined. The loss of data in such a critical change has major impact on the data. Therefore, the timing issue is very important in the assessment of interference.</w:t>
      </w:r>
    </w:p>
    <w:p w:rsidR="005C4C01" w:rsidRPr="006E7FF1" w:rsidRDefault="0028634E" w:rsidP="00582D3F">
      <w:pPr>
        <w:pStyle w:val="ECCFiguregraphcentered"/>
        <w:rPr>
          <w:lang w:val="en-GB"/>
        </w:rPr>
      </w:pPr>
      <w:r w:rsidRPr="006E7FF1">
        <w:rPr>
          <w:lang w:val="da-DK" w:eastAsia="da-DK"/>
        </w:rPr>
        <w:drawing>
          <wp:inline distT="0" distB="0" distL="0" distR="0" wp14:anchorId="55200967" wp14:editId="4915A183">
            <wp:extent cx="5076967" cy="3279066"/>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755" cy="3278929"/>
                    </a:xfrm>
                    <a:prstGeom prst="rect">
                      <a:avLst/>
                    </a:prstGeom>
                    <a:noFill/>
                    <a:ln>
                      <a:noFill/>
                    </a:ln>
                  </pic:spPr>
                </pic:pic>
              </a:graphicData>
            </a:graphic>
          </wp:inline>
        </w:drawing>
      </w:r>
    </w:p>
    <w:p w:rsidR="005C4C01" w:rsidRPr="006E7FF1" w:rsidRDefault="00582D3F" w:rsidP="005C4C01">
      <w:pPr>
        <w:pStyle w:val="Caption"/>
        <w:rPr>
          <w:lang w:val="en-GB"/>
        </w:rPr>
      </w:pPr>
      <w:bookmarkStart w:id="61" w:name="_Ref455758036"/>
      <w:r w:rsidRPr="006E7FF1">
        <w:rPr>
          <w:lang w:val="en-GB"/>
        </w:rPr>
        <w:t xml:space="preserve">Figure </w:t>
      </w:r>
      <w:r w:rsidRPr="006E7FF1">
        <w:rPr>
          <w:lang w:val="en-GB"/>
        </w:rPr>
        <w:fldChar w:fldCharType="begin"/>
      </w:r>
      <w:r w:rsidRPr="006E7FF1">
        <w:rPr>
          <w:lang w:val="en-GB"/>
        </w:rPr>
        <w:instrText xml:space="preserve"> SEQ Figure \* ARABIC </w:instrText>
      </w:r>
      <w:r w:rsidRPr="006E7FF1">
        <w:rPr>
          <w:lang w:val="en-GB"/>
        </w:rPr>
        <w:fldChar w:fldCharType="separate"/>
      </w:r>
      <w:r w:rsidR="002273E3">
        <w:rPr>
          <w:noProof/>
          <w:lang w:val="en-GB"/>
        </w:rPr>
        <w:t>2</w:t>
      </w:r>
      <w:r w:rsidRPr="006E7FF1">
        <w:rPr>
          <w:lang w:val="en-GB"/>
        </w:rPr>
        <w:fldChar w:fldCharType="end"/>
      </w:r>
      <w:bookmarkEnd w:id="61"/>
      <w:r w:rsidRPr="006E7FF1">
        <w:rPr>
          <w:lang w:val="en-GB"/>
        </w:rPr>
        <w:t xml:space="preserve">: </w:t>
      </w:r>
      <w:r w:rsidR="005C4C01" w:rsidRPr="006E7FF1">
        <w:rPr>
          <w:rStyle w:val="ECCParagraph"/>
        </w:rPr>
        <w:t>Example plot of a radiosonde temperature and humidity profile</w:t>
      </w:r>
    </w:p>
    <w:p w:rsidR="009D3031" w:rsidRPr="006E7FF1" w:rsidRDefault="009D3031" w:rsidP="009D3031">
      <w:pPr>
        <w:pStyle w:val="Heading3"/>
        <w:rPr>
          <w:lang w:val="en-GB"/>
        </w:rPr>
      </w:pPr>
      <w:bookmarkStart w:id="62" w:name="_Toc473025691"/>
      <w:r w:rsidRPr="006E7FF1">
        <w:rPr>
          <w:lang w:val="en-GB"/>
        </w:rPr>
        <w:lastRenderedPageBreak/>
        <w:t>Static analysis</w:t>
      </w:r>
      <w:bookmarkEnd w:id="62"/>
      <w:r w:rsidRPr="006E7FF1">
        <w:rPr>
          <w:lang w:val="en-GB"/>
        </w:rPr>
        <w:t xml:space="preserve"> </w:t>
      </w:r>
    </w:p>
    <w:p w:rsidR="004C411B" w:rsidRPr="006E7FF1" w:rsidRDefault="004C411B" w:rsidP="004C411B">
      <w:r w:rsidRPr="006E7FF1">
        <w:rPr>
          <w:rStyle w:val="ECCParagraph"/>
        </w:rPr>
        <w:t xml:space="preserve">The following analysis is based on the Minimum Coupling Loss </w:t>
      </w:r>
      <w:r w:rsidR="00060B64" w:rsidRPr="006E7FF1">
        <w:rPr>
          <w:rStyle w:val="ECCParagraph"/>
        </w:rPr>
        <w:t xml:space="preserve">(MCL) </w:t>
      </w:r>
      <w:r w:rsidR="00AD71A2" w:rsidRPr="006E7FF1">
        <w:rPr>
          <w:rStyle w:val="ECCParagraph"/>
        </w:rPr>
        <w:t>concept</w:t>
      </w:r>
      <w:r w:rsidR="00550E95" w:rsidRPr="006E7FF1">
        <w:rPr>
          <w:rStyle w:val="ECCParagraph"/>
        </w:rPr>
        <w:t>, co</w:t>
      </w:r>
      <w:r w:rsidR="00BF7F4B" w:rsidRPr="006E7FF1">
        <w:rPr>
          <w:rStyle w:val="ECCParagraph"/>
        </w:rPr>
        <w:t xml:space="preserve">-frequency operation </w:t>
      </w:r>
      <w:r w:rsidR="00BE0881" w:rsidRPr="006E7FF1">
        <w:rPr>
          <w:rStyle w:val="ECCParagraph"/>
        </w:rPr>
        <w:t xml:space="preserve">and simultaneous operation </w:t>
      </w:r>
      <w:r w:rsidR="00BF7F4B" w:rsidRPr="006E7FF1">
        <w:rPr>
          <w:rStyle w:val="ECCParagraph"/>
        </w:rPr>
        <w:t xml:space="preserve">of animal tags and </w:t>
      </w:r>
      <w:proofErr w:type="spellStart"/>
      <w:r w:rsidR="00BF7F4B" w:rsidRPr="006E7FF1">
        <w:rPr>
          <w:rStyle w:val="ECCParagraph"/>
        </w:rPr>
        <w:t>MetAIDS</w:t>
      </w:r>
      <w:proofErr w:type="spellEnd"/>
      <w:r w:rsidR="00BF7F4B" w:rsidRPr="006E7FF1">
        <w:rPr>
          <w:rStyle w:val="ECCParagraph"/>
        </w:rPr>
        <w:t xml:space="preserve"> systems</w:t>
      </w:r>
      <w:r w:rsidRPr="006E7FF1">
        <w:rPr>
          <w:rStyle w:val="ECCParagraph"/>
        </w:rPr>
        <w:t>.</w:t>
      </w:r>
      <w:r w:rsidR="00BE0881" w:rsidRPr="006E7FF1" w:rsidDel="00BE0881">
        <w:rPr>
          <w:rStyle w:val="ECCParagraph"/>
        </w:rPr>
        <w:t xml:space="preserve"> </w:t>
      </w:r>
      <w:r w:rsidR="00345266" w:rsidRPr="006E7FF1">
        <w:rPr>
          <w:rStyle w:val="ECCParagraph"/>
        </w:rPr>
        <w:t>To determine the distance needed to prevent harmful interference from a</w:t>
      </w:r>
      <w:r w:rsidR="00060B64" w:rsidRPr="006E7FF1">
        <w:rPr>
          <w:rStyle w:val="ECCParagraph"/>
        </w:rPr>
        <w:t xml:space="preserve"> single</w:t>
      </w:r>
      <w:r w:rsidR="00345266" w:rsidRPr="006E7FF1">
        <w:rPr>
          <w:rStyle w:val="ECCParagraph"/>
        </w:rPr>
        <w:t xml:space="preserve"> animal tag to a </w:t>
      </w:r>
      <w:proofErr w:type="spellStart"/>
      <w:r w:rsidR="00345266" w:rsidRPr="006E7FF1">
        <w:rPr>
          <w:rStyle w:val="ECCParagraph"/>
        </w:rPr>
        <w:t>sonde</w:t>
      </w:r>
      <w:proofErr w:type="spellEnd"/>
      <w:r w:rsidR="00345266" w:rsidRPr="006E7FF1">
        <w:rPr>
          <w:rStyle w:val="ECCParagraph"/>
        </w:rPr>
        <w:t xml:space="preserve"> receiving station, the method of required propagation</w:t>
      </w:r>
      <w:r w:rsidR="00345266" w:rsidRPr="006E7FF1">
        <w:t xml:space="preserve"> path loss is used. </w:t>
      </w:r>
      <w:r w:rsidRPr="006E7FF1">
        <w:t>Worst case would obviously apply for co-channel operation.</w:t>
      </w:r>
    </w:p>
    <w:p w:rsidR="004C411B" w:rsidRPr="006E7FF1" w:rsidRDefault="004C411B" w:rsidP="004C411B">
      <w:r w:rsidRPr="006E7FF1">
        <w:t xml:space="preserve">The required path loss can be calculated using the following equation to determine the minimum required attenuation to prevent interference to the </w:t>
      </w:r>
      <w:proofErr w:type="spellStart"/>
      <w:r w:rsidRPr="006E7FF1">
        <w:t>sonde</w:t>
      </w:r>
      <w:proofErr w:type="spellEnd"/>
      <w:r w:rsidRPr="006E7FF1">
        <w:t xml:space="preserve"> receiving station:</w:t>
      </w:r>
    </w:p>
    <w:p w:rsidR="004C411B" w:rsidRPr="002273E3" w:rsidRDefault="004C411B" w:rsidP="00474AA7">
      <w:pPr>
        <w:jc w:val="right"/>
        <w:rPr>
          <w:lang w:val="da-DK"/>
        </w:rPr>
      </w:pPr>
      <w:r w:rsidRPr="002273E3">
        <w:rPr>
          <w:lang w:val="da-DK"/>
        </w:rPr>
        <w:t xml:space="preserve">Pl = </w:t>
      </w:r>
      <w:r w:rsidR="00474AA7" w:rsidRPr="002273E3">
        <w:rPr>
          <w:lang w:val="da-DK"/>
        </w:rPr>
        <w:t>e.i.r.p.</w:t>
      </w:r>
      <w:r w:rsidRPr="002273E3">
        <w:rPr>
          <w:lang w:val="da-DK"/>
        </w:rPr>
        <w:t xml:space="preserve"> – I + Gr – RL – PFO</w:t>
      </w:r>
      <w:r w:rsidR="00474AA7" w:rsidRPr="002273E3">
        <w:rPr>
          <w:lang w:val="da-DK"/>
        </w:rPr>
        <w:tab/>
      </w:r>
      <w:r w:rsidR="00474AA7" w:rsidRPr="002273E3">
        <w:rPr>
          <w:lang w:val="da-DK"/>
        </w:rPr>
        <w:tab/>
      </w:r>
      <w:r w:rsidR="00474AA7" w:rsidRPr="002273E3">
        <w:rPr>
          <w:lang w:val="da-DK"/>
        </w:rPr>
        <w:tab/>
      </w:r>
      <w:r w:rsidR="00474AA7" w:rsidRPr="002273E3">
        <w:rPr>
          <w:lang w:val="da-DK"/>
        </w:rPr>
        <w:tab/>
      </w:r>
      <w:r w:rsidR="00474AA7" w:rsidRPr="002273E3">
        <w:rPr>
          <w:lang w:val="da-DK"/>
        </w:rPr>
        <w:tab/>
      </w:r>
      <w:r w:rsidR="00DE3557" w:rsidRPr="002273E3">
        <w:rPr>
          <w:lang w:val="da-DK"/>
        </w:rPr>
        <w:tab/>
      </w:r>
      <w:r w:rsidR="00DE3557" w:rsidRPr="002273E3">
        <w:rPr>
          <w:lang w:val="da-DK"/>
        </w:rPr>
        <w:tab/>
        <w:t>(1)</w:t>
      </w:r>
    </w:p>
    <w:p w:rsidR="00474AA7" w:rsidRPr="006E7FF1" w:rsidRDefault="00474AA7" w:rsidP="004C411B">
      <w:proofErr w:type="gramStart"/>
      <w:r w:rsidRPr="006E7FF1">
        <w:t>w</w:t>
      </w:r>
      <w:r w:rsidR="004C411B" w:rsidRPr="006E7FF1">
        <w:t>here</w:t>
      </w:r>
      <w:proofErr w:type="gramEnd"/>
    </w:p>
    <w:p w:rsidR="004C411B" w:rsidRPr="006E7FF1" w:rsidRDefault="00474AA7" w:rsidP="00F31988">
      <w:pPr>
        <w:tabs>
          <w:tab w:val="left" w:pos="851"/>
          <w:tab w:val="left" w:pos="1701"/>
        </w:tabs>
      </w:pPr>
      <w:r w:rsidRPr="006E7FF1">
        <w:tab/>
      </w:r>
      <w:r w:rsidR="004C411B" w:rsidRPr="006E7FF1">
        <w:t xml:space="preserve">Pl:  </w:t>
      </w:r>
      <w:r w:rsidR="004C411B" w:rsidRPr="006E7FF1">
        <w:tab/>
        <w:t>Propagation loss</w:t>
      </w:r>
    </w:p>
    <w:p w:rsidR="004C411B" w:rsidRPr="006E7FF1" w:rsidRDefault="004C411B" w:rsidP="00C331EB">
      <w:pPr>
        <w:tabs>
          <w:tab w:val="left" w:pos="851"/>
        </w:tabs>
      </w:pPr>
      <w:r w:rsidRPr="006E7FF1">
        <w:tab/>
      </w:r>
      <w:proofErr w:type="spellStart"/>
      <w:r w:rsidR="00474AA7" w:rsidRPr="006E7FF1">
        <w:t>e.i.r.p</w:t>
      </w:r>
      <w:proofErr w:type="spellEnd"/>
      <w:r w:rsidR="00474AA7" w:rsidRPr="006E7FF1">
        <w:t>.</w:t>
      </w:r>
      <w:r w:rsidRPr="006E7FF1">
        <w:t xml:space="preserve">:  </w:t>
      </w:r>
      <w:r w:rsidRPr="006E7FF1">
        <w:tab/>
        <w:t xml:space="preserve">maximum </w:t>
      </w:r>
      <w:proofErr w:type="spellStart"/>
      <w:r w:rsidRPr="006E7FF1">
        <w:t>e.i.r.p</w:t>
      </w:r>
      <w:proofErr w:type="spellEnd"/>
      <w:r w:rsidRPr="006E7FF1">
        <w:t>. from animal transmitters</w:t>
      </w:r>
    </w:p>
    <w:p w:rsidR="004C411B" w:rsidRPr="006E7FF1" w:rsidRDefault="00582D3F" w:rsidP="00C331EB">
      <w:pPr>
        <w:tabs>
          <w:tab w:val="left" w:pos="851"/>
        </w:tabs>
      </w:pPr>
      <w:r w:rsidRPr="006E7FF1">
        <w:tab/>
      </w:r>
      <w:r w:rsidR="004C411B" w:rsidRPr="006E7FF1">
        <w:t xml:space="preserve">I: </w:t>
      </w:r>
      <w:r w:rsidR="004C411B" w:rsidRPr="006E7FF1">
        <w:tab/>
      </w:r>
      <w:r w:rsidR="004C411B" w:rsidRPr="006E7FF1">
        <w:tab/>
        <w:t>Interference criterion</w:t>
      </w:r>
    </w:p>
    <w:p w:rsidR="004C411B" w:rsidRPr="006E7FF1" w:rsidRDefault="004C411B" w:rsidP="00C331EB">
      <w:pPr>
        <w:tabs>
          <w:tab w:val="left" w:pos="851"/>
        </w:tabs>
      </w:pPr>
      <w:r w:rsidRPr="006E7FF1">
        <w:tab/>
        <w:t xml:space="preserve">Gr: </w:t>
      </w:r>
      <w:r w:rsidRPr="006E7FF1">
        <w:tab/>
      </w:r>
      <w:proofErr w:type="spellStart"/>
      <w:r w:rsidRPr="006E7FF1">
        <w:t>sonde</w:t>
      </w:r>
      <w:proofErr w:type="spellEnd"/>
      <w:r w:rsidRPr="006E7FF1">
        <w:t xml:space="preserve"> receiver antenna gain</w:t>
      </w:r>
    </w:p>
    <w:p w:rsidR="004C411B" w:rsidRPr="006E7FF1" w:rsidRDefault="004C411B" w:rsidP="00C331EB">
      <w:pPr>
        <w:tabs>
          <w:tab w:val="left" w:pos="851"/>
        </w:tabs>
      </w:pPr>
      <w:r w:rsidRPr="006E7FF1">
        <w:tab/>
        <w:t>RL:</w:t>
      </w:r>
      <w:r w:rsidRPr="006E7FF1">
        <w:tab/>
        <w:t>Receiver system loss</w:t>
      </w:r>
    </w:p>
    <w:p w:rsidR="004C411B" w:rsidRPr="006E7FF1" w:rsidRDefault="004C411B" w:rsidP="00C331EB">
      <w:pPr>
        <w:tabs>
          <w:tab w:val="left" w:pos="851"/>
        </w:tabs>
      </w:pPr>
      <w:r w:rsidRPr="006E7FF1">
        <w:tab/>
        <w:t>PFO:</w:t>
      </w:r>
      <w:r w:rsidRPr="006E7FF1">
        <w:tab/>
      </w:r>
      <w:r w:rsidR="003D3A43" w:rsidRPr="006E7FF1">
        <w:t>Bandwidth correction factor</w:t>
      </w:r>
      <w:r w:rsidRPr="006E7FF1">
        <w:t xml:space="preserve"> (=10*</w:t>
      </w:r>
      <w:proofErr w:type="gramStart"/>
      <w:r w:rsidRPr="006E7FF1">
        <w:t>log(</w:t>
      </w:r>
      <w:proofErr w:type="spellStart"/>
      <w:proofErr w:type="gramEnd"/>
      <w:r w:rsidRPr="006E7FF1">
        <w:t>Bandwidth_tag</w:t>
      </w:r>
      <w:proofErr w:type="spellEnd"/>
      <w:r w:rsidRPr="006E7FF1">
        <w:t>/</w:t>
      </w:r>
      <w:proofErr w:type="spellStart"/>
      <w:r w:rsidRPr="006E7FF1">
        <w:t>Bandwidth_sonde</w:t>
      </w:r>
      <w:proofErr w:type="spellEnd"/>
      <w:r w:rsidRPr="006E7FF1">
        <w:t>)</w:t>
      </w:r>
      <w:r w:rsidR="00474AA7" w:rsidRPr="006E7FF1">
        <w:t>.</w:t>
      </w:r>
    </w:p>
    <w:p w:rsidR="004C411B" w:rsidRPr="006E7FF1" w:rsidRDefault="004C411B" w:rsidP="004C411B">
      <w:pPr>
        <w:rPr>
          <w:rStyle w:val="ECCParagraph"/>
        </w:rPr>
      </w:pPr>
      <w:r w:rsidRPr="006E7FF1">
        <w:t xml:space="preserve">To calculate </w:t>
      </w:r>
      <w:r w:rsidR="00263419" w:rsidRPr="006E7FF1">
        <w:t xml:space="preserve">the necessary </w:t>
      </w:r>
      <w:r w:rsidRPr="006E7FF1">
        <w:t>separation distances, the free space propagation model is considered</w:t>
      </w:r>
      <w:r w:rsidR="00F51A6D" w:rsidRPr="006E7FF1">
        <w:t xml:space="preserve"> </w:t>
      </w:r>
      <w:r w:rsidR="00F51A6D" w:rsidRPr="006E7FF1">
        <w:rPr>
          <w:rStyle w:val="ECCParagraph"/>
        </w:rPr>
        <w:t xml:space="preserve">at 402.25 </w:t>
      </w:r>
      <w:proofErr w:type="spellStart"/>
      <w:r w:rsidR="00F51A6D" w:rsidRPr="006E7FF1">
        <w:rPr>
          <w:rStyle w:val="ECCParagraph"/>
        </w:rPr>
        <w:t>MHz</w:t>
      </w:r>
      <w:r w:rsidRPr="006E7FF1">
        <w:rPr>
          <w:rStyle w:val="ECCParagraph"/>
        </w:rPr>
        <w:t>.</w:t>
      </w:r>
      <w:proofErr w:type="spellEnd"/>
      <w:r w:rsidRPr="006E7FF1">
        <w:rPr>
          <w:rStyle w:val="ECCParagraph"/>
        </w:rPr>
        <w:t xml:space="preserve"> Line-of-sight is appropriate to apply since the </w:t>
      </w:r>
      <w:proofErr w:type="spellStart"/>
      <w:r w:rsidRPr="006E7FF1">
        <w:rPr>
          <w:rStyle w:val="ECCParagraph"/>
        </w:rPr>
        <w:t>sondes</w:t>
      </w:r>
      <w:proofErr w:type="spellEnd"/>
      <w:r w:rsidRPr="006E7FF1">
        <w:rPr>
          <w:rStyle w:val="ECCParagraph"/>
        </w:rPr>
        <w:t xml:space="preserve"> receiving stations are relatively low </w:t>
      </w:r>
      <w:r w:rsidR="00146381" w:rsidRPr="006E7FF1">
        <w:rPr>
          <w:rStyle w:val="ECCParagraph"/>
        </w:rPr>
        <w:t xml:space="preserve">with respect </w:t>
      </w:r>
      <w:r w:rsidRPr="006E7FF1">
        <w:rPr>
          <w:rStyle w:val="ECCParagraph"/>
        </w:rPr>
        <w:t>to the ground</w:t>
      </w:r>
      <w:r w:rsidR="00963283" w:rsidRPr="006E7FF1">
        <w:rPr>
          <w:rStyle w:val="ECCParagraph"/>
        </w:rPr>
        <w:t>.</w:t>
      </w:r>
      <w:r w:rsidRPr="006E7FF1">
        <w:rPr>
          <w:rStyle w:val="ECCParagraph"/>
        </w:rPr>
        <w:t xml:space="preserve"> </w:t>
      </w:r>
      <w:r w:rsidR="00963283" w:rsidRPr="006E7FF1">
        <w:rPr>
          <w:rStyle w:val="ECCParagraph"/>
        </w:rPr>
        <w:t>They</w:t>
      </w:r>
      <w:r w:rsidRPr="006E7FF1">
        <w:rPr>
          <w:rStyle w:val="ECCParagraph"/>
        </w:rPr>
        <w:t xml:space="preserve"> </w:t>
      </w:r>
      <w:r w:rsidR="00963283" w:rsidRPr="006E7FF1">
        <w:rPr>
          <w:rStyle w:val="ECCParagraph"/>
        </w:rPr>
        <w:t xml:space="preserve">utilize </w:t>
      </w:r>
      <w:r w:rsidRPr="006E7FF1">
        <w:rPr>
          <w:rStyle w:val="ECCParagraph"/>
        </w:rPr>
        <w:t>omnidirectional</w:t>
      </w:r>
      <w:r w:rsidR="00963283" w:rsidRPr="006E7FF1">
        <w:rPr>
          <w:rStyle w:val="ECCParagraph"/>
        </w:rPr>
        <w:t xml:space="preserve"> or</w:t>
      </w:r>
      <w:r w:rsidRPr="006E7FF1">
        <w:rPr>
          <w:rStyle w:val="ECCParagraph"/>
        </w:rPr>
        <w:t xml:space="preserve"> </w:t>
      </w:r>
      <w:r w:rsidR="003A389D" w:rsidRPr="006E7FF1">
        <w:rPr>
          <w:rStyle w:val="ECCParagraph"/>
        </w:rPr>
        <w:t xml:space="preserve">directional </w:t>
      </w:r>
      <w:r w:rsidRPr="006E7FF1">
        <w:rPr>
          <w:rStyle w:val="ECCParagraph"/>
        </w:rPr>
        <w:t>antenna.</w:t>
      </w:r>
    </w:p>
    <w:p w:rsidR="004C411B" w:rsidRPr="006E7FF1" w:rsidRDefault="004C411B" w:rsidP="004C411B">
      <w:r w:rsidRPr="006E7FF1">
        <w:rPr>
          <w:rStyle w:val="ECCParagraph"/>
        </w:rPr>
        <w:t>From the path loss requirement we can compute the separation distance and from this</w:t>
      </w:r>
      <w:r w:rsidR="00146381" w:rsidRPr="006E7FF1">
        <w:rPr>
          <w:rStyle w:val="ECCParagraph"/>
        </w:rPr>
        <w:t>,</w:t>
      </w:r>
      <w:r w:rsidRPr="006E7FF1">
        <w:rPr>
          <w:rStyle w:val="ECCParagraph"/>
        </w:rPr>
        <w:t xml:space="preserve"> determine the</w:t>
      </w:r>
      <w:r w:rsidRPr="006E7FF1">
        <w:t xml:space="preserve"> geographic area on the </w:t>
      </w:r>
      <w:r w:rsidR="004A7AFE" w:rsidRPr="006E7FF1">
        <w:t>E</w:t>
      </w:r>
      <w:r w:rsidRPr="006E7FF1">
        <w:t>arth where interference will occur.</w:t>
      </w:r>
    </w:p>
    <w:p w:rsidR="004C411B" w:rsidRPr="006E7FF1" w:rsidRDefault="00DE3557" w:rsidP="00474AA7">
      <w:pPr>
        <w:spacing w:after="240"/>
        <w:jc w:val="right"/>
      </w:pPr>
      <w:r w:rsidRPr="006E7FF1">
        <w:tab/>
      </w:r>
      <w:r w:rsidR="004C411B" w:rsidRPr="006E7FF1">
        <w:t xml:space="preserve">Path loss (Pl) = 32.4 + 20 </w:t>
      </w:r>
      <w:proofErr w:type="gramStart"/>
      <w:r w:rsidR="004C411B" w:rsidRPr="006E7FF1">
        <w:t>log(</w:t>
      </w:r>
      <w:proofErr w:type="gramEnd"/>
      <w:r w:rsidR="004C411B" w:rsidRPr="006E7FF1">
        <w:t>f) + 20 log(d) = 32.4 + 20 log(402.25) + 20 log(d)</w:t>
      </w:r>
      <w:r w:rsidR="00474AA7" w:rsidRPr="006E7FF1">
        <w:tab/>
      </w:r>
      <w:r w:rsidRPr="006E7FF1">
        <w:t>(2)</w:t>
      </w:r>
    </w:p>
    <w:p w:rsidR="00F477A8" w:rsidRPr="006E7FF1" w:rsidRDefault="00F477A8" w:rsidP="00F477A8">
      <w:pPr>
        <w:rPr>
          <w:rStyle w:val="ECCParagraph"/>
        </w:rPr>
      </w:pPr>
      <w:r w:rsidRPr="006E7FF1">
        <w:rPr>
          <w:rStyle w:val="ECCParagraph"/>
        </w:rPr>
        <w:t xml:space="preserve">In addition, the timing aspect of the animal tag transmissions (3.5 s) together with the </w:t>
      </w:r>
      <w:proofErr w:type="spellStart"/>
      <w:r w:rsidRPr="006E7FF1">
        <w:rPr>
          <w:rStyle w:val="ECCParagraph"/>
        </w:rPr>
        <w:t>metaids</w:t>
      </w:r>
      <w:proofErr w:type="spellEnd"/>
      <w:r w:rsidRPr="006E7FF1">
        <w:rPr>
          <w:rStyle w:val="ECCParagraph"/>
        </w:rPr>
        <w:t xml:space="preserve"> flight time (120 min for radiosondes, </w:t>
      </w:r>
      <w:r w:rsidR="00581C2E" w:rsidRPr="006E7FF1">
        <w:rPr>
          <w:rStyle w:val="ECCParagraph"/>
        </w:rPr>
        <w:t xml:space="preserve">6 </w:t>
      </w:r>
      <w:r w:rsidRPr="006E7FF1">
        <w:rPr>
          <w:rStyle w:val="ECCParagraph"/>
        </w:rPr>
        <w:t xml:space="preserve">min for </w:t>
      </w:r>
      <w:proofErr w:type="spellStart"/>
      <w:r w:rsidRPr="006E7FF1">
        <w:rPr>
          <w:rStyle w:val="ECCParagraph"/>
        </w:rPr>
        <w:t>rocketsondes</w:t>
      </w:r>
      <w:proofErr w:type="spellEnd"/>
      <w:r w:rsidR="00581C2E" w:rsidRPr="006E7FF1">
        <w:rPr>
          <w:rStyle w:val="ECCParagraph"/>
        </w:rPr>
        <w:t xml:space="preserve"> (low altitude)</w:t>
      </w:r>
      <w:r w:rsidRPr="006E7FF1">
        <w:rPr>
          <w:rStyle w:val="ECCParagraph"/>
        </w:rPr>
        <w:t xml:space="preserve"> and 15 to 30 min for </w:t>
      </w:r>
      <w:proofErr w:type="spellStart"/>
      <w:r w:rsidRPr="006E7FF1">
        <w:rPr>
          <w:rStyle w:val="ECCParagraph"/>
        </w:rPr>
        <w:t>dropsondes</w:t>
      </w:r>
      <w:proofErr w:type="spellEnd"/>
      <w:r w:rsidRPr="006E7FF1">
        <w:rPr>
          <w:rStyle w:val="ECCParagraph"/>
        </w:rPr>
        <w:t xml:space="preserve">) need to be considered when addressing the </w:t>
      </w:r>
      <w:proofErr w:type="spellStart"/>
      <w:r w:rsidRPr="006E7FF1">
        <w:rPr>
          <w:rStyle w:val="ECCParagraph"/>
        </w:rPr>
        <w:t>metaids</w:t>
      </w:r>
      <w:proofErr w:type="spellEnd"/>
      <w:r w:rsidRPr="006E7FF1">
        <w:rPr>
          <w:rStyle w:val="ECCParagraph"/>
        </w:rPr>
        <w:t xml:space="preserve"> protection criteria.</w:t>
      </w:r>
    </w:p>
    <w:p w:rsidR="00F477A8" w:rsidRPr="006E7FF1" w:rsidRDefault="00F477A8" w:rsidP="00F477A8">
      <w:pPr>
        <w:rPr>
          <w:rStyle w:val="ECCParagraph"/>
        </w:rPr>
      </w:pPr>
      <w:r w:rsidRPr="006E7FF1">
        <w:rPr>
          <w:rStyle w:val="ECCParagraph"/>
        </w:rPr>
        <w:t xml:space="preserve">For example, when considering the long-term interference criterion (20% of the time), it represents a potential interference time of 24 minutes for radiosondes, </w:t>
      </w:r>
      <w:r w:rsidR="00581C2E" w:rsidRPr="006E7FF1">
        <w:rPr>
          <w:rStyle w:val="ECCParagraph"/>
        </w:rPr>
        <w:t>1,</w:t>
      </w:r>
      <w:r w:rsidRPr="006E7FF1">
        <w:rPr>
          <w:rStyle w:val="ECCParagraph"/>
        </w:rPr>
        <w:t xml:space="preserve">2 min for </w:t>
      </w:r>
      <w:proofErr w:type="spellStart"/>
      <w:r w:rsidRPr="006E7FF1">
        <w:rPr>
          <w:rStyle w:val="ECCParagraph"/>
        </w:rPr>
        <w:t>rocketsondes</w:t>
      </w:r>
      <w:proofErr w:type="spellEnd"/>
      <w:r w:rsidRPr="006E7FF1">
        <w:rPr>
          <w:rStyle w:val="ECCParagraph"/>
        </w:rPr>
        <w:t xml:space="preserve"> and 3 to 6 minutes for </w:t>
      </w:r>
      <w:proofErr w:type="spellStart"/>
      <w:r w:rsidRPr="006E7FF1">
        <w:rPr>
          <w:rStyle w:val="ECCParagraph"/>
        </w:rPr>
        <w:t>dropsondes</w:t>
      </w:r>
      <w:proofErr w:type="spellEnd"/>
      <w:r w:rsidRPr="006E7FF1">
        <w:rPr>
          <w:rStyle w:val="ECCParagraph"/>
        </w:rPr>
        <w:t>. Th</w:t>
      </w:r>
      <w:r w:rsidR="003B09A8" w:rsidRPr="006E7FF1">
        <w:rPr>
          <w:rStyle w:val="ECCParagraph"/>
        </w:rPr>
        <w:t>e</w:t>
      </w:r>
      <w:r w:rsidRPr="006E7FF1">
        <w:rPr>
          <w:rStyle w:val="ECCParagraph"/>
        </w:rPr>
        <w:t>s</w:t>
      </w:r>
      <w:r w:rsidR="003B09A8" w:rsidRPr="006E7FF1">
        <w:rPr>
          <w:rStyle w:val="ECCParagraph"/>
        </w:rPr>
        <w:t>e</w:t>
      </w:r>
      <w:r w:rsidRPr="006E7FF1">
        <w:rPr>
          <w:rStyle w:val="ECCParagraph"/>
        </w:rPr>
        <w:t xml:space="preserve"> </w:t>
      </w:r>
      <w:r w:rsidR="003B09A8" w:rsidRPr="006E7FF1">
        <w:rPr>
          <w:rStyle w:val="ECCParagraph"/>
        </w:rPr>
        <w:t>periods of time are much</w:t>
      </w:r>
      <w:r w:rsidRPr="006E7FF1">
        <w:rPr>
          <w:rStyle w:val="ECCParagraph"/>
        </w:rPr>
        <w:t xml:space="preserve"> </w:t>
      </w:r>
      <w:r w:rsidR="003B09A8" w:rsidRPr="006E7FF1">
        <w:rPr>
          <w:rStyle w:val="ECCParagraph"/>
        </w:rPr>
        <w:t xml:space="preserve">longer than </w:t>
      </w:r>
      <w:r w:rsidRPr="006E7FF1">
        <w:rPr>
          <w:rStyle w:val="ECCParagraph"/>
        </w:rPr>
        <w:t>the 3.5 s animal tag transmission time.</w:t>
      </w:r>
      <w:r w:rsidR="006B278B" w:rsidRPr="006E7FF1">
        <w:rPr>
          <w:rStyle w:val="ECCParagraph"/>
        </w:rPr>
        <w:t xml:space="preserve"> Therefore, one cannot expect a single tag </w:t>
      </w:r>
      <w:r w:rsidR="003226A2" w:rsidRPr="006E7FF1">
        <w:rPr>
          <w:rStyle w:val="ECCParagraph"/>
        </w:rPr>
        <w:t>producing interference exceeding the long-term protection criteria.</w:t>
      </w:r>
      <w:r w:rsidR="006B278B" w:rsidRPr="006E7FF1">
        <w:rPr>
          <w:rStyle w:val="ECCParagraph"/>
        </w:rPr>
        <w:t xml:space="preserve"> </w:t>
      </w:r>
    </w:p>
    <w:p w:rsidR="00F477A8" w:rsidRPr="006E7FF1" w:rsidRDefault="00F477A8" w:rsidP="00474AA7">
      <w:pPr>
        <w:keepNext/>
        <w:rPr>
          <w:rStyle w:val="ECCParagraph"/>
        </w:rPr>
      </w:pPr>
      <w:r w:rsidRPr="006E7FF1">
        <w:rPr>
          <w:rStyle w:val="ECCParagraph"/>
        </w:rPr>
        <w:lastRenderedPageBreak/>
        <w:t>Similar</w:t>
      </w:r>
      <w:r w:rsidR="003226A2" w:rsidRPr="006E7FF1">
        <w:rPr>
          <w:rStyle w:val="ECCParagraph"/>
        </w:rPr>
        <w:t>ly,</w:t>
      </w:r>
      <w:r w:rsidRPr="006E7FF1">
        <w:rPr>
          <w:rStyle w:val="ECCParagraph"/>
        </w:rPr>
        <w:t xml:space="preserve"> timing calculations are also given for short-term interference criteria in the table below.</w:t>
      </w:r>
    </w:p>
    <w:p w:rsidR="00F51A6D" w:rsidRPr="006E7FF1" w:rsidRDefault="002A3392" w:rsidP="00474AA7">
      <w:pPr>
        <w:pStyle w:val="Caption"/>
        <w:keepNext/>
        <w:rPr>
          <w:lang w:val="en-GB"/>
        </w:rPr>
      </w:pPr>
      <w:r w:rsidRPr="006E7FF1">
        <w:rPr>
          <w:lang w:val="en-GB"/>
        </w:rPr>
        <w:t xml:space="preserve">Table </w:t>
      </w:r>
      <w:r w:rsidRPr="006E7FF1">
        <w:rPr>
          <w:lang w:val="en-GB"/>
        </w:rPr>
        <w:fldChar w:fldCharType="begin"/>
      </w:r>
      <w:r w:rsidRPr="006E7FF1">
        <w:rPr>
          <w:lang w:val="en-GB"/>
        </w:rPr>
        <w:instrText xml:space="preserve"> SEQ Table \* ARABIC </w:instrText>
      </w:r>
      <w:r w:rsidRPr="006E7FF1">
        <w:rPr>
          <w:lang w:val="en-GB"/>
        </w:rPr>
        <w:fldChar w:fldCharType="separate"/>
      </w:r>
      <w:r w:rsidR="002273E3">
        <w:rPr>
          <w:noProof/>
          <w:lang w:val="en-GB"/>
        </w:rPr>
        <w:t>4</w:t>
      </w:r>
      <w:r w:rsidRPr="006E7FF1">
        <w:rPr>
          <w:lang w:val="en-GB"/>
        </w:rPr>
        <w:fldChar w:fldCharType="end"/>
      </w:r>
      <w:r w:rsidRPr="006E7FF1">
        <w:rPr>
          <w:lang w:val="en-GB"/>
        </w:rPr>
        <w:t xml:space="preserve">: </w:t>
      </w:r>
      <w:r w:rsidR="00F51A6D" w:rsidRPr="006E7FF1">
        <w:rPr>
          <w:lang w:val="en-GB"/>
        </w:rPr>
        <w:t>Timing analysis for static analysis</w:t>
      </w:r>
      <w:r w:rsidR="00064E70" w:rsidRPr="006E7FF1">
        <w:rPr>
          <w:lang w:val="en-GB"/>
        </w:rPr>
        <w:t xml:space="preserve"> </w:t>
      </w:r>
    </w:p>
    <w:tbl>
      <w:tblPr>
        <w:tblStyle w:val="ECCTable-redheader"/>
        <w:tblW w:w="5089" w:type="pct"/>
        <w:tblInd w:w="0" w:type="dxa"/>
        <w:tblLayout w:type="fixed"/>
        <w:tblLook w:val="04A0" w:firstRow="1" w:lastRow="0" w:firstColumn="1" w:lastColumn="0" w:noHBand="0" w:noVBand="1"/>
      </w:tblPr>
      <w:tblGrid>
        <w:gridCol w:w="2376"/>
        <w:gridCol w:w="762"/>
        <w:gridCol w:w="1679"/>
        <w:gridCol w:w="1811"/>
        <w:gridCol w:w="1701"/>
        <w:gridCol w:w="1701"/>
      </w:tblGrid>
      <w:tr w:rsidR="00F477A8" w:rsidRPr="006E7FF1" w:rsidTr="004B49FF">
        <w:trPr>
          <w:cnfStyle w:val="100000000000" w:firstRow="1" w:lastRow="0" w:firstColumn="0" w:lastColumn="0" w:oddVBand="0" w:evenVBand="0" w:oddHBand="0" w:evenHBand="0" w:firstRowFirstColumn="0" w:firstRowLastColumn="0" w:lastRowFirstColumn="0" w:lastRowLastColumn="0"/>
        </w:trPr>
        <w:tc>
          <w:tcPr>
            <w:tcW w:w="1184" w:type="pct"/>
          </w:tcPr>
          <w:p w:rsidR="00F477A8" w:rsidRPr="006E7FF1" w:rsidRDefault="00F477A8" w:rsidP="00474AA7">
            <w:pPr>
              <w:pStyle w:val="ECCTableHeaderwhitefont"/>
              <w:keepNext/>
            </w:pPr>
            <w:r w:rsidRPr="006E7FF1">
              <w:t>Protection criteria</w:t>
            </w:r>
          </w:p>
        </w:tc>
        <w:tc>
          <w:tcPr>
            <w:tcW w:w="380" w:type="pct"/>
          </w:tcPr>
          <w:p w:rsidR="00F477A8" w:rsidRPr="006E7FF1" w:rsidRDefault="00F477A8" w:rsidP="00474AA7">
            <w:pPr>
              <w:pStyle w:val="ECCTableHeaderwhitefont"/>
              <w:keepNext/>
            </w:pPr>
            <w:r w:rsidRPr="006E7FF1">
              <w:t>Unit</w:t>
            </w:r>
          </w:p>
        </w:tc>
        <w:tc>
          <w:tcPr>
            <w:tcW w:w="837" w:type="pct"/>
          </w:tcPr>
          <w:p w:rsidR="00F477A8" w:rsidRPr="006E7FF1" w:rsidRDefault="00F477A8" w:rsidP="00474AA7">
            <w:pPr>
              <w:pStyle w:val="ECCTableHeaderwhitefont"/>
              <w:keepNext/>
            </w:pPr>
            <w:r w:rsidRPr="006E7FF1">
              <w:t>NAVAID radiosonde with directional antenna</w:t>
            </w:r>
          </w:p>
        </w:tc>
        <w:tc>
          <w:tcPr>
            <w:tcW w:w="903" w:type="pct"/>
          </w:tcPr>
          <w:p w:rsidR="00F477A8" w:rsidRPr="006E7FF1" w:rsidRDefault="00F477A8" w:rsidP="00474AA7">
            <w:pPr>
              <w:pStyle w:val="ECCTableHeaderwhitefont"/>
              <w:keepNext/>
            </w:pPr>
            <w:r w:rsidRPr="006E7FF1">
              <w:t>NAVAID radiosonde with omnidirectional antenna</w:t>
            </w:r>
          </w:p>
        </w:tc>
        <w:tc>
          <w:tcPr>
            <w:tcW w:w="848" w:type="pct"/>
          </w:tcPr>
          <w:p w:rsidR="00F477A8" w:rsidRPr="006E7FF1" w:rsidRDefault="00F477A8" w:rsidP="00474AA7">
            <w:pPr>
              <w:pStyle w:val="ECCTableHeaderwhitefont"/>
              <w:keepNext/>
            </w:pPr>
            <w:proofErr w:type="spellStart"/>
            <w:r w:rsidRPr="006E7FF1">
              <w:t>Dropsonde</w:t>
            </w:r>
            <w:proofErr w:type="spellEnd"/>
          </w:p>
        </w:tc>
        <w:tc>
          <w:tcPr>
            <w:tcW w:w="848" w:type="pct"/>
          </w:tcPr>
          <w:p w:rsidR="00F477A8" w:rsidRPr="006E7FF1" w:rsidRDefault="00F477A8" w:rsidP="00474AA7">
            <w:pPr>
              <w:pStyle w:val="ECCTableHeaderwhitefont"/>
              <w:keepNext/>
            </w:pPr>
            <w:proofErr w:type="spellStart"/>
            <w:r w:rsidRPr="006E7FF1">
              <w:t>Rocketsonde</w:t>
            </w:r>
            <w:proofErr w:type="spellEnd"/>
          </w:p>
        </w:tc>
      </w:tr>
      <w:tr w:rsidR="00F477A8" w:rsidRPr="006E7FF1" w:rsidTr="004B49FF">
        <w:trPr>
          <w:trHeight w:val="265"/>
        </w:trPr>
        <w:tc>
          <w:tcPr>
            <w:tcW w:w="1184" w:type="pct"/>
          </w:tcPr>
          <w:p w:rsidR="00F477A8" w:rsidRPr="006E7FF1" w:rsidRDefault="00F477A8" w:rsidP="00474AA7">
            <w:pPr>
              <w:pStyle w:val="ECCTabletext"/>
              <w:keepNext/>
              <w:jc w:val="left"/>
            </w:pPr>
            <w:r w:rsidRPr="006E7FF1">
              <w:t>Flight time</w:t>
            </w:r>
          </w:p>
        </w:tc>
        <w:tc>
          <w:tcPr>
            <w:tcW w:w="380" w:type="pct"/>
          </w:tcPr>
          <w:p w:rsidR="00F477A8" w:rsidRPr="006E7FF1" w:rsidRDefault="00EC66F0" w:rsidP="00474AA7">
            <w:pPr>
              <w:pStyle w:val="ECCTabletext"/>
              <w:keepNext/>
              <w:jc w:val="left"/>
            </w:pPr>
            <w:r w:rsidRPr="006E7FF1">
              <w:t>M</w:t>
            </w:r>
            <w:r w:rsidR="00F477A8" w:rsidRPr="006E7FF1">
              <w:t>in</w:t>
            </w:r>
          </w:p>
        </w:tc>
        <w:tc>
          <w:tcPr>
            <w:tcW w:w="837" w:type="pct"/>
          </w:tcPr>
          <w:p w:rsidR="00F477A8" w:rsidRPr="006E7FF1" w:rsidRDefault="00F477A8" w:rsidP="00474AA7">
            <w:pPr>
              <w:pStyle w:val="ECCTabletext"/>
              <w:keepNext/>
              <w:jc w:val="left"/>
            </w:pPr>
            <w:r w:rsidRPr="006E7FF1">
              <w:t>120</w:t>
            </w:r>
          </w:p>
        </w:tc>
        <w:tc>
          <w:tcPr>
            <w:tcW w:w="903" w:type="pct"/>
          </w:tcPr>
          <w:p w:rsidR="00F477A8" w:rsidRPr="006E7FF1" w:rsidRDefault="00F477A8" w:rsidP="00474AA7">
            <w:pPr>
              <w:pStyle w:val="ECCTabletext"/>
              <w:keepNext/>
              <w:jc w:val="left"/>
            </w:pPr>
            <w:r w:rsidRPr="006E7FF1">
              <w:t>120</w:t>
            </w:r>
          </w:p>
        </w:tc>
        <w:tc>
          <w:tcPr>
            <w:tcW w:w="848" w:type="pct"/>
          </w:tcPr>
          <w:p w:rsidR="00F477A8" w:rsidRPr="006E7FF1" w:rsidRDefault="00F477A8" w:rsidP="00474AA7">
            <w:pPr>
              <w:pStyle w:val="ECCTabletext"/>
              <w:keepNext/>
              <w:jc w:val="left"/>
            </w:pPr>
            <w:r w:rsidRPr="006E7FF1">
              <w:t>15 to 30</w:t>
            </w:r>
          </w:p>
        </w:tc>
        <w:tc>
          <w:tcPr>
            <w:tcW w:w="848" w:type="pct"/>
          </w:tcPr>
          <w:p w:rsidR="00F477A8" w:rsidRPr="006E7FF1" w:rsidRDefault="003B09A8" w:rsidP="00474AA7">
            <w:pPr>
              <w:pStyle w:val="ECCTabletext"/>
              <w:keepNext/>
              <w:jc w:val="left"/>
            </w:pPr>
            <w:r w:rsidRPr="006E7FF1">
              <w:t>6</w:t>
            </w:r>
          </w:p>
        </w:tc>
      </w:tr>
      <w:tr w:rsidR="00F477A8" w:rsidRPr="006E7FF1" w:rsidTr="004B49FF">
        <w:trPr>
          <w:trHeight w:val="265"/>
        </w:trPr>
        <w:tc>
          <w:tcPr>
            <w:tcW w:w="1184" w:type="pct"/>
            <w:vAlign w:val="top"/>
          </w:tcPr>
          <w:p w:rsidR="00F477A8" w:rsidRPr="006E7FF1" w:rsidRDefault="00F477A8" w:rsidP="00474AA7">
            <w:pPr>
              <w:keepNext/>
              <w:jc w:val="left"/>
            </w:pPr>
            <w:r w:rsidRPr="006E7FF1">
              <w:t>Interference signal (no more than 0.02%)</w:t>
            </w:r>
          </w:p>
        </w:tc>
        <w:tc>
          <w:tcPr>
            <w:tcW w:w="380" w:type="pct"/>
            <w:vAlign w:val="top"/>
          </w:tcPr>
          <w:p w:rsidR="00F477A8" w:rsidRPr="006E7FF1" w:rsidRDefault="00F477A8" w:rsidP="00474AA7">
            <w:pPr>
              <w:keepNext/>
              <w:jc w:val="left"/>
            </w:pPr>
            <w:proofErr w:type="spellStart"/>
            <w:r w:rsidRPr="006E7FF1">
              <w:t>dBW</w:t>
            </w:r>
            <w:proofErr w:type="spellEnd"/>
          </w:p>
        </w:tc>
        <w:tc>
          <w:tcPr>
            <w:tcW w:w="837" w:type="pct"/>
            <w:vAlign w:val="top"/>
          </w:tcPr>
          <w:p w:rsidR="00F477A8" w:rsidRPr="006E7FF1" w:rsidRDefault="00F477A8" w:rsidP="00474AA7">
            <w:pPr>
              <w:keepNext/>
              <w:jc w:val="left"/>
            </w:pPr>
            <w:r w:rsidRPr="006E7FF1">
              <w:t>-141.9 per 300 kHz</w:t>
            </w:r>
          </w:p>
        </w:tc>
        <w:tc>
          <w:tcPr>
            <w:tcW w:w="903" w:type="pct"/>
            <w:vAlign w:val="top"/>
          </w:tcPr>
          <w:p w:rsidR="00F477A8" w:rsidRPr="006E7FF1" w:rsidRDefault="00F477A8" w:rsidP="00474AA7">
            <w:pPr>
              <w:keepNext/>
              <w:jc w:val="left"/>
            </w:pPr>
            <w:r w:rsidRPr="006E7FF1">
              <w:t>N/A</w:t>
            </w:r>
          </w:p>
        </w:tc>
        <w:tc>
          <w:tcPr>
            <w:tcW w:w="848" w:type="pct"/>
            <w:vAlign w:val="top"/>
          </w:tcPr>
          <w:p w:rsidR="00F477A8" w:rsidRPr="006E7FF1" w:rsidRDefault="00F477A8" w:rsidP="00474AA7">
            <w:pPr>
              <w:keepNext/>
              <w:jc w:val="left"/>
            </w:pPr>
            <w:r w:rsidRPr="006E7FF1">
              <w:t>N/A</w:t>
            </w:r>
          </w:p>
        </w:tc>
        <w:tc>
          <w:tcPr>
            <w:tcW w:w="848" w:type="pct"/>
            <w:vAlign w:val="top"/>
          </w:tcPr>
          <w:p w:rsidR="00F477A8" w:rsidRPr="006E7FF1" w:rsidRDefault="00721AC2" w:rsidP="00474AA7">
            <w:pPr>
              <w:keepNext/>
              <w:jc w:val="left"/>
            </w:pPr>
            <w:r w:rsidRPr="006E7FF1">
              <w:t>N/A</w:t>
            </w:r>
          </w:p>
        </w:tc>
      </w:tr>
      <w:tr w:rsidR="00F477A8" w:rsidRPr="006E7FF1" w:rsidTr="004B49FF">
        <w:trPr>
          <w:trHeight w:val="265"/>
        </w:trPr>
        <w:tc>
          <w:tcPr>
            <w:tcW w:w="1184" w:type="pct"/>
          </w:tcPr>
          <w:p w:rsidR="00F477A8" w:rsidRPr="006E7FF1" w:rsidRDefault="00F477A8" w:rsidP="00474AA7">
            <w:pPr>
              <w:keepNext/>
              <w:jc w:val="left"/>
            </w:pPr>
            <w:r w:rsidRPr="006E7FF1">
              <w:t>Corresponding interference time</w:t>
            </w:r>
          </w:p>
        </w:tc>
        <w:tc>
          <w:tcPr>
            <w:tcW w:w="380" w:type="pct"/>
          </w:tcPr>
          <w:p w:rsidR="00F477A8" w:rsidRPr="006E7FF1" w:rsidRDefault="00EC66F0" w:rsidP="00474AA7">
            <w:pPr>
              <w:keepNext/>
              <w:jc w:val="left"/>
            </w:pPr>
            <w:r w:rsidRPr="006E7FF1">
              <w:t>S</w:t>
            </w:r>
          </w:p>
        </w:tc>
        <w:tc>
          <w:tcPr>
            <w:tcW w:w="837" w:type="pct"/>
          </w:tcPr>
          <w:p w:rsidR="00F477A8" w:rsidRPr="006E7FF1" w:rsidRDefault="00F477A8" w:rsidP="00474AA7">
            <w:pPr>
              <w:keepNext/>
              <w:jc w:val="left"/>
            </w:pPr>
            <w:r w:rsidRPr="006E7FF1">
              <w:t>=120*60*0.02%</w:t>
            </w:r>
          </w:p>
          <w:p w:rsidR="00F477A8" w:rsidRPr="006E7FF1" w:rsidRDefault="00F477A8" w:rsidP="00474AA7">
            <w:pPr>
              <w:keepNext/>
              <w:jc w:val="left"/>
            </w:pPr>
            <w:r w:rsidRPr="006E7FF1">
              <w:t>=1.44 s</w:t>
            </w:r>
          </w:p>
        </w:tc>
        <w:tc>
          <w:tcPr>
            <w:tcW w:w="903" w:type="pct"/>
          </w:tcPr>
          <w:p w:rsidR="00F477A8" w:rsidRPr="006E7FF1" w:rsidRDefault="00F477A8" w:rsidP="00474AA7">
            <w:pPr>
              <w:keepNext/>
              <w:jc w:val="left"/>
            </w:pPr>
            <w:r w:rsidRPr="006E7FF1">
              <w:t>N/A</w:t>
            </w:r>
          </w:p>
        </w:tc>
        <w:tc>
          <w:tcPr>
            <w:tcW w:w="848" w:type="pct"/>
            <w:vAlign w:val="top"/>
          </w:tcPr>
          <w:p w:rsidR="00F477A8" w:rsidRPr="006E7FF1" w:rsidRDefault="00F477A8" w:rsidP="00474AA7">
            <w:pPr>
              <w:keepNext/>
              <w:jc w:val="left"/>
            </w:pPr>
            <w:r w:rsidRPr="006E7FF1">
              <w:t>N/A</w:t>
            </w:r>
          </w:p>
        </w:tc>
        <w:tc>
          <w:tcPr>
            <w:tcW w:w="848" w:type="pct"/>
          </w:tcPr>
          <w:p w:rsidR="00F477A8" w:rsidRPr="006E7FF1" w:rsidRDefault="00721AC2" w:rsidP="00474AA7">
            <w:pPr>
              <w:keepNext/>
              <w:jc w:val="left"/>
            </w:pPr>
            <w:r w:rsidRPr="006E7FF1">
              <w:t>N/A</w:t>
            </w:r>
          </w:p>
        </w:tc>
      </w:tr>
      <w:tr w:rsidR="00F477A8" w:rsidRPr="006E7FF1" w:rsidTr="004B49FF">
        <w:trPr>
          <w:trHeight w:val="265"/>
        </w:trPr>
        <w:tc>
          <w:tcPr>
            <w:tcW w:w="1184" w:type="pct"/>
          </w:tcPr>
          <w:p w:rsidR="00F477A8" w:rsidRPr="006E7FF1" w:rsidRDefault="00F477A8" w:rsidP="00474AA7">
            <w:pPr>
              <w:keepNext/>
              <w:jc w:val="left"/>
            </w:pPr>
            <w:r w:rsidRPr="006E7FF1">
              <w:t>Relevance for static analysis</w:t>
            </w:r>
          </w:p>
        </w:tc>
        <w:tc>
          <w:tcPr>
            <w:tcW w:w="380" w:type="pct"/>
          </w:tcPr>
          <w:p w:rsidR="00F477A8" w:rsidRPr="006E7FF1" w:rsidRDefault="00F477A8" w:rsidP="00474AA7">
            <w:pPr>
              <w:keepNext/>
              <w:jc w:val="left"/>
            </w:pPr>
          </w:p>
        </w:tc>
        <w:tc>
          <w:tcPr>
            <w:tcW w:w="837" w:type="pct"/>
          </w:tcPr>
          <w:p w:rsidR="00F477A8" w:rsidRPr="006E7FF1" w:rsidRDefault="00F477A8" w:rsidP="00474AA7">
            <w:pPr>
              <w:keepNext/>
              <w:jc w:val="left"/>
            </w:pPr>
            <w:r w:rsidRPr="006E7FF1">
              <w:t>Yes (&lt; 3.5 s)</w:t>
            </w:r>
          </w:p>
        </w:tc>
        <w:tc>
          <w:tcPr>
            <w:tcW w:w="903" w:type="pct"/>
          </w:tcPr>
          <w:p w:rsidR="00F477A8" w:rsidRPr="006E7FF1" w:rsidRDefault="00F477A8" w:rsidP="00474AA7">
            <w:pPr>
              <w:keepNext/>
              <w:jc w:val="left"/>
            </w:pPr>
            <w:r w:rsidRPr="006E7FF1">
              <w:t>N/A</w:t>
            </w:r>
          </w:p>
        </w:tc>
        <w:tc>
          <w:tcPr>
            <w:tcW w:w="848" w:type="pct"/>
          </w:tcPr>
          <w:p w:rsidR="00F477A8" w:rsidRPr="006E7FF1" w:rsidRDefault="00F477A8" w:rsidP="00474AA7">
            <w:pPr>
              <w:keepNext/>
              <w:jc w:val="left"/>
            </w:pPr>
            <w:r w:rsidRPr="006E7FF1">
              <w:t>N/A</w:t>
            </w:r>
          </w:p>
        </w:tc>
        <w:tc>
          <w:tcPr>
            <w:tcW w:w="848" w:type="pct"/>
          </w:tcPr>
          <w:p w:rsidR="00F477A8" w:rsidRPr="006E7FF1" w:rsidRDefault="00721AC2" w:rsidP="00474AA7">
            <w:pPr>
              <w:keepNext/>
              <w:jc w:val="left"/>
            </w:pPr>
            <w:r w:rsidRPr="006E7FF1">
              <w:t>N/A</w:t>
            </w:r>
          </w:p>
        </w:tc>
      </w:tr>
      <w:tr w:rsidR="00F477A8" w:rsidRPr="006E7FF1" w:rsidTr="004B49FF">
        <w:trPr>
          <w:trHeight w:val="265"/>
        </w:trPr>
        <w:tc>
          <w:tcPr>
            <w:tcW w:w="1184" w:type="pct"/>
            <w:vAlign w:val="top"/>
          </w:tcPr>
          <w:p w:rsidR="00F477A8" w:rsidRPr="006E7FF1" w:rsidRDefault="00F477A8" w:rsidP="00474AA7">
            <w:pPr>
              <w:keepNext/>
              <w:jc w:val="left"/>
            </w:pPr>
            <w:r w:rsidRPr="006E7FF1">
              <w:t xml:space="preserve">Interference signal (no more than </w:t>
            </w:r>
            <w:proofErr w:type="gramStart"/>
            <w:r w:rsidRPr="006E7FF1">
              <w:t>p%</w:t>
            </w:r>
            <w:proofErr w:type="gramEnd"/>
            <w:r w:rsidRPr="006E7FF1">
              <w:t>)</w:t>
            </w:r>
          </w:p>
        </w:tc>
        <w:tc>
          <w:tcPr>
            <w:tcW w:w="380" w:type="pct"/>
            <w:vAlign w:val="top"/>
          </w:tcPr>
          <w:p w:rsidR="00F477A8" w:rsidRPr="006E7FF1" w:rsidRDefault="00F477A8" w:rsidP="00474AA7">
            <w:pPr>
              <w:keepNext/>
              <w:jc w:val="left"/>
            </w:pPr>
            <w:proofErr w:type="spellStart"/>
            <w:r w:rsidRPr="006E7FF1">
              <w:t>dBW</w:t>
            </w:r>
            <w:proofErr w:type="spellEnd"/>
          </w:p>
        </w:tc>
        <w:tc>
          <w:tcPr>
            <w:tcW w:w="837" w:type="pct"/>
            <w:vAlign w:val="top"/>
          </w:tcPr>
          <w:p w:rsidR="00F477A8" w:rsidRPr="006E7FF1" w:rsidRDefault="00F477A8" w:rsidP="00474AA7">
            <w:pPr>
              <w:keepNext/>
              <w:jc w:val="left"/>
            </w:pPr>
            <w:r w:rsidRPr="006E7FF1">
              <w:t>-149.6 per 300 kHz; p = 0.2</w:t>
            </w:r>
          </w:p>
        </w:tc>
        <w:tc>
          <w:tcPr>
            <w:tcW w:w="903" w:type="pct"/>
            <w:vAlign w:val="top"/>
          </w:tcPr>
          <w:p w:rsidR="00F477A8" w:rsidRPr="006E7FF1" w:rsidRDefault="00F477A8" w:rsidP="00474AA7">
            <w:pPr>
              <w:keepNext/>
              <w:jc w:val="left"/>
            </w:pPr>
            <w:r w:rsidRPr="006E7FF1">
              <w:t>-154.4 per 300 kHz; p = 0.2</w:t>
            </w:r>
          </w:p>
        </w:tc>
        <w:tc>
          <w:tcPr>
            <w:tcW w:w="848" w:type="pct"/>
            <w:vAlign w:val="top"/>
          </w:tcPr>
          <w:p w:rsidR="00F477A8" w:rsidRPr="006E7FF1" w:rsidRDefault="00F477A8" w:rsidP="00474AA7">
            <w:pPr>
              <w:keepNext/>
              <w:jc w:val="left"/>
            </w:pPr>
            <w:r w:rsidRPr="006E7FF1">
              <w:t>-161.6 per 20 kHz; p = 0.06</w:t>
            </w:r>
          </w:p>
        </w:tc>
        <w:tc>
          <w:tcPr>
            <w:tcW w:w="848" w:type="pct"/>
            <w:vAlign w:val="top"/>
          </w:tcPr>
          <w:p w:rsidR="00F477A8" w:rsidRPr="006E7FF1" w:rsidRDefault="00F477A8" w:rsidP="00474AA7">
            <w:pPr>
              <w:keepNext/>
              <w:jc w:val="left"/>
            </w:pPr>
            <w:r w:rsidRPr="006E7FF1">
              <w:t>-1</w:t>
            </w:r>
            <w:r w:rsidR="00721AC2" w:rsidRPr="006E7FF1">
              <w:t>35</w:t>
            </w:r>
            <w:r w:rsidRPr="006E7FF1">
              <w:t>.</w:t>
            </w:r>
            <w:r w:rsidR="00721AC2" w:rsidRPr="006E7FF1">
              <w:t>9</w:t>
            </w:r>
            <w:r w:rsidRPr="006E7FF1">
              <w:t xml:space="preserve"> per </w:t>
            </w:r>
            <w:r w:rsidR="00721AC2" w:rsidRPr="006E7FF1">
              <w:t>6</w:t>
            </w:r>
            <w:r w:rsidRPr="006E7FF1">
              <w:t xml:space="preserve"> </w:t>
            </w:r>
            <w:r w:rsidR="00721AC2" w:rsidRPr="006E7FF1">
              <w:t>k</w:t>
            </w:r>
            <w:r w:rsidRPr="006E7FF1">
              <w:t>Hz; p = 0.06</w:t>
            </w:r>
          </w:p>
        </w:tc>
      </w:tr>
      <w:tr w:rsidR="00F477A8" w:rsidRPr="006E7FF1" w:rsidTr="004B49FF">
        <w:trPr>
          <w:trHeight w:val="265"/>
        </w:trPr>
        <w:tc>
          <w:tcPr>
            <w:tcW w:w="1184" w:type="pct"/>
          </w:tcPr>
          <w:p w:rsidR="00F477A8" w:rsidRPr="006E7FF1" w:rsidRDefault="00F477A8" w:rsidP="00474AA7">
            <w:pPr>
              <w:keepNext/>
              <w:jc w:val="left"/>
            </w:pPr>
            <w:r w:rsidRPr="006E7FF1">
              <w:t>Flight time</w:t>
            </w:r>
          </w:p>
        </w:tc>
        <w:tc>
          <w:tcPr>
            <w:tcW w:w="380" w:type="pct"/>
          </w:tcPr>
          <w:p w:rsidR="00F477A8" w:rsidRPr="006E7FF1" w:rsidRDefault="00EC66F0" w:rsidP="00474AA7">
            <w:pPr>
              <w:keepNext/>
              <w:jc w:val="left"/>
            </w:pPr>
            <w:r w:rsidRPr="006E7FF1">
              <w:t>M</w:t>
            </w:r>
            <w:r w:rsidR="00F477A8" w:rsidRPr="006E7FF1">
              <w:t>in</w:t>
            </w:r>
          </w:p>
        </w:tc>
        <w:tc>
          <w:tcPr>
            <w:tcW w:w="837" w:type="pct"/>
          </w:tcPr>
          <w:p w:rsidR="00F477A8" w:rsidRPr="006E7FF1" w:rsidRDefault="00F477A8" w:rsidP="00474AA7">
            <w:pPr>
              <w:keepNext/>
              <w:jc w:val="left"/>
            </w:pPr>
            <w:r w:rsidRPr="006E7FF1">
              <w:t>120</w:t>
            </w:r>
          </w:p>
        </w:tc>
        <w:tc>
          <w:tcPr>
            <w:tcW w:w="903" w:type="pct"/>
          </w:tcPr>
          <w:p w:rsidR="00F477A8" w:rsidRPr="006E7FF1" w:rsidRDefault="00F477A8" w:rsidP="00474AA7">
            <w:pPr>
              <w:keepNext/>
              <w:jc w:val="left"/>
            </w:pPr>
            <w:r w:rsidRPr="006E7FF1">
              <w:t>120</w:t>
            </w:r>
          </w:p>
        </w:tc>
        <w:tc>
          <w:tcPr>
            <w:tcW w:w="848" w:type="pct"/>
          </w:tcPr>
          <w:p w:rsidR="00F477A8" w:rsidRPr="006E7FF1" w:rsidRDefault="00F477A8" w:rsidP="00474AA7">
            <w:pPr>
              <w:keepNext/>
              <w:jc w:val="left"/>
            </w:pPr>
            <w:r w:rsidRPr="006E7FF1">
              <w:t>15 to 30</w:t>
            </w:r>
          </w:p>
        </w:tc>
        <w:tc>
          <w:tcPr>
            <w:tcW w:w="848" w:type="pct"/>
          </w:tcPr>
          <w:p w:rsidR="00F477A8" w:rsidRPr="006E7FF1" w:rsidRDefault="003B09A8" w:rsidP="00474AA7">
            <w:pPr>
              <w:keepNext/>
              <w:jc w:val="left"/>
            </w:pPr>
            <w:r w:rsidRPr="006E7FF1">
              <w:t>6</w:t>
            </w:r>
          </w:p>
        </w:tc>
      </w:tr>
      <w:tr w:rsidR="00F477A8" w:rsidRPr="006E7FF1" w:rsidTr="004B49FF">
        <w:trPr>
          <w:trHeight w:val="265"/>
        </w:trPr>
        <w:tc>
          <w:tcPr>
            <w:tcW w:w="1184" w:type="pct"/>
          </w:tcPr>
          <w:p w:rsidR="00F477A8" w:rsidRPr="006E7FF1" w:rsidRDefault="00F477A8" w:rsidP="00474AA7">
            <w:pPr>
              <w:keepNext/>
              <w:jc w:val="left"/>
            </w:pPr>
            <w:r w:rsidRPr="006E7FF1">
              <w:t>Corresponding interference time</w:t>
            </w:r>
          </w:p>
        </w:tc>
        <w:tc>
          <w:tcPr>
            <w:tcW w:w="380" w:type="pct"/>
          </w:tcPr>
          <w:p w:rsidR="00F477A8" w:rsidRPr="006E7FF1" w:rsidRDefault="00EC66F0" w:rsidP="00474AA7">
            <w:pPr>
              <w:keepNext/>
              <w:jc w:val="left"/>
            </w:pPr>
            <w:r w:rsidRPr="006E7FF1">
              <w:t>S</w:t>
            </w:r>
          </w:p>
        </w:tc>
        <w:tc>
          <w:tcPr>
            <w:tcW w:w="837" w:type="pct"/>
          </w:tcPr>
          <w:p w:rsidR="00F477A8" w:rsidRPr="006E7FF1" w:rsidRDefault="00F477A8" w:rsidP="00474AA7">
            <w:pPr>
              <w:keepNext/>
              <w:jc w:val="left"/>
            </w:pPr>
            <w:r w:rsidRPr="006E7FF1">
              <w:t>=120*60*0.2%</w:t>
            </w:r>
          </w:p>
          <w:p w:rsidR="00F477A8" w:rsidRPr="006E7FF1" w:rsidRDefault="00F477A8" w:rsidP="00474AA7">
            <w:pPr>
              <w:keepNext/>
              <w:jc w:val="left"/>
            </w:pPr>
            <w:r w:rsidRPr="006E7FF1">
              <w:t>=14.4 s</w:t>
            </w:r>
          </w:p>
        </w:tc>
        <w:tc>
          <w:tcPr>
            <w:tcW w:w="903" w:type="pct"/>
          </w:tcPr>
          <w:p w:rsidR="00F477A8" w:rsidRPr="006E7FF1" w:rsidRDefault="00F477A8" w:rsidP="00474AA7">
            <w:pPr>
              <w:keepNext/>
              <w:jc w:val="left"/>
            </w:pPr>
            <w:r w:rsidRPr="006E7FF1">
              <w:t>=120*60*0.2%</w:t>
            </w:r>
          </w:p>
          <w:p w:rsidR="00F477A8" w:rsidRPr="006E7FF1" w:rsidRDefault="00F477A8" w:rsidP="00474AA7">
            <w:pPr>
              <w:keepNext/>
              <w:jc w:val="left"/>
            </w:pPr>
            <w:r w:rsidRPr="006E7FF1">
              <w:t>=14.4 s</w:t>
            </w:r>
          </w:p>
        </w:tc>
        <w:tc>
          <w:tcPr>
            <w:tcW w:w="848" w:type="pct"/>
          </w:tcPr>
          <w:p w:rsidR="00F477A8" w:rsidRPr="006E7FF1" w:rsidRDefault="00F477A8" w:rsidP="00474AA7">
            <w:pPr>
              <w:keepNext/>
              <w:jc w:val="left"/>
            </w:pPr>
            <w:r w:rsidRPr="006E7FF1">
              <w:t>=(15 to 30) *60*0.0.6%</w:t>
            </w:r>
          </w:p>
          <w:p w:rsidR="00F477A8" w:rsidRPr="006E7FF1" w:rsidRDefault="00F477A8" w:rsidP="00474AA7">
            <w:pPr>
              <w:keepNext/>
              <w:jc w:val="left"/>
            </w:pPr>
            <w:r w:rsidRPr="006E7FF1">
              <w:t>=0.54 to 1.08 s</w:t>
            </w:r>
          </w:p>
        </w:tc>
        <w:tc>
          <w:tcPr>
            <w:tcW w:w="848" w:type="pct"/>
          </w:tcPr>
          <w:p w:rsidR="00F477A8" w:rsidRPr="006E7FF1" w:rsidRDefault="00F477A8" w:rsidP="00474AA7">
            <w:pPr>
              <w:keepNext/>
              <w:jc w:val="left"/>
            </w:pPr>
            <w:r w:rsidRPr="006E7FF1">
              <w:t>=</w:t>
            </w:r>
            <w:r w:rsidR="003B09A8" w:rsidRPr="006E7FF1">
              <w:t>6</w:t>
            </w:r>
            <w:r w:rsidRPr="006E7FF1">
              <w:t>*60*0.0</w:t>
            </w:r>
            <w:r w:rsidR="00033C1A" w:rsidRPr="006E7FF1">
              <w:t>6</w:t>
            </w:r>
            <w:r w:rsidRPr="006E7FF1">
              <w:t>%</w:t>
            </w:r>
          </w:p>
          <w:p w:rsidR="00F477A8" w:rsidRPr="006E7FF1" w:rsidRDefault="00F477A8" w:rsidP="00474AA7">
            <w:pPr>
              <w:keepNext/>
              <w:jc w:val="left"/>
            </w:pPr>
            <w:r w:rsidRPr="006E7FF1">
              <w:t xml:space="preserve">= </w:t>
            </w:r>
            <w:r w:rsidR="00E45D2B" w:rsidRPr="006E7FF1">
              <w:t>0.022</w:t>
            </w:r>
            <w:r w:rsidR="00E0083C" w:rsidRPr="006E7FF1">
              <w:t xml:space="preserve"> s</w:t>
            </w:r>
          </w:p>
        </w:tc>
      </w:tr>
      <w:tr w:rsidR="00E0083C" w:rsidRPr="006E7FF1" w:rsidTr="004B49FF">
        <w:trPr>
          <w:trHeight w:val="265"/>
        </w:trPr>
        <w:tc>
          <w:tcPr>
            <w:tcW w:w="1184" w:type="pct"/>
          </w:tcPr>
          <w:p w:rsidR="00E0083C" w:rsidRPr="006E7FF1" w:rsidRDefault="00E0083C" w:rsidP="00474AA7">
            <w:pPr>
              <w:jc w:val="left"/>
            </w:pPr>
            <w:r w:rsidRPr="006E7FF1">
              <w:t>Relevance for static analysis</w:t>
            </w:r>
          </w:p>
        </w:tc>
        <w:tc>
          <w:tcPr>
            <w:tcW w:w="380" w:type="pct"/>
          </w:tcPr>
          <w:p w:rsidR="00E0083C" w:rsidRPr="006E7FF1" w:rsidRDefault="00E0083C" w:rsidP="00474AA7">
            <w:pPr>
              <w:jc w:val="left"/>
            </w:pPr>
          </w:p>
        </w:tc>
        <w:tc>
          <w:tcPr>
            <w:tcW w:w="837" w:type="pct"/>
          </w:tcPr>
          <w:p w:rsidR="00E0083C" w:rsidRPr="006E7FF1" w:rsidRDefault="00E0083C" w:rsidP="00474AA7">
            <w:pPr>
              <w:jc w:val="left"/>
            </w:pPr>
            <w:r w:rsidRPr="006E7FF1">
              <w:t>No (&gt; 3.5 s)</w:t>
            </w:r>
          </w:p>
        </w:tc>
        <w:tc>
          <w:tcPr>
            <w:tcW w:w="903" w:type="pct"/>
          </w:tcPr>
          <w:p w:rsidR="00E0083C" w:rsidRPr="006E7FF1" w:rsidRDefault="00E0083C" w:rsidP="00474AA7">
            <w:pPr>
              <w:jc w:val="left"/>
            </w:pPr>
            <w:r w:rsidRPr="006E7FF1">
              <w:t>No (&gt; 3.5 s)</w:t>
            </w:r>
          </w:p>
        </w:tc>
        <w:tc>
          <w:tcPr>
            <w:tcW w:w="848" w:type="pct"/>
          </w:tcPr>
          <w:p w:rsidR="00E0083C" w:rsidRPr="006E7FF1" w:rsidRDefault="00E0083C" w:rsidP="00474AA7">
            <w:pPr>
              <w:jc w:val="left"/>
            </w:pPr>
            <w:r w:rsidRPr="006E7FF1">
              <w:t>Yes (&lt; 3.5 s)</w:t>
            </w:r>
          </w:p>
        </w:tc>
        <w:tc>
          <w:tcPr>
            <w:tcW w:w="848" w:type="pct"/>
          </w:tcPr>
          <w:p w:rsidR="00E0083C" w:rsidRPr="006E7FF1" w:rsidRDefault="00E0083C" w:rsidP="00474AA7">
            <w:pPr>
              <w:jc w:val="left"/>
            </w:pPr>
            <w:r w:rsidRPr="006E7FF1">
              <w:t>Yes (&lt; 3.5 s)</w:t>
            </w:r>
          </w:p>
        </w:tc>
      </w:tr>
    </w:tbl>
    <w:p w:rsidR="00F477A8" w:rsidRPr="006E7FF1" w:rsidRDefault="00F477A8" w:rsidP="00F477A8">
      <w:pPr>
        <w:rPr>
          <w:rStyle w:val="ECCParagraph"/>
        </w:rPr>
      </w:pPr>
      <w:r w:rsidRPr="006E7FF1">
        <w:rPr>
          <w:rStyle w:val="ECCParagraph"/>
        </w:rPr>
        <w:t>This table first shows, in the case of only one animal transmitter, that there is no need to consider a static calculation for radiosondes with omnidirectional antenna. The protection criteria for such systems will not be exceeded.</w:t>
      </w:r>
    </w:p>
    <w:p w:rsidR="00F477A8" w:rsidRPr="006E7FF1" w:rsidRDefault="00F477A8" w:rsidP="00F477A8">
      <w:pPr>
        <w:rPr>
          <w:rStyle w:val="ECCParagraph"/>
        </w:rPr>
      </w:pPr>
      <w:r w:rsidRPr="006E7FF1">
        <w:rPr>
          <w:rStyle w:val="ECCParagraph"/>
        </w:rPr>
        <w:t>For other systems, static calculations only need to be considered for the following protection criteria:</w:t>
      </w:r>
    </w:p>
    <w:p w:rsidR="00F477A8" w:rsidRPr="006E7FF1" w:rsidRDefault="00F477A8" w:rsidP="005B14CE">
      <w:pPr>
        <w:pStyle w:val="ECCBulletsLv1"/>
        <w:rPr>
          <w:rStyle w:val="ECCParagraph"/>
        </w:rPr>
      </w:pPr>
      <w:r w:rsidRPr="006E7FF1">
        <w:rPr>
          <w:rStyle w:val="ECCParagraph"/>
        </w:rPr>
        <w:t xml:space="preserve">radiosonde with directional antenna: </w:t>
      </w:r>
      <w:r w:rsidR="00474AA7" w:rsidRPr="006E7FF1">
        <w:rPr>
          <w:rStyle w:val="ECCParagraph"/>
        </w:rPr>
        <w:tab/>
      </w:r>
      <w:r w:rsidRPr="006E7FF1">
        <w:rPr>
          <w:rStyle w:val="ECCParagraph"/>
        </w:rPr>
        <w:t>-141.9 per 300 kHz p =0.02%</w:t>
      </w:r>
    </w:p>
    <w:p w:rsidR="00F477A8" w:rsidRPr="006E7FF1" w:rsidRDefault="005B14CE" w:rsidP="005B14CE">
      <w:pPr>
        <w:pStyle w:val="ECCBulletsLv1"/>
        <w:rPr>
          <w:rStyle w:val="ECCParagraph"/>
        </w:rPr>
      </w:pPr>
      <w:proofErr w:type="spellStart"/>
      <w:r>
        <w:rPr>
          <w:rStyle w:val="ECCParagraph"/>
        </w:rPr>
        <w:t>d</w:t>
      </w:r>
      <w:r w:rsidR="00F477A8" w:rsidRPr="006E7FF1">
        <w:rPr>
          <w:rStyle w:val="ECCParagraph"/>
        </w:rPr>
        <w:t>ropsonde</w:t>
      </w:r>
      <w:proofErr w:type="spellEnd"/>
      <w:r w:rsidR="00F477A8" w:rsidRPr="006E7FF1">
        <w:rPr>
          <w:rStyle w:val="ECCParagraph"/>
        </w:rPr>
        <w:t>:</w:t>
      </w:r>
      <w:r w:rsidR="00474AA7" w:rsidRPr="006E7FF1">
        <w:rPr>
          <w:rStyle w:val="ECCParagraph"/>
        </w:rPr>
        <w:tab/>
      </w:r>
      <w:r w:rsidR="00474AA7" w:rsidRPr="006E7FF1">
        <w:rPr>
          <w:rStyle w:val="ECCParagraph"/>
        </w:rPr>
        <w:tab/>
      </w:r>
      <w:r w:rsidR="00474AA7" w:rsidRPr="006E7FF1">
        <w:rPr>
          <w:rStyle w:val="ECCParagraph"/>
        </w:rPr>
        <w:tab/>
      </w:r>
      <w:r w:rsidR="00474AA7" w:rsidRPr="006E7FF1">
        <w:rPr>
          <w:rStyle w:val="ECCParagraph"/>
        </w:rPr>
        <w:tab/>
      </w:r>
      <w:r w:rsidR="00474AA7" w:rsidRPr="006E7FF1">
        <w:rPr>
          <w:rStyle w:val="ECCParagraph"/>
        </w:rPr>
        <w:tab/>
      </w:r>
      <w:r w:rsidR="00F477A8" w:rsidRPr="006E7FF1">
        <w:rPr>
          <w:rStyle w:val="ECCParagraph"/>
        </w:rPr>
        <w:t>-161.6 per 20 kHz p =0.06%</w:t>
      </w:r>
    </w:p>
    <w:p w:rsidR="00F477A8" w:rsidRPr="006E7FF1" w:rsidRDefault="00F477A8" w:rsidP="005B14CE">
      <w:pPr>
        <w:pStyle w:val="ECCBulletsLv1"/>
        <w:rPr>
          <w:rStyle w:val="ECCParagraph"/>
        </w:rPr>
      </w:pPr>
      <w:proofErr w:type="spellStart"/>
      <w:r w:rsidRPr="006E7FF1">
        <w:rPr>
          <w:rStyle w:val="ECCParagraph"/>
        </w:rPr>
        <w:t>rocketsonde</w:t>
      </w:r>
      <w:proofErr w:type="spellEnd"/>
      <w:r w:rsidRPr="006E7FF1">
        <w:rPr>
          <w:rStyle w:val="ECCParagraph"/>
        </w:rPr>
        <w:t>:</w:t>
      </w:r>
      <w:r w:rsidR="00474AA7" w:rsidRPr="006E7FF1">
        <w:rPr>
          <w:rStyle w:val="ECCParagraph"/>
        </w:rPr>
        <w:tab/>
      </w:r>
      <w:r w:rsidR="00474AA7" w:rsidRPr="006E7FF1">
        <w:rPr>
          <w:rStyle w:val="ECCParagraph"/>
        </w:rPr>
        <w:tab/>
      </w:r>
      <w:r w:rsidR="00474AA7" w:rsidRPr="006E7FF1">
        <w:rPr>
          <w:rStyle w:val="ECCParagraph"/>
        </w:rPr>
        <w:tab/>
      </w:r>
      <w:r w:rsidR="00474AA7" w:rsidRPr="006E7FF1">
        <w:rPr>
          <w:rStyle w:val="ECCParagraph"/>
        </w:rPr>
        <w:tab/>
      </w:r>
      <w:r w:rsidR="005B14CE">
        <w:rPr>
          <w:rStyle w:val="ECCParagraph"/>
        </w:rPr>
        <w:tab/>
      </w:r>
      <w:r w:rsidR="00E45D2B" w:rsidRPr="006E7FF1">
        <w:rPr>
          <w:rStyle w:val="ECCParagraph"/>
        </w:rPr>
        <w:t>-1</w:t>
      </w:r>
      <w:r w:rsidR="00721AC2" w:rsidRPr="006E7FF1">
        <w:rPr>
          <w:rStyle w:val="ECCParagraph"/>
        </w:rPr>
        <w:t>35</w:t>
      </w:r>
      <w:r w:rsidR="00E45D2B" w:rsidRPr="006E7FF1">
        <w:rPr>
          <w:rStyle w:val="ECCParagraph"/>
        </w:rPr>
        <w:t>.</w:t>
      </w:r>
      <w:r w:rsidR="00721AC2" w:rsidRPr="006E7FF1">
        <w:rPr>
          <w:rStyle w:val="ECCParagraph"/>
        </w:rPr>
        <w:t>9</w:t>
      </w:r>
      <w:r w:rsidR="00E45D2B" w:rsidRPr="006E7FF1">
        <w:rPr>
          <w:rStyle w:val="ECCParagraph"/>
        </w:rPr>
        <w:t xml:space="preserve"> per </w:t>
      </w:r>
      <w:r w:rsidR="00721AC2" w:rsidRPr="006E7FF1">
        <w:rPr>
          <w:rStyle w:val="ECCParagraph"/>
        </w:rPr>
        <w:t>6</w:t>
      </w:r>
      <w:r w:rsidR="00E45D2B" w:rsidRPr="006E7FF1">
        <w:rPr>
          <w:rStyle w:val="ECCParagraph"/>
        </w:rPr>
        <w:t xml:space="preserve"> </w:t>
      </w:r>
      <w:r w:rsidR="00721AC2" w:rsidRPr="006E7FF1">
        <w:rPr>
          <w:rStyle w:val="ECCParagraph"/>
        </w:rPr>
        <w:t>k</w:t>
      </w:r>
      <w:r w:rsidR="00E45D2B" w:rsidRPr="006E7FF1">
        <w:rPr>
          <w:rStyle w:val="ECCParagraph"/>
        </w:rPr>
        <w:t>Hz p=0.06%</w:t>
      </w:r>
      <w:r w:rsidR="00474AA7" w:rsidRPr="006E7FF1">
        <w:rPr>
          <w:rStyle w:val="ECCParagraph"/>
        </w:rPr>
        <w:t>.</w:t>
      </w:r>
    </w:p>
    <w:p w:rsidR="00F51A6D" w:rsidRPr="006E7FF1" w:rsidRDefault="00F51A6D" w:rsidP="00F51A6D">
      <w:pPr>
        <w:rPr>
          <w:rStyle w:val="ECCParagraph"/>
        </w:rPr>
      </w:pPr>
      <w:r w:rsidRPr="006E7FF1">
        <w:rPr>
          <w:rStyle w:val="ECCParagraph"/>
        </w:rPr>
        <w:t xml:space="preserve">On this basis, substituting parameters from </w:t>
      </w:r>
      <w:r w:rsidR="002A3392" w:rsidRPr="006E7FF1">
        <w:rPr>
          <w:rStyle w:val="ECCParagraph"/>
        </w:rPr>
        <w:fldChar w:fldCharType="begin"/>
      </w:r>
      <w:r w:rsidR="002A3392" w:rsidRPr="006E7FF1">
        <w:rPr>
          <w:rStyle w:val="ECCParagraph"/>
        </w:rPr>
        <w:instrText xml:space="preserve"> REF _Ref437356024 \h </w:instrText>
      </w:r>
      <w:r w:rsidR="002A3392" w:rsidRPr="006E7FF1">
        <w:rPr>
          <w:rStyle w:val="ECCParagraph"/>
        </w:rPr>
      </w:r>
      <w:r w:rsidR="002A3392" w:rsidRPr="006E7FF1">
        <w:rPr>
          <w:rStyle w:val="ECCParagraph"/>
        </w:rPr>
        <w:fldChar w:fldCharType="separate"/>
      </w:r>
      <w:r w:rsidR="002273E3" w:rsidRPr="006E7FF1">
        <w:t xml:space="preserve">Table </w:t>
      </w:r>
      <w:r w:rsidR="002273E3">
        <w:rPr>
          <w:noProof/>
        </w:rPr>
        <w:t>1</w:t>
      </w:r>
      <w:r w:rsidR="002A3392" w:rsidRPr="006E7FF1">
        <w:rPr>
          <w:rStyle w:val="ECCParagraph"/>
        </w:rPr>
        <w:fldChar w:fldCharType="end"/>
      </w:r>
      <w:r w:rsidRPr="006E7FF1">
        <w:rPr>
          <w:rStyle w:val="ECCParagraph"/>
        </w:rPr>
        <w:t xml:space="preserve">and </w:t>
      </w:r>
      <w:r w:rsidR="002A3392" w:rsidRPr="006E7FF1">
        <w:rPr>
          <w:rStyle w:val="ECCParagraph"/>
        </w:rPr>
        <w:fldChar w:fldCharType="begin"/>
      </w:r>
      <w:r w:rsidR="002A3392" w:rsidRPr="006E7FF1">
        <w:rPr>
          <w:rStyle w:val="ECCParagraph"/>
        </w:rPr>
        <w:instrText xml:space="preserve"> REF _Ref455757975 \h </w:instrText>
      </w:r>
      <w:r w:rsidR="002A3392" w:rsidRPr="006E7FF1">
        <w:rPr>
          <w:rStyle w:val="ECCParagraph"/>
        </w:rPr>
      </w:r>
      <w:r w:rsidR="002A3392" w:rsidRPr="006E7FF1">
        <w:rPr>
          <w:rStyle w:val="ECCParagraph"/>
        </w:rPr>
        <w:fldChar w:fldCharType="separate"/>
      </w:r>
      <w:r w:rsidR="002273E3" w:rsidRPr="006E7FF1">
        <w:t xml:space="preserve">Table </w:t>
      </w:r>
      <w:r w:rsidR="002273E3">
        <w:rPr>
          <w:noProof/>
        </w:rPr>
        <w:t>3</w:t>
      </w:r>
      <w:r w:rsidR="002A3392" w:rsidRPr="006E7FF1">
        <w:rPr>
          <w:rStyle w:val="ECCParagraph"/>
        </w:rPr>
        <w:fldChar w:fldCharType="end"/>
      </w:r>
      <w:r w:rsidRPr="006E7FF1">
        <w:rPr>
          <w:rStyle w:val="ECCParagraph"/>
        </w:rPr>
        <w:t xml:space="preserve"> into the above equations</w:t>
      </w:r>
      <w:r w:rsidR="0034766D" w:rsidRPr="006E7FF1">
        <w:rPr>
          <w:rStyle w:val="ECCParagraph"/>
        </w:rPr>
        <w:t xml:space="preserve"> (1) and (2)</w:t>
      </w:r>
      <w:r w:rsidRPr="006E7FF1">
        <w:rPr>
          <w:rStyle w:val="ECCParagraph"/>
        </w:rPr>
        <w:t xml:space="preserve">, gives the results presented in </w:t>
      </w:r>
      <w:r w:rsidR="002A3392" w:rsidRPr="006E7FF1">
        <w:rPr>
          <w:rStyle w:val="ECCParagraph"/>
        </w:rPr>
        <w:fldChar w:fldCharType="begin"/>
      </w:r>
      <w:r w:rsidR="002A3392" w:rsidRPr="006E7FF1">
        <w:rPr>
          <w:rStyle w:val="ECCParagraph"/>
        </w:rPr>
        <w:instrText xml:space="preserve"> REF _Ref455758333 \h </w:instrText>
      </w:r>
      <w:r w:rsidR="002A3392" w:rsidRPr="006E7FF1">
        <w:rPr>
          <w:rStyle w:val="ECCParagraph"/>
        </w:rPr>
      </w:r>
      <w:r w:rsidR="002A3392" w:rsidRPr="006E7FF1">
        <w:rPr>
          <w:rStyle w:val="ECCParagraph"/>
        </w:rPr>
        <w:fldChar w:fldCharType="separate"/>
      </w:r>
      <w:r w:rsidR="002273E3" w:rsidRPr="006E7FF1">
        <w:t xml:space="preserve">Table </w:t>
      </w:r>
      <w:r w:rsidR="002273E3">
        <w:rPr>
          <w:noProof/>
        </w:rPr>
        <w:t>5</w:t>
      </w:r>
      <w:r w:rsidR="002A3392" w:rsidRPr="006E7FF1">
        <w:rPr>
          <w:rStyle w:val="ECCParagraph"/>
        </w:rPr>
        <w:fldChar w:fldCharType="end"/>
      </w:r>
      <w:r w:rsidR="002A3392" w:rsidRPr="006E7FF1">
        <w:rPr>
          <w:rStyle w:val="ECCParagraph"/>
        </w:rPr>
        <w:t xml:space="preserve"> - </w:t>
      </w:r>
      <w:r w:rsidR="002A3392" w:rsidRPr="006E7FF1">
        <w:rPr>
          <w:rStyle w:val="ECCParagraph"/>
        </w:rPr>
        <w:fldChar w:fldCharType="begin"/>
      </w:r>
      <w:r w:rsidR="002A3392" w:rsidRPr="006E7FF1">
        <w:rPr>
          <w:rStyle w:val="ECCParagraph"/>
        </w:rPr>
        <w:instrText xml:space="preserve"> REF _Ref455758343 \h </w:instrText>
      </w:r>
      <w:r w:rsidR="002A3392" w:rsidRPr="006E7FF1">
        <w:rPr>
          <w:rStyle w:val="ECCParagraph"/>
        </w:rPr>
      </w:r>
      <w:r w:rsidR="002A3392" w:rsidRPr="006E7FF1">
        <w:rPr>
          <w:rStyle w:val="ECCParagraph"/>
        </w:rPr>
        <w:fldChar w:fldCharType="separate"/>
      </w:r>
      <w:r w:rsidR="002273E3" w:rsidRPr="006E7FF1">
        <w:t xml:space="preserve">Table </w:t>
      </w:r>
      <w:r w:rsidR="002273E3">
        <w:rPr>
          <w:noProof/>
        </w:rPr>
        <w:t>7</w:t>
      </w:r>
      <w:r w:rsidR="002A3392" w:rsidRPr="006E7FF1">
        <w:rPr>
          <w:rStyle w:val="ECCParagraph"/>
        </w:rPr>
        <w:fldChar w:fldCharType="end"/>
      </w:r>
      <w:r w:rsidRPr="006E7FF1">
        <w:rPr>
          <w:rStyle w:val="ECCParagraph"/>
        </w:rPr>
        <w:t>.</w:t>
      </w:r>
    </w:p>
    <w:p w:rsidR="00F51A6D" w:rsidRPr="006E7FF1" w:rsidRDefault="002A3392" w:rsidP="002A3392">
      <w:pPr>
        <w:pStyle w:val="Caption"/>
        <w:keepNext/>
        <w:rPr>
          <w:lang w:val="en-GB"/>
        </w:rPr>
      </w:pPr>
      <w:bookmarkStart w:id="63" w:name="_Ref455758333"/>
      <w:r w:rsidRPr="006E7FF1">
        <w:rPr>
          <w:lang w:val="en-GB"/>
        </w:rPr>
        <w:t xml:space="preserve">Table </w:t>
      </w:r>
      <w:r w:rsidRPr="006E7FF1">
        <w:rPr>
          <w:lang w:val="en-GB"/>
        </w:rPr>
        <w:fldChar w:fldCharType="begin"/>
      </w:r>
      <w:r w:rsidRPr="006E7FF1">
        <w:rPr>
          <w:lang w:val="en-GB"/>
        </w:rPr>
        <w:instrText xml:space="preserve"> SEQ Table \* ARABIC </w:instrText>
      </w:r>
      <w:r w:rsidRPr="006E7FF1">
        <w:rPr>
          <w:lang w:val="en-GB"/>
        </w:rPr>
        <w:fldChar w:fldCharType="separate"/>
      </w:r>
      <w:r w:rsidR="002273E3">
        <w:rPr>
          <w:noProof/>
          <w:lang w:val="en-GB"/>
        </w:rPr>
        <w:t>5</w:t>
      </w:r>
      <w:r w:rsidRPr="006E7FF1">
        <w:rPr>
          <w:lang w:val="en-GB"/>
        </w:rPr>
        <w:fldChar w:fldCharType="end"/>
      </w:r>
      <w:bookmarkEnd w:id="63"/>
      <w:r w:rsidRPr="006E7FF1">
        <w:rPr>
          <w:lang w:val="en-GB"/>
        </w:rPr>
        <w:t>:</w:t>
      </w:r>
      <w:r w:rsidR="00F51A6D" w:rsidRPr="006E7FF1">
        <w:rPr>
          <w:lang w:val="en-GB"/>
        </w:rPr>
        <w:t xml:space="preserve"> Separation distances for radiosondes</w:t>
      </w:r>
      <w:r w:rsidR="007B2C46" w:rsidRPr="006E7FF1">
        <w:rPr>
          <w:lang w:val="en-GB"/>
        </w:rPr>
        <w:t xml:space="preserve"> with </w:t>
      </w:r>
      <w:r w:rsidR="00322D82" w:rsidRPr="006E7FF1">
        <w:rPr>
          <w:lang w:val="en-GB"/>
        </w:rPr>
        <w:t>directional</w:t>
      </w:r>
      <w:r w:rsidR="007B2C46" w:rsidRPr="006E7FF1">
        <w:rPr>
          <w:lang w:val="en-GB"/>
        </w:rPr>
        <w:t xml:space="preserve"> antenna</w:t>
      </w:r>
    </w:p>
    <w:tbl>
      <w:tblPr>
        <w:tblStyle w:val="ECCTable-redheader"/>
        <w:tblW w:w="3100" w:type="pct"/>
        <w:tblInd w:w="0" w:type="dxa"/>
        <w:tblLook w:val="04A0" w:firstRow="1" w:lastRow="0" w:firstColumn="1" w:lastColumn="0" w:noHBand="0" w:noVBand="1"/>
      </w:tblPr>
      <w:tblGrid>
        <w:gridCol w:w="1989"/>
        <w:gridCol w:w="1384"/>
        <w:gridCol w:w="2737"/>
      </w:tblGrid>
      <w:tr w:rsidR="00074A08" w:rsidRPr="006E7FF1" w:rsidTr="00E40885">
        <w:trPr>
          <w:cnfStyle w:val="100000000000" w:firstRow="1" w:lastRow="0" w:firstColumn="0" w:lastColumn="0" w:oddVBand="0" w:evenVBand="0" w:oddHBand="0" w:evenHBand="0" w:firstRowFirstColumn="0" w:firstRowLastColumn="0" w:lastRowFirstColumn="0" w:lastRowLastColumn="0"/>
        </w:trPr>
        <w:tc>
          <w:tcPr>
            <w:tcW w:w="1627" w:type="pct"/>
          </w:tcPr>
          <w:p w:rsidR="00074A08" w:rsidRPr="006E7FF1" w:rsidRDefault="00074A08" w:rsidP="00F51A6D">
            <w:pPr>
              <w:pStyle w:val="ECCTableHeaderwhitefont"/>
            </w:pPr>
            <w:r w:rsidRPr="006E7FF1">
              <w:t>Parameter</w:t>
            </w:r>
          </w:p>
        </w:tc>
        <w:tc>
          <w:tcPr>
            <w:tcW w:w="1132" w:type="pct"/>
          </w:tcPr>
          <w:p w:rsidR="00074A08" w:rsidRPr="006E7FF1" w:rsidRDefault="00074A08" w:rsidP="00F51A6D">
            <w:pPr>
              <w:pStyle w:val="ECCTableHeaderwhitefont"/>
            </w:pPr>
            <w:r w:rsidRPr="006E7FF1">
              <w:t>Unit</w:t>
            </w:r>
          </w:p>
        </w:tc>
        <w:tc>
          <w:tcPr>
            <w:tcW w:w="2240" w:type="pct"/>
          </w:tcPr>
          <w:p w:rsidR="00074A08" w:rsidRPr="006E7FF1" w:rsidRDefault="00074A08" w:rsidP="00474AA7">
            <w:pPr>
              <w:pStyle w:val="ECCTableHeaderwhitefont"/>
            </w:pPr>
            <w:r w:rsidRPr="006E7FF1">
              <w:t xml:space="preserve">NAVAID radiosonde with </w:t>
            </w:r>
            <w:r w:rsidR="00474AA7" w:rsidRPr="006E7FF1">
              <w:br/>
            </w:r>
            <w:r w:rsidRPr="006E7FF1">
              <w:t>directional antenna</w:t>
            </w:r>
          </w:p>
        </w:tc>
      </w:tr>
      <w:tr w:rsidR="00074A08" w:rsidRPr="006E7FF1" w:rsidTr="00E40885">
        <w:trPr>
          <w:trHeight w:val="265"/>
        </w:trPr>
        <w:tc>
          <w:tcPr>
            <w:tcW w:w="1627" w:type="pct"/>
            <w:vAlign w:val="top"/>
          </w:tcPr>
          <w:p w:rsidR="00074A08" w:rsidRPr="006E7FF1" w:rsidRDefault="00074A08" w:rsidP="00474AA7">
            <w:pPr>
              <w:pStyle w:val="ECCTabletext"/>
              <w:jc w:val="left"/>
            </w:pPr>
            <w:r w:rsidRPr="006E7FF1">
              <w:t xml:space="preserve">Interference signal (no more than </w:t>
            </w:r>
            <w:proofErr w:type="gramStart"/>
            <w:r w:rsidRPr="006E7FF1">
              <w:t>p%</w:t>
            </w:r>
            <w:proofErr w:type="gramEnd"/>
            <w:r w:rsidRPr="006E7FF1">
              <w:t>)</w:t>
            </w:r>
          </w:p>
        </w:tc>
        <w:tc>
          <w:tcPr>
            <w:tcW w:w="1132" w:type="pct"/>
            <w:vAlign w:val="top"/>
          </w:tcPr>
          <w:p w:rsidR="00074A08" w:rsidRPr="006E7FF1" w:rsidRDefault="00074A08" w:rsidP="00474AA7">
            <w:pPr>
              <w:pStyle w:val="ECCTabletext"/>
              <w:jc w:val="left"/>
            </w:pPr>
            <w:r w:rsidRPr="006E7FF1">
              <w:t>%</w:t>
            </w:r>
          </w:p>
        </w:tc>
        <w:tc>
          <w:tcPr>
            <w:tcW w:w="2231" w:type="pct"/>
            <w:vAlign w:val="top"/>
          </w:tcPr>
          <w:p w:rsidR="00074A08" w:rsidRPr="006E7FF1" w:rsidRDefault="00074A08" w:rsidP="00474AA7">
            <w:pPr>
              <w:pStyle w:val="ECCTabletext"/>
              <w:jc w:val="left"/>
            </w:pPr>
            <w:r w:rsidRPr="006E7FF1">
              <w:t>0.02</w:t>
            </w:r>
          </w:p>
        </w:tc>
      </w:tr>
      <w:tr w:rsidR="00074A08" w:rsidRPr="006E7FF1" w:rsidTr="00E40885">
        <w:trPr>
          <w:trHeight w:val="265"/>
        </w:trPr>
        <w:tc>
          <w:tcPr>
            <w:tcW w:w="1627" w:type="pct"/>
            <w:vAlign w:val="top"/>
          </w:tcPr>
          <w:p w:rsidR="00074A08" w:rsidRPr="006E7FF1" w:rsidRDefault="00074A08" w:rsidP="00474AA7">
            <w:pPr>
              <w:pStyle w:val="ECCTabletext"/>
              <w:jc w:val="left"/>
            </w:pPr>
            <w:r w:rsidRPr="006E7FF1">
              <w:t>I</w:t>
            </w:r>
          </w:p>
        </w:tc>
        <w:tc>
          <w:tcPr>
            <w:tcW w:w="1132" w:type="pct"/>
            <w:vAlign w:val="top"/>
          </w:tcPr>
          <w:p w:rsidR="00074A08" w:rsidRPr="006E7FF1" w:rsidRDefault="00074A08" w:rsidP="00474AA7">
            <w:pPr>
              <w:pStyle w:val="ECCTabletext"/>
              <w:jc w:val="left"/>
            </w:pPr>
            <w:proofErr w:type="spellStart"/>
            <w:r w:rsidRPr="006E7FF1">
              <w:t>dBW</w:t>
            </w:r>
            <w:proofErr w:type="spellEnd"/>
            <w:r w:rsidRPr="006E7FF1">
              <w:t>/300kHz</w:t>
            </w:r>
          </w:p>
        </w:tc>
        <w:tc>
          <w:tcPr>
            <w:tcW w:w="2231" w:type="pct"/>
            <w:vAlign w:val="top"/>
          </w:tcPr>
          <w:p w:rsidR="00074A08" w:rsidRPr="006E7FF1" w:rsidRDefault="00074A08" w:rsidP="00474AA7">
            <w:pPr>
              <w:pStyle w:val="ECCTabletext"/>
              <w:jc w:val="left"/>
            </w:pPr>
            <w:r w:rsidRPr="006E7FF1">
              <w:t>-141.9</w:t>
            </w:r>
          </w:p>
        </w:tc>
      </w:tr>
      <w:tr w:rsidR="00074A08" w:rsidRPr="006E7FF1" w:rsidTr="00E40885">
        <w:trPr>
          <w:trHeight w:val="265"/>
        </w:trPr>
        <w:tc>
          <w:tcPr>
            <w:tcW w:w="1627" w:type="pct"/>
            <w:vAlign w:val="top"/>
          </w:tcPr>
          <w:p w:rsidR="00074A08" w:rsidRPr="006E7FF1" w:rsidRDefault="00474AA7" w:rsidP="00474AA7">
            <w:pPr>
              <w:pStyle w:val="ECCTabletext"/>
              <w:jc w:val="left"/>
            </w:pPr>
            <w:proofErr w:type="spellStart"/>
            <w:r w:rsidRPr="006E7FF1">
              <w:t>e.i.r.p</w:t>
            </w:r>
            <w:proofErr w:type="spellEnd"/>
            <w:r w:rsidRPr="006E7FF1">
              <w:t>.</w:t>
            </w:r>
          </w:p>
        </w:tc>
        <w:tc>
          <w:tcPr>
            <w:tcW w:w="1132" w:type="pct"/>
            <w:vAlign w:val="top"/>
          </w:tcPr>
          <w:p w:rsidR="00074A08" w:rsidRPr="006E7FF1" w:rsidRDefault="00074A08" w:rsidP="00474AA7">
            <w:pPr>
              <w:pStyle w:val="ECCTabletext"/>
              <w:jc w:val="left"/>
            </w:pPr>
            <w:proofErr w:type="spellStart"/>
            <w:r w:rsidRPr="006E7FF1">
              <w:t>dBW</w:t>
            </w:r>
            <w:proofErr w:type="spellEnd"/>
          </w:p>
        </w:tc>
        <w:tc>
          <w:tcPr>
            <w:tcW w:w="2231" w:type="pct"/>
            <w:vAlign w:val="top"/>
          </w:tcPr>
          <w:p w:rsidR="00074A08" w:rsidRPr="006E7FF1" w:rsidRDefault="00074A08" w:rsidP="00474AA7">
            <w:pPr>
              <w:pStyle w:val="ECCTabletext"/>
              <w:jc w:val="left"/>
            </w:pPr>
            <w:r w:rsidRPr="006E7FF1">
              <w:t>-24</w:t>
            </w:r>
          </w:p>
        </w:tc>
      </w:tr>
      <w:tr w:rsidR="00074A08" w:rsidRPr="006E7FF1" w:rsidTr="00E40885">
        <w:trPr>
          <w:trHeight w:val="265"/>
        </w:trPr>
        <w:tc>
          <w:tcPr>
            <w:tcW w:w="1627" w:type="pct"/>
            <w:vAlign w:val="top"/>
          </w:tcPr>
          <w:p w:rsidR="00074A08" w:rsidRPr="006E7FF1" w:rsidRDefault="00074A08" w:rsidP="00474AA7">
            <w:pPr>
              <w:pStyle w:val="ECCTabletext"/>
              <w:jc w:val="left"/>
            </w:pPr>
            <w:r w:rsidRPr="006E7FF1">
              <w:t>Gr</w:t>
            </w:r>
          </w:p>
        </w:tc>
        <w:tc>
          <w:tcPr>
            <w:tcW w:w="1132" w:type="pct"/>
            <w:vAlign w:val="top"/>
          </w:tcPr>
          <w:p w:rsidR="00074A08" w:rsidRPr="006E7FF1" w:rsidRDefault="00074A08" w:rsidP="00474AA7">
            <w:pPr>
              <w:pStyle w:val="ECCTabletext"/>
              <w:jc w:val="left"/>
            </w:pPr>
            <w:proofErr w:type="spellStart"/>
            <w:r w:rsidRPr="006E7FF1">
              <w:t>dBi</w:t>
            </w:r>
            <w:proofErr w:type="spellEnd"/>
          </w:p>
        </w:tc>
        <w:tc>
          <w:tcPr>
            <w:tcW w:w="2231" w:type="pct"/>
            <w:vAlign w:val="top"/>
          </w:tcPr>
          <w:p w:rsidR="00074A08" w:rsidRPr="006E7FF1" w:rsidRDefault="00074A08" w:rsidP="00474AA7">
            <w:pPr>
              <w:pStyle w:val="ECCTabletext"/>
              <w:jc w:val="left"/>
            </w:pPr>
            <w:r w:rsidRPr="006E7FF1">
              <w:t>8</w:t>
            </w:r>
          </w:p>
        </w:tc>
      </w:tr>
      <w:tr w:rsidR="00074A08" w:rsidRPr="006E7FF1" w:rsidTr="00E40885">
        <w:trPr>
          <w:trHeight w:val="265"/>
        </w:trPr>
        <w:tc>
          <w:tcPr>
            <w:tcW w:w="1627" w:type="pct"/>
            <w:vAlign w:val="top"/>
          </w:tcPr>
          <w:p w:rsidR="00074A08" w:rsidRPr="006E7FF1" w:rsidRDefault="00074A08" w:rsidP="00474AA7">
            <w:pPr>
              <w:pStyle w:val="ECCTabletext"/>
              <w:jc w:val="left"/>
            </w:pPr>
            <w:r w:rsidRPr="006E7FF1">
              <w:t>RL</w:t>
            </w:r>
          </w:p>
        </w:tc>
        <w:tc>
          <w:tcPr>
            <w:tcW w:w="1132" w:type="pct"/>
            <w:vAlign w:val="top"/>
          </w:tcPr>
          <w:p w:rsidR="00074A08" w:rsidRPr="006E7FF1" w:rsidRDefault="00074A08" w:rsidP="00474AA7">
            <w:pPr>
              <w:pStyle w:val="ECCTabletext"/>
              <w:jc w:val="left"/>
            </w:pPr>
            <w:r w:rsidRPr="006E7FF1">
              <w:t>dB</w:t>
            </w:r>
          </w:p>
        </w:tc>
        <w:tc>
          <w:tcPr>
            <w:tcW w:w="2231" w:type="pct"/>
            <w:vAlign w:val="top"/>
          </w:tcPr>
          <w:p w:rsidR="00074A08" w:rsidRPr="006E7FF1" w:rsidRDefault="00074A08" w:rsidP="00474AA7">
            <w:pPr>
              <w:pStyle w:val="ECCTabletext"/>
              <w:jc w:val="left"/>
            </w:pPr>
            <w:r w:rsidRPr="006E7FF1">
              <w:t>2</w:t>
            </w:r>
          </w:p>
        </w:tc>
      </w:tr>
      <w:tr w:rsidR="00074A08" w:rsidRPr="006E7FF1" w:rsidTr="00E40885">
        <w:trPr>
          <w:trHeight w:val="265"/>
        </w:trPr>
        <w:tc>
          <w:tcPr>
            <w:tcW w:w="1627" w:type="pct"/>
            <w:vAlign w:val="top"/>
          </w:tcPr>
          <w:p w:rsidR="00074A08" w:rsidRPr="006E7FF1" w:rsidRDefault="00074A08" w:rsidP="00F51A6D">
            <w:pPr>
              <w:pStyle w:val="ECCTabletext"/>
            </w:pPr>
            <w:r w:rsidRPr="006E7FF1">
              <w:lastRenderedPageBreak/>
              <w:t>PFO</w:t>
            </w:r>
          </w:p>
        </w:tc>
        <w:tc>
          <w:tcPr>
            <w:tcW w:w="1132" w:type="pct"/>
            <w:vAlign w:val="top"/>
          </w:tcPr>
          <w:p w:rsidR="00074A08" w:rsidRPr="006E7FF1" w:rsidRDefault="00074A08" w:rsidP="00F51A6D">
            <w:pPr>
              <w:pStyle w:val="ECCTabletext"/>
            </w:pPr>
            <w:r w:rsidRPr="006E7FF1">
              <w:t>dB</w:t>
            </w:r>
          </w:p>
        </w:tc>
        <w:tc>
          <w:tcPr>
            <w:tcW w:w="2231" w:type="pct"/>
            <w:vAlign w:val="top"/>
          </w:tcPr>
          <w:p w:rsidR="00074A08" w:rsidRPr="006E7FF1" w:rsidRDefault="00074A08" w:rsidP="00F51A6D">
            <w:pPr>
              <w:pStyle w:val="ECCTabletext"/>
              <w:rPr>
                <w:rStyle w:val="ECCParagraph"/>
              </w:rPr>
            </w:pPr>
            <w:r w:rsidRPr="006E7FF1">
              <w:rPr>
                <w:rStyle w:val="ECCParagraph"/>
              </w:rPr>
              <w:t xml:space="preserve">4.8  </w:t>
            </w:r>
          </w:p>
        </w:tc>
      </w:tr>
      <w:tr w:rsidR="00074A08" w:rsidRPr="006E7FF1" w:rsidTr="00E40885">
        <w:trPr>
          <w:trHeight w:val="265"/>
        </w:trPr>
        <w:tc>
          <w:tcPr>
            <w:tcW w:w="1627" w:type="pct"/>
            <w:vAlign w:val="top"/>
          </w:tcPr>
          <w:p w:rsidR="00074A08" w:rsidRPr="006E7FF1" w:rsidRDefault="00074A08" w:rsidP="00F51A6D">
            <w:pPr>
              <w:pStyle w:val="ECCTabletext"/>
            </w:pPr>
            <w:r w:rsidRPr="006E7FF1">
              <w:t>Pl</w:t>
            </w:r>
          </w:p>
        </w:tc>
        <w:tc>
          <w:tcPr>
            <w:tcW w:w="1132" w:type="pct"/>
            <w:vAlign w:val="top"/>
          </w:tcPr>
          <w:p w:rsidR="00074A08" w:rsidRPr="006E7FF1" w:rsidRDefault="00074A08" w:rsidP="00F51A6D">
            <w:pPr>
              <w:pStyle w:val="ECCTabletext"/>
            </w:pPr>
            <w:r w:rsidRPr="006E7FF1">
              <w:t>dB</w:t>
            </w:r>
          </w:p>
        </w:tc>
        <w:tc>
          <w:tcPr>
            <w:tcW w:w="2231" w:type="pct"/>
            <w:vAlign w:val="top"/>
          </w:tcPr>
          <w:p w:rsidR="00074A08" w:rsidRPr="006E7FF1" w:rsidRDefault="00074A08" w:rsidP="00F51A6D">
            <w:pPr>
              <w:pStyle w:val="ECCTabletext"/>
            </w:pPr>
            <w:r w:rsidRPr="006E7FF1">
              <w:t>119.1</w:t>
            </w:r>
          </w:p>
        </w:tc>
      </w:tr>
      <w:tr w:rsidR="00074A08" w:rsidRPr="006E7FF1" w:rsidTr="00E40885">
        <w:trPr>
          <w:trHeight w:val="265"/>
        </w:trPr>
        <w:tc>
          <w:tcPr>
            <w:tcW w:w="1627" w:type="pct"/>
            <w:vAlign w:val="top"/>
          </w:tcPr>
          <w:p w:rsidR="00074A08" w:rsidRPr="006E7FF1" w:rsidRDefault="00074A08" w:rsidP="00F51A6D">
            <w:pPr>
              <w:pStyle w:val="ECCTabletext"/>
            </w:pPr>
            <w:r w:rsidRPr="006E7FF1">
              <w:t>Distance d</w:t>
            </w:r>
          </w:p>
        </w:tc>
        <w:tc>
          <w:tcPr>
            <w:tcW w:w="1132" w:type="pct"/>
            <w:vAlign w:val="top"/>
          </w:tcPr>
          <w:p w:rsidR="00074A08" w:rsidRPr="006E7FF1" w:rsidRDefault="00174E04" w:rsidP="00F51A6D">
            <w:pPr>
              <w:pStyle w:val="ECCTabletext"/>
            </w:pPr>
            <w:r w:rsidRPr="006E7FF1">
              <w:t>K</w:t>
            </w:r>
            <w:r w:rsidR="00074A08" w:rsidRPr="006E7FF1">
              <w:t>m</w:t>
            </w:r>
          </w:p>
        </w:tc>
        <w:tc>
          <w:tcPr>
            <w:tcW w:w="2231" w:type="pct"/>
            <w:vAlign w:val="top"/>
          </w:tcPr>
          <w:p w:rsidR="00074A08" w:rsidRPr="006E7FF1" w:rsidRDefault="00074A08" w:rsidP="00F51A6D">
            <w:pPr>
              <w:pStyle w:val="ECCTabletext"/>
            </w:pPr>
            <w:r w:rsidRPr="006E7FF1">
              <w:t>53.5</w:t>
            </w:r>
          </w:p>
        </w:tc>
      </w:tr>
    </w:tbl>
    <w:p w:rsidR="002A3392" w:rsidRPr="006E7FF1" w:rsidRDefault="002A3392" w:rsidP="00F51A6D">
      <w:pPr>
        <w:pStyle w:val="Caption"/>
        <w:rPr>
          <w:lang w:val="en-GB"/>
        </w:rPr>
      </w:pPr>
    </w:p>
    <w:p w:rsidR="00F51A6D" w:rsidRPr="006E7FF1" w:rsidRDefault="002A3392" w:rsidP="002A3392">
      <w:pPr>
        <w:pStyle w:val="Caption"/>
        <w:keepNext/>
        <w:rPr>
          <w:lang w:val="en-GB"/>
        </w:rPr>
      </w:pPr>
      <w:r w:rsidRPr="006E7FF1">
        <w:rPr>
          <w:lang w:val="en-GB"/>
        </w:rPr>
        <w:t xml:space="preserve">Table </w:t>
      </w:r>
      <w:r w:rsidRPr="006E7FF1">
        <w:rPr>
          <w:lang w:val="en-GB"/>
        </w:rPr>
        <w:fldChar w:fldCharType="begin"/>
      </w:r>
      <w:r w:rsidRPr="006E7FF1">
        <w:rPr>
          <w:lang w:val="en-GB"/>
        </w:rPr>
        <w:instrText xml:space="preserve"> SEQ Table \* ARABIC </w:instrText>
      </w:r>
      <w:r w:rsidRPr="006E7FF1">
        <w:rPr>
          <w:lang w:val="en-GB"/>
        </w:rPr>
        <w:fldChar w:fldCharType="separate"/>
      </w:r>
      <w:r w:rsidR="002273E3">
        <w:rPr>
          <w:noProof/>
          <w:lang w:val="en-GB"/>
        </w:rPr>
        <w:t>6</w:t>
      </w:r>
      <w:r w:rsidRPr="006E7FF1">
        <w:rPr>
          <w:lang w:val="en-GB"/>
        </w:rPr>
        <w:fldChar w:fldCharType="end"/>
      </w:r>
      <w:r w:rsidRPr="006E7FF1">
        <w:rPr>
          <w:lang w:val="en-GB"/>
        </w:rPr>
        <w:t xml:space="preserve">: </w:t>
      </w:r>
      <w:r w:rsidR="00F51A6D" w:rsidRPr="006E7FF1">
        <w:rPr>
          <w:lang w:val="en-GB"/>
        </w:rPr>
        <w:t xml:space="preserve">Separation distances for </w:t>
      </w:r>
      <w:proofErr w:type="spellStart"/>
      <w:r w:rsidR="00F51A6D" w:rsidRPr="006E7FF1">
        <w:rPr>
          <w:lang w:val="en-GB"/>
        </w:rPr>
        <w:t>dropsondes</w:t>
      </w:r>
      <w:proofErr w:type="spellEnd"/>
    </w:p>
    <w:tbl>
      <w:tblPr>
        <w:tblStyle w:val="ECCTable-redheader"/>
        <w:tblW w:w="2594" w:type="pct"/>
        <w:tblInd w:w="10" w:type="dxa"/>
        <w:tblLook w:val="04A0" w:firstRow="1" w:lastRow="0" w:firstColumn="1" w:lastColumn="0" w:noHBand="0" w:noVBand="1"/>
      </w:tblPr>
      <w:tblGrid>
        <w:gridCol w:w="2081"/>
        <w:gridCol w:w="1385"/>
        <w:gridCol w:w="1647"/>
      </w:tblGrid>
      <w:tr w:rsidR="00F51A6D" w:rsidRPr="006E7FF1" w:rsidTr="00474AA7">
        <w:trPr>
          <w:cnfStyle w:val="100000000000" w:firstRow="1" w:lastRow="0" w:firstColumn="0" w:lastColumn="0" w:oddVBand="0" w:evenVBand="0" w:oddHBand="0" w:evenHBand="0" w:firstRowFirstColumn="0" w:firstRowLastColumn="0" w:lastRowFirstColumn="0" w:lastRowLastColumn="0"/>
        </w:trPr>
        <w:tc>
          <w:tcPr>
            <w:tcW w:w="2035" w:type="pct"/>
            <w:vAlign w:val="top"/>
          </w:tcPr>
          <w:p w:rsidR="00F51A6D" w:rsidRPr="006E7FF1" w:rsidRDefault="00F51A6D" w:rsidP="00F51A6D">
            <w:pPr>
              <w:pStyle w:val="ECCTableHeaderwhitefont"/>
            </w:pPr>
            <w:r w:rsidRPr="006E7FF1">
              <w:t>Parameter</w:t>
            </w:r>
          </w:p>
        </w:tc>
        <w:tc>
          <w:tcPr>
            <w:tcW w:w="1354" w:type="pct"/>
            <w:vAlign w:val="top"/>
          </w:tcPr>
          <w:p w:rsidR="00F51A6D" w:rsidRPr="006E7FF1" w:rsidRDefault="00F51A6D" w:rsidP="00F51A6D">
            <w:pPr>
              <w:pStyle w:val="ECCTableHeaderwhitefont"/>
            </w:pPr>
            <w:r w:rsidRPr="006E7FF1">
              <w:t>Unit</w:t>
            </w:r>
          </w:p>
        </w:tc>
        <w:tc>
          <w:tcPr>
            <w:tcW w:w="1611" w:type="pct"/>
            <w:vAlign w:val="top"/>
          </w:tcPr>
          <w:p w:rsidR="00F51A6D" w:rsidRPr="006E7FF1" w:rsidRDefault="00F51A6D" w:rsidP="00F51A6D">
            <w:pPr>
              <w:pStyle w:val="ECCTableHeaderwhitefont"/>
            </w:pPr>
            <w:proofErr w:type="spellStart"/>
            <w:r w:rsidRPr="006E7FF1">
              <w:t>Dropsonde</w:t>
            </w:r>
            <w:proofErr w:type="spellEnd"/>
          </w:p>
        </w:tc>
      </w:tr>
      <w:tr w:rsidR="00F51A6D" w:rsidRPr="006E7FF1" w:rsidTr="00474AA7">
        <w:trPr>
          <w:trHeight w:val="265"/>
        </w:trPr>
        <w:tc>
          <w:tcPr>
            <w:tcW w:w="2035" w:type="pct"/>
            <w:vAlign w:val="top"/>
          </w:tcPr>
          <w:p w:rsidR="00F51A6D" w:rsidRPr="006E7FF1" w:rsidRDefault="00F51A6D" w:rsidP="00F51A6D">
            <w:pPr>
              <w:pStyle w:val="ECCTabletext"/>
            </w:pPr>
            <w:r w:rsidRPr="006E7FF1">
              <w:t xml:space="preserve">Interference signal (no more than </w:t>
            </w:r>
            <w:proofErr w:type="gramStart"/>
            <w:r w:rsidRPr="006E7FF1">
              <w:t>p%</w:t>
            </w:r>
            <w:proofErr w:type="gramEnd"/>
            <w:r w:rsidRPr="006E7FF1">
              <w:t>)</w:t>
            </w:r>
          </w:p>
        </w:tc>
        <w:tc>
          <w:tcPr>
            <w:tcW w:w="1354" w:type="pct"/>
            <w:vAlign w:val="top"/>
          </w:tcPr>
          <w:p w:rsidR="00F51A6D" w:rsidRPr="006E7FF1" w:rsidRDefault="00F51A6D" w:rsidP="00F51A6D">
            <w:pPr>
              <w:pStyle w:val="ECCTabletext"/>
            </w:pPr>
            <w:r w:rsidRPr="006E7FF1">
              <w:t>%</w:t>
            </w:r>
          </w:p>
        </w:tc>
        <w:tc>
          <w:tcPr>
            <w:tcW w:w="1611" w:type="pct"/>
            <w:vAlign w:val="top"/>
          </w:tcPr>
          <w:p w:rsidR="00F51A6D" w:rsidRPr="006E7FF1" w:rsidRDefault="00F51A6D" w:rsidP="00F51A6D">
            <w:pPr>
              <w:pStyle w:val="ECCTabletext"/>
            </w:pPr>
            <w:r w:rsidRPr="006E7FF1">
              <w:t>0.06</w:t>
            </w:r>
          </w:p>
        </w:tc>
      </w:tr>
      <w:tr w:rsidR="00F51A6D" w:rsidRPr="006E7FF1" w:rsidTr="00474AA7">
        <w:trPr>
          <w:trHeight w:val="265"/>
        </w:trPr>
        <w:tc>
          <w:tcPr>
            <w:tcW w:w="2035" w:type="pct"/>
            <w:vAlign w:val="top"/>
          </w:tcPr>
          <w:p w:rsidR="00F51A6D" w:rsidRPr="006E7FF1" w:rsidRDefault="00F51A6D" w:rsidP="00F51A6D">
            <w:pPr>
              <w:pStyle w:val="ECCTabletext"/>
            </w:pPr>
            <w:r w:rsidRPr="006E7FF1">
              <w:t>I</w:t>
            </w:r>
          </w:p>
        </w:tc>
        <w:tc>
          <w:tcPr>
            <w:tcW w:w="1354" w:type="pct"/>
            <w:vAlign w:val="top"/>
          </w:tcPr>
          <w:p w:rsidR="00F51A6D" w:rsidRPr="006E7FF1" w:rsidRDefault="00F51A6D" w:rsidP="00F51A6D">
            <w:pPr>
              <w:pStyle w:val="ECCTabletext"/>
            </w:pPr>
            <w:proofErr w:type="spellStart"/>
            <w:r w:rsidRPr="006E7FF1">
              <w:t>dBW</w:t>
            </w:r>
            <w:proofErr w:type="spellEnd"/>
            <w:r w:rsidRPr="006E7FF1">
              <w:t>/20kHz</w:t>
            </w:r>
          </w:p>
        </w:tc>
        <w:tc>
          <w:tcPr>
            <w:tcW w:w="1611" w:type="pct"/>
            <w:vAlign w:val="top"/>
          </w:tcPr>
          <w:p w:rsidR="00F51A6D" w:rsidRPr="006E7FF1" w:rsidRDefault="00F51A6D" w:rsidP="00F51A6D">
            <w:pPr>
              <w:pStyle w:val="ECCTabletext"/>
            </w:pPr>
            <w:r w:rsidRPr="006E7FF1">
              <w:t>-161.6</w:t>
            </w:r>
          </w:p>
        </w:tc>
      </w:tr>
      <w:tr w:rsidR="00F51A6D" w:rsidRPr="006E7FF1" w:rsidTr="00474AA7">
        <w:trPr>
          <w:trHeight w:val="265"/>
        </w:trPr>
        <w:tc>
          <w:tcPr>
            <w:tcW w:w="2035" w:type="pct"/>
            <w:vAlign w:val="top"/>
          </w:tcPr>
          <w:p w:rsidR="00F51A6D" w:rsidRPr="006E7FF1" w:rsidRDefault="00F51A6D" w:rsidP="00F51A6D">
            <w:pPr>
              <w:pStyle w:val="ECCTabletext"/>
            </w:pPr>
            <w:r w:rsidRPr="006E7FF1">
              <w:t>Pt</w:t>
            </w:r>
          </w:p>
        </w:tc>
        <w:tc>
          <w:tcPr>
            <w:tcW w:w="1354" w:type="pct"/>
            <w:vAlign w:val="top"/>
          </w:tcPr>
          <w:p w:rsidR="00F51A6D" w:rsidRPr="006E7FF1" w:rsidRDefault="00F51A6D" w:rsidP="00F51A6D">
            <w:pPr>
              <w:pStyle w:val="ECCTabletext"/>
            </w:pPr>
            <w:proofErr w:type="spellStart"/>
            <w:r w:rsidRPr="006E7FF1">
              <w:t>dBW</w:t>
            </w:r>
            <w:proofErr w:type="spellEnd"/>
          </w:p>
        </w:tc>
        <w:tc>
          <w:tcPr>
            <w:tcW w:w="1611" w:type="pct"/>
            <w:vAlign w:val="top"/>
          </w:tcPr>
          <w:p w:rsidR="00F51A6D" w:rsidRPr="006E7FF1" w:rsidRDefault="00F51A6D" w:rsidP="00F51A6D">
            <w:pPr>
              <w:pStyle w:val="ECCTabletext"/>
            </w:pPr>
            <w:r w:rsidRPr="006E7FF1">
              <w:t>-24</w:t>
            </w:r>
          </w:p>
        </w:tc>
      </w:tr>
      <w:tr w:rsidR="00F51A6D" w:rsidRPr="006E7FF1" w:rsidTr="00474AA7">
        <w:trPr>
          <w:trHeight w:val="265"/>
        </w:trPr>
        <w:tc>
          <w:tcPr>
            <w:tcW w:w="2035" w:type="pct"/>
            <w:vAlign w:val="top"/>
          </w:tcPr>
          <w:p w:rsidR="00F51A6D" w:rsidRPr="006E7FF1" w:rsidRDefault="00F51A6D" w:rsidP="00F51A6D">
            <w:pPr>
              <w:pStyle w:val="ECCTabletext"/>
            </w:pPr>
            <w:r w:rsidRPr="006E7FF1">
              <w:t>Gr</w:t>
            </w:r>
          </w:p>
        </w:tc>
        <w:tc>
          <w:tcPr>
            <w:tcW w:w="1354" w:type="pct"/>
            <w:vAlign w:val="top"/>
          </w:tcPr>
          <w:p w:rsidR="00F51A6D" w:rsidRPr="006E7FF1" w:rsidRDefault="00F51A6D" w:rsidP="00F51A6D">
            <w:pPr>
              <w:pStyle w:val="ECCTabletext"/>
            </w:pPr>
            <w:proofErr w:type="spellStart"/>
            <w:r w:rsidRPr="006E7FF1">
              <w:t>dBi</w:t>
            </w:r>
            <w:proofErr w:type="spellEnd"/>
          </w:p>
        </w:tc>
        <w:tc>
          <w:tcPr>
            <w:tcW w:w="1611" w:type="pct"/>
            <w:vAlign w:val="top"/>
          </w:tcPr>
          <w:p w:rsidR="00F51A6D" w:rsidRPr="006E7FF1" w:rsidRDefault="00F51A6D" w:rsidP="00F51A6D">
            <w:pPr>
              <w:pStyle w:val="ECCTabletext"/>
            </w:pPr>
            <w:r w:rsidRPr="006E7FF1">
              <w:t>0</w:t>
            </w:r>
          </w:p>
        </w:tc>
      </w:tr>
      <w:tr w:rsidR="00F51A6D" w:rsidRPr="006E7FF1" w:rsidTr="00474AA7">
        <w:trPr>
          <w:trHeight w:val="265"/>
        </w:trPr>
        <w:tc>
          <w:tcPr>
            <w:tcW w:w="2035" w:type="pct"/>
            <w:vAlign w:val="top"/>
          </w:tcPr>
          <w:p w:rsidR="00F51A6D" w:rsidRPr="006E7FF1" w:rsidRDefault="00F51A6D" w:rsidP="00F51A6D">
            <w:pPr>
              <w:pStyle w:val="ECCTabletext"/>
            </w:pPr>
            <w:r w:rsidRPr="006E7FF1">
              <w:t>RL</w:t>
            </w:r>
          </w:p>
        </w:tc>
        <w:tc>
          <w:tcPr>
            <w:tcW w:w="1354" w:type="pct"/>
            <w:vAlign w:val="top"/>
          </w:tcPr>
          <w:p w:rsidR="00F51A6D" w:rsidRPr="006E7FF1" w:rsidRDefault="00F51A6D" w:rsidP="00F51A6D">
            <w:pPr>
              <w:pStyle w:val="ECCTabletext"/>
            </w:pPr>
            <w:r w:rsidRPr="006E7FF1">
              <w:t>dB</w:t>
            </w:r>
          </w:p>
        </w:tc>
        <w:tc>
          <w:tcPr>
            <w:tcW w:w="1611" w:type="pct"/>
            <w:vAlign w:val="top"/>
          </w:tcPr>
          <w:p w:rsidR="00F51A6D" w:rsidRPr="006E7FF1" w:rsidRDefault="00F51A6D" w:rsidP="00F51A6D">
            <w:pPr>
              <w:pStyle w:val="ECCTabletext"/>
            </w:pPr>
            <w:r w:rsidRPr="006E7FF1">
              <w:t>0</w:t>
            </w:r>
          </w:p>
        </w:tc>
      </w:tr>
      <w:tr w:rsidR="00F51A6D" w:rsidRPr="006E7FF1" w:rsidTr="00474AA7">
        <w:trPr>
          <w:trHeight w:val="265"/>
        </w:trPr>
        <w:tc>
          <w:tcPr>
            <w:tcW w:w="2035" w:type="pct"/>
            <w:vAlign w:val="top"/>
          </w:tcPr>
          <w:p w:rsidR="00F51A6D" w:rsidRPr="006E7FF1" w:rsidRDefault="00F51A6D" w:rsidP="00F51A6D">
            <w:pPr>
              <w:pStyle w:val="ECCTabletext"/>
            </w:pPr>
            <w:r w:rsidRPr="006E7FF1">
              <w:t>PFO</w:t>
            </w:r>
          </w:p>
        </w:tc>
        <w:tc>
          <w:tcPr>
            <w:tcW w:w="1354" w:type="pct"/>
            <w:vAlign w:val="top"/>
          </w:tcPr>
          <w:p w:rsidR="00F51A6D" w:rsidRPr="006E7FF1" w:rsidRDefault="00F51A6D" w:rsidP="00F51A6D">
            <w:pPr>
              <w:pStyle w:val="ECCTabletext"/>
            </w:pPr>
            <w:r w:rsidRPr="006E7FF1">
              <w:t>dB</w:t>
            </w:r>
          </w:p>
        </w:tc>
        <w:tc>
          <w:tcPr>
            <w:tcW w:w="1611" w:type="pct"/>
            <w:vAlign w:val="top"/>
          </w:tcPr>
          <w:p w:rsidR="00F51A6D" w:rsidRPr="006E7FF1" w:rsidRDefault="00940368" w:rsidP="00940368">
            <w:pPr>
              <w:pStyle w:val="ECCTabletext"/>
              <w:rPr>
                <w:rStyle w:val="ECCParagraph"/>
              </w:rPr>
            </w:pPr>
            <w:r w:rsidRPr="006E7FF1">
              <w:rPr>
                <w:rStyle w:val="ECCParagraph"/>
              </w:rPr>
              <w:t>16.5</w:t>
            </w:r>
          </w:p>
        </w:tc>
      </w:tr>
      <w:tr w:rsidR="00F51A6D" w:rsidRPr="006E7FF1" w:rsidTr="00474AA7">
        <w:trPr>
          <w:trHeight w:val="265"/>
        </w:trPr>
        <w:tc>
          <w:tcPr>
            <w:tcW w:w="2035" w:type="pct"/>
            <w:vAlign w:val="top"/>
          </w:tcPr>
          <w:p w:rsidR="00F51A6D" w:rsidRPr="006E7FF1" w:rsidRDefault="00F51A6D" w:rsidP="00F51A6D">
            <w:pPr>
              <w:pStyle w:val="ECCTabletext"/>
            </w:pPr>
            <w:r w:rsidRPr="006E7FF1">
              <w:t>Pl</w:t>
            </w:r>
          </w:p>
        </w:tc>
        <w:tc>
          <w:tcPr>
            <w:tcW w:w="1354" w:type="pct"/>
            <w:vAlign w:val="top"/>
          </w:tcPr>
          <w:p w:rsidR="00F51A6D" w:rsidRPr="006E7FF1" w:rsidRDefault="00F51A6D" w:rsidP="00F51A6D">
            <w:pPr>
              <w:pStyle w:val="ECCTabletext"/>
            </w:pPr>
            <w:r w:rsidRPr="006E7FF1">
              <w:t>dB</w:t>
            </w:r>
          </w:p>
        </w:tc>
        <w:tc>
          <w:tcPr>
            <w:tcW w:w="1611" w:type="pct"/>
            <w:vAlign w:val="top"/>
          </w:tcPr>
          <w:p w:rsidR="00F51A6D" w:rsidRPr="006E7FF1" w:rsidRDefault="00F51A6D" w:rsidP="00F51A6D">
            <w:pPr>
              <w:pStyle w:val="ECCTabletext"/>
            </w:pPr>
            <w:r w:rsidRPr="006E7FF1">
              <w:t>121.1</w:t>
            </w:r>
          </w:p>
        </w:tc>
      </w:tr>
      <w:tr w:rsidR="00F51A6D" w:rsidRPr="006E7FF1" w:rsidTr="00474AA7">
        <w:trPr>
          <w:trHeight w:val="265"/>
        </w:trPr>
        <w:tc>
          <w:tcPr>
            <w:tcW w:w="2035" w:type="pct"/>
            <w:vAlign w:val="top"/>
          </w:tcPr>
          <w:p w:rsidR="00F51A6D" w:rsidRPr="006E7FF1" w:rsidRDefault="00F51A6D" w:rsidP="00F51A6D">
            <w:pPr>
              <w:pStyle w:val="ECCTabletext"/>
            </w:pPr>
            <w:r w:rsidRPr="006E7FF1">
              <w:t>Distance d</w:t>
            </w:r>
          </w:p>
        </w:tc>
        <w:tc>
          <w:tcPr>
            <w:tcW w:w="1354" w:type="pct"/>
            <w:vAlign w:val="top"/>
          </w:tcPr>
          <w:p w:rsidR="00F51A6D" w:rsidRPr="006E7FF1" w:rsidRDefault="00F51A6D" w:rsidP="00F51A6D">
            <w:pPr>
              <w:pStyle w:val="ECCTabletext"/>
            </w:pPr>
            <w:r w:rsidRPr="006E7FF1">
              <w:t>km</w:t>
            </w:r>
          </w:p>
        </w:tc>
        <w:tc>
          <w:tcPr>
            <w:tcW w:w="1611" w:type="pct"/>
            <w:vAlign w:val="top"/>
          </w:tcPr>
          <w:p w:rsidR="00F51A6D" w:rsidRPr="006E7FF1" w:rsidRDefault="00F51A6D" w:rsidP="00F51A6D">
            <w:pPr>
              <w:pStyle w:val="ECCTabletext"/>
            </w:pPr>
            <w:r w:rsidRPr="006E7FF1">
              <w:t>67.4</w:t>
            </w:r>
          </w:p>
        </w:tc>
      </w:tr>
    </w:tbl>
    <w:p w:rsidR="00F51A6D" w:rsidRPr="006E7FF1" w:rsidRDefault="00F51A6D" w:rsidP="00F51A6D">
      <w:pPr>
        <w:pStyle w:val="Caption"/>
        <w:rPr>
          <w:lang w:val="en-GB"/>
        </w:rPr>
      </w:pPr>
    </w:p>
    <w:p w:rsidR="00F51A6D" w:rsidRPr="006E7FF1" w:rsidRDefault="002A3392" w:rsidP="002A3392">
      <w:pPr>
        <w:pStyle w:val="Caption"/>
        <w:keepNext/>
        <w:rPr>
          <w:lang w:val="en-GB"/>
        </w:rPr>
      </w:pPr>
      <w:bookmarkStart w:id="64" w:name="_Ref455758343"/>
      <w:r w:rsidRPr="006E7FF1">
        <w:rPr>
          <w:lang w:val="en-GB"/>
        </w:rPr>
        <w:t xml:space="preserve">Table </w:t>
      </w:r>
      <w:r w:rsidRPr="006E7FF1">
        <w:rPr>
          <w:lang w:val="en-GB"/>
        </w:rPr>
        <w:fldChar w:fldCharType="begin"/>
      </w:r>
      <w:r w:rsidRPr="006E7FF1">
        <w:rPr>
          <w:lang w:val="en-GB"/>
        </w:rPr>
        <w:instrText xml:space="preserve"> SEQ Table \* ARABIC </w:instrText>
      </w:r>
      <w:r w:rsidRPr="006E7FF1">
        <w:rPr>
          <w:lang w:val="en-GB"/>
        </w:rPr>
        <w:fldChar w:fldCharType="separate"/>
      </w:r>
      <w:r w:rsidR="002273E3">
        <w:rPr>
          <w:noProof/>
          <w:lang w:val="en-GB"/>
        </w:rPr>
        <w:t>7</w:t>
      </w:r>
      <w:r w:rsidRPr="006E7FF1">
        <w:rPr>
          <w:lang w:val="en-GB"/>
        </w:rPr>
        <w:fldChar w:fldCharType="end"/>
      </w:r>
      <w:bookmarkEnd w:id="64"/>
      <w:r w:rsidRPr="006E7FF1">
        <w:rPr>
          <w:lang w:val="en-GB"/>
        </w:rPr>
        <w:t xml:space="preserve">: </w:t>
      </w:r>
      <w:r w:rsidR="00F51A6D" w:rsidRPr="006E7FF1">
        <w:rPr>
          <w:lang w:val="en-GB"/>
        </w:rPr>
        <w:t xml:space="preserve">Separation distances for </w:t>
      </w:r>
      <w:proofErr w:type="spellStart"/>
      <w:r w:rsidR="00F51A6D" w:rsidRPr="006E7FF1">
        <w:rPr>
          <w:lang w:val="en-GB"/>
        </w:rPr>
        <w:t>rocketsondes</w:t>
      </w:r>
      <w:proofErr w:type="spellEnd"/>
    </w:p>
    <w:tbl>
      <w:tblPr>
        <w:tblStyle w:val="ECCTable-redheader"/>
        <w:tblW w:w="2603" w:type="pct"/>
        <w:tblInd w:w="0" w:type="dxa"/>
        <w:tblLook w:val="04A0" w:firstRow="1" w:lastRow="0" w:firstColumn="1" w:lastColumn="0" w:noHBand="0" w:noVBand="1"/>
      </w:tblPr>
      <w:tblGrid>
        <w:gridCol w:w="2051"/>
        <w:gridCol w:w="1495"/>
        <w:gridCol w:w="1585"/>
      </w:tblGrid>
      <w:tr w:rsidR="00721AC2" w:rsidRPr="006E7FF1" w:rsidTr="00721AC2">
        <w:trPr>
          <w:cnfStyle w:val="100000000000" w:firstRow="1" w:lastRow="0" w:firstColumn="0" w:lastColumn="0" w:oddVBand="0" w:evenVBand="0" w:oddHBand="0" w:evenHBand="0" w:firstRowFirstColumn="0" w:firstRowLastColumn="0" w:lastRowFirstColumn="0" w:lastRowLastColumn="0"/>
        </w:trPr>
        <w:tc>
          <w:tcPr>
            <w:tcW w:w="1998" w:type="pct"/>
            <w:vAlign w:val="top"/>
          </w:tcPr>
          <w:p w:rsidR="00721AC2" w:rsidRPr="006E7FF1" w:rsidRDefault="00721AC2" w:rsidP="007B2C46">
            <w:pPr>
              <w:pStyle w:val="ECCTableHeaderwhitefont"/>
            </w:pPr>
            <w:r w:rsidRPr="006E7FF1">
              <w:t>Parameter</w:t>
            </w:r>
          </w:p>
        </w:tc>
        <w:tc>
          <w:tcPr>
            <w:tcW w:w="1457" w:type="pct"/>
            <w:vAlign w:val="top"/>
          </w:tcPr>
          <w:p w:rsidR="00721AC2" w:rsidRPr="006E7FF1" w:rsidRDefault="00721AC2" w:rsidP="007B2C46">
            <w:pPr>
              <w:pStyle w:val="ECCTableHeaderwhitefont"/>
            </w:pPr>
            <w:r w:rsidRPr="006E7FF1">
              <w:t>Unit</w:t>
            </w:r>
          </w:p>
        </w:tc>
        <w:tc>
          <w:tcPr>
            <w:tcW w:w="1545" w:type="pct"/>
            <w:vAlign w:val="top"/>
          </w:tcPr>
          <w:p w:rsidR="00721AC2" w:rsidRPr="006E7FF1" w:rsidRDefault="00721AC2" w:rsidP="007B2C46">
            <w:pPr>
              <w:pStyle w:val="ECCTableHeaderwhitefont"/>
            </w:pPr>
            <w:proofErr w:type="spellStart"/>
            <w:r w:rsidRPr="006E7FF1">
              <w:t>Rocketsonde</w:t>
            </w:r>
            <w:proofErr w:type="spellEnd"/>
          </w:p>
        </w:tc>
      </w:tr>
      <w:tr w:rsidR="00721AC2" w:rsidRPr="006E7FF1" w:rsidTr="00721AC2">
        <w:trPr>
          <w:trHeight w:val="265"/>
        </w:trPr>
        <w:tc>
          <w:tcPr>
            <w:tcW w:w="1998" w:type="pct"/>
            <w:vAlign w:val="top"/>
          </w:tcPr>
          <w:p w:rsidR="00721AC2" w:rsidRPr="006E7FF1" w:rsidRDefault="00721AC2" w:rsidP="007B2C46">
            <w:pPr>
              <w:pStyle w:val="ECCTabletext"/>
            </w:pPr>
            <w:r w:rsidRPr="006E7FF1">
              <w:t xml:space="preserve">Interference signal (no more than </w:t>
            </w:r>
            <w:proofErr w:type="gramStart"/>
            <w:r w:rsidRPr="006E7FF1">
              <w:t>p%</w:t>
            </w:r>
            <w:proofErr w:type="gramEnd"/>
            <w:r w:rsidRPr="006E7FF1">
              <w:t>)</w:t>
            </w:r>
          </w:p>
        </w:tc>
        <w:tc>
          <w:tcPr>
            <w:tcW w:w="1457" w:type="pct"/>
            <w:vAlign w:val="top"/>
          </w:tcPr>
          <w:p w:rsidR="00721AC2" w:rsidRPr="006E7FF1" w:rsidRDefault="00721AC2" w:rsidP="007B2C46">
            <w:pPr>
              <w:pStyle w:val="ECCTabletext"/>
            </w:pPr>
            <w:r w:rsidRPr="006E7FF1">
              <w:t>%</w:t>
            </w:r>
          </w:p>
        </w:tc>
        <w:tc>
          <w:tcPr>
            <w:tcW w:w="1545" w:type="pct"/>
            <w:vAlign w:val="top"/>
          </w:tcPr>
          <w:p w:rsidR="00721AC2" w:rsidRPr="006E7FF1" w:rsidRDefault="00721AC2" w:rsidP="007B2C46">
            <w:pPr>
              <w:pStyle w:val="ECCTabletext"/>
            </w:pPr>
            <w:r w:rsidRPr="006E7FF1">
              <w:t>0.06</w:t>
            </w:r>
          </w:p>
          <w:p w:rsidR="00721AC2" w:rsidRPr="006E7FF1" w:rsidRDefault="00721AC2" w:rsidP="007B2C46">
            <w:pPr>
              <w:pStyle w:val="ECCTabletext"/>
            </w:pPr>
          </w:p>
        </w:tc>
      </w:tr>
      <w:tr w:rsidR="00721AC2" w:rsidRPr="006E7FF1" w:rsidTr="00721AC2">
        <w:trPr>
          <w:trHeight w:val="265"/>
        </w:trPr>
        <w:tc>
          <w:tcPr>
            <w:tcW w:w="1998" w:type="pct"/>
            <w:vAlign w:val="top"/>
          </w:tcPr>
          <w:p w:rsidR="00721AC2" w:rsidRPr="006E7FF1" w:rsidRDefault="00721AC2" w:rsidP="007B2C46">
            <w:pPr>
              <w:pStyle w:val="ECCTabletext"/>
            </w:pPr>
            <w:r w:rsidRPr="006E7FF1">
              <w:t>I</w:t>
            </w:r>
          </w:p>
        </w:tc>
        <w:tc>
          <w:tcPr>
            <w:tcW w:w="1457" w:type="pct"/>
            <w:vAlign w:val="top"/>
          </w:tcPr>
          <w:p w:rsidR="00721AC2" w:rsidRPr="006E7FF1" w:rsidRDefault="00721AC2" w:rsidP="00721AC2">
            <w:pPr>
              <w:pStyle w:val="ECCTabletext"/>
            </w:pPr>
            <w:proofErr w:type="spellStart"/>
            <w:r w:rsidRPr="006E7FF1">
              <w:t>dBW</w:t>
            </w:r>
            <w:proofErr w:type="spellEnd"/>
            <w:r w:rsidRPr="006E7FF1">
              <w:t>/6 kHz</w:t>
            </w:r>
          </w:p>
        </w:tc>
        <w:tc>
          <w:tcPr>
            <w:tcW w:w="1545" w:type="pct"/>
            <w:vAlign w:val="top"/>
          </w:tcPr>
          <w:p w:rsidR="00721AC2" w:rsidRPr="006E7FF1" w:rsidRDefault="00721AC2" w:rsidP="00721AC2">
            <w:pPr>
              <w:pStyle w:val="ECCTabletext"/>
            </w:pPr>
            <w:r w:rsidRPr="006E7FF1">
              <w:t>-135.9</w:t>
            </w:r>
          </w:p>
        </w:tc>
      </w:tr>
      <w:tr w:rsidR="00721AC2" w:rsidRPr="006E7FF1" w:rsidTr="00721AC2">
        <w:trPr>
          <w:trHeight w:val="265"/>
        </w:trPr>
        <w:tc>
          <w:tcPr>
            <w:tcW w:w="1998" w:type="pct"/>
            <w:vAlign w:val="top"/>
          </w:tcPr>
          <w:p w:rsidR="00721AC2" w:rsidRPr="006E7FF1" w:rsidRDefault="00721AC2" w:rsidP="007B2C46">
            <w:pPr>
              <w:pStyle w:val="ECCTabletext"/>
            </w:pPr>
            <w:r w:rsidRPr="006E7FF1">
              <w:t>Pt</w:t>
            </w:r>
          </w:p>
        </w:tc>
        <w:tc>
          <w:tcPr>
            <w:tcW w:w="1457" w:type="pct"/>
            <w:vAlign w:val="top"/>
          </w:tcPr>
          <w:p w:rsidR="00721AC2" w:rsidRPr="006E7FF1" w:rsidRDefault="00721AC2" w:rsidP="007B2C46">
            <w:pPr>
              <w:pStyle w:val="ECCTabletext"/>
            </w:pPr>
            <w:proofErr w:type="spellStart"/>
            <w:r w:rsidRPr="006E7FF1">
              <w:t>dBW</w:t>
            </w:r>
            <w:proofErr w:type="spellEnd"/>
          </w:p>
        </w:tc>
        <w:tc>
          <w:tcPr>
            <w:tcW w:w="1545" w:type="pct"/>
            <w:vAlign w:val="top"/>
          </w:tcPr>
          <w:p w:rsidR="00721AC2" w:rsidRPr="006E7FF1" w:rsidRDefault="00721AC2" w:rsidP="007B2C46">
            <w:pPr>
              <w:pStyle w:val="ECCTabletext"/>
            </w:pPr>
            <w:r w:rsidRPr="006E7FF1">
              <w:t>-24</w:t>
            </w:r>
          </w:p>
        </w:tc>
      </w:tr>
      <w:tr w:rsidR="00721AC2" w:rsidRPr="006E7FF1" w:rsidTr="00721AC2">
        <w:trPr>
          <w:trHeight w:val="265"/>
        </w:trPr>
        <w:tc>
          <w:tcPr>
            <w:tcW w:w="1998" w:type="pct"/>
            <w:vAlign w:val="top"/>
          </w:tcPr>
          <w:p w:rsidR="00721AC2" w:rsidRPr="006E7FF1" w:rsidRDefault="00721AC2" w:rsidP="007B2C46">
            <w:pPr>
              <w:pStyle w:val="ECCTabletext"/>
            </w:pPr>
            <w:r w:rsidRPr="006E7FF1">
              <w:t>Gr</w:t>
            </w:r>
          </w:p>
        </w:tc>
        <w:tc>
          <w:tcPr>
            <w:tcW w:w="1457" w:type="pct"/>
            <w:vAlign w:val="top"/>
          </w:tcPr>
          <w:p w:rsidR="00721AC2" w:rsidRPr="006E7FF1" w:rsidRDefault="00721AC2" w:rsidP="007B2C46">
            <w:pPr>
              <w:pStyle w:val="ECCTabletext"/>
            </w:pPr>
            <w:proofErr w:type="spellStart"/>
            <w:r w:rsidRPr="006E7FF1">
              <w:t>dBi</w:t>
            </w:r>
            <w:proofErr w:type="spellEnd"/>
          </w:p>
        </w:tc>
        <w:tc>
          <w:tcPr>
            <w:tcW w:w="1545" w:type="pct"/>
            <w:vAlign w:val="top"/>
          </w:tcPr>
          <w:p w:rsidR="00721AC2" w:rsidRPr="006E7FF1" w:rsidRDefault="00721AC2" w:rsidP="007B2C46">
            <w:pPr>
              <w:pStyle w:val="ECCTabletext"/>
            </w:pPr>
            <w:r w:rsidRPr="006E7FF1">
              <w:t>2</w:t>
            </w:r>
          </w:p>
        </w:tc>
      </w:tr>
      <w:tr w:rsidR="00721AC2" w:rsidRPr="006E7FF1" w:rsidTr="00721AC2">
        <w:trPr>
          <w:trHeight w:val="265"/>
        </w:trPr>
        <w:tc>
          <w:tcPr>
            <w:tcW w:w="1998" w:type="pct"/>
            <w:vAlign w:val="top"/>
          </w:tcPr>
          <w:p w:rsidR="00721AC2" w:rsidRPr="006E7FF1" w:rsidRDefault="00721AC2" w:rsidP="007B2C46">
            <w:pPr>
              <w:pStyle w:val="ECCTabletext"/>
            </w:pPr>
            <w:r w:rsidRPr="006E7FF1">
              <w:t>RL</w:t>
            </w:r>
          </w:p>
        </w:tc>
        <w:tc>
          <w:tcPr>
            <w:tcW w:w="1457" w:type="pct"/>
            <w:vAlign w:val="top"/>
          </w:tcPr>
          <w:p w:rsidR="00721AC2" w:rsidRPr="006E7FF1" w:rsidRDefault="00721AC2" w:rsidP="007B2C46">
            <w:pPr>
              <w:pStyle w:val="ECCTabletext"/>
            </w:pPr>
            <w:r w:rsidRPr="006E7FF1">
              <w:t>dB</w:t>
            </w:r>
          </w:p>
        </w:tc>
        <w:tc>
          <w:tcPr>
            <w:tcW w:w="1545" w:type="pct"/>
            <w:vAlign w:val="top"/>
          </w:tcPr>
          <w:p w:rsidR="00721AC2" w:rsidRPr="006E7FF1" w:rsidRDefault="00721AC2" w:rsidP="007B2C46">
            <w:pPr>
              <w:pStyle w:val="ECCTabletext"/>
            </w:pPr>
            <w:r w:rsidRPr="006E7FF1">
              <w:t>2</w:t>
            </w:r>
          </w:p>
        </w:tc>
      </w:tr>
      <w:tr w:rsidR="00721AC2" w:rsidRPr="006E7FF1" w:rsidTr="00721AC2">
        <w:trPr>
          <w:trHeight w:val="265"/>
        </w:trPr>
        <w:tc>
          <w:tcPr>
            <w:tcW w:w="1998" w:type="pct"/>
            <w:vAlign w:val="top"/>
          </w:tcPr>
          <w:p w:rsidR="00721AC2" w:rsidRPr="006E7FF1" w:rsidRDefault="00721AC2" w:rsidP="007B2C46">
            <w:pPr>
              <w:pStyle w:val="ECCTabletext"/>
            </w:pPr>
            <w:r w:rsidRPr="006E7FF1">
              <w:t>PFO</w:t>
            </w:r>
          </w:p>
        </w:tc>
        <w:tc>
          <w:tcPr>
            <w:tcW w:w="1457" w:type="pct"/>
            <w:vAlign w:val="top"/>
          </w:tcPr>
          <w:p w:rsidR="00721AC2" w:rsidRPr="006E7FF1" w:rsidRDefault="00721AC2" w:rsidP="007B2C46">
            <w:pPr>
              <w:pStyle w:val="ECCTabletext"/>
            </w:pPr>
            <w:r w:rsidRPr="006E7FF1">
              <w:t>dB</w:t>
            </w:r>
          </w:p>
        </w:tc>
        <w:tc>
          <w:tcPr>
            <w:tcW w:w="1545" w:type="pct"/>
            <w:vAlign w:val="top"/>
          </w:tcPr>
          <w:p w:rsidR="00721AC2" w:rsidRPr="006E7FF1" w:rsidRDefault="00BE3D65" w:rsidP="007B2C46">
            <w:pPr>
              <w:pStyle w:val="ECCTabletext"/>
            </w:pPr>
            <w:r w:rsidRPr="006E7FF1">
              <w:t>21.8</w:t>
            </w:r>
          </w:p>
        </w:tc>
      </w:tr>
      <w:tr w:rsidR="00721AC2" w:rsidRPr="006E7FF1" w:rsidTr="00721AC2">
        <w:trPr>
          <w:trHeight w:val="265"/>
        </w:trPr>
        <w:tc>
          <w:tcPr>
            <w:tcW w:w="1998" w:type="pct"/>
            <w:vAlign w:val="top"/>
          </w:tcPr>
          <w:p w:rsidR="00721AC2" w:rsidRPr="006E7FF1" w:rsidRDefault="00721AC2" w:rsidP="007B2C46">
            <w:pPr>
              <w:pStyle w:val="ECCTabletext"/>
            </w:pPr>
            <w:r w:rsidRPr="006E7FF1">
              <w:t>Pl</w:t>
            </w:r>
          </w:p>
        </w:tc>
        <w:tc>
          <w:tcPr>
            <w:tcW w:w="1457" w:type="pct"/>
            <w:vAlign w:val="top"/>
          </w:tcPr>
          <w:p w:rsidR="00721AC2" w:rsidRPr="006E7FF1" w:rsidRDefault="00721AC2" w:rsidP="007B2C46">
            <w:pPr>
              <w:pStyle w:val="ECCTabletext"/>
            </w:pPr>
            <w:r w:rsidRPr="006E7FF1">
              <w:t>dB</w:t>
            </w:r>
          </w:p>
        </w:tc>
        <w:tc>
          <w:tcPr>
            <w:tcW w:w="1545" w:type="pct"/>
            <w:vAlign w:val="top"/>
          </w:tcPr>
          <w:p w:rsidR="00721AC2" w:rsidRPr="006E7FF1" w:rsidRDefault="00BE3D65" w:rsidP="007B2C46">
            <w:pPr>
              <w:pStyle w:val="ECCTabletext"/>
            </w:pPr>
            <w:r w:rsidRPr="006E7FF1">
              <w:t>90.1</w:t>
            </w:r>
          </w:p>
        </w:tc>
      </w:tr>
      <w:tr w:rsidR="00721AC2" w:rsidRPr="006E7FF1" w:rsidTr="00721AC2">
        <w:trPr>
          <w:trHeight w:val="265"/>
        </w:trPr>
        <w:tc>
          <w:tcPr>
            <w:tcW w:w="1998" w:type="pct"/>
            <w:vAlign w:val="top"/>
          </w:tcPr>
          <w:p w:rsidR="00721AC2" w:rsidRPr="006E7FF1" w:rsidRDefault="00721AC2" w:rsidP="007B2C46">
            <w:pPr>
              <w:pStyle w:val="ECCTabletext"/>
            </w:pPr>
            <w:r w:rsidRPr="006E7FF1">
              <w:t>Distance d</w:t>
            </w:r>
          </w:p>
        </w:tc>
        <w:tc>
          <w:tcPr>
            <w:tcW w:w="1457" w:type="pct"/>
            <w:vAlign w:val="top"/>
          </w:tcPr>
          <w:p w:rsidR="00721AC2" w:rsidRPr="006E7FF1" w:rsidRDefault="00721AC2" w:rsidP="007B2C46">
            <w:pPr>
              <w:pStyle w:val="ECCTabletext"/>
            </w:pPr>
            <w:r w:rsidRPr="006E7FF1">
              <w:t>Km</w:t>
            </w:r>
          </w:p>
        </w:tc>
        <w:tc>
          <w:tcPr>
            <w:tcW w:w="1545" w:type="pct"/>
            <w:vAlign w:val="top"/>
          </w:tcPr>
          <w:p w:rsidR="00721AC2" w:rsidRPr="006E7FF1" w:rsidRDefault="00BE3D65" w:rsidP="007B2C46">
            <w:pPr>
              <w:pStyle w:val="ECCTabletext"/>
            </w:pPr>
            <w:r w:rsidRPr="006E7FF1">
              <w:t>1</w:t>
            </w:r>
            <w:r w:rsidR="00721AC2" w:rsidRPr="006E7FF1">
              <w:t>.9</w:t>
            </w:r>
          </w:p>
        </w:tc>
      </w:tr>
    </w:tbl>
    <w:p w:rsidR="0095488C" w:rsidRPr="006E7FF1" w:rsidRDefault="00F477A8" w:rsidP="00F477A8">
      <w:pPr>
        <w:rPr>
          <w:rStyle w:val="ECCParagraph"/>
        </w:rPr>
      </w:pPr>
      <w:r w:rsidRPr="006E7FF1">
        <w:rPr>
          <w:rStyle w:val="ECCParagraph"/>
        </w:rPr>
        <w:t>The results of this analysis show needed separation distances of up to 53.9 km (in the main beam) for radiosondes using directional antennas whereas radiosondes with omnidirectional antennas cannot experience interference from a</w:t>
      </w:r>
      <w:r w:rsidR="00C73A72" w:rsidRPr="006E7FF1">
        <w:rPr>
          <w:rStyle w:val="ECCParagraph"/>
        </w:rPr>
        <w:t xml:space="preserve"> single</w:t>
      </w:r>
      <w:r w:rsidRPr="006E7FF1">
        <w:rPr>
          <w:rStyle w:val="ECCParagraph"/>
        </w:rPr>
        <w:t xml:space="preserve"> animal tag. </w:t>
      </w:r>
    </w:p>
    <w:p w:rsidR="0095488C" w:rsidRPr="006E7FF1" w:rsidRDefault="0095488C" w:rsidP="0095488C">
      <w:pPr>
        <w:rPr>
          <w:rStyle w:val="ECCParagraph"/>
        </w:rPr>
      </w:pPr>
      <w:r w:rsidRPr="006E7FF1">
        <w:rPr>
          <w:rStyle w:val="ECCParagraph"/>
        </w:rPr>
        <w:t xml:space="preserve">For </w:t>
      </w:r>
      <w:proofErr w:type="spellStart"/>
      <w:r w:rsidRPr="006E7FF1">
        <w:rPr>
          <w:rStyle w:val="ECCParagraph"/>
        </w:rPr>
        <w:t>dropsondes</w:t>
      </w:r>
      <w:proofErr w:type="spellEnd"/>
      <w:r w:rsidRPr="006E7FF1">
        <w:rPr>
          <w:rStyle w:val="ECCParagraph"/>
        </w:rPr>
        <w:t xml:space="preserve">, the results of the static analysis show needed separation distance of up to 67.4 km (see </w:t>
      </w:r>
      <w:r w:rsidR="002273E3">
        <w:rPr>
          <w:rStyle w:val="ECCParagraph"/>
        </w:rPr>
        <w:fldChar w:fldCharType="begin"/>
      </w:r>
      <w:r w:rsidR="002273E3">
        <w:rPr>
          <w:rStyle w:val="ECCParagraph"/>
        </w:rPr>
        <w:instrText xml:space="preserve"> REF _Ref455758333 \h </w:instrText>
      </w:r>
      <w:r w:rsidR="002273E3">
        <w:rPr>
          <w:rStyle w:val="ECCParagraph"/>
        </w:rPr>
      </w:r>
      <w:r w:rsidR="002273E3">
        <w:rPr>
          <w:rStyle w:val="ECCParagraph"/>
        </w:rPr>
        <w:fldChar w:fldCharType="separate"/>
      </w:r>
      <w:r w:rsidR="002273E3" w:rsidRPr="006E7FF1">
        <w:t xml:space="preserve">Table </w:t>
      </w:r>
      <w:r w:rsidR="002273E3">
        <w:rPr>
          <w:noProof/>
        </w:rPr>
        <w:t>5</w:t>
      </w:r>
      <w:r w:rsidR="002273E3">
        <w:rPr>
          <w:rStyle w:val="ECCParagraph"/>
        </w:rPr>
        <w:fldChar w:fldCharType="end"/>
      </w:r>
      <w:r w:rsidRPr="006E7FF1">
        <w:rPr>
          <w:rStyle w:val="ECCParagraph"/>
        </w:rPr>
        <w:t>).</w:t>
      </w:r>
    </w:p>
    <w:p w:rsidR="0095488C" w:rsidRPr="006E7FF1" w:rsidRDefault="0095488C" w:rsidP="0095488C">
      <w:pPr>
        <w:rPr>
          <w:rStyle w:val="ECCParagraph"/>
        </w:rPr>
      </w:pPr>
      <w:r w:rsidRPr="006E7FF1">
        <w:rPr>
          <w:rStyle w:val="ECCParagraph"/>
        </w:rPr>
        <w:t xml:space="preserve">For </w:t>
      </w:r>
      <w:proofErr w:type="spellStart"/>
      <w:r w:rsidRPr="006E7FF1">
        <w:rPr>
          <w:rStyle w:val="ECCParagraph"/>
        </w:rPr>
        <w:t>rocketsondes</w:t>
      </w:r>
      <w:proofErr w:type="spellEnd"/>
      <w:r w:rsidRPr="006E7FF1">
        <w:rPr>
          <w:rStyle w:val="ECCParagraph"/>
        </w:rPr>
        <w:t xml:space="preserve"> the needed separation distance is of up to </w:t>
      </w:r>
      <w:r w:rsidR="00BE3D65" w:rsidRPr="006E7FF1">
        <w:rPr>
          <w:rStyle w:val="ECCParagraph"/>
        </w:rPr>
        <w:t>1</w:t>
      </w:r>
      <w:r w:rsidR="0005105F" w:rsidRPr="006E7FF1">
        <w:rPr>
          <w:rStyle w:val="ECCParagraph"/>
        </w:rPr>
        <w:t>.9</w:t>
      </w:r>
      <w:r w:rsidRPr="006E7FF1">
        <w:rPr>
          <w:rStyle w:val="ECCParagraph"/>
        </w:rPr>
        <w:t xml:space="preserve"> km corresponding to a single animal tag. </w:t>
      </w:r>
    </w:p>
    <w:p w:rsidR="007941FB" w:rsidRPr="006E7FF1" w:rsidRDefault="0095488C" w:rsidP="007941FB">
      <w:pPr>
        <w:pStyle w:val="ECCTabletext"/>
        <w:rPr>
          <w:rStyle w:val="ECCParagraph"/>
        </w:rPr>
      </w:pPr>
      <w:r w:rsidRPr="006E7FF1">
        <w:rPr>
          <w:rStyle w:val="ECCParagraph"/>
        </w:rPr>
        <w:t>The present static analyses provide an overview of potential compatibility situation</w:t>
      </w:r>
      <w:r w:rsidR="007941FB" w:rsidRPr="006E7FF1">
        <w:rPr>
          <w:rStyle w:val="ECCParagraph"/>
        </w:rPr>
        <w:t>s</w:t>
      </w:r>
      <w:r w:rsidRPr="006E7FF1">
        <w:rPr>
          <w:rStyle w:val="ECCParagraph"/>
        </w:rPr>
        <w:t xml:space="preserve"> between a single animal tag and </w:t>
      </w:r>
      <w:proofErr w:type="spellStart"/>
      <w:r w:rsidRPr="006E7FF1">
        <w:rPr>
          <w:rStyle w:val="ECCParagraph"/>
        </w:rPr>
        <w:t>MetAids</w:t>
      </w:r>
      <w:proofErr w:type="spellEnd"/>
      <w:r w:rsidR="007941FB" w:rsidRPr="006E7FF1">
        <w:rPr>
          <w:rStyle w:val="ECCParagraph"/>
        </w:rPr>
        <w:t xml:space="preserve">, calculating necessary separation distances between the tag and the </w:t>
      </w:r>
      <w:proofErr w:type="spellStart"/>
      <w:r w:rsidR="007941FB" w:rsidRPr="006E7FF1">
        <w:rPr>
          <w:rStyle w:val="ECCParagraph"/>
        </w:rPr>
        <w:t>MetAids</w:t>
      </w:r>
      <w:proofErr w:type="spellEnd"/>
      <w:r w:rsidR="007941FB" w:rsidRPr="006E7FF1">
        <w:rPr>
          <w:rStyle w:val="ECCParagraph"/>
        </w:rPr>
        <w:t xml:space="preserve"> receiver. However, in case of multiple animal tags operating around the </w:t>
      </w:r>
      <w:proofErr w:type="spellStart"/>
      <w:r w:rsidR="007941FB" w:rsidRPr="006E7FF1">
        <w:rPr>
          <w:rStyle w:val="ECCParagraph"/>
        </w:rPr>
        <w:t>sonde</w:t>
      </w:r>
      <w:proofErr w:type="spellEnd"/>
      <w:r w:rsidR="007941FB" w:rsidRPr="006E7FF1">
        <w:rPr>
          <w:rStyle w:val="ECCParagraph"/>
        </w:rPr>
        <w:t xml:space="preserve"> receiver within the calculated </w:t>
      </w:r>
      <w:r w:rsidR="007941FB" w:rsidRPr="006E7FF1">
        <w:rPr>
          <w:rStyle w:val="ECCParagraph"/>
        </w:rPr>
        <w:lastRenderedPageBreak/>
        <w:t>separ</w:t>
      </w:r>
      <w:r w:rsidR="00105B6C" w:rsidRPr="006E7FF1">
        <w:rPr>
          <w:rStyle w:val="ECCParagraph"/>
        </w:rPr>
        <w:t>ation distance, the situation would be</w:t>
      </w:r>
      <w:r w:rsidR="007941FB" w:rsidRPr="006E7FF1">
        <w:rPr>
          <w:rStyle w:val="ECCParagraph"/>
        </w:rPr>
        <w:t xml:space="preserve"> different, as the </w:t>
      </w:r>
      <w:r w:rsidR="00105B6C" w:rsidRPr="006E7FF1">
        <w:rPr>
          <w:rStyle w:val="ECCParagraph"/>
        </w:rPr>
        <w:t>aggregated</w:t>
      </w:r>
      <w:r w:rsidR="007941FB" w:rsidRPr="006E7FF1">
        <w:rPr>
          <w:rStyle w:val="ECCParagraph"/>
        </w:rPr>
        <w:t xml:space="preserve"> transmission time </w:t>
      </w:r>
      <w:r w:rsidR="00105B6C" w:rsidRPr="006E7FF1">
        <w:rPr>
          <w:rStyle w:val="ECCParagraph"/>
        </w:rPr>
        <w:t xml:space="preserve">of all tags </w:t>
      </w:r>
      <w:r w:rsidR="007941FB" w:rsidRPr="006E7FF1">
        <w:rPr>
          <w:rStyle w:val="ECCParagraph"/>
        </w:rPr>
        <w:t xml:space="preserve">within the separation distance would increase remarkably. </w:t>
      </w:r>
    </w:p>
    <w:p w:rsidR="0095488C" w:rsidRPr="006E7FF1" w:rsidRDefault="00503BF1" w:rsidP="0095488C">
      <w:pPr>
        <w:rPr>
          <w:rStyle w:val="ECCParagraph"/>
        </w:rPr>
      </w:pPr>
      <w:r w:rsidRPr="006E7FF1">
        <w:rPr>
          <w:rStyle w:val="ECCParagraph"/>
        </w:rPr>
        <w:t xml:space="preserve">Static analyses hence </w:t>
      </w:r>
      <w:r w:rsidR="0095488C" w:rsidRPr="006E7FF1">
        <w:rPr>
          <w:rStyle w:val="ECCParagraph"/>
        </w:rPr>
        <w:t xml:space="preserve">do not allow drawing </w:t>
      </w:r>
      <w:r w:rsidRPr="006E7FF1">
        <w:rPr>
          <w:rStyle w:val="ECCParagraph"/>
        </w:rPr>
        <w:t xml:space="preserve">definitive </w:t>
      </w:r>
      <w:r w:rsidR="0095488C" w:rsidRPr="006E7FF1">
        <w:rPr>
          <w:rStyle w:val="ECCParagraph"/>
        </w:rPr>
        <w:t xml:space="preserve">conclusions since it cannot relevantly depict a situation with multiple animal tags operating around the </w:t>
      </w:r>
      <w:proofErr w:type="spellStart"/>
      <w:r w:rsidRPr="006E7FF1">
        <w:rPr>
          <w:rStyle w:val="ECCParagraph"/>
        </w:rPr>
        <w:t>MetAids</w:t>
      </w:r>
      <w:proofErr w:type="spellEnd"/>
      <w:r w:rsidR="0095488C" w:rsidRPr="006E7FF1">
        <w:rPr>
          <w:rStyle w:val="ECCParagraph"/>
        </w:rPr>
        <w:t xml:space="preserve"> receiver while taking into account the </w:t>
      </w:r>
      <w:r w:rsidRPr="006E7FF1">
        <w:rPr>
          <w:rStyle w:val="ECCParagraph"/>
        </w:rPr>
        <w:t xml:space="preserve">ICARUS </w:t>
      </w:r>
      <w:r w:rsidR="0095488C" w:rsidRPr="006E7FF1">
        <w:rPr>
          <w:rStyle w:val="ECCParagraph"/>
        </w:rPr>
        <w:t>space station movement at 7.66 km/sec.</w:t>
      </w:r>
    </w:p>
    <w:p w:rsidR="00091AAA" w:rsidRPr="006E7FF1" w:rsidRDefault="0095488C" w:rsidP="00474AA7">
      <w:pPr>
        <w:rPr>
          <w:rStyle w:val="ECCParagraph"/>
        </w:rPr>
      </w:pPr>
      <w:r w:rsidRPr="006E7FF1">
        <w:rPr>
          <w:rStyle w:val="ECCParagraph"/>
        </w:rPr>
        <w:t>Dynamic analyses are therefore needed.</w:t>
      </w:r>
    </w:p>
    <w:p w:rsidR="00401FC5" w:rsidRPr="006E7FF1" w:rsidRDefault="00401FC5" w:rsidP="00DF6EDD">
      <w:pPr>
        <w:pStyle w:val="Heading3"/>
        <w:rPr>
          <w:lang w:val="en-GB"/>
        </w:rPr>
      </w:pPr>
      <w:bookmarkStart w:id="65" w:name="_Ref462824255"/>
      <w:bookmarkStart w:id="66" w:name="_Toc473025692"/>
      <w:r w:rsidRPr="006E7FF1">
        <w:rPr>
          <w:lang w:val="en-GB"/>
        </w:rPr>
        <w:t>Dynamic analyses</w:t>
      </w:r>
      <w:bookmarkEnd w:id="65"/>
      <w:bookmarkEnd w:id="66"/>
      <w:r w:rsidRPr="006E7FF1">
        <w:rPr>
          <w:lang w:val="en-GB"/>
        </w:rPr>
        <w:t xml:space="preserve"> </w:t>
      </w:r>
    </w:p>
    <w:p w:rsidR="008766D1" w:rsidRPr="006E7FF1" w:rsidRDefault="002C01F3" w:rsidP="002C01F3">
      <w:pPr>
        <w:rPr>
          <w:rStyle w:val="ECCParagraph"/>
        </w:rPr>
      </w:pPr>
      <w:r w:rsidRPr="006E7FF1">
        <w:rPr>
          <w:rStyle w:val="ECCParagraph"/>
        </w:rPr>
        <w:t xml:space="preserve">Dynamic studies were performed to assess the </w:t>
      </w:r>
      <w:r w:rsidR="003E7CBC" w:rsidRPr="006E7FF1">
        <w:rPr>
          <w:rStyle w:val="ECCParagraph"/>
        </w:rPr>
        <w:t xml:space="preserve">aggregated </w:t>
      </w:r>
      <w:r w:rsidRPr="006E7FF1">
        <w:rPr>
          <w:rStyle w:val="ECCParagraph"/>
        </w:rPr>
        <w:t xml:space="preserve">effect of animal tags on </w:t>
      </w:r>
      <w:proofErr w:type="spellStart"/>
      <w:r w:rsidR="00421F1C" w:rsidRPr="006E7FF1">
        <w:rPr>
          <w:rStyle w:val="ECCParagraph"/>
        </w:rPr>
        <w:t>MetAids</w:t>
      </w:r>
      <w:proofErr w:type="spellEnd"/>
      <w:r w:rsidR="00421F1C" w:rsidRPr="006E7FF1">
        <w:rPr>
          <w:rStyle w:val="ECCParagraph"/>
        </w:rPr>
        <w:t xml:space="preserve"> </w:t>
      </w:r>
      <w:r w:rsidR="00BC2FF9" w:rsidRPr="006E7FF1">
        <w:rPr>
          <w:rStyle w:val="ECCParagraph"/>
        </w:rPr>
        <w:t>receivers</w:t>
      </w:r>
      <w:r w:rsidR="00421F1C" w:rsidRPr="006E7FF1">
        <w:rPr>
          <w:rStyle w:val="ECCParagraph"/>
        </w:rPr>
        <w:t xml:space="preserve"> </w:t>
      </w:r>
      <w:r w:rsidRPr="006E7FF1">
        <w:rPr>
          <w:rStyle w:val="ECCParagraph"/>
        </w:rPr>
        <w:t>over a period of time.</w:t>
      </w:r>
    </w:p>
    <w:p w:rsidR="00446E53" w:rsidRPr="006E7FF1" w:rsidRDefault="002C01F3" w:rsidP="00446E53">
      <w:pPr>
        <w:rPr>
          <w:rStyle w:val="ECCParagraph"/>
        </w:rPr>
      </w:pPr>
      <w:r w:rsidRPr="006E7FF1">
        <w:rPr>
          <w:rStyle w:val="ECCParagraph"/>
        </w:rPr>
        <w:t xml:space="preserve">The </w:t>
      </w:r>
      <w:r w:rsidR="00446E53" w:rsidRPr="006E7FF1">
        <w:rPr>
          <w:rStyle w:val="ECCParagraph"/>
        </w:rPr>
        <w:t xml:space="preserve">dynamic </w:t>
      </w:r>
      <w:r w:rsidRPr="006E7FF1">
        <w:rPr>
          <w:rStyle w:val="ECCParagraph"/>
        </w:rPr>
        <w:t>simulation</w:t>
      </w:r>
      <w:r w:rsidR="00446E53" w:rsidRPr="006E7FF1">
        <w:rPr>
          <w:rStyle w:val="ECCParagraph"/>
        </w:rPr>
        <w:t>s</w:t>
      </w:r>
      <w:r w:rsidRPr="006E7FF1">
        <w:rPr>
          <w:rStyle w:val="ECCParagraph"/>
        </w:rPr>
        <w:t xml:space="preserve"> determine the incoming aggregate interference level at the victim receiver in time steps of 3.5 seconds</w:t>
      </w:r>
      <w:r w:rsidR="00385C4B" w:rsidRPr="006E7FF1">
        <w:rPr>
          <w:rStyle w:val="ECCParagraph"/>
        </w:rPr>
        <w:t>.</w:t>
      </w:r>
      <w:r w:rsidR="00446E53" w:rsidRPr="006E7FF1">
        <w:rPr>
          <w:rStyle w:val="ECCParagraph"/>
        </w:rPr>
        <w:t xml:space="preserve"> The </w:t>
      </w:r>
      <w:r w:rsidR="00685B67" w:rsidRPr="006E7FF1">
        <w:rPr>
          <w:rStyle w:val="ECCParagraph"/>
        </w:rPr>
        <w:t>general scenario</w:t>
      </w:r>
      <w:r w:rsidR="00446E53" w:rsidRPr="006E7FF1">
        <w:rPr>
          <w:rStyle w:val="ECCParagraph"/>
        </w:rPr>
        <w:t xml:space="preserve"> of these analyses is described on </w:t>
      </w:r>
      <w:r w:rsidR="002273E3">
        <w:rPr>
          <w:rStyle w:val="ECCParagraph"/>
        </w:rPr>
        <w:fldChar w:fldCharType="begin"/>
      </w:r>
      <w:r w:rsidR="002273E3">
        <w:rPr>
          <w:rStyle w:val="ECCParagraph"/>
        </w:rPr>
        <w:instrText xml:space="preserve"> REF _Ref473025217 \h </w:instrText>
      </w:r>
      <w:r w:rsidR="002273E3">
        <w:rPr>
          <w:rStyle w:val="ECCParagraph"/>
        </w:rPr>
      </w:r>
      <w:r w:rsidR="002273E3">
        <w:rPr>
          <w:rStyle w:val="ECCParagraph"/>
        </w:rPr>
        <w:fldChar w:fldCharType="separate"/>
      </w:r>
      <w:r w:rsidR="002273E3" w:rsidRPr="006E7FF1">
        <w:t xml:space="preserve">Figure </w:t>
      </w:r>
      <w:r w:rsidR="002273E3">
        <w:rPr>
          <w:noProof/>
        </w:rPr>
        <w:t>3</w:t>
      </w:r>
      <w:r w:rsidR="002273E3">
        <w:rPr>
          <w:rStyle w:val="ECCParagraph"/>
        </w:rPr>
        <w:fldChar w:fldCharType="end"/>
      </w:r>
      <w:r w:rsidR="00446E53" w:rsidRPr="006E7FF1">
        <w:rPr>
          <w:rStyle w:val="ECCParagraph"/>
        </w:rPr>
        <w:t xml:space="preserve"> below.</w:t>
      </w:r>
    </w:p>
    <w:p w:rsidR="00446E53" w:rsidRPr="006E7FF1" w:rsidRDefault="00446E53" w:rsidP="00446E53">
      <w:pPr>
        <w:rPr>
          <w:rStyle w:val="ECCParagraph"/>
        </w:rPr>
      </w:pPr>
      <w:r w:rsidRPr="006E7FF1">
        <w:rPr>
          <w:rStyle w:val="ECCParagraph"/>
        </w:rPr>
        <w:t xml:space="preserve"> </w:t>
      </w:r>
    </w:p>
    <w:p w:rsidR="00446E53" w:rsidRPr="006E7FF1" w:rsidRDefault="00446E53" w:rsidP="00446E53">
      <w:pPr>
        <w:rPr>
          <w:rStyle w:val="ECCParagraph"/>
        </w:rPr>
      </w:pPr>
      <w:r w:rsidRPr="006E7FF1">
        <w:rPr>
          <w:noProof/>
          <w:lang w:val="da-DK" w:eastAsia="da-DK"/>
        </w:rPr>
        <w:drawing>
          <wp:inline distT="0" distB="0" distL="0" distR="0" wp14:anchorId="1F2880D2" wp14:editId="6FE2B8E0">
            <wp:extent cx="6114415" cy="3766820"/>
            <wp:effectExtent l="0" t="0" r="635" b="5080"/>
            <wp:docPr id="1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415" cy="3766820"/>
                    </a:xfrm>
                    <a:prstGeom prst="rect">
                      <a:avLst/>
                    </a:prstGeom>
                    <a:noFill/>
                    <a:ln>
                      <a:noFill/>
                    </a:ln>
                  </pic:spPr>
                </pic:pic>
              </a:graphicData>
            </a:graphic>
          </wp:inline>
        </w:drawing>
      </w:r>
    </w:p>
    <w:p w:rsidR="00446E53" w:rsidRPr="006E7FF1" w:rsidRDefault="002A3392" w:rsidP="00446E53">
      <w:pPr>
        <w:pStyle w:val="Caption"/>
        <w:rPr>
          <w:lang w:val="en-GB"/>
        </w:rPr>
      </w:pPr>
      <w:bookmarkStart w:id="67" w:name="_Ref473025217"/>
      <w:r w:rsidRPr="006E7FF1">
        <w:rPr>
          <w:lang w:val="en-GB"/>
        </w:rPr>
        <w:t xml:space="preserve">Figure </w:t>
      </w:r>
      <w:r w:rsidRPr="006E7FF1">
        <w:rPr>
          <w:lang w:val="en-GB"/>
        </w:rPr>
        <w:fldChar w:fldCharType="begin"/>
      </w:r>
      <w:r w:rsidRPr="006E7FF1">
        <w:rPr>
          <w:lang w:val="en-GB"/>
        </w:rPr>
        <w:instrText xml:space="preserve"> SEQ Figure \* ARABIC </w:instrText>
      </w:r>
      <w:r w:rsidRPr="006E7FF1">
        <w:rPr>
          <w:lang w:val="en-GB"/>
        </w:rPr>
        <w:fldChar w:fldCharType="separate"/>
      </w:r>
      <w:r w:rsidR="002273E3">
        <w:rPr>
          <w:noProof/>
          <w:lang w:val="en-GB"/>
        </w:rPr>
        <w:t>3</w:t>
      </w:r>
      <w:r w:rsidRPr="006E7FF1">
        <w:rPr>
          <w:lang w:val="en-GB"/>
        </w:rPr>
        <w:fldChar w:fldCharType="end"/>
      </w:r>
      <w:bookmarkEnd w:id="67"/>
      <w:r w:rsidR="00446E53" w:rsidRPr="006E7FF1">
        <w:rPr>
          <w:lang w:val="en-GB"/>
        </w:rPr>
        <w:t xml:space="preserve">: </w:t>
      </w:r>
      <w:r w:rsidR="00446E53" w:rsidRPr="006E7FF1">
        <w:rPr>
          <w:rStyle w:val="ECCParagraph"/>
        </w:rPr>
        <w:t>Scenario taken for the dynamic simulation</w:t>
      </w:r>
    </w:p>
    <w:p w:rsidR="003C019A" w:rsidRPr="006E7FF1" w:rsidRDefault="00385C4B" w:rsidP="002C01F3">
      <w:pPr>
        <w:rPr>
          <w:rStyle w:val="ECCParagraph"/>
        </w:rPr>
      </w:pPr>
      <w:r w:rsidRPr="006E7FF1">
        <w:rPr>
          <w:rStyle w:val="ECCParagraph"/>
        </w:rPr>
        <w:t xml:space="preserve">The </w:t>
      </w:r>
      <w:r w:rsidR="00685B67" w:rsidRPr="006E7FF1">
        <w:rPr>
          <w:rStyle w:val="ECCParagraph"/>
        </w:rPr>
        <w:t xml:space="preserve">detailed assumptions </w:t>
      </w:r>
      <w:r w:rsidR="003E7CBC" w:rsidRPr="006E7FF1">
        <w:rPr>
          <w:rStyle w:val="ECCParagraph"/>
        </w:rPr>
        <w:t>considered to perform the simulation</w:t>
      </w:r>
      <w:r w:rsidR="00CB77A3" w:rsidRPr="006E7FF1">
        <w:rPr>
          <w:rStyle w:val="ECCParagraph"/>
        </w:rPr>
        <w:t>s</w:t>
      </w:r>
      <w:r w:rsidRPr="006E7FF1">
        <w:rPr>
          <w:rStyle w:val="ECCParagraph"/>
        </w:rPr>
        <w:t xml:space="preserve"> are</w:t>
      </w:r>
      <w:r w:rsidR="003C019A" w:rsidRPr="006E7FF1">
        <w:rPr>
          <w:rStyle w:val="ECCParagraph"/>
        </w:rPr>
        <w:t xml:space="preserve"> described below</w:t>
      </w:r>
      <w:r w:rsidR="00CB77A3" w:rsidRPr="006E7FF1">
        <w:rPr>
          <w:rStyle w:val="ECCParagraph"/>
        </w:rPr>
        <w:t>, expected to represent a worst-case situation</w:t>
      </w:r>
      <w:r w:rsidR="003C019A" w:rsidRPr="006E7FF1">
        <w:rPr>
          <w:rStyle w:val="ECCParagraph"/>
        </w:rPr>
        <w:t>:</w:t>
      </w:r>
    </w:p>
    <w:p w:rsidR="001B6086" w:rsidRPr="006E7FF1" w:rsidRDefault="001B6086" w:rsidP="001B6086">
      <w:pPr>
        <w:pStyle w:val="ECCBulletsLv1"/>
        <w:rPr>
          <w:rStyle w:val="ECCParagraph"/>
        </w:rPr>
      </w:pPr>
      <w:r w:rsidRPr="006E7FF1">
        <w:rPr>
          <w:rStyle w:val="ECCParagraph"/>
        </w:rPr>
        <w:t>The simulation supposes that both systems are in operation at the same time and co-frequency</w:t>
      </w:r>
      <w:r w:rsidR="00474AA7" w:rsidRPr="006E7FF1">
        <w:rPr>
          <w:rStyle w:val="ECCParagraph"/>
        </w:rPr>
        <w:t>;</w:t>
      </w:r>
    </w:p>
    <w:p w:rsidR="00501EDD" w:rsidRPr="006E7FF1" w:rsidRDefault="003C019A" w:rsidP="00CB77A3">
      <w:pPr>
        <w:pStyle w:val="ECCBulletsLv1"/>
        <w:rPr>
          <w:rStyle w:val="ECCParagraph"/>
        </w:rPr>
      </w:pPr>
      <w:r w:rsidRPr="006E7FF1">
        <w:rPr>
          <w:rStyle w:val="ECCParagraph"/>
        </w:rPr>
        <w:t xml:space="preserve">The International space station is travelling directly across the </w:t>
      </w:r>
      <w:proofErr w:type="spellStart"/>
      <w:r w:rsidR="00501EDD" w:rsidRPr="006E7FF1">
        <w:rPr>
          <w:rStyle w:val="ECCParagraph"/>
        </w:rPr>
        <w:t>MetAids</w:t>
      </w:r>
      <w:proofErr w:type="spellEnd"/>
      <w:r w:rsidR="00501EDD" w:rsidRPr="006E7FF1">
        <w:rPr>
          <w:rStyle w:val="ECCParagraph"/>
        </w:rPr>
        <w:t xml:space="preserve"> </w:t>
      </w:r>
      <w:r w:rsidRPr="006E7FF1">
        <w:rPr>
          <w:rStyle w:val="ECCParagraph"/>
        </w:rPr>
        <w:t>receiver</w:t>
      </w:r>
      <w:r w:rsidR="00385C4B" w:rsidRPr="006E7FF1">
        <w:rPr>
          <w:rStyle w:val="ECCParagraph"/>
        </w:rPr>
        <w:t>, activating the tags</w:t>
      </w:r>
      <w:r w:rsidR="00474AA7" w:rsidRPr="006E7FF1">
        <w:rPr>
          <w:rStyle w:val="ECCParagraph"/>
        </w:rPr>
        <w:t>;</w:t>
      </w:r>
    </w:p>
    <w:p w:rsidR="00727ADE" w:rsidRPr="006E7FF1" w:rsidRDefault="00501EDD" w:rsidP="00F55077">
      <w:pPr>
        <w:pStyle w:val="ECCBulletsLv1"/>
        <w:rPr>
          <w:rStyle w:val="ECCParagraph"/>
        </w:rPr>
      </w:pPr>
      <w:r w:rsidRPr="006E7FF1">
        <w:rPr>
          <w:rStyle w:val="ECCParagraph"/>
        </w:rPr>
        <w:t xml:space="preserve">The overflown landscape is divided in 15 </w:t>
      </w:r>
      <w:r w:rsidR="00DA4D3F" w:rsidRPr="006E7FF1">
        <w:rPr>
          <w:rStyle w:val="ECCParagraph"/>
        </w:rPr>
        <w:t xml:space="preserve">cells being </w:t>
      </w:r>
      <w:r w:rsidRPr="006E7FF1">
        <w:rPr>
          <w:rStyle w:val="ECCParagraph"/>
        </w:rPr>
        <w:t xml:space="preserve">rectangular areas (30 km x 220 km) as illustrated in </w:t>
      </w:r>
      <w:r w:rsidR="00474AA7" w:rsidRPr="006E7FF1">
        <w:rPr>
          <w:rStyle w:val="ECCParagraph"/>
        </w:rPr>
        <w:fldChar w:fldCharType="begin"/>
      </w:r>
      <w:r w:rsidR="00474AA7" w:rsidRPr="006E7FF1">
        <w:rPr>
          <w:rStyle w:val="ECCParagraph"/>
        </w:rPr>
        <w:instrText xml:space="preserve"> REF _Ref455758474 \h </w:instrText>
      </w:r>
      <w:r w:rsidR="00474AA7" w:rsidRPr="006E7FF1">
        <w:rPr>
          <w:rStyle w:val="ECCParagraph"/>
        </w:rPr>
      </w:r>
      <w:r w:rsidR="00474AA7" w:rsidRPr="006E7FF1">
        <w:rPr>
          <w:rStyle w:val="ECCParagraph"/>
        </w:rPr>
        <w:fldChar w:fldCharType="separate"/>
      </w:r>
      <w:r w:rsidR="002273E3" w:rsidRPr="006E7FF1">
        <w:t xml:space="preserve">Figure </w:t>
      </w:r>
      <w:r w:rsidR="002273E3">
        <w:rPr>
          <w:noProof/>
        </w:rPr>
        <w:t>4</w:t>
      </w:r>
      <w:r w:rsidR="00474AA7" w:rsidRPr="006E7FF1">
        <w:rPr>
          <w:rStyle w:val="ECCParagraph"/>
        </w:rPr>
        <w:fldChar w:fldCharType="end"/>
      </w:r>
      <w:r w:rsidRPr="006E7FF1">
        <w:rPr>
          <w:rStyle w:val="ECCParagraph"/>
        </w:rPr>
        <w:t>.</w:t>
      </w:r>
      <w:r w:rsidR="00DC0C17" w:rsidRPr="006E7FF1">
        <w:rPr>
          <w:rStyle w:val="ECCParagraph"/>
        </w:rPr>
        <w:t xml:space="preserve"> </w:t>
      </w:r>
      <w:r w:rsidR="008D482C" w:rsidRPr="006E7FF1">
        <w:rPr>
          <w:rStyle w:val="ECCParagraph"/>
        </w:rPr>
        <w:t xml:space="preserve">The size of each </w:t>
      </w:r>
      <w:r w:rsidR="00DA4D3F" w:rsidRPr="006E7FF1">
        <w:rPr>
          <w:rStyle w:val="ECCParagraph"/>
        </w:rPr>
        <w:t xml:space="preserve">cell </w:t>
      </w:r>
      <w:r w:rsidR="008D482C" w:rsidRPr="006E7FF1">
        <w:rPr>
          <w:rStyle w:val="ECCParagraph"/>
        </w:rPr>
        <w:t xml:space="preserve">is determined </w:t>
      </w:r>
      <w:r w:rsidR="003D3C22" w:rsidRPr="006E7FF1">
        <w:rPr>
          <w:rStyle w:val="ECCParagraph"/>
        </w:rPr>
        <w:t>by the coverage of the ICARUS antenna (with a 2</w:t>
      </w:r>
      <w:r w:rsidR="00727ADE" w:rsidRPr="006E7FF1">
        <w:rPr>
          <w:rStyle w:val="ECCParagraph"/>
        </w:rPr>
        <w:t>20 km footprint) and by the distance</w:t>
      </w:r>
      <w:r w:rsidR="003D3C22" w:rsidRPr="006E7FF1">
        <w:rPr>
          <w:rStyle w:val="ECCParagraph"/>
        </w:rPr>
        <w:t xml:space="preserve"> </w:t>
      </w:r>
      <w:r w:rsidR="00727ADE" w:rsidRPr="006E7FF1">
        <w:rPr>
          <w:rStyle w:val="ECCParagraph"/>
        </w:rPr>
        <w:t xml:space="preserve">it covers during a </w:t>
      </w:r>
      <w:r w:rsidR="00474AA7" w:rsidRPr="006E7FF1">
        <w:rPr>
          <w:rStyle w:val="ECCParagraph"/>
        </w:rPr>
        <w:t>3.5 s time (30 km at 7.66 km/s);</w:t>
      </w:r>
    </w:p>
    <w:p w:rsidR="003D3C22" w:rsidRPr="006E7FF1" w:rsidRDefault="00760009" w:rsidP="003D3C22">
      <w:pPr>
        <w:pStyle w:val="ECCBulletsLv1"/>
        <w:rPr>
          <w:rStyle w:val="ECCParagraph"/>
        </w:rPr>
      </w:pPr>
      <w:r w:rsidRPr="006E7FF1">
        <w:rPr>
          <w:rStyle w:val="ECCParagraph"/>
        </w:rPr>
        <w:t xml:space="preserve">The overall </w:t>
      </w:r>
      <w:r w:rsidR="003D3C22" w:rsidRPr="006E7FF1">
        <w:rPr>
          <w:rStyle w:val="ECCParagraph"/>
        </w:rPr>
        <w:t xml:space="preserve">event </w:t>
      </w:r>
      <w:r w:rsidRPr="006E7FF1">
        <w:rPr>
          <w:rStyle w:val="ECCParagraph"/>
        </w:rPr>
        <w:t xml:space="preserve">considered for the simulations is therefore </w:t>
      </w:r>
      <w:r w:rsidR="003D3C22" w:rsidRPr="006E7FF1">
        <w:rPr>
          <w:rStyle w:val="ECCParagraph"/>
        </w:rPr>
        <w:t>of around 53 seconds duration</w:t>
      </w:r>
      <w:r w:rsidRPr="006E7FF1">
        <w:rPr>
          <w:rStyle w:val="ECCParagraph"/>
        </w:rPr>
        <w:t xml:space="preserve"> (15 x 3.5 s)</w:t>
      </w:r>
      <w:r w:rsidR="00474AA7" w:rsidRPr="006E7FF1">
        <w:rPr>
          <w:rStyle w:val="ECCParagraph"/>
        </w:rPr>
        <w:t>;</w:t>
      </w:r>
    </w:p>
    <w:p w:rsidR="00501EDD" w:rsidRPr="006E7FF1" w:rsidRDefault="00A37E23" w:rsidP="00501EDD">
      <w:pPr>
        <w:pStyle w:val="ECCBulletsLv1"/>
        <w:rPr>
          <w:rStyle w:val="ECCParagraph"/>
        </w:rPr>
      </w:pPr>
      <w:r w:rsidRPr="006E7FF1">
        <w:rPr>
          <w:rStyle w:val="ECCParagraph"/>
        </w:rPr>
        <w:t xml:space="preserve">Although the maximum number of ICARUS tags transmitting simultaneously is 50, </w:t>
      </w:r>
      <w:r w:rsidR="00675BEF" w:rsidRPr="006E7FF1">
        <w:rPr>
          <w:rStyle w:val="ECCParagraph"/>
        </w:rPr>
        <w:t>the consideration of 50 tags in each cell would lead to 750 tags operated in the area around the victim receiver</w:t>
      </w:r>
      <w:r w:rsidR="000720FD" w:rsidRPr="006E7FF1">
        <w:rPr>
          <w:rStyle w:val="ECCParagraph"/>
        </w:rPr>
        <w:t xml:space="preserve">, which may be </w:t>
      </w:r>
      <w:r w:rsidR="000720FD" w:rsidRPr="006E7FF1">
        <w:rPr>
          <w:rStyle w:val="ECCParagraph"/>
        </w:rPr>
        <w:lastRenderedPageBreak/>
        <w:t xml:space="preserve">unrealistic. Therefore, in each cell, the number of tags </w:t>
      </w:r>
      <w:r w:rsidR="009536B5" w:rsidRPr="006E7FF1">
        <w:rPr>
          <w:rStyle w:val="ECCParagraph"/>
        </w:rPr>
        <w:t>transmitting simultaneously is randomly cho</w:t>
      </w:r>
      <w:r w:rsidR="000720FD" w:rsidRPr="006E7FF1">
        <w:rPr>
          <w:rStyle w:val="ECCParagraph"/>
        </w:rPr>
        <w:t xml:space="preserve">sen </w:t>
      </w:r>
      <w:r w:rsidR="009536B5" w:rsidRPr="006E7FF1">
        <w:rPr>
          <w:rStyle w:val="ECCParagraph"/>
        </w:rPr>
        <w:t>between 1 and 50</w:t>
      </w:r>
      <w:r w:rsidR="00B1685F" w:rsidRPr="006E7FF1">
        <w:rPr>
          <w:rStyle w:val="ECCParagraph"/>
        </w:rPr>
        <w:t xml:space="preserve"> (hence 25.5 tags per cell on average and a total of 382.5 tags on average)</w:t>
      </w:r>
      <w:r w:rsidR="002273E3">
        <w:rPr>
          <w:rStyle w:val="ECCParagraph"/>
        </w:rPr>
        <w:t>;</w:t>
      </w:r>
      <w:r w:rsidR="000720FD" w:rsidRPr="006E7FF1">
        <w:rPr>
          <w:rStyle w:val="ECCParagraph"/>
        </w:rPr>
        <w:t xml:space="preserve"> </w:t>
      </w:r>
    </w:p>
    <w:p w:rsidR="00C00FEE" w:rsidRPr="006E7FF1" w:rsidRDefault="000D7684" w:rsidP="00CB77A3">
      <w:pPr>
        <w:pStyle w:val="ECCBulletsLv1"/>
        <w:rPr>
          <w:rStyle w:val="ECCParagraph"/>
        </w:rPr>
      </w:pPr>
      <w:r w:rsidRPr="006E7FF1">
        <w:rPr>
          <w:rStyle w:val="ECCParagraph"/>
        </w:rPr>
        <w:t xml:space="preserve">The tags are randomly deployed in each </w:t>
      </w:r>
      <w:r w:rsidR="00607811" w:rsidRPr="006E7FF1">
        <w:rPr>
          <w:rStyle w:val="ECCParagraph"/>
        </w:rPr>
        <w:t>cell</w:t>
      </w:r>
      <w:r w:rsidR="00474AA7" w:rsidRPr="006E7FF1">
        <w:rPr>
          <w:rStyle w:val="ECCParagraph"/>
        </w:rPr>
        <w:t>;</w:t>
      </w:r>
    </w:p>
    <w:p w:rsidR="009F30AA" w:rsidRPr="006E7FF1" w:rsidRDefault="000D7684" w:rsidP="00CB77A3">
      <w:pPr>
        <w:pStyle w:val="ECCBulletsLv1"/>
        <w:rPr>
          <w:rStyle w:val="ECCParagraph"/>
        </w:rPr>
      </w:pPr>
      <w:r w:rsidRPr="006E7FF1">
        <w:rPr>
          <w:rStyle w:val="ECCParagraph"/>
        </w:rPr>
        <w:t xml:space="preserve">The maximum </w:t>
      </w:r>
      <w:r w:rsidR="008441AA" w:rsidRPr="006E7FF1">
        <w:rPr>
          <w:rStyle w:val="ECCParagraph"/>
        </w:rPr>
        <w:t>height</w:t>
      </w:r>
      <w:r w:rsidRPr="006E7FF1">
        <w:rPr>
          <w:rStyle w:val="ECCParagraph"/>
        </w:rPr>
        <w:t xml:space="preserve"> for tags is 1500 m which is </w:t>
      </w:r>
      <w:r w:rsidR="00C00FEE" w:rsidRPr="006E7FF1">
        <w:rPr>
          <w:rStyle w:val="ECCParagraph"/>
        </w:rPr>
        <w:t>the</w:t>
      </w:r>
      <w:r w:rsidRPr="006E7FF1">
        <w:rPr>
          <w:rStyle w:val="ECCParagraph"/>
        </w:rPr>
        <w:t xml:space="preserve"> typical flight altitude for most of bird species. </w:t>
      </w:r>
      <w:r w:rsidR="00D909CF" w:rsidRPr="006E7FF1">
        <w:rPr>
          <w:rStyle w:val="ECCParagraph"/>
        </w:rPr>
        <w:t>The tag height is hence rando</w:t>
      </w:r>
      <w:r w:rsidR="00474AA7" w:rsidRPr="006E7FF1">
        <w:rPr>
          <w:rStyle w:val="ECCParagraph"/>
        </w:rPr>
        <w:t>mly chosen between 0 and 1500 m;</w:t>
      </w:r>
    </w:p>
    <w:p w:rsidR="00862F62" w:rsidRPr="006E7FF1" w:rsidRDefault="00862F62" w:rsidP="00941EA7">
      <w:pPr>
        <w:pStyle w:val="ECCBulletsLv1"/>
        <w:rPr>
          <w:rStyle w:val="ECCParagraph"/>
        </w:rPr>
      </w:pPr>
      <w:r w:rsidRPr="006E7FF1">
        <w:rPr>
          <w:rStyle w:val="ECCParagraph"/>
        </w:rPr>
        <w:t xml:space="preserve">For </w:t>
      </w:r>
      <w:proofErr w:type="spellStart"/>
      <w:r w:rsidRPr="006E7FF1">
        <w:rPr>
          <w:rStyle w:val="ECCParagraph"/>
        </w:rPr>
        <w:t>MetAids</w:t>
      </w:r>
      <w:proofErr w:type="spellEnd"/>
      <w:r w:rsidRPr="006E7FF1">
        <w:rPr>
          <w:rStyle w:val="ECCParagraph"/>
        </w:rPr>
        <w:t xml:space="preserve"> systems using directional antenna, the antenna </w:t>
      </w:r>
      <w:r w:rsidR="000C777E" w:rsidRPr="006E7FF1">
        <w:rPr>
          <w:rStyle w:val="ECCParagraph"/>
        </w:rPr>
        <w:t xml:space="preserve">is pointing horizontally in the direction of the ISS </w:t>
      </w:r>
      <w:r w:rsidR="00941EA7" w:rsidRPr="006E7FF1">
        <w:rPr>
          <w:rStyle w:val="ECCParagraph"/>
        </w:rPr>
        <w:t>trace on the ground (see figure 4)</w:t>
      </w:r>
      <w:r w:rsidR="00474AA7" w:rsidRPr="006E7FF1">
        <w:rPr>
          <w:rStyle w:val="ECCParagraph"/>
        </w:rPr>
        <w:t>;</w:t>
      </w:r>
    </w:p>
    <w:p w:rsidR="00C21599" w:rsidRPr="006E7FF1" w:rsidRDefault="00C21599" w:rsidP="00CB77A3">
      <w:pPr>
        <w:pStyle w:val="ECCBulletsLv1"/>
        <w:rPr>
          <w:rStyle w:val="ECCParagraph"/>
        </w:rPr>
      </w:pPr>
      <w:r w:rsidRPr="006E7FF1">
        <w:rPr>
          <w:rStyle w:val="ECCParagraph"/>
        </w:rPr>
        <w:t>T</w:t>
      </w:r>
      <w:r w:rsidR="000D7684" w:rsidRPr="006E7FF1">
        <w:rPr>
          <w:rStyle w:val="ECCParagraph"/>
        </w:rPr>
        <w:t xml:space="preserve">he directional antenna </w:t>
      </w:r>
      <w:r w:rsidRPr="006E7FF1">
        <w:rPr>
          <w:rStyle w:val="ECCParagraph"/>
        </w:rPr>
        <w:t>of</w:t>
      </w:r>
      <w:r w:rsidR="000D7684" w:rsidRPr="006E7FF1">
        <w:rPr>
          <w:rStyle w:val="ECCParagraph"/>
        </w:rPr>
        <w:t xml:space="preserve"> the radiosonde</w:t>
      </w:r>
      <w:r w:rsidRPr="006E7FF1">
        <w:rPr>
          <w:rStyle w:val="ECCParagraph"/>
        </w:rPr>
        <w:t xml:space="preserve"> receiver</w:t>
      </w:r>
      <w:r w:rsidR="000D7684" w:rsidRPr="006E7FF1">
        <w:rPr>
          <w:rStyle w:val="ECCParagraph"/>
        </w:rPr>
        <w:t xml:space="preserve"> is modelled to have an opening angle of 60 degrees in which the maximum antenna gain of 8 </w:t>
      </w:r>
      <w:proofErr w:type="spellStart"/>
      <w:r w:rsidR="000D7684" w:rsidRPr="006E7FF1">
        <w:rPr>
          <w:rStyle w:val="ECCParagraph"/>
        </w:rPr>
        <w:t>dBi</w:t>
      </w:r>
      <w:proofErr w:type="spellEnd"/>
      <w:r w:rsidRPr="006E7FF1">
        <w:rPr>
          <w:rStyle w:val="ECCParagraph"/>
        </w:rPr>
        <w:t>.  F</w:t>
      </w:r>
      <w:r w:rsidR="000D7684" w:rsidRPr="006E7FF1">
        <w:rPr>
          <w:rStyle w:val="ECCParagraph"/>
        </w:rPr>
        <w:t xml:space="preserve">or the other angles an antenna gain of </w:t>
      </w:r>
      <w:r w:rsidR="00941EA7" w:rsidRPr="006E7FF1">
        <w:rPr>
          <w:rStyle w:val="ECCParagraph"/>
        </w:rPr>
        <w:t>2</w:t>
      </w:r>
      <w:r w:rsidR="00474AA7" w:rsidRPr="006E7FF1">
        <w:rPr>
          <w:rStyle w:val="ECCParagraph"/>
        </w:rPr>
        <w:t xml:space="preserve"> </w:t>
      </w:r>
      <w:proofErr w:type="spellStart"/>
      <w:r w:rsidR="00474AA7" w:rsidRPr="006E7FF1">
        <w:rPr>
          <w:rStyle w:val="ECCParagraph"/>
        </w:rPr>
        <w:t>dBi</w:t>
      </w:r>
      <w:proofErr w:type="spellEnd"/>
      <w:r w:rsidR="00474AA7" w:rsidRPr="006E7FF1">
        <w:rPr>
          <w:rStyle w:val="ECCParagraph"/>
        </w:rPr>
        <w:t xml:space="preserve"> is used;</w:t>
      </w:r>
    </w:p>
    <w:p w:rsidR="00300803" w:rsidRPr="006E7FF1" w:rsidRDefault="00252B28" w:rsidP="00300803">
      <w:pPr>
        <w:pStyle w:val="ECCBulletsLv1"/>
        <w:rPr>
          <w:rStyle w:val="ECCParagraph"/>
        </w:rPr>
      </w:pPr>
      <w:r w:rsidRPr="006E7FF1">
        <w:rPr>
          <w:rStyle w:val="ECCParagraph"/>
        </w:rPr>
        <w:t xml:space="preserve">The </w:t>
      </w:r>
      <w:r w:rsidR="00BF5ECF" w:rsidRPr="006E7FF1">
        <w:rPr>
          <w:rStyle w:val="ECCParagraph"/>
        </w:rPr>
        <w:t xml:space="preserve">tag </w:t>
      </w:r>
      <w:proofErr w:type="spellStart"/>
      <w:r w:rsidR="00474AA7" w:rsidRPr="006E7FF1">
        <w:rPr>
          <w:rStyle w:val="ECCParagraph"/>
        </w:rPr>
        <w:t>e.i.r.p</w:t>
      </w:r>
      <w:proofErr w:type="spellEnd"/>
      <w:r w:rsidR="00474AA7" w:rsidRPr="006E7FF1">
        <w:rPr>
          <w:rStyle w:val="ECCParagraph"/>
        </w:rPr>
        <w:t>.</w:t>
      </w:r>
      <w:r w:rsidRPr="006E7FF1">
        <w:rPr>
          <w:rStyle w:val="ECCParagraph"/>
        </w:rPr>
        <w:t xml:space="preserve"> is -24 </w:t>
      </w:r>
      <w:proofErr w:type="spellStart"/>
      <w:r w:rsidRPr="006E7FF1">
        <w:rPr>
          <w:rStyle w:val="ECCParagraph"/>
        </w:rPr>
        <w:t>dBW</w:t>
      </w:r>
      <w:proofErr w:type="spellEnd"/>
      <w:r w:rsidRPr="006E7FF1">
        <w:rPr>
          <w:rStyle w:val="ECCParagraph"/>
        </w:rPr>
        <w:t xml:space="preserve">. </w:t>
      </w:r>
    </w:p>
    <w:p w:rsidR="00300803" w:rsidRPr="006E7FF1" w:rsidRDefault="00300803" w:rsidP="00300803">
      <w:pPr>
        <w:pStyle w:val="ECCBulletsLv1"/>
        <w:numPr>
          <w:ilvl w:val="0"/>
          <w:numId w:val="0"/>
        </w:numPr>
        <w:rPr>
          <w:rStyle w:val="ECCParagraph"/>
        </w:rPr>
      </w:pPr>
    </w:p>
    <w:p w:rsidR="002C01F3" w:rsidRPr="006E7FF1" w:rsidRDefault="002C01F3" w:rsidP="00300803">
      <w:pPr>
        <w:pStyle w:val="ECCBulletsLv1"/>
        <w:numPr>
          <w:ilvl w:val="0"/>
          <w:numId w:val="0"/>
        </w:numPr>
        <w:rPr>
          <w:rStyle w:val="ECCParagraph"/>
        </w:rPr>
      </w:pPr>
      <w:r w:rsidRPr="006E7FF1">
        <w:rPr>
          <w:rStyle w:val="ECCParagraph"/>
        </w:rPr>
        <w:t xml:space="preserve">For each tag, the </w:t>
      </w:r>
      <w:r w:rsidR="00BF5ECF" w:rsidRPr="006E7FF1">
        <w:rPr>
          <w:rStyle w:val="ECCParagraph"/>
        </w:rPr>
        <w:t>interference</w:t>
      </w:r>
      <w:r w:rsidRPr="006E7FF1">
        <w:rPr>
          <w:rStyle w:val="ECCParagraph"/>
        </w:rPr>
        <w:t xml:space="preserve"> at the </w:t>
      </w:r>
      <w:proofErr w:type="spellStart"/>
      <w:r w:rsidR="00BF5ECF" w:rsidRPr="006E7FF1">
        <w:rPr>
          <w:rStyle w:val="ECCParagraph"/>
        </w:rPr>
        <w:t>MetAids</w:t>
      </w:r>
      <w:proofErr w:type="spellEnd"/>
      <w:r w:rsidR="00BF5ECF" w:rsidRPr="006E7FF1">
        <w:rPr>
          <w:rStyle w:val="ECCParagraph"/>
        </w:rPr>
        <w:t xml:space="preserve"> </w:t>
      </w:r>
      <w:r w:rsidRPr="006E7FF1">
        <w:rPr>
          <w:rStyle w:val="ECCParagraph"/>
        </w:rPr>
        <w:t xml:space="preserve">receiver </w:t>
      </w:r>
      <w:r w:rsidR="008441AA" w:rsidRPr="006E7FF1">
        <w:rPr>
          <w:rStyle w:val="ECCParagraph"/>
        </w:rPr>
        <w:t xml:space="preserve">and its visibility </w:t>
      </w:r>
      <w:r w:rsidR="00CB1361" w:rsidRPr="006E7FF1">
        <w:rPr>
          <w:rStyle w:val="ECCParagraph"/>
        </w:rPr>
        <w:t xml:space="preserve">from the receiver </w:t>
      </w:r>
      <w:r w:rsidR="00BF5ECF" w:rsidRPr="006E7FF1">
        <w:rPr>
          <w:rStyle w:val="ECCParagraph"/>
        </w:rPr>
        <w:t>are</w:t>
      </w:r>
      <w:r w:rsidRPr="006E7FF1">
        <w:rPr>
          <w:rStyle w:val="ECCParagraph"/>
        </w:rPr>
        <w:t xml:space="preserve"> calculated separately, taking into account the distance</w:t>
      </w:r>
      <w:r w:rsidR="008441AA" w:rsidRPr="006E7FF1">
        <w:rPr>
          <w:rStyle w:val="ECCParagraph"/>
        </w:rPr>
        <w:t xml:space="preserve"> </w:t>
      </w:r>
      <w:r w:rsidRPr="006E7FF1">
        <w:rPr>
          <w:rStyle w:val="ECCParagraph"/>
        </w:rPr>
        <w:t xml:space="preserve">between </w:t>
      </w:r>
      <w:r w:rsidR="00CF52BB" w:rsidRPr="006E7FF1">
        <w:rPr>
          <w:rStyle w:val="ECCParagraph"/>
        </w:rPr>
        <w:t xml:space="preserve">the </w:t>
      </w:r>
      <w:r w:rsidRPr="006E7FF1">
        <w:rPr>
          <w:rStyle w:val="ECCParagraph"/>
        </w:rPr>
        <w:t xml:space="preserve">tag and </w:t>
      </w:r>
      <w:r w:rsidR="00CF52BB" w:rsidRPr="006E7FF1">
        <w:rPr>
          <w:rStyle w:val="ECCParagraph"/>
        </w:rPr>
        <w:t xml:space="preserve">the </w:t>
      </w:r>
      <w:proofErr w:type="spellStart"/>
      <w:r w:rsidR="00CF52BB" w:rsidRPr="006E7FF1">
        <w:rPr>
          <w:rStyle w:val="ECCParagraph"/>
        </w:rPr>
        <w:t>MetAids</w:t>
      </w:r>
      <w:proofErr w:type="spellEnd"/>
      <w:r w:rsidR="00CF52BB" w:rsidRPr="006E7FF1">
        <w:rPr>
          <w:rStyle w:val="ECCParagraph"/>
        </w:rPr>
        <w:t xml:space="preserve"> </w:t>
      </w:r>
      <w:r w:rsidRPr="006E7FF1">
        <w:rPr>
          <w:rStyle w:val="ECCParagraph"/>
        </w:rPr>
        <w:t>receiver</w:t>
      </w:r>
      <w:r w:rsidR="008441AA" w:rsidRPr="006E7FF1">
        <w:rPr>
          <w:rStyle w:val="ECCParagraph"/>
        </w:rPr>
        <w:t>, their heights</w:t>
      </w:r>
      <w:r w:rsidRPr="006E7FF1">
        <w:rPr>
          <w:rStyle w:val="ECCParagraph"/>
        </w:rPr>
        <w:t xml:space="preserve"> and the victim antenna gain</w:t>
      </w:r>
      <w:r w:rsidR="008441AA" w:rsidRPr="006E7FF1">
        <w:rPr>
          <w:rStyle w:val="ECCParagraph"/>
        </w:rPr>
        <w:t xml:space="preserve"> towards the tag</w:t>
      </w:r>
      <w:r w:rsidRPr="006E7FF1">
        <w:rPr>
          <w:rStyle w:val="ECCParagraph"/>
        </w:rPr>
        <w:t xml:space="preserve">. </w:t>
      </w:r>
      <w:r w:rsidR="00CF52BB" w:rsidRPr="006E7FF1">
        <w:rPr>
          <w:rStyle w:val="ECCParagraph"/>
        </w:rPr>
        <w:t>Only free space losses are considered when the tag is in visibility of the victim receiver</w:t>
      </w:r>
      <w:r w:rsidR="0039453E" w:rsidRPr="006E7FF1">
        <w:rPr>
          <w:rStyle w:val="ECCParagraph"/>
        </w:rPr>
        <w:t>; n</w:t>
      </w:r>
      <w:r w:rsidRPr="006E7FF1">
        <w:rPr>
          <w:rStyle w:val="ECCParagraph"/>
        </w:rPr>
        <w:t xml:space="preserve">o attenuation of vegetation, buildings or other obstacles is considered. Then the aggregate </w:t>
      </w:r>
      <w:proofErr w:type="spellStart"/>
      <w:r w:rsidR="0039453E" w:rsidRPr="006E7FF1">
        <w:rPr>
          <w:rStyle w:val="ECCParagraph"/>
        </w:rPr>
        <w:t>intererence</w:t>
      </w:r>
      <w:proofErr w:type="spellEnd"/>
      <w:r w:rsidR="0039453E" w:rsidRPr="006E7FF1">
        <w:rPr>
          <w:rStyle w:val="ECCParagraph"/>
        </w:rPr>
        <w:t xml:space="preserve"> </w:t>
      </w:r>
      <w:r w:rsidRPr="006E7FF1">
        <w:rPr>
          <w:rStyle w:val="ECCParagraph"/>
        </w:rPr>
        <w:t xml:space="preserve">coming from each </w:t>
      </w:r>
      <w:proofErr w:type="gramStart"/>
      <w:r w:rsidR="0039453E" w:rsidRPr="006E7FF1">
        <w:rPr>
          <w:rStyle w:val="ECCParagraph"/>
        </w:rPr>
        <w:t xml:space="preserve">cell </w:t>
      </w:r>
      <w:r w:rsidRPr="006E7FF1">
        <w:rPr>
          <w:rStyle w:val="ECCParagraph"/>
        </w:rPr>
        <w:t xml:space="preserve"> is</w:t>
      </w:r>
      <w:proofErr w:type="gramEnd"/>
      <w:r w:rsidRPr="006E7FF1">
        <w:rPr>
          <w:rStyle w:val="ECCParagraph"/>
        </w:rPr>
        <w:t xml:space="preserve"> determined by adding up the </w:t>
      </w:r>
      <w:r w:rsidR="0039453E" w:rsidRPr="006E7FF1">
        <w:rPr>
          <w:rStyle w:val="ECCParagraph"/>
        </w:rPr>
        <w:t xml:space="preserve">interference </w:t>
      </w:r>
      <w:r w:rsidRPr="006E7FF1">
        <w:rPr>
          <w:rStyle w:val="ECCParagraph"/>
        </w:rPr>
        <w:t xml:space="preserve">of associated tags of this </w:t>
      </w:r>
      <w:r w:rsidR="0039453E" w:rsidRPr="006E7FF1">
        <w:rPr>
          <w:rStyle w:val="ECCParagraph"/>
        </w:rPr>
        <w:t>cell</w:t>
      </w:r>
      <w:r w:rsidRPr="006E7FF1">
        <w:rPr>
          <w:rStyle w:val="ECCParagraph"/>
        </w:rPr>
        <w:t>.</w:t>
      </w:r>
    </w:p>
    <w:p w:rsidR="00B1685F" w:rsidRPr="006E7FF1" w:rsidRDefault="00B1685F" w:rsidP="002C01F3">
      <w:pPr>
        <w:rPr>
          <w:rStyle w:val="ECCParagraph"/>
        </w:rPr>
      </w:pPr>
      <w:r w:rsidRPr="006E7FF1">
        <w:rPr>
          <w:rStyle w:val="ECCParagraph"/>
        </w:rPr>
        <w:t xml:space="preserve">Finally, it should be noted that although the dynamic simulations includes a number of </w:t>
      </w:r>
      <w:r w:rsidR="00E979BC" w:rsidRPr="006E7FF1">
        <w:rPr>
          <w:rStyle w:val="ECCParagraph"/>
        </w:rPr>
        <w:t>parameters selected on a random basis (location and height of tags, number of tags per cell), the final results are quite stable</w:t>
      </w:r>
      <w:r w:rsidR="009527C6" w:rsidRPr="006E7FF1">
        <w:rPr>
          <w:rStyle w:val="ECCParagraph"/>
        </w:rPr>
        <w:t xml:space="preserve"> over multiple runs. </w:t>
      </w:r>
      <w:proofErr w:type="gramStart"/>
      <w:r w:rsidR="009527C6" w:rsidRPr="006E7FF1">
        <w:rPr>
          <w:rStyle w:val="ECCParagraph"/>
        </w:rPr>
        <w:t xml:space="preserve">Presentation of results for each </w:t>
      </w:r>
      <w:proofErr w:type="spellStart"/>
      <w:r w:rsidR="009527C6" w:rsidRPr="006E7FF1">
        <w:rPr>
          <w:rStyle w:val="ECCParagraph"/>
        </w:rPr>
        <w:t>sonde</w:t>
      </w:r>
      <w:proofErr w:type="spellEnd"/>
      <w:r w:rsidR="009527C6" w:rsidRPr="006E7FF1">
        <w:rPr>
          <w:rStyle w:val="ECCParagraph"/>
        </w:rPr>
        <w:t xml:space="preserve"> type are</w:t>
      </w:r>
      <w:proofErr w:type="gramEnd"/>
      <w:r w:rsidR="009527C6" w:rsidRPr="006E7FF1">
        <w:rPr>
          <w:rStyle w:val="ECCParagraph"/>
        </w:rPr>
        <w:t xml:space="preserve"> therefore well represented by a single distribution. </w:t>
      </w:r>
      <w:r w:rsidR="00E979BC" w:rsidRPr="006E7FF1">
        <w:rPr>
          <w:rStyle w:val="ECCParagraph"/>
        </w:rPr>
        <w:t xml:space="preserve"> </w:t>
      </w:r>
    </w:p>
    <w:p w:rsidR="00FA57C0" w:rsidRPr="006E7FF1" w:rsidRDefault="00FA57C0" w:rsidP="00A7285E">
      <w:pPr>
        <w:pStyle w:val="Heading4"/>
        <w:rPr>
          <w:lang w:val="en-GB"/>
        </w:rPr>
      </w:pPr>
      <w:bookmarkStart w:id="68" w:name="_Toc473025693"/>
      <w:r w:rsidRPr="006E7FF1">
        <w:rPr>
          <w:lang w:val="en-GB"/>
        </w:rPr>
        <w:t>Radiosondes</w:t>
      </w:r>
      <w:bookmarkEnd w:id="68"/>
    </w:p>
    <w:p w:rsidR="00A7285E" w:rsidRPr="006E7FF1" w:rsidRDefault="002A3392" w:rsidP="0083437D">
      <w:pPr>
        <w:rPr>
          <w:rStyle w:val="ECCParagraph"/>
        </w:rPr>
      </w:pPr>
      <w:r w:rsidRPr="006E7FF1">
        <w:rPr>
          <w:rStyle w:val="ECCParagraph"/>
        </w:rPr>
        <w:fldChar w:fldCharType="begin"/>
      </w:r>
      <w:r w:rsidRPr="006E7FF1">
        <w:rPr>
          <w:rStyle w:val="ECCParagraph"/>
        </w:rPr>
        <w:instrText xml:space="preserve"> REF _Ref455758474 \h </w:instrText>
      </w:r>
      <w:r w:rsidRPr="006E7FF1">
        <w:rPr>
          <w:rStyle w:val="ECCParagraph"/>
        </w:rPr>
      </w:r>
      <w:r w:rsidRPr="006E7FF1">
        <w:rPr>
          <w:rStyle w:val="ECCParagraph"/>
        </w:rPr>
        <w:fldChar w:fldCharType="separate"/>
      </w:r>
      <w:r w:rsidR="002273E3" w:rsidRPr="006E7FF1">
        <w:t xml:space="preserve">Figure </w:t>
      </w:r>
      <w:r w:rsidR="002273E3">
        <w:rPr>
          <w:noProof/>
        </w:rPr>
        <w:t>4</w:t>
      </w:r>
      <w:r w:rsidRPr="006E7FF1">
        <w:rPr>
          <w:rStyle w:val="ECCParagraph"/>
        </w:rPr>
        <w:fldChar w:fldCharType="end"/>
      </w:r>
      <w:r w:rsidRPr="006E7FF1">
        <w:rPr>
          <w:rStyle w:val="ECCParagraph"/>
        </w:rPr>
        <w:t xml:space="preserve"> </w:t>
      </w:r>
      <w:r w:rsidR="00FA57C0" w:rsidRPr="006E7FF1">
        <w:rPr>
          <w:rStyle w:val="ECCParagraph"/>
        </w:rPr>
        <w:t>show</w:t>
      </w:r>
      <w:r w:rsidR="00A7285E" w:rsidRPr="006E7FF1">
        <w:rPr>
          <w:rStyle w:val="ECCParagraph"/>
        </w:rPr>
        <w:t>s</w:t>
      </w:r>
      <w:r w:rsidR="00FA57C0" w:rsidRPr="006E7FF1">
        <w:rPr>
          <w:rStyle w:val="ECCParagraph"/>
        </w:rPr>
        <w:t xml:space="preserve"> the </w:t>
      </w:r>
      <w:r w:rsidR="00A7285E" w:rsidRPr="006E7FF1">
        <w:rPr>
          <w:rStyle w:val="ECCParagraph"/>
        </w:rPr>
        <w:t>i</w:t>
      </w:r>
      <w:r w:rsidR="00FA57C0" w:rsidRPr="006E7FF1">
        <w:rPr>
          <w:rStyle w:val="ECCParagraph"/>
        </w:rPr>
        <w:t xml:space="preserve">nterference </w:t>
      </w:r>
      <w:r w:rsidR="00E75DB1" w:rsidRPr="006E7FF1">
        <w:rPr>
          <w:rStyle w:val="ECCParagraph"/>
        </w:rPr>
        <w:t xml:space="preserve">distribution </w:t>
      </w:r>
      <w:r w:rsidR="00FA57C0" w:rsidRPr="006E7FF1">
        <w:rPr>
          <w:rStyle w:val="ECCParagraph"/>
        </w:rPr>
        <w:t xml:space="preserve">in </w:t>
      </w:r>
      <w:proofErr w:type="spellStart"/>
      <w:r w:rsidR="00FA57C0" w:rsidRPr="006E7FF1">
        <w:rPr>
          <w:rStyle w:val="ECCParagraph"/>
        </w:rPr>
        <w:t>dBW</w:t>
      </w:r>
      <w:proofErr w:type="spellEnd"/>
      <w:r w:rsidR="00FA57C0" w:rsidRPr="006E7FF1">
        <w:rPr>
          <w:rStyle w:val="ECCParagraph"/>
        </w:rPr>
        <w:t>/300kHz</w:t>
      </w:r>
      <w:r w:rsidR="00DA0279" w:rsidRPr="006E7FF1">
        <w:rPr>
          <w:rStyle w:val="ECCParagraph"/>
        </w:rPr>
        <w:t xml:space="preserve"> for radiosonde</w:t>
      </w:r>
      <w:r w:rsidR="00F40E52" w:rsidRPr="006E7FF1">
        <w:rPr>
          <w:rStyle w:val="ECCParagraph"/>
        </w:rPr>
        <w:t xml:space="preserve"> receiver</w:t>
      </w:r>
      <w:r w:rsidR="00DA0279" w:rsidRPr="006E7FF1">
        <w:rPr>
          <w:rStyle w:val="ECCParagraph"/>
        </w:rPr>
        <w:t xml:space="preserve"> with directional </w:t>
      </w:r>
      <w:r w:rsidR="007036E5" w:rsidRPr="006E7FF1">
        <w:rPr>
          <w:rStyle w:val="ECCParagraph"/>
        </w:rPr>
        <w:t>antenna</w:t>
      </w:r>
      <w:r w:rsidR="00E75DB1" w:rsidRPr="006E7FF1">
        <w:rPr>
          <w:rStyle w:val="ECCParagraph"/>
        </w:rPr>
        <w:t xml:space="preserve"> </w:t>
      </w:r>
      <w:r w:rsidR="009527C6" w:rsidRPr="006E7FF1">
        <w:rPr>
          <w:rStyle w:val="ECCParagraph"/>
        </w:rPr>
        <w:t xml:space="preserve">(corresponding to a total of </w:t>
      </w:r>
      <w:r w:rsidR="005250C4" w:rsidRPr="006E7FF1">
        <w:rPr>
          <w:rStyle w:val="ECCParagraph"/>
        </w:rPr>
        <w:t xml:space="preserve">402 tags) </w:t>
      </w:r>
      <w:r w:rsidR="00E75DB1" w:rsidRPr="006E7FF1">
        <w:rPr>
          <w:rStyle w:val="ECCParagraph"/>
        </w:rPr>
        <w:t xml:space="preserve">and </w:t>
      </w:r>
      <w:r w:rsidRPr="006E7FF1">
        <w:rPr>
          <w:rStyle w:val="ECCParagraph"/>
        </w:rPr>
        <w:fldChar w:fldCharType="begin"/>
      </w:r>
      <w:r w:rsidRPr="006E7FF1">
        <w:rPr>
          <w:rStyle w:val="ECCParagraph"/>
        </w:rPr>
        <w:instrText xml:space="preserve"> REF _Ref455758538 \h </w:instrText>
      </w:r>
      <w:r w:rsidRPr="006E7FF1">
        <w:rPr>
          <w:rStyle w:val="ECCParagraph"/>
        </w:rPr>
      </w:r>
      <w:r w:rsidRPr="006E7FF1">
        <w:rPr>
          <w:rStyle w:val="ECCParagraph"/>
        </w:rPr>
        <w:fldChar w:fldCharType="separate"/>
      </w:r>
      <w:r w:rsidR="002273E3" w:rsidRPr="006E7FF1">
        <w:t xml:space="preserve">Figure </w:t>
      </w:r>
      <w:r w:rsidR="002273E3">
        <w:rPr>
          <w:noProof/>
        </w:rPr>
        <w:t>5</w:t>
      </w:r>
      <w:r w:rsidRPr="006E7FF1">
        <w:rPr>
          <w:rStyle w:val="ECCParagraph"/>
        </w:rPr>
        <w:fldChar w:fldCharType="end"/>
      </w:r>
      <w:r w:rsidR="00434B20" w:rsidRPr="006E7FF1">
        <w:rPr>
          <w:rStyle w:val="ECCParagraph"/>
        </w:rPr>
        <w:t xml:space="preserve"> </w:t>
      </w:r>
      <w:proofErr w:type="gramStart"/>
      <w:r w:rsidR="00434B20" w:rsidRPr="006E7FF1">
        <w:rPr>
          <w:rStyle w:val="ECCParagraph"/>
        </w:rPr>
        <w:t>illustrates</w:t>
      </w:r>
      <w:proofErr w:type="gramEnd"/>
      <w:r w:rsidR="00DA0279" w:rsidRPr="006E7FF1">
        <w:rPr>
          <w:rStyle w:val="ECCParagraph"/>
        </w:rPr>
        <w:t xml:space="preserve"> the case for radiosonde</w:t>
      </w:r>
      <w:r w:rsidR="00F40E52" w:rsidRPr="006E7FF1">
        <w:rPr>
          <w:rStyle w:val="ECCParagraph"/>
        </w:rPr>
        <w:t xml:space="preserve"> receiver</w:t>
      </w:r>
      <w:r w:rsidR="00DA0279" w:rsidRPr="006E7FF1">
        <w:rPr>
          <w:rStyle w:val="ECCParagraph"/>
        </w:rPr>
        <w:t xml:space="preserve"> with omnidirectional antenna</w:t>
      </w:r>
      <w:r w:rsidR="005250C4" w:rsidRPr="006E7FF1">
        <w:rPr>
          <w:rStyle w:val="ECCParagraph"/>
        </w:rPr>
        <w:t xml:space="preserve"> (corresponding to a total of 478 tags)</w:t>
      </w:r>
      <w:r w:rsidR="00FA57C0" w:rsidRPr="006E7FF1">
        <w:rPr>
          <w:rStyle w:val="ECCParagraph"/>
        </w:rPr>
        <w:t xml:space="preserve">. </w:t>
      </w:r>
    </w:p>
    <w:p w:rsidR="00684CCB" w:rsidRPr="006E7FF1" w:rsidRDefault="005250C4" w:rsidP="002A3392">
      <w:pPr>
        <w:pStyle w:val="ECCFiguregraphcentered"/>
        <w:rPr>
          <w:rStyle w:val="ECCParagraph"/>
          <w:b/>
          <w:bCs/>
        </w:rPr>
      </w:pPr>
      <w:r w:rsidRPr="006E7FF1">
        <w:rPr>
          <w:rStyle w:val="ECCParagraph"/>
          <w:noProof/>
          <w:lang w:val="da-DK" w:eastAsia="da-DK"/>
        </w:rPr>
        <w:drawing>
          <wp:inline distT="0" distB="0" distL="0" distR="0" wp14:anchorId="42BF1700" wp14:editId="37E2366A">
            <wp:extent cx="5135273" cy="3036627"/>
            <wp:effectExtent l="0" t="0" r="825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964" cy="3035853"/>
                    </a:xfrm>
                    <a:prstGeom prst="rect">
                      <a:avLst/>
                    </a:prstGeom>
                    <a:noFill/>
                    <a:ln>
                      <a:noFill/>
                    </a:ln>
                  </pic:spPr>
                </pic:pic>
              </a:graphicData>
            </a:graphic>
          </wp:inline>
        </w:drawing>
      </w:r>
    </w:p>
    <w:p w:rsidR="00F36B83" w:rsidRPr="006E7FF1" w:rsidRDefault="002A3392" w:rsidP="009B745E">
      <w:pPr>
        <w:pStyle w:val="Caption"/>
        <w:rPr>
          <w:rStyle w:val="ECCParagraph"/>
        </w:rPr>
      </w:pPr>
      <w:bookmarkStart w:id="69" w:name="_Ref455758474"/>
      <w:r w:rsidRPr="006E7FF1">
        <w:rPr>
          <w:lang w:val="en-GB"/>
        </w:rPr>
        <w:t xml:space="preserve">Figure </w:t>
      </w:r>
      <w:r w:rsidRPr="006E7FF1">
        <w:rPr>
          <w:lang w:val="en-GB"/>
        </w:rPr>
        <w:fldChar w:fldCharType="begin"/>
      </w:r>
      <w:r w:rsidRPr="006E7FF1">
        <w:rPr>
          <w:lang w:val="en-GB"/>
        </w:rPr>
        <w:instrText xml:space="preserve"> SEQ Figure \* ARABIC </w:instrText>
      </w:r>
      <w:r w:rsidRPr="006E7FF1">
        <w:rPr>
          <w:lang w:val="en-GB"/>
        </w:rPr>
        <w:fldChar w:fldCharType="separate"/>
      </w:r>
      <w:r w:rsidR="002273E3">
        <w:rPr>
          <w:noProof/>
          <w:lang w:val="en-GB"/>
        </w:rPr>
        <w:t>4</w:t>
      </w:r>
      <w:r w:rsidRPr="006E7FF1">
        <w:rPr>
          <w:lang w:val="en-GB"/>
        </w:rPr>
        <w:fldChar w:fldCharType="end"/>
      </w:r>
      <w:bookmarkEnd w:id="69"/>
      <w:r w:rsidRPr="006E7FF1">
        <w:rPr>
          <w:lang w:val="en-GB"/>
        </w:rPr>
        <w:t xml:space="preserve">: </w:t>
      </w:r>
      <w:r w:rsidR="00FA57C0" w:rsidRPr="006E7FF1">
        <w:rPr>
          <w:rStyle w:val="ECCParagraph"/>
        </w:rPr>
        <w:t xml:space="preserve">Interference </w:t>
      </w:r>
      <w:r w:rsidR="00AF4EBC" w:rsidRPr="006E7FF1">
        <w:rPr>
          <w:rStyle w:val="ECCParagraph"/>
        </w:rPr>
        <w:t xml:space="preserve">distribution </w:t>
      </w:r>
      <w:r w:rsidR="00FA57C0" w:rsidRPr="006E7FF1">
        <w:rPr>
          <w:rStyle w:val="ECCParagraph"/>
        </w:rPr>
        <w:t>(</w:t>
      </w:r>
      <w:proofErr w:type="spellStart"/>
      <w:r w:rsidR="00FA57C0" w:rsidRPr="006E7FF1">
        <w:rPr>
          <w:rStyle w:val="ECCParagraph"/>
        </w:rPr>
        <w:t>dBW</w:t>
      </w:r>
      <w:proofErr w:type="spellEnd"/>
      <w:r w:rsidR="00FA57C0" w:rsidRPr="006E7FF1">
        <w:rPr>
          <w:rStyle w:val="ECCParagraph"/>
        </w:rPr>
        <w:t xml:space="preserve">/300kHz) </w:t>
      </w:r>
      <w:r w:rsidR="004751CA" w:rsidRPr="006E7FF1">
        <w:rPr>
          <w:rStyle w:val="ECCParagraph"/>
        </w:rPr>
        <w:t xml:space="preserve">for </w:t>
      </w:r>
      <w:r w:rsidR="00F40E52" w:rsidRPr="006E7FF1">
        <w:rPr>
          <w:rStyle w:val="ECCParagraph"/>
        </w:rPr>
        <w:t xml:space="preserve">radiosonde receiver </w:t>
      </w:r>
      <w:r w:rsidR="00DA0279" w:rsidRPr="006E7FF1">
        <w:rPr>
          <w:rStyle w:val="ECCParagraph"/>
        </w:rPr>
        <w:t xml:space="preserve">with </w:t>
      </w:r>
      <w:r w:rsidR="00474AA7" w:rsidRPr="006E7FF1">
        <w:rPr>
          <w:rStyle w:val="ECCParagraph"/>
        </w:rPr>
        <w:br/>
      </w:r>
      <w:r w:rsidR="00DA0279" w:rsidRPr="006E7FF1">
        <w:rPr>
          <w:rStyle w:val="ECCParagraph"/>
        </w:rPr>
        <w:t>directional antenna</w:t>
      </w:r>
    </w:p>
    <w:p w:rsidR="00A0426C" w:rsidRPr="006E7FF1" w:rsidRDefault="00A0426C" w:rsidP="00A0426C"/>
    <w:p w:rsidR="00E955FF" w:rsidRPr="006E7FF1" w:rsidRDefault="00DA679B" w:rsidP="00E955FF">
      <w:pPr>
        <w:pStyle w:val="Caption"/>
        <w:rPr>
          <w:lang w:val="en-GB"/>
        </w:rPr>
      </w:pPr>
      <w:r w:rsidRPr="006E7FF1">
        <w:rPr>
          <w:noProof/>
          <w:lang w:eastAsia="da-DK"/>
        </w:rPr>
        <w:lastRenderedPageBreak/>
        <w:drawing>
          <wp:inline distT="0" distB="0" distL="0" distR="0" wp14:anchorId="7C4E4B0F" wp14:editId="62A27462">
            <wp:extent cx="5201859" cy="3063922"/>
            <wp:effectExtent l="0" t="0" r="0"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2672" cy="3064401"/>
                    </a:xfrm>
                    <a:prstGeom prst="rect">
                      <a:avLst/>
                    </a:prstGeom>
                    <a:noFill/>
                    <a:ln>
                      <a:noFill/>
                    </a:ln>
                  </pic:spPr>
                </pic:pic>
              </a:graphicData>
            </a:graphic>
          </wp:inline>
        </w:drawing>
      </w:r>
    </w:p>
    <w:p w:rsidR="00FA57C0" w:rsidRPr="006E7FF1" w:rsidRDefault="002A3392" w:rsidP="00FA57C0">
      <w:pPr>
        <w:pStyle w:val="Caption"/>
        <w:rPr>
          <w:rStyle w:val="ECCParagraph"/>
        </w:rPr>
      </w:pPr>
      <w:bookmarkStart w:id="70" w:name="_Ref455758538"/>
      <w:r w:rsidRPr="006E7FF1">
        <w:rPr>
          <w:lang w:val="en-GB"/>
        </w:rPr>
        <w:t xml:space="preserve">Figure </w:t>
      </w:r>
      <w:r w:rsidRPr="006E7FF1">
        <w:rPr>
          <w:lang w:val="en-GB"/>
        </w:rPr>
        <w:fldChar w:fldCharType="begin"/>
      </w:r>
      <w:r w:rsidRPr="006E7FF1">
        <w:rPr>
          <w:lang w:val="en-GB"/>
        </w:rPr>
        <w:instrText xml:space="preserve"> SEQ Figure \* ARABIC </w:instrText>
      </w:r>
      <w:r w:rsidRPr="006E7FF1">
        <w:rPr>
          <w:lang w:val="en-GB"/>
        </w:rPr>
        <w:fldChar w:fldCharType="separate"/>
      </w:r>
      <w:r w:rsidR="002273E3">
        <w:rPr>
          <w:noProof/>
          <w:lang w:val="en-GB"/>
        </w:rPr>
        <w:t>5</w:t>
      </w:r>
      <w:r w:rsidRPr="006E7FF1">
        <w:rPr>
          <w:lang w:val="en-GB"/>
        </w:rPr>
        <w:fldChar w:fldCharType="end"/>
      </w:r>
      <w:bookmarkEnd w:id="70"/>
      <w:r w:rsidRPr="006E7FF1">
        <w:rPr>
          <w:lang w:val="en-GB"/>
        </w:rPr>
        <w:t xml:space="preserve">: </w:t>
      </w:r>
      <w:r w:rsidR="00F36B83" w:rsidRPr="006E7FF1">
        <w:rPr>
          <w:rStyle w:val="ECCParagraph"/>
        </w:rPr>
        <w:t xml:space="preserve">Interference </w:t>
      </w:r>
      <w:r w:rsidR="00AF4EBC" w:rsidRPr="006E7FF1">
        <w:rPr>
          <w:rStyle w:val="ECCParagraph"/>
        </w:rPr>
        <w:t xml:space="preserve">distribution </w:t>
      </w:r>
      <w:r w:rsidR="00F36B83" w:rsidRPr="006E7FF1">
        <w:rPr>
          <w:rStyle w:val="ECCParagraph"/>
        </w:rPr>
        <w:t>(</w:t>
      </w:r>
      <w:proofErr w:type="spellStart"/>
      <w:r w:rsidR="00F36B83" w:rsidRPr="006E7FF1">
        <w:rPr>
          <w:rStyle w:val="ECCParagraph"/>
        </w:rPr>
        <w:t>dBW</w:t>
      </w:r>
      <w:proofErr w:type="spellEnd"/>
      <w:r w:rsidR="00F36B83" w:rsidRPr="006E7FF1">
        <w:rPr>
          <w:rStyle w:val="ECCParagraph"/>
        </w:rPr>
        <w:t xml:space="preserve">/300kHz) for </w:t>
      </w:r>
      <w:r w:rsidR="00F40E52" w:rsidRPr="006E7FF1">
        <w:rPr>
          <w:rStyle w:val="ECCParagraph"/>
        </w:rPr>
        <w:t xml:space="preserve">radiosonde receiver </w:t>
      </w:r>
      <w:r w:rsidR="00F36B83" w:rsidRPr="006E7FF1">
        <w:rPr>
          <w:rStyle w:val="ECCParagraph"/>
        </w:rPr>
        <w:t xml:space="preserve">with </w:t>
      </w:r>
      <w:r w:rsidR="00474AA7" w:rsidRPr="006E7FF1">
        <w:rPr>
          <w:rStyle w:val="ECCParagraph"/>
        </w:rPr>
        <w:br/>
      </w:r>
      <w:r w:rsidR="00F36B83" w:rsidRPr="006E7FF1">
        <w:rPr>
          <w:rStyle w:val="ECCParagraph"/>
        </w:rPr>
        <w:t>omnidirectional antenna</w:t>
      </w:r>
    </w:p>
    <w:p w:rsidR="00881FB6" w:rsidRPr="006E7FF1" w:rsidRDefault="0093300B" w:rsidP="00980974">
      <w:pPr>
        <w:rPr>
          <w:rStyle w:val="ECCParagraph"/>
        </w:rPr>
      </w:pPr>
      <w:r w:rsidRPr="006E7FF1">
        <w:rPr>
          <w:rStyle w:val="ECCParagraph"/>
        </w:rPr>
        <w:t>In both cases, the interference density is below the long-term interference criteri</w:t>
      </w:r>
      <w:r w:rsidR="00980974" w:rsidRPr="006E7FF1">
        <w:rPr>
          <w:rStyle w:val="ECCParagraph"/>
        </w:rPr>
        <w:t>on</w:t>
      </w:r>
      <w:r w:rsidRPr="006E7FF1">
        <w:rPr>
          <w:rStyle w:val="ECCParagraph"/>
        </w:rPr>
        <w:t xml:space="preserve"> </w:t>
      </w:r>
      <w:r w:rsidR="003F21DE" w:rsidRPr="006E7FF1">
        <w:rPr>
          <w:rStyle w:val="ECCParagraph"/>
        </w:rPr>
        <w:t xml:space="preserve">(20%) </w:t>
      </w:r>
      <w:r w:rsidRPr="006E7FF1">
        <w:rPr>
          <w:rStyle w:val="ECCParagraph"/>
        </w:rPr>
        <w:t>for loss of data</w:t>
      </w:r>
      <w:r w:rsidR="003F21DE" w:rsidRPr="006E7FF1">
        <w:rPr>
          <w:rStyle w:val="ECCParagraph"/>
        </w:rPr>
        <w:t xml:space="preserve"> whereas the </w:t>
      </w:r>
      <w:r w:rsidRPr="006E7FF1">
        <w:rPr>
          <w:rStyle w:val="ECCParagraph"/>
        </w:rPr>
        <w:t>0.2</w:t>
      </w:r>
      <w:r w:rsidR="003F21DE" w:rsidRPr="006E7FF1">
        <w:rPr>
          <w:rStyle w:val="ECCParagraph"/>
        </w:rPr>
        <w:t>%</w:t>
      </w:r>
      <w:r w:rsidRPr="006E7FF1">
        <w:rPr>
          <w:rStyle w:val="ECCParagraph"/>
        </w:rPr>
        <w:t xml:space="preserve"> interference criteri</w:t>
      </w:r>
      <w:r w:rsidR="00980974" w:rsidRPr="006E7FF1">
        <w:rPr>
          <w:rStyle w:val="ECCParagraph"/>
        </w:rPr>
        <w:t>on</w:t>
      </w:r>
      <w:r w:rsidRPr="006E7FF1">
        <w:rPr>
          <w:rStyle w:val="ECCParagraph"/>
        </w:rPr>
        <w:t xml:space="preserve"> for loss of data </w:t>
      </w:r>
      <w:r w:rsidR="003F21DE" w:rsidRPr="006E7FF1">
        <w:rPr>
          <w:rStyle w:val="ECCParagraph"/>
        </w:rPr>
        <w:t xml:space="preserve">is </w:t>
      </w:r>
      <w:r w:rsidRPr="006E7FF1">
        <w:rPr>
          <w:rStyle w:val="ECCParagraph"/>
        </w:rPr>
        <w:t xml:space="preserve">not met </w:t>
      </w:r>
      <w:r w:rsidR="00881FB6" w:rsidRPr="006E7FF1">
        <w:rPr>
          <w:rStyle w:val="ECCParagraph"/>
        </w:rPr>
        <w:t>for the scenario considered.</w:t>
      </w:r>
    </w:p>
    <w:p w:rsidR="0093300B" w:rsidRPr="006E7FF1" w:rsidRDefault="00881FB6" w:rsidP="0093300B">
      <w:r w:rsidRPr="006E7FF1">
        <w:rPr>
          <w:rStyle w:val="ECCParagraph"/>
        </w:rPr>
        <w:t xml:space="preserve">In addition, for radiosondes with directional antenna, </w:t>
      </w:r>
      <w:r w:rsidR="003F21DE" w:rsidRPr="006E7FF1">
        <w:rPr>
          <w:rStyle w:val="ECCParagraph"/>
        </w:rPr>
        <w:t xml:space="preserve">the 0.02% protection </w:t>
      </w:r>
      <w:proofErr w:type="gramStart"/>
      <w:r w:rsidR="003F21DE" w:rsidRPr="006E7FF1">
        <w:rPr>
          <w:rStyle w:val="ECCParagraph"/>
        </w:rPr>
        <w:t>criteria for loss of receiver lock</w:t>
      </w:r>
      <w:r w:rsidRPr="006E7FF1">
        <w:rPr>
          <w:rStyle w:val="ECCParagraph"/>
        </w:rPr>
        <w:t xml:space="preserve"> is</w:t>
      </w:r>
      <w:proofErr w:type="gramEnd"/>
      <w:r w:rsidRPr="006E7FF1">
        <w:rPr>
          <w:rStyle w:val="ECCParagraph"/>
        </w:rPr>
        <w:t xml:space="preserve"> not met for the scenario considered.</w:t>
      </w:r>
    </w:p>
    <w:p w:rsidR="00FA57C0" w:rsidRPr="006E7FF1" w:rsidRDefault="00FA57C0" w:rsidP="00FA57C0">
      <w:pPr>
        <w:pStyle w:val="Heading4"/>
        <w:rPr>
          <w:lang w:val="en-GB"/>
        </w:rPr>
      </w:pPr>
      <w:bookmarkStart w:id="71" w:name="_Toc473025694"/>
      <w:proofErr w:type="spellStart"/>
      <w:r w:rsidRPr="006E7FF1">
        <w:rPr>
          <w:lang w:val="en-GB"/>
        </w:rPr>
        <w:t>Dropsondes</w:t>
      </w:r>
      <w:bookmarkEnd w:id="71"/>
      <w:proofErr w:type="spellEnd"/>
    </w:p>
    <w:p w:rsidR="00145405" w:rsidRPr="006E7FF1" w:rsidRDefault="002A3392" w:rsidP="00980974">
      <w:pPr>
        <w:rPr>
          <w:rStyle w:val="ECCParagraph"/>
        </w:rPr>
      </w:pPr>
      <w:r w:rsidRPr="006E7FF1">
        <w:rPr>
          <w:rStyle w:val="ECCParagraph"/>
        </w:rPr>
        <w:fldChar w:fldCharType="begin"/>
      </w:r>
      <w:r w:rsidRPr="006E7FF1">
        <w:rPr>
          <w:rStyle w:val="ECCParagraph"/>
        </w:rPr>
        <w:instrText xml:space="preserve"> REF _Ref455758622 \h </w:instrText>
      </w:r>
      <w:r w:rsidRPr="006E7FF1">
        <w:rPr>
          <w:rStyle w:val="ECCParagraph"/>
        </w:rPr>
      </w:r>
      <w:r w:rsidRPr="006E7FF1">
        <w:rPr>
          <w:rStyle w:val="ECCParagraph"/>
        </w:rPr>
        <w:fldChar w:fldCharType="separate"/>
      </w:r>
      <w:r w:rsidR="002273E3" w:rsidRPr="006E7FF1">
        <w:t xml:space="preserve">Figure </w:t>
      </w:r>
      <w:r w:rsidR="002273E3">
        <w:rPr>
          <w:noProof/>
        </w:rPr>
        <w:t>6</w:t>
      </w:r>
      <w:r w:rsidRPr="006E7FF1">
        <w:rPr>
          <w:rStyle w:val="ECCParagraph"/>
        </w:rPr>
        <w:fldChar w:fldCharType="end"/>
      </w:r>
      <w:r w:rsidRPr="006E7FF1">
        <w:rPr>
          <w:rStyle w:val="ECCParagraph"/>
        </w:rPr>
        <w:t xml:space="preserve"> </w:t>
      </w:r>
      <w:r w:rsidR="00FA57C0" w:rsidRPr="006E7FF1">
        <w:rPr>
          <w:rStyle w:val="ECCParagraph"/>
        </w:rPr>
        <w:t xml:space="preserve">shows the Interference </w:t>
      </w:r>
      <w:r w:rsidRPr="006E7FF1">
        <w:rPr>
          <w:rStyle w:val="ECCParagraph"/>
        </w:rPr>
        <w:t>distribution</w:t>
      </w:r>
      <w:r w:rsidR="00FA57C0" w:rsidRPr="006E7FF1">
        <w:rPr>
          <w:rStyle w:val="ECCParagraph"/>
        </w:rPr>
        <w:t xml:space="preserve"> in </w:t>
      </w:r>
      <w:proofErr w:type="spellStart"/>
      <w:r w:rsidR="00FA57C0" w:rsidRPr="006E7FF1">
        <w:rPr>
          <w:rStyle w:val="ECCParagraph"/>
        </w:rPr>
        <w:t>dBW</w:t>
      </w:r>
      <w:proofErr w:type="spellEnd"/>
      <w:r w:rsidR="00FA57C0" w:rsidRPr="006E7FF1">
        <w:rPr>
          <w:rStyle w:val="ECCParagraph"/>
        </w:rPr>
        <w:t>/</w:t>
      </w:r>
      <w:r w:rsidR="00AB153D" w:rsidRPr="006E7FF1">
        <w:rPr>
          <w:rStyle w:val="ECCParagraph"/>
        </w:rPr>
        <w:t>2</w:t>
      </w:r>
      <w:r w:rsidR="00FA57C0" w:rsidRPr="006E7FF1">
        <w:rPr>
          <w:rStyle w:val="ECCParagraph"/>
        </w:rPr>
        <w:t>0</w:t>
      </w:r>
      <w:r w:rsidR="00536545" w:rsidRPr="006E7FF1">
        <w:rPr>
          <w:rStyle w:val="ECCParagraph"/>
        </w:rPr>
        <w:t xml:space="preserve"> </w:t>
      </w:r>
      <w:r w:rsidR="00FA57C0" w:rsidRPr="006E7FF1">
        <w:rPr>
          <w:rStyle w:val="ECCParagraph"/>
        </w:rPr>
        <w:t>kHz</w:t>
      </w:r>
      <w:r w:rsidR="00145405" w:rsidRPr="006E7FF1">
        <w:rPr>
          <w:rStyle w:val="ECCParagraph"/>
        </w:rPr>
        <w:t xml:space="preserve"> for </w:t>
      </w:r>
      <w:proofErr w:type="spellStart"/>
      <w:r w:rsidR="00145405" w:rsidRPr="006E7FF1">
        <w:rPr>
          <w:rStyle w:val="ECCParagraph"/>
        </w:rPr>
        <w:t>dropsondes</w:t>
      </w:r>
      <w:proofErr w:type="spellEnd"/>
      <w:r w:rsidR="00DA679B" w:rsidRPr="006E7FF1">
        <w:rPr>
          <w:rStyle w:val="ECCParagraph"/>
        </w:rPr>
        <w:t xml:space="preserve"> (corresponding to a total of 4</w:t>
      </w:r>
      <w:r w:rsidR="00366269" w:rsidRPr="006E7FF1">
        <w:rPr>
          <w:rStyle w:val="ECCParagraph"/>
        </w:rPr>
        <w:t>18</w:t>
      </w:r>
      <w:r w:rsidR="00DA679B" w:rsidRPr="006E7FF1">
        <w:rPr>
          <w:rStyle w:val="ECCParagraph"/>
        </w:rPr>
        <w:t xml:space="preserve"> tags)</w:t>
      </w:r>
      <w:r w:rsidR="00FA57C0" w:rsidRPr="006E7FF1">
        <w:rPr>
          <w:rStyle w:val="ECCParagraph"/>
        </w:rPr>
        <w:t>.</w:t>
      </w:r>
    </w:p>
    <w:p w:rsidR="00FA57C0" w:rsidRPr="006E7FF1" w:rsidRDefault="00366269" w:rsidP="00474AA7">
      <w:pPr>
        <w:pStyle w:val="ECCFiguregraphcentered"/>
        <w:keepNext/>
        <w:rPr>
          <w:lang w:val="en-GB"/>
        </w:rPr>
      </w:pPr>
      <w:r w:rsidRPr="006E7FF1">
        <w:rPr>
          <w:lang w:val="da-DK" w:eastAsia="da-DK"/>
        </w:rPr>
        <w:drawing>
          <wp:inline distT="0" distB="0" distL="0" distR="0" wp14:anchorId="0D57D010" wp14:editId="7CD59DF8">
            <wp:extent cx="5039661" cy="2968388"/>
            <wp:effectExtent l="0" t="0" r="889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2260" cy="2969919"/>
                    </a:xfrm>
                    <a:prstGeom prst="rect">
                      <a:avLst/>
                    </a:prstGeom>
                    <a:noFill/>
                    <a:ln>
                      <a:noFill/>
                    </a:ln>
                  </pic:spPr>
                </pic:pic>
              </a:graphicData>
            </a:graphic>
          </wp:inline>
        </w:drawing>
      </w:r>
    </w:p>
    <w:p w:rsidR="00FA57C0" w:rsidRPr="006E7FF1" w:rsidRDefault="002A3392" w:rsidP="00FA57C0">
      <w:pPr>
        <w:pStyle w:val="Caption"/>
        <w:rPr>
          <w:rStyle w:val="ECCParagraph"/>
        </w:rPr>
      </w:pPr>
      <w:bookmarkStart w:id="72" w:name="_Ref455758622"/>
      <w:r w:rsidRPr="006E7FF1">
        <w:rPr>
          <w:lang w:val="en-GB"/>
        </w:rPr>
        <w:t xml:space="preserve">Figure </w:t>
      </w:r>
      <w:r w:rsidRPr="006E7FF1">
        <w:rPr>
          <w:lang w:val="en-GB"/>
        </w:rPr>
        <w:fldChar w:fldCharType="begin"/>
      </w:r>
      <w:r w:rsidRPr="006E7FF1">
        <w:rPr>
          <w:lang w:val="en-GB"/>
        </w:rPr>
        <w:instrText xml:space="preserve"> SEQ Figure \* ARABIC </w:instrText>
      </w:r>
      <w:r w:rsidRPr="006E7FF1">
        <w:rPr>
          <w:lang w:val="en-GB"/>
        </w:rPr>
        <w:fldChar w:fldCharType="separate"/>
      </w:r>
      <w:r w:rsidR="002273E3">
        <w:rPr>
          <w:noProof/>
          <w:lang w:val="en-GB"/>
        </w:rPr>
        <w:t>6</w:t>
      </w:r>
      <w:r w:rsidRPr="006E7FF1">
        <w:rPr>
          <w:lang w:val="en-GB"/>
        </w:rPr>
        <w:fldChar w:fldCharType="end"/>
      </w:r>
      <w:bookmarkEnd w:id="72"/>
      <w:r w:rsidRPr="006E7FF1">
        <w:rPr>
          <w:lang w:val="en-GB"/>
        </w:rPr>
        <w:t xml:space="preserve">: </w:t>
      </w:r>
      <w:r w:rsidR="00FA57C0" w:rsidRPr="006E7FF1">
        <w:rPr>
          <w:rStyle w:val="ECCParagraph"/>
        </w:rPr>
        <w:t xml:space="preserve">Interference </w:t>
      </w:r>
      <w:r w:rsidR="00AF4EBC" w:rsidRPr="006E7FF1">
        <w:rPr>
          <w:rStyle w:val="ECCParagraph"/>
        </w:rPr>
        <w:t xml:space="preserve">distribution </w:t>
      </w:r>
      <w:r w:rsidR="00FA57C0" w:rsidRPr="006E7FF1">
        <w:rPr>
          <w:rStyle w:val="ECCParagraph"/>
        </w:rPr>
        <w:t>(</w:t>
      </w:r>
      <w:proofErr w:type="spellStart"/>
      <w:r w:rsidR="00FA57C0" w:rsidRPr="006E7FF1">
        <w:rPr>
          <w:rStyle w:val="ECCParagraph"/>
        </w:rPr>
        <w:t>dBW</w:t>
      </w:r>
      <w:proofErr w:type="spellEnd"/>
      <w:r w:rsidR="00FA57C0" w:rsidRPr="006E7FF1">
        <w:rPr>
          <w:rStyle w:val="ECCParagraph"/>
        </w:rPr>
        <w:t xml:space="preserve">/20kHz) </w:t>
      </w:r>
      <w:r w:rsidR="00C03904" w:rsidRPr="006E7FF1">
        <w:rPr>
          <w:rStyle w:val="ECCParagraph"/>
        </w:rPr>
        <w:t xml:space="preserve">for </w:t>
      </w:r>
      <w:proofErr w:type="spellStart"/>
      <w:r w:rsidR="00C03904" w:rsidRPr="006E7FF1">
        <w:rPr>
          <w:rStyle w:val="ECCParagraph"/>
        </w:rPr>
        <w:t>dropsondes</w:t>
      </w:r>
      <w:proofErr w:type="spellEnd"/>
      <w:r w:rsidR="004863C4" w:rsidRPr="006E7FF1">
        <w:rPr>
          <w:rStyle w:val="ECCParagraph"/>
        </w:rPr>
        <w:t xml:space="preserve"> receivers</w:t>
      </w:r>
    </w:p>
    <w:p w:rsidR="00145405" w:rsidRPr="006E7FF1" w:rsidRDefault="00145405" w:rsidP="00145405">
      <w:r w:rsidRPr="006E7FF1">
        <w:rPr>
          <w:rStyle w:val="ECCParagraph"/>
        </w:rPr>
        <w:lastRenderedPageBreak/>
        <w:t xml:space="preserve">The interference density is below the long-term interference criteria (20%) for loss of data whereas the </w:t>
      </w:r>
      <w:r w:rsidR="002F1505" w:rsidRPr="006E7FF1">
        <w:rPr>
          <w:rStyle w:val="ECCParagraph"/>
        </w:rPr>
        <w:t>0.06</w:t>
      </w:r>
      <w:r w:rsidRPr="006E7FF1">
        <w:rPr>
          <w:rStyle w:val="ECCParagraph"/>
        </w:rPr>
        <w:t xml:space="preserve">% interference </w:t>
      </w:r>
      <w:proofErr w:type="gramStart"/>
      <w:r w:rsidRPr="006E7FF1">
        <w:rPr>
          <w:rStyle w:val="ECCParagraph"/>
        </w:rPr>
        <w:t>criteria for loss of data is</w:t>
      </w:r>
      <w:proofErr w:type="gramEnd"/>
      <w:r w:rsidRPr="006E7FF1">
        <w:rPr>
          <w:rStyle w:val="ECCParagraph"/>
        </w:rPr>
        <w:t xml:space="preserve"> not met for the scenario considered.</w:t>
      </w:r>
    </w:p>
    <w:p w:rsidR="00FA57C0" w:rsidRPr="006E7FF1" w:rsidRDefault="00CE3C76" w:rsidP="00CE3C76">
      <w:pPr>
        <w:pStyle w:val="Heading4"/>
        <w:rPr>
          <w:lang w:val="en-GB"/>
        </w:rPr>
      </w:pPr>
      <w:r w:rsidRPr="006E7FF1" w:rsidDel="00CE3C76">
        <w:rPr>
          <w:lang w:val="en-GB"/>
        </w:rPr>
        <w:t xml:space="preserve"> </w:t>
      </w:r>
      <w:bookmarkStart w:id="73" w:name="_Toc444682368"/>
      <w:bookmarkStart w:id="74" w:name="_Toc444682369"/>
      <w:bookmarkStart w:id="75" w:name="_Toc444682371"/>
      <w:bookmarkStart w:id="76" w:name="_Toc444682373"/>
      <w:bookmarkStart w:id="77" w:name="_Toc444682374"/>
      <w:bookmarkStart w:id="78" w:name="_Toc437585976"/>
      <w:bookmarkStart w:id="79" w:name="_Toc437424195"/>
      <w:bookmarkStart w:id="80" w:name="_Toc437585977"/>
      <w:bookmarkStart w:id="81" w:name="_Toc437424196"/>
      <w:bookmarkStart w:id="82" w:name="_Toc437585978"/>
      <w:bookmarkStart w:id="83" w:name="_Toc473025695"/>
      <w:bookmarkEnd w:id="73"/>
      <w:bookmarkEnd w:id="74"/>
      <w:bookmarkEnd w:id="75"/>
      <w:bookmarkEnd w:id="76"/>
      <w:bookmarkEnd w:id="77"/>
      <w:bookmarkEnd w:id="78"/>
      <w:bookmarkEnd w:id="79"/>
      <w:bookmarkEnd w:id="80"/>
      <w:bookmarkEnd w:id="81"/>
      <w:bookmarkEnd w:id="82"/>
      <w:proofErr w:type="spellStart"/>
      <w:r w:rsidR="00FA57C0" w:rsidRPr="006E7FF1">
        <w:rPr>
          <w:lang w:val="en-GB"/>
        </w:rPr>
        <w:t>Rocketsondes</w:t>
      </w:r>
      <w:bookmarkEnd w:id="83"/>
      <w:proofErr w:type="spellEnd"/>
    </w:p>
    <w:p w:rsidR="00FA57C0" w:rsidRPr="006E7FF1" w:rsidRDefault="002A3392" w:rsidP="00980974">
      <w:pPr>
        <w:rPr>
          <w:rStyle w:val="ECCParagraph"/>
        </w:rPr>
      </w:pPr>
      <w:r w:rsidRPr="006E7FF1">
        <w:rPr>
          <w:rStyle w:val="ECCParagraph"/>
        </w:rPr>
        <w:fldChar w:fldCharType="begin"/>
      </w:r>
      <w:r w:rsidRPr="006E7FF1">
        <w:rPr>
          <w:rStyle w:val="ECCParagraph"/>
        </w:rPr>
        <w:instrText xml:space="preserve"> REF _Ref455758668 \h </w:instrText>
      </w:r>
      <w:r w:rsidRPr="006E7FF1">
        <w:rPr>
          <w:rStyle w:val="ECCParagraph"/>
        </w:rPr>
      </w:r>
      <w:r w:rsidRPr="006E7FF1">
        <w:rPr>
          <w:rStyle w:val="ECCParagraph"/>
        </w:rPr>
        <w:fldChar w:fldCharType="separate"/>
      </w:r>
      <w:r w:rsidR="002273E3" w:rsidRPr="006E7FF1">
        <w:t xml:space="preserve">Figure </w:t>
      </w:r>
      <w:r w:rsidR="002273E3">
        <w:rPr>
          <w:noProof/>
        </w:rPr>
        <w:t>7</w:t>
      </w:r>
      <w:r w:rsidRPr="006E7FF1">
        <w:rPr>
          <w:rStyle w:val="ECCParagraph"/>
        </w:rPr>
        <w:fldChar w:fldCharType="end"/>
      </w:r>
      <w:r w:rsidR="009B6A25" w:rsidRPr="006E7FF1">
        <w:rPr>
          <w:rStyle w:val="ECCParagraph"/>
        </w:rPr>
        <w:t xml:space="preserve"> </w:t>
      </w:r>
      <w:r w:rsidR="00FA57C0" w:rsidRPr="006E7FF1">
        <w:rPr>
          <w:rStyle w:val="ECCParagraph"/>
        </w:rPr>
        <w:t xml:space="preserve">illustrates the Interference </w:t>
      </w:r>
      <w:r w:rsidR="002F1505" w:rsidRPr="006E7FF1">
        <w:rPr>
          <w:rStyle w:val="ECCParagraph"/>
        </w:rPr>
        <w:t xml:space="preserve">distribution </w:t>
      </w:r>
      <w:r w:rsidR="00FA57C0" w:rsidRPr="006E7FF1">
        <w:rPr>
          <w:rStyle w:val="ECCParagraph"/>
        </w:rPr>
        <w:t xml:space="preserve">in </w:t>
      </w:r>
      <w:proofErr w:type="spellStart"/>
      <w:r w:rsidR="00FA57C0" w:rsidRPr="006E7FF1">
        <w:rPr>
          <w:rStyle w:val="ECCParagraph"/>
        </w:rPr>
        <w:t>dBW</w:t>
      </w:r>
      <w:proofErr w:type="spellEnd"/>
      <w:r w:rsidR="00FA57C0" w:rsidRPr="006E7FF1">
        <w:rPr>
          <w:rStyle w:val="ECCParagraph"/>
        </w:rPr>
        <w:t>/</w:t>
      </w:r>
      <w:r w:rsidR="005D7E2A" w:rsidRPr="006E7FF1">
        <w:rPr>
          <w:rStyle w:val="ECCParagraph"/>
        </w:rPr>
        <w:t xml:space="preserve">6kHz </w:t>
      </w:r>
      <w:r w:rsidR="002F1505" w:rsidRPr="006E7FF1">
        <w:rPr>
          <w:rStyle w:val="ECCParagraph"/>
        </w:rPr>
        <w:t xml:space="preserve">for </w:t>
      </w:r>
      <w:proofErr w:type="spellStart"/>
      <w:r w:rsidR="002F1505" w:rsidRPr="006E7FF1">
        <w:rPr>
          <w:rStyle w:val="ECCParagraph"/>
        </w:rPr>
        <w:t>rocketsondes</w:t>
      </w:r>
      <w:proofErr w:type="spellEnd"/>
      <w:r w:rsidR="00366269" w:rsidRPr="006E7FF1">
        <w:rPr>
          <w:rStyle w:val="ECCParagraph"/>
        </w:rPr>
        <w:t xml:space="preserve"> (corresponding to a total of </w:t>
      </w:r>
      <w:r w:rsidR="002B3782" w:rsidRPr="006E7FF1">
        <w:rPr>
          <w:rStyle w:val="ECCParagraph"/>
        </w:rPr>
        <w:t>4</w:t>
      </w:r>
      <w:r w:rsidR="006E3B40" w:rsidRPr="006E7FF1">
        <w:rPr>
          <w:rStyle w:val="ECCParagraph"/>
        </w:rPr>
        <w:t>65</w:t>
      </w:r>
      <w:r w:rsidR="00366269" w:rsidRPr="006E7FF1">
        <w:rPr>
          <w:rStyle w:val="ECCParagraph"/>
        </w:rPr>
        <w:t xml:space="preserve"> tags)</w:t>
      </w:r>
      <w:r w:rsidR="00FA57C0" w:rsidRPr="006E7FF1">
        <w:rPr>
          <w:rStyle w:val="ECCParagraph"/>
        </w:rPr>
        <w:t xml:space="preserve">. </w:t>
      </w:r>
    </w:p>
    <w:p w:rsidR="00FA57C0" w:rsidRPr="006E7FF1" w:rsidRDefault="00B7698E" w:rsidP="002A3392">
      <w:pPr>
        <w:pStyle w:val="ECCFiguregraphcentered"/>
        <w:rPr>
          <w:lang w:val="en-GB"/>
        </w:rPr>
      </w:pPr>
      <w:r w:rsidRPr="006E7FF1">
        <w:rPr>
          <w:lang w:val="da-DK" w:eastAsia="da-DK"/>
        </w:rPr>
        <w:drawing>
          <wp:inline distT="0" distB="0" distL="0" distR="0" wp14:anchorId="2A1A4116" wp14:editId="4C3FA48F">
            <wp:extent cx="4940489" cy="3268639"/>
            <wp:effectExtent l="0" t="0" r="12700" b="27305"/>
            <wp:docPr id="20"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A57C0" w:rsidRPr="006E7FF1" w:rsidRDefault="002A3392" w:rsidP="00FA57C0">
      <w:pPr>
        <w:pStyle w:val="Caption"/>
        <w:rPr>
          <w:rStyle w:val="ECCParagraph"/>
        </w:rPr>
      </w:pPr>
      <w:bookmarkStart w:id="84" w:name="_Ref455758668"/>
      <w:r w:rsidRPr="006E7FF1">
        <w:rPr>
          <w:lang w:val="en-GB"/>
        </w:rPr>
        <w:t xml:space="preserve">Figure </w:t>
      </w:r>
      <w:r w:rsidRPr="006E7FF1">
        <w:rPr>
          <w:lang w:val="en-GB"/>
        </w:rPr>
        <w:fldChar w:fldCharType="begin"/>
      </w:r>
      <w:r w:rsidRPr="006E7FF1">
        <w:rPr>
          <w:lang w:val="en-GB"/>
        </w:rPr>
        <w:instrText xml:space="preserve"> SEQ Figure \* ARABIC </w:instrText>
      </w:r>
      <w:r w:rsidRPr="006E7FF1">
        <w:rPr>
          <w:lang w:val="en-GB"/>
        </w:rPr>
        <w:fldChar w:fldCharType="separate"/>
      </w:r>
      <w:r w:rsidR="002273E3">
        <w:rPr>
          <w:noProof/>
          <w:lang w:val="en-GB"/>
        </w:rPr>
        <w:t>7</w:t>
      </w:r>
      <w:r w:rsidRPr="006E7FF1">
        <w:rPr>
          <w:lang w:val="en-GB"/>
        </w:rPr>
        <w:fldChar w:fldCharType="end"/>
      </w:r>
      <w:bookmarkEnd w:id="84"/>
      <w:r w:rsidR="00FA57C0" w:rsidRPr="006E7FF1">
        <w:rPr>
          <w:lang w:val="en-GB"/>
        </w:rPr>
        <w:t xml:space="preserve">: </w:t>
      </w:r>
      <w:r w:rsidR="00FA57C0" w:rsidRPr="006E7FF1">
        <w:rPr>
          <w:rStyle w:val="ECCParagraph"/>
        </w:rPr>
        <w:t xml:space="preserve">Interference </w:t>
      </w:r>
      <w:r w:rsidR="00AF4EBC" w:rsidRPr="006E7FF1">
        <w:rPr>
          <w:rStyle w:val="ECCParagraph"/>
        </w:rPr>
        <w:t xml:space="preserve">distribution </w:t>
      </w:r>
      <w:r w:rsidR="00FA57C0" w:rsidRPr="006E7FF1">
        <w:rPr>
          <w:rStyle w:val="ECCParagraph"/>
        </w:rPr>
        <w:t>(</w:t>
      </w:r>
      <w:proofErr w:type="spellStart"/>
      <w:r w:rsidR="00FA57C0" w:rsidRPr="006E7FF1">
        <w:rPr>
          <w:rStyle w:val="ECCParagraph"/>
        </w:rPr>
        <w:t>dBW</w:t>
      </w:r>
      <w:proofErr w:type="spellEnd"/>
      <w:r w:rsidR="00FA57C0" w:rsidRPr="006E7FF1">
        <w:rPr>
          <w:rStyle w:val="ECCParagraph"/>
        </w:rPr>
        <w:t>/</w:t>
      </w:r>
      <w:r w:rsidR="006E3B40" w:rsidRPr="006E7FF1">
        <w:rPr>
          <w:rStyle w:val="ECCParagraph"/>
        </w:rPr>
        <w:t>6k</w:t>
      </w:r>
      <w:r w:rsidR="00FA57C0" w:rsidRPr="006E7FF1">
        <w:rPr>
          <w:rStyle w:val="ECCParagraph"/>
        </w:rPr>
        <w:t xml:space="preserve">Hz) </w:t>
      </w:r>
      <w:r w:rsidR="00C03904" w:rsidRPr="006E7FF1">
        <w:rPr>
          <w:rStyle w:val="ECCParagraph"/>
        </w:rPr>
        <w:t xml:space="preserve">for </w:t>
      </w:r>
      <w:proofErr w:type="spellStart"/>
      <w:r w:rsidR="00C03904" w:rsidRPr="006E7FF1">
        <w:rPr>
          <w:rStyle w:val="ECCParagraph"/>
        </w:rPr>
        <w:t>rocketsonde</w:t>
      </w:r>
      <w:proofErr w:type="spellEnd"/>
      <w:r w:rsidR="004D601E" w:rsidRPr="006E7FF1">
        <w:rPr>
          <w:rStyle w:val="ECCParagraph"/>
        </w:rPr>
        <w:t xml:space="preserve"> receiver</w:t>
      </w:r>
    </w:p>
    <w:p w:rsidR="00173142" w:rsidRPr="006E7FF1" w:rsidRDefault="00173142" w:rsidP="00173142">
      <w:pPr>
        <w:rPr>
          <w:rStyle w:val="ECCParagraph"/>
        </w:rPr>
      </w:pPr>
      <w:r w:rsidRPr="006E7FF1">
        <w:rPr>
          <w:rStyle w:val="ECCParagraph"/>
        </w:rPr>
        <w:t xml:space="preserve">As seen from the figure, the interference density meets the </w:t>
      </w:r>
      <w:r w:rsidR="00087F92" w:rsidRPr="006E7FF1">
        <w:rPr>
          <w:rStyle w:val="ECCParagraph"/>
        </w:rPr>
        <w:t xml:space="preserve">3 </w:t>
      </w:r>
      <w:r w:rsidRPr="006E7FF1">
        <w:rPr>
          <w:rStyle w:val="ECCParagraph"/>
        </w:rPr>
        <w:t>protection criteria for the scenario considered.</w:t>
      </w:r>
    </w:p>
    <w:p w:rsidR="00C57A40" w:rsidRPr="006E7FF1" w:rsidRDefault="00396DEE" w:rsidP="00C57A40">
      <w:pPr>
        <w:pStyle w:val="Heading3"/>
        <w:rPr>
          <w:lang w:val="en-GB"/>
        </w:rPr>
      </w:pPr>
      <w:bookmarkStart w:id="85" w:name="_Toc437424198"/>
      <w:bookmarkStart w:id="86" w:name="_Toc437585980"/>
      <w:bookmarkStart w:id="87" w:name="_Toc437424199"/>
      <w:bookmarkStart w:id="88" w:name="_Toc437585981"/>
      <w:bookmarkStart w:id="89" w:name="_Toc437424201"/>
      <w:bookmarkStart w:id="90" w:name="_Toc437585983"/>
      <w:bookmarkStart w:id="91" w:name="_Toc437424202"/>
      <w:bookmarkStart w:id="92" w:name="_Toc437585984"/>
      <w:bookmarkStart w:id="93" w:name="_Ref455759242"/>
      <w:bookmarkStart w:id="94" w:name="_Toc473025696"/>
      <w:bookmarkEnd w:id="85"/>
      <w:bookmarkEnd w:id="86"/>
      <w:bookmarkEnd w:id="87"/>
      <w:bookmarkEnd w:id="88"/>
      <w:bookmarkEnd w:id="89"/>
      <w:bookmarkEnd w:id="90"/>
      <w:bookmarkEnd w:id="91"/>
      <w:bookmarkEnd w:id="92"/>
      <w:r w:rsidRPr="006E7FF1">
        <w:rPr>
          <w:lang w:val="en-GB"/>
        </w:rPr>
        <w:t>Consideration of the dynamic analysis and potential m</w:t>
      </w:r>
      <w:r w:rsidR="00C57A40" w:rsidRPr="006E7FF1">
        <w:rPr>
          <w:lang w:val="en-GB"/>
        </w:rPr>
        <w:t>itigation techniques</w:t>
      </w:r>
      <w:bookmarkEnd w:id="93"/>
      <w:bookmarkEnd w:id="94"/>
    </w:p>
    <w:p w:rsidR="00E30058" w:rsidRPr="006E7FF1" w:rsidRDefault="00E30058" w:rsidP="00980974">
      <w:pPr>
        <w:rPr>
          <w:rStyle w:val="ECCParagraph"/>
        </w:rPr>
      </w:pPr>
      <w:r w:rsidRPr="006E7FF1">
        <w:rPr>
          <w:rStyle w:val="ECCParagraph"/>
        </w:rPr>
        <w:t xml:space="preserve">The dynamic analysis presented in section </w:t>
      </w:r>
      <w:r w:rsidR="00474AA7" w:rsidRPr="006E7FF1">
        <w:rPr>
          <w:rStyle w:val="ECCParagraph"/>
        </w:rPr>
        <w:fldChar w:fldCharType="begin"/>
      </w:r>
      <w:r w:rsidR="00474AA7" w:rsidRPr="006E7FF1">
        <w:rPr>
          <w:rStyle w:val="ECCParagraph"/>
        </w:rPr>
        <w:instrText xml:space="preserve"> REF _Ref462824255 \n \h </w:instrText>
      </w:r>
      <w:r w:rsidR="00474AA7" w:rsidRPr="006E7FF1">
        <w:rPr>
          <w:rStyle w:val="ECCParagraph"/>
        </w:rPr>
      </w:r>
      <w:r w:rsidR="00474AA7" w:rsidRPr="006E7FF1">
        <w:rPr>
          <w:rStyle w:val="ECCParagraph"/>
        </w:rPr>
        <w:fldChar w:fldCharType="separate"/>
      </w:r>
      <w:r w:rsidR="002273E3">
        <w:rPr>
          <w:rStyle w:val="ECCParagraph"/>
        </w:rPr>
        <w:t>4.1.3</w:t>
      </w:r>
      <w:r w:rsidR="00474AA7" w:rsidRPr="006E7FF1">
        <w:rPr>
          <w:rStyle w:val="ECCParagraph"/>
        </w:rPr>
        <w:fldChar w:fldCharType="end"/>
      </w:r>
      <w:r w:rsidRPr="006E7FF1">
        <w:rPr>
          <w:rStyle w:val="ECCParagraph"/>
        </w:rPr>
        <w:t xml:space="preserve"> above allow</w:t>
      </w:r>
      <w:r w:rsidR="00BB7611" w:rsidRPr="006E7FF1">
        <w:rPr>
          <w:rStyle w:val="ECCParagraph"/>
        </w:rPr>
        <w:t>s</w:t>
      </w:r>
      <w:r w:rsidRPr="006E7FF1">
        <w:rPr>
          <w:rStyle w:val="ECCParagraph"/>
        </w:rPr>
        <w:t xml:space="preserve"> conclud</w:t>
      </w:r>
      <w:r w:rsidR="00980974" w:rsidRPr="006E7FF1">
        <w:rPr>
          <w:rStyle w:val="ECCParagraph"/>
        </w:rPr>
        <w:t>ing</w:t>
      </w:r>
      <w:r w:rsidRPr="006E7FF1">
        <w:rPr>
          <w:rStyle w:val="ECCParagraph"/>
        </w:rPr>
        <w:t xml:space="preserve"> that there is no compatibility issue between the ICARUS system and </w:t>
      </w:r>
      <w:proofErr w:type="spellStart"/>
      <w:r w:rsidRPr="006E7FF1">
        <w:rPr>
          <w:rStyle w:val="ECCParagraph"/>
        </w:rPr>
        <w:t>rocketsondes</w:t>
      </w:r>
      <w:proofErr w:type="spellEnd"/>
      <w:r w:rsidRPr="006E7FF1">
        <w:rPr>
          <w:rStyle w:val="ECCParagraph"/>
        </w:rPr>
        <w:t>.</w:t>
      </w:r>
    </w:p>
    <w:p w:rsidR="00837E11" w:rsidRPr="006E7FF1" w:rsidRDefault="00E30058" w:rsidP="00980974">
      <w:pPr>
        <w:rPr>
          <w:rStyle w:val="ECCParagraph"/>
        </w:rPr>
      </w:pPr>
      <w:r w:rsidRPr="006E7FF1">
        <w:rPr>
          <w:rStyle w:val="ECCParagraph"/>
        </w:rPr>
        <w:t>On the contrary</w:t>
      </w:r>
      <w:r w:rsidR="008B197F" w:rsidRPr="006E7FF1">
        <w:rPr>
          <w:rStyle w:val="ECCParagraph"/>
        </w:rPr>
        <w:t>, th</w:t>
      </w:r>
      <w:r w:rsidR="00980974" w:rsidRPr="006E7FF1">
        <w:rPr>
          <w:rStyle w:val="ECCParagraph"/>
        </w:rPr>
        <w:t>i</w:t>
      </w:r>
      <w:r w:rsidR="008B197F" w:rsidRPr="006E7FF1">
        <w:rPr>
          <w:rStyle w:val="ECCParagraph"/>
        </w:rPr>
        <w:t xml:space="preserve">s dynamic analysis shows that under the worst-case scenario considered, </w:t>
      </w:r>
      <w:r w:rsidR="00837E11" w:rsidRPr="006E7FF1">
        <w:rPr>
          <w:rStyle w:val="ECCParagraph"/>
        </w:rPr>
        <w:t xml:space="preserve">short-term interference from the ICARUS system could occur for </w:t>
      </w:r>
      <w:r w:rsidR="00C57A40" w:rsidRPr="006E7FF1">
        <w:rPr>
          <w:rStyle w:val="ECCParagraph"/>
        </w:rPr>
        <w:t xml:space="preserve">radiosondes </w:t>
      </w:r>
      <w:r w:rsidR="00837E11" w:rsidRPr="006E7FF1">
        <w:rPr>
          <w:rStyle w:val="ECCParagraph"/>
        </w:rPr>
        <w:t xml:space="preserve">(with omnidirectional and directive antenna) </w:t>
      </w:r>
      <w:r w:rsidR="00C57A40" w:rsidRPr="006E7FF1">
        <w:rPr>
          <w:rStyle w:val="ECCParagraph"/>
        </w:rPr>
        <w:t xml:space="preserve">and </w:t>
      </w:r>
      <w:proofErr w:type="spellStart"/>
      <w:r w:rsidR="00C57A40" w:rsidRPr="006E7FF1">
        <w:rPr>
          <w:rStyle w:val="ECCParagraph"/>
        </w:rPr>
        <w:t>dropsondes</w:t>
      </w:r>
      <w:proofErr w:type="spellEnd"/>
      <w:r w:rsidR="00837E11" w:rsidRPr="006E7FF1">
        <w:rPr>
          <w:rStyle w:val="ECCParagraph"/>
        </w:rPr>
        <w:t>.</w:t>
      </w:r>
    </w:p>
    <w:p w:rsidR="00837E11" w:rsidRPr="006E7FF1" w:rsidRDefault="00C20734" w:rsidP="00C57A40">
      <w:pPr>
        <w:rPr>
          <w:rStyle w:val="ECCParagraph"/>
        </w:rPr>
      </w:pPr>
      <w:r w:rsidRPr="006E7FF1">
        <w:rPr>
          <w:rStyle w:val="ECCParagraph"/>
        </w:rPr>
        <w:t xml:space="preserve">However, these results should be put in the perspective </w:t>
      </w:r>
      <w:r w:rsidR="00DC61DB" w:rsidRPr="006E7FF1">
        <w:rPr>
          <w:rStyle w:val="ECCParagraph"/>
        </w:rPr>
        <w:t>of the conditio</w:t>
      </w:r>
      <w:r w:rsidR="00BB7611" w:rsidRPr="006E7FF1">
        <w:rPr>
          <w:rStyle w:val="ECCParagraph"/>
        </w:rPr>
        <w:t>ns set for the dynamic analysis</w:t>
      </w:r>
      <w:r w:rsidR="00DC61DB" w:rsidRPr="006E7FF1">
        <w:rPr>
          <w:rStyle w:val="ECCParagraph"/>
        </w:rPr>
        <w:t>:</w:t>
      </w:r>
    </w:p>
    <w:p w:rsidR="0045765F" w:rsidRPr="006E7FF1" w:rsidRDefault="0045765F" w:rsidP="00234684">
      <w:pPr>
        <w:pStyle w:val="ECCBulletsLv1"/>
        <w:rPr>
          <w:rStyle w:val="ECCParagraph"/>
        </w:rPr>
      </w:pPr>
      <w:proofErr w:type="gramStart"/>
      <w:r w:rsidRPr="006E7FF1">
        <w:rPr>
          <w:rStyle w:val="ECCHLbold"/>
        </w:rPr>
        <w:t>the</w:t>
      </w:r>
      <w:proofErr w:type="gramEnd"/>
      <w:r w:rsidRPr="006E7FF1">
        <w:rPr>
          <w:rStyle w:val="ECCHLbold"/>
        </w:rPr>
        <w:t xml:space="preserve"> dynamic </w:t>
      </w:r>
      <w:r w:rsidR="00232C0F" w:rsidRPr="006E7FF1">
        <w:rPr>
          <w:rStyle w:val="ECCHLbold"/>
        </w:rPr>
        <w:t xml:space="preserve">analysis assumes </w:t>
      </w:r>
      <w:r w:rsidRPr="006E7FF1">
        <w:rPr>
          <w:rStyle w:val="ECCHLbold"/>
        </w:rPr>
        <w:t>co-frequency operations of both systems</w:t>
      </w:r>
      <w:r w:rsidRPr="006E7FF1">
        <w:rPr>
          <w:rStyle w:val="ECCParagraph"/>
        </w:rPr>
        <w:t xml:space="preserve">. </w:t>
      </w:r>
      <w:r w:rsidR="00810BC8" w:rsidRPr="006E7FF1">
        <w:rPr>
          <w:rStyle w:val="ECCParagraph"/>
        </w:rPr>
        <w:t>T</w:t>
      </w:r>
      <w:r w:rsidRPr="006E7FF1">
        <w:rPr>
          <w:rStyle w:val="ECCParagraph"/>
        </w:rPr>
        <w:t xml:space="preserve">he ICARUS system operates in the </w:t>
      </w:r>
      <w:r w:rsidR="00474AA7" w:rsidRPr="006E7FF1">
        <w:rPr>
          <w:rStyle w:val="ECCParagraph"/>
        </w:rPr>
        <w:t>401.8-</w:t>
      </w:r>
      <w:r w:rsidRPr="006E7FF1">
        <w:rPr>
          <w:rStyle w:val="ECCParagraph"/>
        </w:rPr>
        <w:t>402.7 MHz</w:t>
      </w:r>
      <w:r w:rsidR="00810BC8" w:rsidRPr="006E7FF1">
        <w:rPr>
          <w:rStyle w:val="ECCParagraph"/>
        </w:rPr>
        <w:t xml:space="preserve"> band whereas</w:t>
      </w:r>
      <w:r w:rsidRPr="006E7FF1">
        <w:rPr>
          <w:rStyle w:val="ECCParagraph"/>
        </w:rPr>
        <w:t xml:space="preserve"> </w:t>
      </w:r>
      <w:proofErr w:type="spellStart"/>
      <w:r w:rsidRPr="006E7FF1">
        <w:rPr>
          <w:rStyle w:val="ECCParagraph"/>
        </w:rPr>
        <w:t>Metaids</w:t>
      </w:r>
      <w:proofErr w:type="spellEnd"/>
      <w:r w:rsidRPr="006E7FF1">
        <w:rPr>
          <w:rStyle w:val="ECCParagraph"/>
        </w:rPr>
        <w:t xml:space="preserve"> can make use of </w:t>
      </w:r>
      <w:r w:rsidR="00286A79" w:rsidRPr="006E7FF1">
        <w:rPr>
          <w:rStyle w:val="ECCParagraph"/>
        </w:rPr>
        <w:t xml:space="preserve">the whole 400.15-406 MHz band. On a general basis, this represents a probability of co-frequency operation of </w:t>
      </w:r>
      <w:r w:rsidR="00C774AF" w:rsidRPr="006E7FF1">
        <w:rPr>
          <w:rStyle w:val="ECCParagraph"/>
        </w:rPr>
        <w:t xml:space="preserve">15.4 % (0.9/5.85). </w:t>
      </w:r>
      <w:r w:rsidR="00810BC8" w:rsidRPr="006E7FF1">
        <w:rPr>
          <w:rStyle w:val="ECCParagraph"/>
        </w:rPr>
        <w:t xml:space="preserve">However, it should be noted that there are </w:t>
      </w:r>
      <w:r w:rsidR="003A62A3" w:rsidRPr="006E7FF1">
        <w:rPr>
          <w:rStyle w:val="ECCParagraph"/>
        </w:rPr>
        <w:t xml:space="preserve">some </w:t>
      </w:r>
      <w:r w:rsidR="00394717" w:rsidRPr="006E7FF1">
        <w:rPr>
          <w:rStyle w:val="ECCParagraph"/>
        </w:rPr>
        <w:t xml:space="preserve">countries where </w:t>
      </w:r>
      <w:r w:rsidR="00810BC8" w:rsidRPr="006E7FF1">
        <w:rPr>
          <w:rStyle w:val="ECCParagraph"/>
        </w:rPr>
        <w:t>restrictions appl</w:t>
      </w:r>
      <w:r w:rsidR="00E63E32" w:rsidRPr="006E7FF1">
        <w:rPr>
          <w:rStyle w:val="ECCParagraph"/>
        </w:rPr>
        <w:t>y</w:t>
      </w:r>
      <w:r w:rsidR="00810BC8" w:rsidRPr="006E7FF1">
        <w:rPr>
          <w:rStyle w:val="ECCParagraph"/>
        </w:rPr>
        <w:t xml:space="preserve"> </w:t>
      </w:r>
      <w:r w:rsidR="00394717" w:rsidRPr="006E7FF1">
        <w:rPr>
          <w:rStyle w:val="ECCParagraph"/>
        </w:rPr>
        <w:t xml:space="preserve">to </w:t>
      </w:r>
      <w:proofErr w:type="spellStart"/>
      <w:r w:rsidR="00394717" w:rsidRPr="006E7FF1">
        <w:rPr>
          <w:rStyle w:val="ECCParagraph"/>
        </w:rPr>
        <w:t>Metaids</w:t>
      </w:r>
      <w:proofErr w:type="spellEnd"/>
      <w:r w:rsidR="00394717" w:rsidRPr="006E7FF1">
        <w:rPr>
          <w:rStyle w:val="ECCParagraph"/>
        </w:rPr>
        <w:t xml:space="preserve"> limiting their use to portions of</w:t>
      </w:r>
      <w:r w:rsidR="00474AA7" w:rsidRPr="006E7FF1">
        <w:rPr>
          <w:rStyle w:val="ECCParagraph"/>
        </w:rPr>
        <w:t xml:space="preserve"> the frequency band 400.15</w:t>
      </w:r>
      <w:r w:rsidR="00810BC8" w:rsidRPr="006E7FF1">
        <w:rPr>
          <w:rStyle w:val="ECCParagraph"/>
        </w:rPr>
        <w:t xml:space="preserve">- 406 </w:t>
      </w:r>
      <w:proofErr w:type="spellStart"/>
      <w:r w:rsidR="00810BC8" w:rsidRPr="006E7FF1">
        <w:rPr>
          <w:rStyle w:val="ECCParagraph"/>
        </w:rPr>
        <w:t>MHz.</w:t>
      </w:r>
      <w:proofErr w:type="spellEnd"/>
      <w:r w:rsidR="00810BC8" w:rsidRPr="006E7FF1">
        <w:rPr>
          <w:rStyle w:val="ECCParagraph"/>
        </w:rPr>
        <w:t xml:space="preserve"> </w:t>
      </w:r>
      <w:r w:rsidR="00394717" w:rsidRPr="006E7FF1">
        <w:rPr>
          <w:rStyle w:val="ECCParagraph"/>
        </w:rPr>
        <w:t xml:space="preserve">On the other hand, </w:t>
      </w:r>
      <w:r w:rsidR="00FC7C02" w:rsidRPr="006E7FF1">
        <w:rPr>
          <w:rStyle w:val="ECCParagraph"/>
        </w:rPr>
        <w:t>i</w:t>
      </w:r>
      <w:r w:rsidR="00810BC8" w:rsidRPr="006E7FF1">
        <w:rPr>
          <w:rStyle w:val="ECCParagraph"/>
        </w:rPr>
        <w:t xml:space="preserve">t should also be noted that in some countries </w:t>
      </w:r>
      <w:proofErr w:type="spellStart"/>
      <w:r w:rsidR="00FC7C02" w:rsidRPr="006E7FF1">
        <w:rPr>
          <w:rStyle w:val="ECCParagraph"/>
        </w:rPr>
        <w:t>MetAids</w:t>
      </w:r>
      <w:proofErr w:type="spellEnd"/>
      <w:r w:rsidR="00FC7C02" w:rsidRPr="006E7FF1">
        <w:rPr>
          <w:rStyle w:val="ECCParagraph"/>
        </w:rPr>
        <w:t xml:space="preserve"> </w:t>
      </w:r>
      <w:r w:rsidR="00810BC8" w:rsidRPr="006E7FF1">
        <w:rPr>
          <w:rStyle w:val="ECCParagraph"/>
        </w:rPr>
        <w:t>are not used within this frequency band.</w:t>
      </w:r>
    </w:p>
    <w:p w:rsidR="00ED3BF5" w:rsidRPr="006E7FF1" w:rsidRDefault="00ED3BF5" w:rsidP="00ED3BF5">
      <w:pPr>
        <w:pStyle w:val="ECCBulletsLv1"/>
        <w:rPr>
          <w:rStyle w:val="ECCParagraph"/>
        </w:rPr>
      </w:pPr>
      <w:proofErr w:type="gramStart"/>
      <w:r w:rsidRPr="006E7FF1">
        <w:rPr>
          <w:rStyle w:val="ECCHLbold"/>
        </w:rPr>
        <w:t>the</w:t>
      </w:r>
      <w:proofErr w:type="gramEnd"/>
      <w:r w:rsidRPr="006E7FF1">
        <w:rPr>
          <w:rStyle w:val="ECCHLbold"/>
        </w:rPr>
        <w:t xml:space="preserve"> dynamic analysis assumes a quite large deployment of tags </w:t>
      </w:r>
      <w:r w:rsidR="00047A22" w:rsidRPr="006E7FF1">
        <w:rPr>
          <w:rStyle w:val="ECCHLbold"/>
        </w:rPr>
        <w:t xml:space="preserve">within a limited area </w:t>
      </w:r>
      <w:r w:rsidRPr="006E7FF1">
        <w:rPr>
          <w:rStyle w:val="ECCHLbold"/>
        </w:rPr>
        <w:t xml:space="preserve">around the </w:t>
      </w:r>
      <w:proofErr w:type="spellStart"/>
      <w:r w:rsidRPr="006E7FF1">
        <w:rPr>
          <w:rStyle w:val="ECCHLbold"/>
        </w:rPr>
        <w:t>MetAids</w:t>
      </w:r>
      <w:proofErr w:type="spellEnd"/>
      <w:r w:rsidRPr="006E7FF1">
        <w:rPr>
          <w:rStyle w:val="ECCHLbold"/>
        </w:rPr>
        <w:t xml:space="preserve"> receiver</w:t>
      </w:r>
      <w:r w:rsidR="00047A22" w:rsidRPr="006E7FF1">
        <w:rPr>
          <w:rStyle w:val="ECCParagraph"/>
        </w:rPr>
        <w:t xml:space="preserve">. Taking into account the limited total number of tags </w:t>
      </w:r>
      <w:r w:rsidR="005800D5" w:rsidRPr="006E7FF1">
        <w:rPr>
          <w:rStyle w:val="ECCParagraph"/>
        </w:rPr>
        <w:t>expected for the ICARUS system, as well as the specific period and location of birds migrations and nesting, s</w:t>
      </w:r>
      <w:r w:rsidR="00047A22" w:rsidRPr="006E7FF1">
        <w:rPr>
          <w:rStyle w:val="ECCParagraph"/>
        </w:rPr>
        <w:t xml:space="preserve">uch a situation </w:t>
      </w:r>
      <w:r w:rsidR="005800D5" w:rsidRPr="006E7FF1">
        <w:rPr>
          <w:rStyle w:val="ECCParagraph"/>
        </w:rPr>
        <w:t>is not assumed to be</w:t>
      </w:r>
      <w:r w:rsidR="00047A22" w:rsidRPr="006E7FF1">
        <w:rPr>
          <w:rStyle w:val="ECCParagraph"/>
        </w:rPr>
        <w:t xml:space="preserve"> typical to all </w:t>
      </w:r>
      <w:proofErr w:type="spellStart"/>
      <w:r w:rsidR="00047A22" w:rsidRPr="006E7FF1">
        <w:rPr>
          <w:rStyle w:val="ECCParagraph"/>
        </w:rPr>
        <w:t>MetAids</w:t>
      </w:r>
      <w:proofErr w:type="spellEnd"/>
      <w:r w:rsidR="00047A22" w:rsidRPr="006E7FF1">
        <w:rPr>
          <w:rStyle w:val="ECCParagraph"/>
        </w:rPr>
        <w:t xml:space="preserve"> stations</w:t>
      </w:r>
      <w:r w:rsidR="005800D5" w:rsidRPr="006E7FF1">
        <w:rPr>
          <w:rStyle w:val="ECCParagraph"/>
        </w:rPr>
        <w:t>.</w:t>
      </w:r>
      <w:r w:rsidR="00047A22" w:rsidRPr="006E7FF1">
        <w:rPr>
          <w:rStyle w:val="ECCParagraph"/>
        </w:rPr>
        <w:t xml:space="preserve"> </w:t>
      </w:r>
    </w:p>
    <w:p w:rsidR="0045765F" w:rsidRPr="006E7FF1" w:rsidRDefault="00232C0F" w:rsidP="00234684">
      <w:pPr>
        <w:pStyle w:val="ECCBulletsLv1"/>
        <w:rPr>
          <w:rStyle w:val="ECCParagraph"/>
        </w:rPr>
      </w:pPr>
      <w:proofErr w:type="gramStart"/>
      <w:r w:rsidRPr="006E7FF1">
        <w:rPr>
          <w:rStyle w:val="ECCHLbold"/>
        </w:rPr>
        <w:t>the</w:t>
      </w:r>
      <w:proofErr w:type="gramEnd"/>
      <w:r w:rsidRPr="006E7FF1">
        <w:rPr>
          <w:rStyle w:val="ECCHLbold"/>
        </w:rPr>
        <w:t xml:space="preserve"> dynamic analysis assumes simultaneous </w:t>
      </w:r>
      <w:r w:rsidR="00B44061" w:rsidRPr="006E7FF1">
        <w:rPr>
          <w:rStyle w:val="ECCHLbold"/>
        </w:rPr>
        <w:t xml:space="preserve">and co-located </w:t>
      </w:r>
      <w:r w:rsidRPr="006E7FF1">
        <w:rPr>
          <w:rStyle w:val="ECCHLbold"/>
        </w:rPr>
        <w:t>operations of both systems</w:t>
      </w:r>
      <w:r w:rsidR="00B44061" w:rsidRPr="006E7FF1">
        <w:rPr>
          <w:rStyle w:val="ECCParagraph"/>
        </w:rPr>
        <w:t xml:space="preserve">. </w:t>
      </w:r>
      <w:r w:rsidR="00E92678" w:rsidRPr="006E7FF1">
        <w:rPr>
          <w:rStyle w:val="ECCParagraph"/>
        </w:rPr>
        <w:t xml:space="preserve">As described in section </w:t>
      </w:r>
      <w:r w:rsidR="002B1967" w:rsidRPr="006E7FF1">
        <w:rPr>
          <w:rStyle w:val="ECCParagraph"/>
        </w:rPr>
        <w:t xml:space="preserve">4.1.1 above, </w:t>
      </w:r>
      <w:proofErr w:type="spellStart"/>
      <w:r w:rsidR="002B1967" w:rsidRPr="006E7FF1">
        <w:rPr>
          <w:rStyle w:val="ECCParagraph"/>
        </w:rPr>
        <w:t>MetA</w:t>
      </w:r>
      <w:r w:rsidR="00EB008E" w:rsidRPr="006E7FF1">
        <w:rPr>
          <w:rStyle w:val="ECCParagraph"/>
        </w:rPr>
        <w:t>ids</w:t>
      </w:r>
      <w:proofErr w:type="spellEnd"/>
      <w:r w:rsidR="00EB008E" w:rsidRPr="006E7FF1">
        <w:rPr>
          <w:rStyle w:val="ECCParagraph"/>
        </w:rPr>
        <w:t xml:space="preserve"> systems are not operated 24/7 but for given period of the time.</w:t>
      </w:r>
      <w:r w:rsidR="003A62A3" w:rsidRPr="006E7FF1">
        <w:rPr>
          <w:rStyle w:val="ECCParagraph"/>
        </w:rPr>
        <w:t xml:space="preserve"> </w:t>
      </w:r>
    </w:p>
    <w:p w:rsidR="00CB1026" w:rsidRPr="006E7FF1" w:rsidRDefault="000C0586" w:rsidP="002A3392">
      <w:pPr>
        <w:pStyle w:val="ECCBulletsLv2"/>
      </w:pPr>
      <w:proofErr w:type="spellStart"/>
      <w:r w:rsidRPr="006E7FF1">
        <w:lastRenderedPageBreak/>
        <w:t>Dropsondes</w:t>
      </w:r>
      <w:proofErr w:type="spellEnd"/>
      <w:r w:rsidRPr="006E7FF1">
        <w:t xml:space="preserve"> are typically used over ocean areas where operation of radiosonde sites is not possible and are used mostly for monitoring conditions within tropical storms, hurricanes and typhoons. Their </w:t>
      </w:r>
      <w:proofErr w:type="gramStart"/>
      <w:r w:rsidRPr="006E7FF1">
        <w:t>operations is</w:t>
      </w:r>
      <w:proofErr w:type="gramEnd"/>
      <w:r w:rsidRPr="006E7FF1">
        <w:t xml:space="preserve"> therefore limited in time</w:t>
      </w:r>
      <w:r w:rsidR="00CB1026" w:rsidRPr="006E7FF1">
        <w:t xml:space="preserve"> and it is therefore not considered likely that </w:t>
      </w:r>
      <w:r w:rsidR="00897E2E" w:rsidRPr="006E7FF1">
        <w:t>ICARUS</w:t>
      </w:r>
      <w:r w:rsidR="00CB1026" w:rsidRPr="006E7FF1">
        <w:t xml:space="preserve"> tags will operate in the same area as most of the </w:t>
      </w:r>
      <w:proofErr w:type="spellStart"/>
      <w:r w:rsidR="00CB1026" w:rsidRPr="006E7FF1">
        <w:t>dropsondes</w:t>
      </w:r>
      <w:proofErr w:type="spellEnd"/>
      <w:r w:rsidR="00980974" w:rsidRPr="006E7FF1">
        <w:t>.</w:t>
      </w:r>
    </w:p>
    <w:p w:rsidR="00002CAA" w:rsidRPr="006E7FF1" w:rsidRDefault="00307947" w:rsidP="002A3392">
      <w:pPr>
        <w:pStyle w:val="ECCBulletsLv2"/>
        <w:rPr>
          <w:rStyle w:val="ECCParagraph"/>
        </w:rPr>
      </w:pPr>
      <w:r w:rsidRPr="006E7FF1">
        <w:rPr>
          <w:rStyle w:val="ECCParagraph"/>
        </w:rPr>
        <w:t xml:space="preserve">Radiosonde observations are carried out routinely </w:t>
      </w:r>
      <w:r w:rsidR="00725180" w:rsidRPr="006E7FF1">
        <w:rPr>
          <w:rStyle w:val="ECCParagraph"/>
        </w:rPr>
        <w:t xml:space="preserve">at four </w:t>
      </w:r>
      <w:proofErr w:type="spellStart"/>
      <w:r w:rsidRPr="006E7FF1">
        <w:rPr>
          <w:rStyle w:val="ECCParagraph"/>
        </w:rPr>
        <w:t>synoptical</w:t>
      </w:r>
      <w:proofErr w:type="spellEnd"/>
      <w:r w:rsidRPr="006E7FF1">
        <w:rPr>
          <w:rStyle w:val="ECCParagraph"/>
        </w:rPr>
        <w:t xml:space="preserve"> times (0h00, 06h00, 12h00, 18h00 UTC) by almost all countries, but typically twice a day (at 0h00 and 12h00 UTC)</w:t>
      </w:r>
      <w:r w:rsidR="00725180" w:rsidRPr="006E7FF1">
        <w:rPr>
          <w:rStyle w:val="ECCParagraph"/>
        </w:rPr>
        <w:t xml:space="preserve"> for a </w:t>
      </w:r>
      <w:r w:rsidR="00BF076B" w:rsidRPr="006E7FF1">
        <w:rPr>
          <w:rStyle w:val="ECCParagraph"/>
        </w:rPr>
        <w:t>typical</w:t>
      </w:r>
      <w:r w:rsidR="00725180" w:rsidRPr="006E7FF1">
        <w:rPr>
          <w:rStyle w:val="ECCParagraph"/>
        </w:rPr>
        <w:t xml:space="preserve"> duration of 2 hours</w:t>
      </w:r>
      <w:r w:rsidRPr="006E7FF1">
        <w:rPr>
          <w:rStyle w:val="ECCParagraph"/>
        </w:rPr>
        <w:t>. Nevertheless, additional measurements may be performed at any time of the day, e.g. for specific measurement campaigns or under specific requirements such as severe weather conditions or in case of chemical and nuclear events.</w:t>
      </w:r>
    </w:p>
    <w:p w:rsidR="00C57A40" w:rsidRPr="006E7FF1" w:rsidRDefault="00C57A40" w:rsidP="002A3392">
      <w:pPr>
        <w:pStyle w:val="ECCBulletsLv2"/>
        <w:rPr>
          <w:rStyle w:val="ECCParagraph"/>
        </w:rPr>
      </w:pPr>
      <w:r w:rsidRPr="006E7FF1">
        <w:rPr>
          <w:rStyle w:val="ECCParagraph"/>
        </w:rPr>
        <w:t xml:space="preserve">The </w:t>
      </w:r>
      <w:r w:rsidR="00D62BCA" w:rsidRPr="006E7FF1">
        <w:rPr>
          <w:rStyle w:val="ECCParagraph"/>
        </w:rPr>
        <w:t xml:space="preserve">ICARUS </w:t>
      </w:r>
      <w:r w:rsidRPr="006E7FF1">
        <w:rPr>
          <w:rStyle w:val="ECCParagraph"/>
        </w:rPr>
        <w:t xml:space="preserve">tags will only transmit their data while </w:t>
      </w:r>
      <w:r w:rsidR="00F7291F" w:rsidRPr="006E7FF1">
        <w:rPr>
          <w:rStyle w:val="ECCParagraph"/>
        </w:rPr>
        <w:t>they are with</w:t>
      </w:r>
      <w:r w:rsidRPr="006E7FF1">
        <w:rPr>
          <w:rStyle w:val="ECCParagraph"/>
        </w:rPr>
        <w:t>in the receive window of the International space station</w:t>
      </w:r>
      <w:r w:rsidR="00D62BCA" w:rsidRPr="006E7FF1">
        <w:rPr>
          <w:rStyle w:val="ECCParagraph"/>
        </w:rPr>
        <w:t xml:space="preserve"> (ISS)</w:t>
      </w:r>
      <w:r w:rsidRPr="006E7FF1">
        <w:rPr>
          <w:rStyle w:val="ECCParagraph"/>
        </w:rPr>
        <w:t>. Depending on the latitude, areas in Europe will be overflown between once every three days and two times per day</w:t>
      </w:r>
      <w:r w:rsidR="00AA60B7" w:rsidRPr="006E7FF1">
        <w:rPr>
          <w:rStyle w:val="ECCParagraph"/>
        </w:rPr>
        <w:t xml:space="preserve"> for short period of times</w:t>
      </w:r>
      <w:r w:rsidRPr="006E7FF1">
        <w:rPr>
          <w:rStyle w:val="ECCParagraph"/>
        </w:rPr>
        <w:t xml:space="preserve">. A </w:t>
      </w:r>
      <w:r w:rsidR="00B05FC5" w:rsidRPr="006E7FF1">
        <w:rPr>
          <w:rStyle w:val="ECCParagraph"/>
        </w:rPr>
        <w:t xml:space="preserve">specific </w:t>
      </w:r>
      <w:r w:rsidRPr="006E7FF1">
        <w:rPr>
          <w:rStyle w:val="ECCParagraph"/>
        </w:rPr>
        <w:t xml:space="preserve">example </w:t>
      </w:r>
      <w:r w:rsidR="00B05FC5" w:rsidRPr="006E7FF1">
        <w:rPr>
          <w:rStyle w:val="ECCParagraph"/>
        </w:rPr>
        <w:t xml:space="preserve">for one day </w:t>
      </w:r>
      <w:r w:rsidRPr="006E7FF1">
        <w:rPr>
          <w:rStyle w:val="ECCParagraph"/>
        </w:rPr>
        <w:t xml:space="preserve">is shown in </w:t>
      </w:r>
      <w:r w:rsidR="009B6A25" w:rsidRPr="006E7FF1">
        <w:rPr>
          <w:rStyle w:val="ECCParagraph"/>
        </w:rPr>
        <w:t>F</w:t>
      </w:r>
      <w:r w:rsidR="00DA0279" w:rsidRPr="006E7FF1">
        <w:rPr>
          <w:rStyle w:val="ECCParagraph"/>
        </w:rPr>
        <w:t>igure 9</w:t>
      </w:r>
      <w:r w:rsidR="00A673F7" w:rsidRPr="006E7FF1">
        <w:rPr>
          <w:rStyle w:val="ECCParagraph"/>
        </w:rPr>
        <w:t xml:space="preserve"> (</w:t>
      </w:r>
      <w:r w:rsidR="00B05FC5" w:rsidRPr="006E7FF1" w:rsidDel="00AA60B7">
        <w:rPr>
          <w:rStyle w:val="ECCParagraph"/>
        </w:rPr>
        <w:t>Due to Earth´s rotation, different areas will be affected at other days</w:t>
      </w:r>
      <w:r w:rsidR="00A673F7" w:rsidRPr="006E7FF1">
        <w:rPr>
          <w:rStyle w:val="ECCParagraph"/>
        </w:rPr>
        <w:t xml:space="preserve"> with a repeat cycle of </w:t>
      </w:r>
      <w:r w:rsidR="00BF076B" w:rsidRPr="006E7FF1">
        <w:rPr>
          <w:rStyle w:val="ECCParagraph"/>
        </w:rPr>
        <w:t>three</w:t>
      </w:r>
      <w:r w:rsidR="00A673F7" w:rsidRPr="006E7FF1">
        <w:rPr>
          <w:rStyle w:val="ECCParagraph"/>
        </w:rPr>
        <w:t xml:space="preserve"> days)</w:t>
      </w:r>
      <w:r w:rsidRPr="006E7FF1" w:rsidDel="00AA60B7">
        <w:rPr>
          <w:rStyle w:val="ECCParagraph"/>
        </w:rPr>
        <w:t xml:space="preserve">. </w:t>
      </w:r>
      <w:r w:rsidRPr="006E7FF1">
        <w:rPr>
          <w:rStyle w:val="ECCParagraph"/>
        </w:rPr>
        <w:t xml:space="preserve">In this example, the ISS will be above Europe eight </w:t>
      </w:r>
      <w:r w:rsidR="004127D0" w:rsidRPr="006E7FF1">
        <w:rPr>
          <w:rStyle w:val="ECCParagraph"/>
        </w:rPr>
        <w:t xml:space="preserve">UTC </w:t>
      </w:r>
      <w:r w:rsidRPr="006E7FF1">
        <w:rPr>
          <w:rStyle w:val="ECCParagraph"/>
        </w:rPr>
        <w:t>times during one day from: 00:35 - 00:46; 02:01 - 02:24; 15:36 - 15:50; 17:02 - 17:16</w:t>
      </w:r>
      <w:r w:rsidR="00073375" w:rsidRPr="006E7FF1">
        <w:rPr>
          <w:rStyle w:val="ECCParagraph"/>
        </w:rPr>
        <w:t xml:space="preserve">; </w:t>
      </w:r>
      <w:r w:rsidRPr="006E7FF1">
        <w:rPr>
          <w:rStyle w:val="ECCParagraph"/>
        </w:rPr>
        <w:t xml:space="preserve">20:24 - 20:38; 21:36 - 21:50 and 23:31 - 23:51. </w:t>
      </w:r>
      <w:r w:rsidR="009D710C" w:rsidRPr="006E7FF1">
        <w:rPr>
          <w:rStyle w:val="ECCParagraph"/>
        </w:rPr>
        <w:t xml:space="preserve">On this </w:t>
      </w:r>
      <w:r w:rsidR="004D7A9E" w:rsidRPr="006E7FF1">
        <w:rPr>
          <w:rStyle w:val="ECCParagraph"/>
        </w:rPr>
        <w:t xml:space="preserve">specific </w:t>
      </w:r>
      <w:r w:rsidR="009D710C" w:rsidRPr="006E7FF1">
        <w:rPr>
          <w:rStyle w:val="ECCParagraph"/>
        </w:rPr>
        <w:t>example,</w:t>
      </w:r>
      <w:r w:rsidR="00141DB0" w:rsidRPr="006E7FF1">
        <w:rPr>
          <w:rStyle w:val="ECCParagraph"/>
        </w:rPr>
        <w:t xml:space="preserve"> only the first </w:t>
      </w:r>
      <w:r w:rsidR="004D7A9E" w:rsidRPr="006E7FF1">
        <w:rPr>
          <w:rStyle w:val="ECCParagraph"/>
        </w:rPr>
        <w:t xml:space="preserve">period </w:t>
      </w:r>
      <w:r w:rsidR="00D70939" w:rsidRPr="006E7FF1">
        <w:rPr>
          <w:rStyle w:val="ECCParagraph"/>
        </w:rPr>
        <w:t xml:space="preserve">of 11 minutes (00:35 - 00:46) is concomitant with </w:t>
      </w:r>
      <w:r w:rsidR="000B5975" w:rsidRPr="006E7FF1">
        <w:rPr>
          <w:rStyle w:val="ECCParagraph"/>
        </w:rPr>
        <w:t>synoptic radiosondes operations.</w:t>
      </w:r>
    </w:p>
    <w:p w:rsidR="00C57A40" w:rsidRPr="006E7FF1" w:rsidRDefault="00C57A40" w:rsidP="002A3392">
      <w:pPr>
        <w:pStyle w:val="ECCFiguregraphcentered"/>
        <w:rPr>
          <w:rStyle w:val="ECCHLyellow"/>
        </w:rPr>
      </w:pPr>
      <w:r w:rsidRPr="006E7FF1">
        <w:rPr>
          <w:rStyle w:val="ECCHLyellow"/>
          <w:lang w:val="da-DK" w:eastAsia="da-DK"/>
        </w:rPr>
        <w:drawing>
          <wp:inline distT="0" distB="0" distL="0" distR="0" wp14:anchorId="4098EB4C" wp14:editId="4587AB49">
            <wp:extent cx="4556142" cy="2906973"/>
            <wp:effectExtent l="0" t="0" r="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3876" cy="2905527"/>
                    </a:xfrm>
                    <a:prstGeom prst="rect">
                      <a:avLst/>
                    </a:prstGeom>
                    <a:noFill/>
                    <a:ln>
                      <a:noFill/>
                    </a:ln>
                  </pic:spPr>
                </pic:pic>
              </a:graphicData>
            </a:graphic>
          </wp:inline>
        </w:drawing>
      </w:r>
    </w:p>
    <w:p w:rsidR="00C57A40" w:rsidRPr="006E7FF1" w:rsidRDefault="002A3392" w:rsidP="00C57A40">
      <w:pPr>
        <w:pStyle w:val="Caption"/>
        <w:rPr>
          <w:rStyle w:val="ECCParagraph"/>
          <w:rFonts w:eastAsia="Calibri"/>
        </w:rPr>
      </w:pPr>
      <w:r w:rsidRPr="006E7FF1">
        <w:rPr>
          <w:lang w:val="en-GB"/>
        </w:rPr>
        <w:t xml:space="preserve">Figure </w:t>
      </w:r>
      <w:r w:rsidRPr="006E7FF1">
        <w:rPr>
          <w:lang w:val="en-GB"/>
        </w:rPr>
        <w:fldChar w:fldCharType="begin"/>
      </w:r>
      <w:r w:rsidRPr="006E7FF1">
        <w:rPr>
          <w:lang w:val="en-GB"/>
        </w:rPr>
        <w:instrText xml:space="preserve"> SEQ Figure \* ARABIC </w:instrText>
      </w:r>
      <w:r w:rsidRPr="006E7FF1">
        <w:rPr>
          <w:lang w:val="en-GB"/>
        </w:rPr>
        <w:fldChar w:fldCharType="separate"/>
      </w:r>
      <w:r w:rsidR="002273E3">
        <w:rPr>
          <w:noProof/>
          <w:lang w:val="en-GB"/>
        </w:rPr>
        <w:t>8</w:t>
      </w:r>
      <w:r w:rsidRPr="006E7FF1">
        <w:rPr>
          <w:lang w:val="en-GB"/>
        </w:rPr>
        <w:fldChar w:fldCharType="end"/>
      </w:r>
      <w:r w:rsidRPr="006E7FF1">
        <w:rPr>
          <w:lang w:val="en-GB"/>
        </w:rPr>
        <w:t>:</w:t>
      </w:r>
      <w:r w:rsidR="00C57A40" w:rsidRPr="006E7FF1">
        <w:rPr>
          <w:rStyle w:val="ECCParagraph"/>
          <w:rFonts w:eastAsia="Calibri"/>
        </w:rPr>
        <w:t xml:space="preserve"> </w:t>
      </w:r>
      <w:r w:rsidRPr="006E7FF1">
        <w:rPr>
          <w:rStyle w:val="ECCParagraph"/>
          <w:rFonts w:eastAsia="Calibri"/>
        </w:rPr>
        <w:t>E</w:t>
      </w:r>
      <w:r w:rsidR="00C57A40" w:rsidRPr="006E7FF1">
        <w:rPr>
          <w:rStyle w:val="ECCParagraph"/>
          <w:rFonts w:eastAsia="Calibri"/>
        </w:rPr>
        <w:t xml:space="preserve">xample of </w:t>
      </w:r>
      <w:r w:rsidR="00F25ABC" w:rsidRPr="006E7FF1">
        <w:rPr>
          <w:rStyle w:val="ECCParagraph"/>
          <w:rFonts w:eastAsia="Calibri"/>
        </w:rPr>
        <w:t xml:space="preserve">an </w:t>
      </w:r>
      <w:r w:rsidR="00C57A40" w:rsidRPr="006E7FF1">
        <w:rPr>
          <w:rStyle w:val="ECCParagraph"/>
          <w:rFonts w:eastAsia="Calibri"/>
        </w:rPr>
        <w:t>ISS flight path</w:t>
      </w:r>
    </w:p>
    <w:p w:rsidR="002E4453" w:rsidRPr="006E7FF1" w:rsidRDefault="000B5975" w:rsidP="002E4453">
      <w:pPr>
        <w:rPr>
          <w:rStyle w:val="ECCParagraph"/>
        </w:rPr>
      </w:pPr>
      <w:r w:rsidRPr="006E7FF1">
        <w:rPr>
          <w:rStyle w:val="ECCParagraph"/>
        </w:rPr>
        <w:t xml:space="preserve">Overall, taking into account the above elements, the potential risk of interference </w:t>
      </w:r>
      <w:r w:rsidR="006B2E04" w:rsidRPr="006E7FF1">
        <w:rPr>
          <w:rStyle w:val="ECCParagraph"/>
        </w:rPr>
        <w:t xml:space="preserve">from ICARUS system to </w:t>
      </w:r>
      <w:proofErr w:type="spellStart"/>
      <w:r w:rsidR="006B2E04" w:rsidRPr="006E7FF1">
        <w:rPr>
          <w:rStyle w:val="ECCParagraph"/>
        </w:rPr>
        <w:t>MetAids</w:t>
      </w:r>
      <w:proofErr w:type="spellEnd"/>
      <w:r w:rsidR="006B2E04" w:rsidRPr="006E7FF1">
        <w:rPr>
          <w:rStyle w:val="ECCParagraph"/>
        </w:rPr>
        <w:t xml:space="preserve"> is </w:t>
      </w:r>
      <w:r w:rsidR="00F55077" w:rsidRPr="006E7FF1">
        <w:rPr>
          <w:rStyle w:val="ECCParagraph"/>
        </w:rPr>
        <w:t>either null (</w:t>
      </w:r>
      <w:proofErr w:type="spellStart"/>
      <w:r w:rsidR="00F55077" w:rsidRPr="006E7FF1">
        <w:rPr>
          <w:rStyle w:val="ECCParagraph"/>
        </w:rPr>
        <w:t>rocketsondes</w:t>
      </w:r>
      <w:proofErr w:type="spellEnd"/>
      <w:r w:rsidR="00F55077" w:rsidRPr="006E7FF1">
        <w:rPr>
          <w:rStyle w:val="ECCParagraph"/>
        </w:rPr>
        <w:t xml:space="preserve">) or </w:t>
      </w:r>
      <w:r w:rsidR="00A723F8" w:rsidRPr="006E7FF1">
        <w:rPr>
          <w:rStyle w:val="ECCParagraph"/>
        </w:rPr>
        <w:t>very</w:t>
      </w:r>
      <w:r w:rsidR="006B2E04" w:rsidRPr="006E7FF1">
        <w:rPr>
          <w:rStyle w:val="ECCParagraph"/>
        </w:rPr>
        <w:t xml:space="preserve"> limited</w:t>
      </w:r>
      <w:r w:rsidR="004D2F7C" w:rsidRPr="006E7FF1">
        <w:rPr>
          <w:rStyle w:val="ECCParagraph"/>
        </w:rPr>
        <w:t xml:space="preserve">. </w:t>
      </w:r>
      <w:r w:rsidR="009552B2" w:rsidRPr="006E7FF1">
        <w:rPr>
          <w:rStyle w:val="ECCParagraph"/>
        </w:rPr>
        <w:t xml:space="preserve">This is further confirmed by the interference free operations </w:t>
      </w:r>
      <w:r w:rsidR="00AA4A94" w:rsidRPr="006E7FF1">
        <w:rPr>
          <w:rStyle w:val="ECCParagraph"/>
        </w:rPr>
        <w:t xml:space="preserve">over the last decades </w:t>
      </w:r>
      <w:r w:rsidR="009552B2" w:rsidRPr="006E7FF1">
        <w:rPr>
          <w:rStyle w:val="ECCParagraph"/>
        </w:rPr>
        <w:t xml:space="preserve">of both </w:t>
      </w:r>
      <w:proofErr w:type="spellStart"/>
      <w:r w:rsidR="009552B2" w:rsidRPr="006E7FF1">
        <w:rPr>
          <w:rStyle w:val="ECCParagraph"/>
        </w:rPr>
        <w:t>MetAids</w:t>
      </w:r>
      <w:proofErr w:type="spellEnd"/>
      <w:r w:rsidR="009552B2" w:rsidRPr="006E7FF1">
        <w:rPr>
          <w:rStyle w:val="ECCParagraph"/>
        </w:rPr>
        <w:t xml:space="preserve"> </w:t>
      </w:r>
      <w:r w:rsidR="00AA4A94" w:rsidRPr="006E7FF1">
        <w:rPr>
          <w:rStyle w:val="ECCParagraph"/>
        </w:rPr>
        <w:t>and EESS/METSAT systems (e.g. Argos, meteorological DCPs)</w:t>
      </w:r>
      <w:r w:rsidR="0072538D" w:rsidRPr="006E7FF1">
        <w:rPr>
          <w:rStyle w:val="ECCParagraph"/>
        </w:rPr>
        <w:t xml:space="preserve">, although operating at higher </w:t>
      </w:r>
      <w:proofErr w:type="spellStart"/>
      <w:r w:rsidR="0072538D" w:rsidRPr="006E7FF1">
        <w:rPr>
          <w:rStyle w:val="ECCParagraph"/>
        </w:rPr>
        <w:t>e.i.r.p</w:t>
      </w:r>
      <w:proofErr w:type="spellEnd"/>
      <w:r w:rsidR="0072538D" w:rsidRPr="006E7FF1">
        <w:rPr>
          <w:rStyle w:val="ECCParagraph"/>
        </w:rPr>
        <w:t>.</w:t>
      </w:r>
    </w:p>
    <w:p w:rsidR="001B3766" w:rsidRPr="006E7FF1" w:rsidRDefault="002C6C11" w:rsidP="00C57A40">
      <w:pPr>
        <w:rPr>
          <w:rStyle w:val="ECCParagraph"/>
        </w:rPr>
      </w:pPr>
      <w:r w:rsidRPr="006E7FF1">
        <w:rPr>
          <w:rStyle w:val="ECCParagraph"/>
        </w:rPr>
        <w:t xml:space="preserve">Nevertheless, considering the </w:t>
      </w:r>
      <w:r w:rsidR="00AB014E" w:rsidRPr="006E7FF1">
        <w:rPr>
          <w:rStyle w:val="ECCParagraph"/>
        </w:rPr>
        <w:t xml:space="preserve">importance and the </w:t>
      </w:r>
      <w:r w:rsidRPr="006E7FF1">
        <w:rPr>
          <w:rStyle w:val="ECCParagraph"/>
        </w:rPr>
        <w:t xml:space="preserve">daily </w:t>
      </w:r>
      <w:r w:rsidR="000E0C39" w:rsidRPr="006E7FF1">
        <w:rPr>
          <w:rStyle w:val="ECCParagraph"/>
        </w:rPr>
        <w:t xml:space="preserve">and mandatory nature of </w:t>
      </w:r>
      <w:r w:rsidR="002E4453" w:rsidRPr="006E7FF1">
        <w:rPr>
          <w:rStyle w:val="ECCParagraph"/>
        </w:rPr>
        <w:t xml:space="preserve">radiosondes synoptic operations </w:t>
      </w:r>
      <w:r w:rsidR="000E0C39" w:rsidRPr="006E7FF1">
        <w:rPr>
          <w:rStyle w:val="ECCParagraph"/>
        </w:rPr>
        <w:t>in all countries</w:t>
      </w:r>
      <w:r w:rsidR="00102537" w:rsidRPr="006E7FF1">
        <w:rPr>
          <w:rStyle w:val="ECCParagraph"/>
        </w:rPr>
        <w:t xml:space="preserve"> at 0h00 and 12h00 UTC</w:t>
      </w:r>
      <w:r w:rsidR="000E0C39" w:rsidRPr="006E7FF1">
        <w:rPr>
          <w:rStyle w:val="ECCParagraph"/>
        </w:rPr>
        <w:t xml:space="preserve"> and </w:t>
      </w:r>
      <w:r w:rsidR="00C27001" w:rsidRPr="006E7FF1">
        <w:rPr>
          <w:rStyle w:val="ECCParagraph"/>
        </w:rPr>
        <w:t>t</w:t>
      </w:r>
      <w:r w:rsidR="00C57A40" w:rsidRPr="006E7FF1">
        <w:rPr>
          <w:rStyle w:val="ECCParagraph"/>
        </w:rPr>
        <w:t xml:space="preserve">o further mitigate the risk of interference, </w:t>
      </w:r>
      <w:r w:rsidR="000E0C39" w:rsidRPr="006E7FF1">
        <w:rPr>
          <w:rStyle w:val="ECCParagraph"/>
        </w:rPr>
        <w:t xml:space="preserve">it could be proposed that </w:t>
      </w:r>
      <w:r w:rsidR="00C57A40" w:rsidRPr="006E7FF1">
        <w:rPr>
          <w:rStyle w:val="ECCParagraph"/>
        </w:rPr>
        <w:t xml:space="preserve">the </w:t>
      </w:r>
      <w:r w:rsidR="00C27001" w:rsidRPr="006E7FF1">
        <w:rPr>
          <w:rStyle w:val="ECCParagraph"/>
        </w:rPr>
        <w:t>ICARUS system</w:t>
      </w:r>
      <w:r w:rsidR="00C57A40" w:rsidRPr="006E7FF1">
        <w:rPr>
          <w:rStyle w:val="ECCParagraph"/>
        </w:rPr>
        <w:t xml:space="preserve"> stop </w:t>
      </w:r>
      <w:r w:rsidR="00C27001" w:rsidRPr="006E7FF1">
        <w:rPr>
          <w:rStyle w:val="ECCParagraph"/>
        </w:rPr>
        <w:t xml:space="preserve">its </w:t>
      </w:r>
      <w:r w:rsidR="00C57A40" w:rsidRPr="006E7FF1">
        <w:rPr>
          <w:rStyle w:val="ECCParagraph"/>
        </w:rPr>
        <w:t xml:space="preserve">operation for </w:t>
      </w:r>
      <w:r w:rsidR="001759DF" w:rsidRPr="006E7FF1">
        <w:rPr>
          <w:rStyle w:val="ECCParagraph"/>
        </w:rPr>
        <w:t xml:space="preserve">the corresponding </w:t>
      </w:r>
      <w:r w:rsidR="00C57A40" w:rsidRPr="006E7FF1">
        <w:rPr>
          <w:rStyle w:val="ECCParagraph"/>
        </w:rPr>
        <w:t>times</w:t>
      </w:r>
      <w:r w:rsidR="001759DF" w:rsidRPr="006E7FF1">
        <w:rPr>
          <w:rStyle w:val="ECCParagraph"/>
        </w:rPr>
        <w:t>, i.e. 2 hours starting at</w:t>
      </w:r>
      <w:r w:rsidR="00B3621B" w:rsidRPr="006E7FF1">
        <w:rPr>
          <w:rStyle w:val="ECCParagraph"/>
        </w:rPr>
        <w:t xml:space="preserve"> </w:t>
      </w:r>
      <w:r w:rsidR="00C57A40" w:rsidRPr="006E7FF1">
        <w:rPr>
          <w:rStyle w:val="ECCParagraph"/>
        </w:rPr>
        <w:t>00</w:t>
      </w:r>
      <w:r w:rsidR="007036E5" w:rsidRPr="006E7FF1">
        <w:rPr>
          <w:rStyle w:val="ECCParagraph"/>
        </w:rPr>
        <w:t>h</w:t>
      </w:r>
      <w:r w:rsidR="00C57A40" w:rsidRPr="006E7FF1">
        <w:rPr>
          <w:rStyle w:val="ECCParagraph"/>
        </w:rPr>
        <w:t>00</w:t>
      </w:r>
      <w:r w:rsidR="00102537" w:rsidRPr="006E7FF1">
        <w:rPr>
          <w:rStyle w:val="ECCParagraph"/>
        </w:rPr>
        <w:t xml:space="preserve"> and</w:t>
      </w:r>
      <w:r w:rsidR="001D5F03" w:rsidRPr="006E7FF1">
        <w:rPr>
          <w:rStyle w:val="ECCParagraph"/>
        </w:rPr>
        <w:t xml:space="preserve"> 12</w:t>
      </w:r>
      <w:r w:rsidR="007036E5" w:rsidRPr="006E7FF1">
        <w:rPr>
          <w:rStyle w:val="ECCParagraph"/>
        </w:rPr>
        <w:t>h</w:t>
      </w:r>
      <w:r w:rsidR="001D5F03" w:rsidRPr="006E7FF1">
        <w:rPr>
          <w:rStyle w:val="ECCParagraph"/>
        </w:rPr>
        <w:t>00</w:t>
      </w:r>
      <w:r w:rsidR="00C57A40" w:rsidRPr="006E7FF1">
        <w:rPr>
          <w:rStyle w:val="ECCParagraph"/>
        </w:rPr>
        <w:t xml:space="preserve"> UTC</w:t>
      </w:r>
      <w:r w:rsidR="00F55077" w:rsidRPr="006E7FF1">
        <w:rPr>
          <w:rStyle w:val="ECCParagraph"/>
        </w:rPr>
        <w:t xml:space="preserve"> when passing over land masses</w:t>
      </w:r>
      <w:r w:rsidR="00765C74" w:rsidRPr="006E7FF1">
        <w:rPr>
          <w:rStyle w:val="ECCParagraph"/>
        </w:rPr>
        <w:t xml:space="preserve">. </w:t>
      </w:r>
      <w:r w:rsidR="00C57A40" w:rsidRPr="006E7FF1">
        <w:rPr>
          <w:rStyle w:val="ECCParagraph"/>
        </w:rPr>
        <w:t>During this time, it can be considered that no tag will be activated</w:t>
      </w:r>
      <w:r w:rsidR="00866960" w:rsidRPr="006E7FF1">
        <w:rPr>
          <w:rStyle w:val="ECCParagraph"/>
        </w:rPr>
        <w:t>,</w:t>
      </w:r>
      <w:r w:rsidR="00C57A40" w:rsidRPr="006E7FF1">
        <w:rPr>
          <w:rStyle w:val="ECCParagraph"/>
        </w:rPr>
        <w:t xml:space="preserve"> </w:t>
      </w:r>
      <w:r w:rsidR="00D80763" w:rsidRPr="006E7FF1">
        <w:rPr>
          <w:rStyle w:val="ECCParagraph"/>
        </w:rPr>
        <w:t xml:space="preserve">thus </w:t>
      </w:r>
      <w:r w:rsidR="00C73A72" w:rsidRPr="006E7FF1">
        <w:rPr>
          <w:rStyle w:val="ECCParagraph"/>
        </w:rPr>
        <w:t xml:space="preserve">eliminating </w:t>
      </w:r>
      <w:r w:rsidR="00C57A40" w:rsidRPr="006E7FF1">
        <w:rPr>
          <w:rStyle w:val="ECCParagraph"/>
        </w:rPr>
        <w:t>the potential f</w:t>
      </w:r>
      <w:r w:rsidR="00C73A72" w:rsidRPr="006E7FF1">
        <w:rPr>
          <w:rStyle w:val="ECCParagraph"/>
        </w:rPr>
        <w:t>or harmful</w:t>
      </w:r>
      <w:r w:rsidR="00C57A40" w:rsidRPr="006E7FF1">
        <w:rPr>
          <w:rStyle w:val="ECCParagraph"/>
        </w:rPr>
        <w:t xml:space="preserve"> interference </w:t>
      </w:r>
      <w:r w:rsidR="00C73A72" w:rsidRPr="006E7FF1">
        <w:rPr>
          <w:rStyle w:val="ECCParagraph"/>
        </w:rPr>
        <w:t>during synoptic observations</w:t>
      </w:r>
      <w:r w:rsidR="00C57A40" w:rsidRPr="006E7FF1">
        <w:rPr>
          <w:rStyle w:val="ECCParagraph"/>
        </w:rPr>
        <w:t xml:space="preserve">. </w:t>
      </w:r>
    </w:p>
    <w:p w:rsidR="00161A97" w:rsidRPr="006E7FF1" w:rsidRDefault="00161A97" w:rsidP="00DF6EDD">
      <w:pPr>
        <w:pStyle w:val="Heading3"/>
        <w:rPr>
          <w:lang w:val="en-GB"/>
        </w:rPr>
      </w:pPr>
      <w:bookmarkStart w:id="95" w:name="_Toc473025697"/>
      <w:r w:rsidRPr="006E7FF1">
        <w:rPr>
          <w:lang w:val="en-GB"/>
        </w:rPr>
        <w:t xml:space="preserve">Conclusion on the compatibility analyses for </w:t>
      </w:r>
      <w:proofErr w:type="spellStart"/>
      <w:r w:rsidRPr="006E7FF1">
        <w:rPr>
          <w:lang w:val="en-GB"/>
        </w:rPr>
        <w:t>sondes</w:t>
      </w:r>
      <w:proofErr w:type="spellEnd"/>
      <w:r w:rsidRPr="006E7FF1">
        <w:rPr>
          <w:lang w:val="en-GB"/>
        </w:rPr>
        <w:t xml:space="preserve"> operated in the </w:t>
      </w:r>
      <w:proofErr w:type="spellStart"/>
      <w:r w:rsidRPr="006E7FF1">
        <w:rPr>
          <w:lang w:val="en-GB"/>
        </w:rPr>
        <w:t>MetA</w:t>
      </w:r>
      <w:r w:rsidR="00E31456" w:rsidRPr="006E7FF1">
        <w:rPr>
          <w:lang w:val="en-GB"/>
        </w:rPr>
        <w:t>ids</w:t>
      </w:r>
      <w:proofErr w:type="spellEnd"/>
      <w:r w:rsidRPr="006E7FF1">
        <w:rPr>
          <w:lang w:val="en-GB"/>
        </w:rPr>
        <w:t xml:space="preserve"> service</w:t>
      </w:r>
      <w:bookmarkEnd w:id="95"/>
    </w:p>
    <w:p w:rsidR="00A07690" w:rsidRPr="006E7FF1" w:rsidRDefault="00C01ACE" w:rsidP="00161A97">
      <w:pPr>
        <w:rPr>
          <w:rStyle w:val="ECCParagraph"/>
        </w:rPr>
      </w:pPr>
      <w:r w:rsidRPr="006E7FF1">
        <w:rPr>
          <w:rStyle w:val="ECCParagraph"/>
        </w:rPr>
        <w:t xml:space="preserve">Since </w:t>
      </w:r>
      <w:r w:rsidR="00E31456" w:rsidRPr="006E7FF1">
        <w:rPr>
          <w:rStyle w:val="ECCParagraph"/>
        </w:rPr>
        <w:t xml:space="preserve">the performed </w:t>
      </w:r>
      <w:r w:rsidRPr="006E7FF1">
        <w:rPr>
          <w:rStyle w:val="ECCParagraph"/>
        </w:rPr>
        <w:t xml:space="preserve">static analysis do not take into account </w:t>
      </w:r>
      <w:r w:rsidR="00161A97" w:rsidRPr="006E7FF1">
        <w:rPr>
          <w:rStyle w:val="ECCParagraph"/>
        </w:rPr>
        <w:t xml:space="preserve">the </w:t>
      </w:r>
      <w:r w:rsidR="004D601E" w:rsidRPr="006E7FF1">
        <w:rPr>
          <w:rStyle w:val="ECCParagraph"/>
        </w:rPr>
        <w:t xml:space="preserve">total </w:t>
      </w:r>
      <w:r w:rsidR="00161A97" w:rsidRPr="006E7FF1">
        <w:rPr>
          <w:rStyle w:val="ECCParagraph"/>
        </w:rPr>
        <w:t>transmission time of the animal transmitters</w:t>
      </w:r>
      <w:r w:rsidR="00E31456" w:rsidRPr="006E7FF1">
        <w:rPr>
          <w:rStyle w:val="ECCParagraph"/>
        </w:rPr>
        <w:t xml:space="preserve"> and the </w:t>
      </w:r>
      <w:r w:rsidR="00B3621B" w:rsidRPr="006E7FF1">
        <w:rPr>
          <w:rStyle w:val="ECCParagraph"/>
        </w:rPr>
        <w:t>aggregate</w:t>
      </w:r>
      <w:r w:rsidR="00E31456" w:rsidRPr="006E7FF1">
        <w:rPr>
          <w:rStyle w:val="ECCParagraph"/>
        </w:rPr>
        <w:t xml:space="preserve"> effect on the </w:t>
      </w:r>
      <w:proofErr w:type="spellStart"/>
      <w:r w:rsidR="00E31456" w:rsidRPr="006E7FF1">
        <w:rPr>
          <w:rStyle w:val="ECCParagraph"/>
        </w:rPr>
        <w:t>MetAids</w:t>
      </w:r>
      <w:proofErr w:type="spellEnd"/>
      <w:r w:rsidR="00E31456" w:rsidRPr="006E7FF1">
        <w:rPr>
          <w:rStyle w:val="ECCParagraph"/>
        </w:rPr>
        <w:t xml:space="preserve"> receiver station</w:t>
      </w:r>
      <w:r w:rsidR="00161A97" w:rsidRPr="006E7FF1">
        <w:rPr>
          <w:rStyle w:val="ECCParagraph"/>
        </w:rPr>
        <w:t>, dynamic simulations have been performed.</w:t>
      </w:r>
    </w:p>
    <w:p w:rsidR="00E27341" w:rsidRPr="006E7FF1" w:rsidRDefault="00E76D54" w:rsidP="00161A97">
      <w:pPr>
        <w:rPr>
          <w:rStyle w:val="ECCParagraph"/>
        </w:rPr>
      </w:pPr>
      <w:r w:rsidRPr="006E7FF1">
        <w:rPr>
          <w:rStyle w:val="ECCParagraph"/>
        </w:rPr>
        <w:lastRenderedPageBreak/>
        <w:t xml:space="preserve">The simulations are based </w:t>
      </w:r>
      <w:r w:rsidR="00E31456" w:rsidRPr="006E7FF1">
        <w:rPr>
          <w:rStyle w:val="ECCParagraph"/>
        </w:rPr>
        <w:t xml:space="preserve">under the hypotheses that </w:t>
      </w:r>
      <w:r w:rsidRPr="006E7FF1">
        <w:rPr>
          <w:rStyle w:val="ECCParagraph"/>
        </w:rPr>
        <w:t xml:space="preserve">the ISS is passing </w:t>
      </w:r>
      <w:r w:rsidR="00EA2FFD" w:rsidRPr="006E7FF1">
        <w:rPr>
          <w:rStyle w:val="ECCParagraph"/>
        </w:rPr>
        <w:t xml:space="preserve">for a specific event of around 53 seconds duration </w:t>
      </w:r>
      <w:r w:rsidRPr="006E7FF1">
        <w:rPr>
          <w:rStyle w:val="ECCParagraph"/>
        </w:rPr>
        <w:t xml:space="preserve">over the </w:t>
      </w:r>
      <w:proofErr w:type="spellStart"/>
      <w:r w:rsidR="00A07690" w:rsidRPr="006E7FF1">
        <w:rPr>
          <w:rStyle w:val="ECCParagraph"/>
        </w:rPr>
        <w:t>MetAids</w:t>
      </w:r>
      <w:proofErr w:type="spellEnd"/>
      <w:r w:rsidR="00A07690" w:rsidRPr="006E7FF1">
        <w:rPr>
          <w:rStyle w:val="ECCParagraph"/>
        </w:rPr>
        <w:t xml:space="preserve"> </w:t>
      </w:r>
      <w:r w:rsidRPr="006E7FF1">
        <w:rPr>
          <w:rStyle w:val="ECCParagraph"/>
        </w:rPr>
        <w:t>receiver</w:t>
      </w:r>
      <w:r w:rsidR="00E31456" w:rsidRPr="006E7FF1">
        <w:rPr>
          <w:rStyle w:val="ECCParagraph"/>
        </w:rPr>
        <w:t xml:space="preserve"> while in operation</w:t>
      </w:r>
      <w:r w:rsidRPr="006E7FF1">
        <w:rPr>
          <w:rStyle w:val="ECCParagraph"/>
        </w:rPr>
        <w:t xml:space="preserve"> and </w:t>
      </w:r>
      <w:r w:rsidR="00E31456" w:rsidRPr="006E7FF1">
        <w:rPr>
          <w:rStyle w:val="ECCParagraph"/>
        </w:rPr>
        <w:t xml:space="preserve">that </w:t>
      </w:r>
      <w:r w:rsidR="00A07690" w:rsidRPr="006E7FF1">
        <w:rPr>
          <w:rStyle w:val="ECCParagraph"/>
        </w:rPr>
        <w:t xml:space="preserve">an average of 382.5 </w:t>
      </w:r>
      <w:r w:rsidR="00801FC5" w:rsidRPr="006E7FF1">
        <w:rPr>
          <w:rStyle w:val="ECCParagraph"/>
        </w:rPr>
        <w:t xml:space="preserve">ICARUS tags </w:t>
      </w:r>
      <w:r w:rsidRPr="006E7FF1">
        <w:rPr>
          <w:rStyle w:val="ECCParagraph"/>
        </w:rPr>
        <w:t xml:space="preserve">are active around the </w:t>
      </w:r>
      <w:proofErr w:type="spellStart"/>
      <w:r w:rsidRPr="006E7FF1">
        <w:rPr>
          <w:rStyle w:val="ECCParagraph"/>
        </w:rPr>
        <w:t>sonde</w:t>
      </w:r>
      <w:proofErr w:type="spellEnd"/>
      <w:r w:rsidRPr="006E7FF1">
        <w:rPr>
          <w:rStyle w:val="ECCParagraph"/>
        </w:rPr>
        <w:t xml:space="preserve"> receiver</w:t>
      </w:r>
      <w:r w:rsidR="00E31456" w:rsidRPr="006E7FF1">
        <w:rPr>
          <w:rStyle w:val="ECCParagraph"/>
        </w:rPr>
        <w:t xml:space="preserve"> within an area of </w:t>
      </w:r>
      <w:r w:rsidR="00801FC5" w:rsidRPr="006E7FF1">
        <w:rPr>
          <w:rStyle w:val="ECCParagraph"/>
        </w:rPr>
        <w:t>99 000</w:t>
      </w:r>
      <w:r w:rsidR="00E31456" w:rsidRPr="006E7FF1">
        <w:rPr>
          <w:rStyle w:val="ECCParagraph"/>
        </w:rPr>
        <w:t xml:space="preserve"> km²</w:t>
      </w:r>
      <w:r w:rsidRPr="006E7FF1">
        <w:rPr>
          <w:rStyle w:val="ECCParagraph"/>
        </w:rPr>
        <w:t>.</w:t>
      </w:r>
      <w:r w:rsidR="00E27341" w:rsidRPr="006E7FF1">
        <w:rPr>
          <w:rStyle w:val="ECCParagraph"/>
        </w:rPr>
        <w:t xml:space="preserve"> </w:t>
      </w:r>
      <w:r w:rsidRPr="006E7FF1">
        <w:rPr>
          <w:rStyle w:val="ECCParagraph"/>
        </w:rPr>
        <w:t>The number of such even</w:t>
      </w:r>
      <w:r w:rsidR="00F31988" w:rsidRPr="006E7FF1">
        <w:rPr>
          <w:rStyle w:val="ECCParagraph"/>
        </w:rPr>
        <w:t>ts depends on how often the ISS</w:t>
      </w:r>
      <w:r w:rsidRPr="006E7FF1">
        <w:rPr>
          <w:rStyle w:val="ECCParagraph"/>
        </w:rPr>
        <w:t xml:space="preserve"> pass</w:t>
      </w:r>
      <w:r w:rsidR="00E31456" w:rsidRPr="006E7FF1">
        <w:rPr>
          <w:rStyle w:val="ECCParagraph"/>
        </w:rPr>
        <w:t>es</w:t>
      </w:r>
      <w:r w:rsidRPr="006E7FF1">
        <w:rPr>
          <w:rStyle w:val="ECCParagraph"/>
        </w:rPr>
        <w:t xml:space="preserve"> over the victim receiver and both systems are in operation</w:t>
      </w:r>
      <w:r w:rsidR="00E31456" w:rsidRPr="006E7FF1">
        <w:rPr>
          <w:rStyle w:val="ECCParagraph"/>
        </w:rPr>
        <w:t xml:space="preserve"> simultaneously</w:t>
      </w:r>
      <w:r w:rsidRPr="006E7FF1">
        <w:rPr>
          <w:rStyle w:val="ECCParagraph"/>
        </w:rPr>
        <w:t>. Depending on the latitude of the victim receiver, areas in Europe will be overflown between once every three days and two times per day by the ISS</w:t>
      </w:r>
      <w:r w:rsidR="00E27341" w:rsidRPr="006E7FF1">
        <w:rPr>
          <w:rStyle w:val="ECCParagraph"/>
        </w:rPr>
        <w:t xml:space="preserve"> for short period of times</w:t>
      </w:r>
      <w:r w:rsidRPr="006E7FF1">
        <w:rPr>
          <w:rStyle w:val="ECCParagraph"/>
        </w:rPr>
        <w:t>.</w:t>
      </w:r>
    </w:p>
    <w:p w:rsidR="00E76D54" w:rsidRPr="006E7FF1" w:rsidRDefault="00E76D54" w:rsidP="00161A97">
      <w:pPr>
        <w:rPr>
          <w:rStyle w:val="ECCParagraph"/>
        </w:rPr>
      </w:pPr>
      <w:r w:rsidRPr="006E7FF1">
        <w:rPr>
          <w:rStyle w:val="ECCParagraph"/>
        </w:rPr>
        <w:t>For such events</w:t>
      </w:r>
      <w:r w:rsidR="00B82A5D" w:rsidRPr="006E7FF1">
        <w:rPr>
          <w:rStyle w:val="ECCParagraph"/>
        </w:rPr>
        <w:t xml:space="preserve"> and considering the dynamic analysis results</w:t>
      </w:r>
      <w:r w:rsidRPr="006E7FF1">
        <w:rPr>
          <w:rStyle w:val="ECCParagraph"/>
        </w:rPr>
        <w:t>, the following statements can be made</w:t>
      </w:r>
      <w:r w:rsidR="00A4601E" w:rsidRPr="006E7FF1">
        <w:rPr>
          <w:rStyle w:val="ECCParagraph"/>
        </w:rPr>
        <w:t xml:space="preserve"> (see details in section </w:t>
      </w:r>
      <w:r w:rsidR="00F00324" w:rsidRPr="006E7FF1">
        <w:rPr>
          <w:rStyle w:val="ECCParagraph"/>
        </w:rPr>
        <w:fldChar w:fldCharType="begin"/>
      </w:r>
      <w:r w:rsidR="00F00324" w:rsidRPr="006E7FF1">
        <w:rPr>
          <w:rStyle w:val="ECCParagraph"/>
        </w:rPr>
        <w:instrText xml:space="preserve"> REF _Ref455759242 \n \h </w:instrText>
      </w:r>
      <w:r w:rsidR="00F00324" w:rsidRPr="006E7FF1">
        <w:rPr>
          <w:rStyle w:val="ECCParagraph"/>
        </w:rPr>
      </w:r>
      <w:r w:rsidR="00F00324" w:rsidRPr="006E7FF1">
        <w:rPr>
          <w:rStyle w:val="ECCParagraph"/>
        </w:rPr>
        <w:fldChar w:fldCharType="separate"/>
      </w:r>
      <w:r w:rsidR="002273E3">
        <w:rPr>
          <w:rStyle w:val="ECCParagraph"/>
        </w:rPr>
        <w:t>4.1.4</w:t>
      </w:r>
      <w:r w:rsidR="00F00324" w:rsidRPr="006E7FF1">
        <w:rPr>
          <w:rStyle w:val="ECCParagraph"/>
        </w:rPr>
        <w:fldChar w:fldCharType="end"/>
      </w:r>
      <w:r w:rsidR="00A4601E" w:rsidRPr="006E7FF1">
        <w:rPr>
          <w:rStyle w:val="ECCParagraph"/>
        </w:rPr>
        <w:t>)</w:t>
      </w:r>
      <w:r w:rsidRPr="006E7FF1">
        <w:rPr>
          <w:rStyle w:val="ECCParagraph"/>
        </w:rPr>
        <w:t>:</w:t>
      </w:r>
    </w:p>
    <w:p w:rsidR="00D104B7" w:rsidRPr="006E7FF1" w:rsidRDefault="00D104B7" w:rsidP="009306F4">
      <w:pPr>
        <w:pStyle w:val="ECCBulletsLv1"/>
        <w:rPr>
          <w:rStyle w:val="ECCParagraph"/>
        </w:rPr>
      </w:pPr>
      <w:r w:rsidRPr="006E7FF1">
        <w:rPr>
          <w:rStyle w:val="ECCParagraph"/>
        </w:rPr>
        <w:t>there is no compatibility issue between the</w:t>
      </w:r>
      <w:r w:rsidR="00474AA7" w:rsidRPr="006E7FF1">
        <w:rPr>
          <w:rStyle w:val="ECCParagraph"/>
        </w:rPr>
        <w:t xml:space="preserve"> ICARUS system and </w:t>
      </w:r>
      <w:proofErr w:type="spellStart"/>
      <w:r w:rsidR="00474AA7" w:rsidRPr="006E7FF1">
        <w:rPr>
          <w:rStyle w:val="ECCParagraph"/>
        </w:rPr>
        <w:t>rocketsondes</w:t>
      </w:r>
      <w:proofErr w:type="spellEnd"/>
      <w:r w:rsidR="00474AA7" w:rsidRPr="006E7FF1">
        <w:rPr>
          <w:rStyle w:val="ECCParagraph"/>
        </w:rPr>
        <w:t>;</w:t>
      </w:r>
    </w:p>
    <w:p w:rsidR="009306F4" w:rsidRPr="006E7FF1" w:rsidRDefault="009306F4" w:rsidP="009306F4">
      <w:pPr>
        <w:pStyle w:val="ECCBulletsLv1"/>
        <w:rPr>
          <w:rStyle w:val="ECCParagraph"/>
        </w:rPr>
      </w:pPr>
      <w:r w:rsidRPr="006E7FF1">
        <w:rPr>
          <w:rStyle w:val="ECCParagraph"/>
        </w:rPr>
        <w:t xml:space="preserve">under the worst-case scenario considered, short-term interference from the ICARUS system could occur for radiosondes (with omnidirectional and directive antenna) and </w:t>
      </w:r>
      <w:proofErr w:type="spellStart"/>
      <w:r w:rsidRPr="006E7FF1">
        <w:rPr>
          <w:rStyle w:val="ECCParagraph"/>
        </w:rPr>
        <w:t>dropsondes</w:t>
      </w:r>
      <w:proofErr w:type="spellEnd"/>
      <w:r w:rsidR="00474AA7" w:rsidRPr="006E7FF1">
        <w:rPr>
          <w:rStyle w:val="ECCParagraph"/>
        </w:rPr>
        <w:t>;</w:t>
      </w:r>
    </w:p>
    <w:p w:rsidR="00A15968" w:rsidRPr="006E7FF1" w:rsidRDefault="00A260DD" w:rsidP="00A15968">
      <w:pPr>
        <w:pStyle w:val="ECCBulletsLv1"/>
        <w:rPr>
          <w:rStyle w:val="ECCParagraph"/>
        </w:rPr>
      </w:pPr>
      <w:r w:rsidRPr="006E7FF1">
        <w:rPr>
          <w:rStyle w:val="ECCParagraph"/>
        </w:rPr>
        <w:t>T</w:t>
      </w:r>
      <w:r w:rsidR="00A15968" w:rsidRPr="006E7FF1">
        <w:rPr>
          <w:rStyle w:val="ECCParagraph"/>
        </w:rPr>
        <w:t>he</w:t>
      </w:r>
      <w:r w:rsidRPr="006E7FF1">
        <w:rPr>
          <w:rStyle w:val="ECCParagraph"/>
        </w:rPr>
        <w:t xml:space="preserve"> dynamic analysis results should be </w:t>
      </w:r>
      <w:r w:rsidR="00A15968" w:rsidRPr="006E7FF1">
        <w:rPr>
          <w:rStyle w:val="ECCParagraph"/>
        </w:rPr>
        <w:t>in the perspective of the conditions set for the dynamic analysis:</w:t>
      </w:r>
    </w:p>
    <w:p w:rsidR="009306F4" w:rsidRPr="006E7FF1" w:rsidRDefault="003534AE" w:rsidP="00B3621B">
      <w:pPr>
        <w:pStyle w:val="ECCBulletsLv2"/>
        <w:rPr>
          <w:rStyle w:val="ECCParagraph"/>
        </w:rPr>
      </w:pPr>
      <w:r w:rsidRPr="006E7FF1">
        <w:rPr>
          <w:rStyle w:val="ECCParagraph"/>
        </w:rPr>
        <w:t xml:space="preserve">Both systems co-frequency operation represent a </w:t>
      </w:r>
      <w:r w:rsidR="00F845E9" w:rsidRPr="006E7FF1">
        <w:rPr>
          <w:rStyle w:val="ECCParagraph"/>
        </w:rPr>
        <w:t xml:space="preserve">relatively </w:t>
      </w:r>
      <w:r w:rsidRPr="006E7FF1">
        <w:rPr>
          <w:rStyle w:val="ECCParagraph"/>
        </w:rPr>
        <w:t>low probability</w:t>
      </w:r>
      <w:r w:rsidR="00474AA7" w:rsidRPr="006E7FF1">
        <w:rPr>
          <w:rStyle w:val="ECCParagraph"/>
        </w:rPr>
        <w:t>;</w:t>
      </w:r>
    </w:p>
    <w:p w:rsidR="00675B70" w:rsidRPr="006E7FF1" w:rsidRDefault="00675B70" w:rsidP="00B3621B">
      <w:pPr>
        <w:pStyle w:val="ECCBulletsLv2"/>
        <w:rPr>
          <w:rStyle w:val="ECCParagraph"/>
        </w:rPr>
      </w:pPr>
      <w:r w:rsidRPr="006E7FF1">
        <w:rPr>
          <w:rStyle w:val="ECCParagraph"/>
        </w:rPr>
        <w:t xml:space="preserve">the number of ICARUS tags around </w:t>
      </w:r>
      <w:proofErr w:type="spellStart"/>
      <w:r w:rsidRPr="006E7FF1">
        <w:rPr>
          <w:rStyle w:val="ECCParagraph"/>
        </w:rPr>
        <w:t>MetAids</w:t>
      </w:r>
      <w:proofErr w:type="spellEnd"/>
      <w:r w:rsidRPr="006E7FF1">
        <w:rPr>
          <w:rStyle w:val="ECCParagraph"/>
        </w:rPr>
        <w:t xml:space="preserve"> receiver will typically be lower</w:t>
      </w:r>
      <w:r w:rsidR="00474AA7" w:rsidRPr="006E7FF1">
        <w:rPr>
          <w:rStyle w:val="ECCParagraph"/>
        </w:rPr>
        <w:t>;</w:t>
      </w:r>
    </w:p>
    <w:p w:rsidR="003534AE" w:rsidRPr="006E7FF1" w:rsidRDefault="00A4601E" w:rsidP="00B3621B">
      <w:pPr>
        <w:pStyle w:val="ECCBulletsLv2"/>
        <w:rPr>
          <w:rStyle w:val="ECCParagraph"/>
        </w:rPr>
      </w:pPr>
      <w:proofErr w:type="gramStart"/>
      <w:r w:rsidRPr="006E7FF1">
        <w:rPr>
          <w:rStyle w:val="ECCParagraph"/>
        </w:rPr>
        <w:t>simultaneous</w:t>
      </w:r>
      <w:proofErr w:type="gramEnd"/>
      <w:r w:rsidRPr="006E7FF1">
        <w:rPr>
          <w:rStyle w:val="ECCParagraph"/>
        </w:rPr>
        <w:t xml:space="preserve"> and co-located </w:t>
      </w:r>
      <w:r w:rsidR="007A2648" w:rsidRPr="006E7FF1">
        <w:rPr>
          <w:rStyle w:val="ECCParagraph"/>
        </w:rPr>
        <w:t>operations of both systems will be limited</w:t>
      </w:r>
      <w:r w:rsidR="00474AA7" w:rsidRPr="006E7FF1">
        <w:rPr>
          <w:rStyle w:val="ECCParagraph"/>
        </w:rPr>
        <w:t>.</w:t>
      </w:r>
    </w:p>
    <w:p w:rsidR="00D104B7" w:rsidRPr="006E7FF1" w:rsidRDefault="00D104B7" w:rsidP="00980974">
      <w:pPr>
        <w:rPr>
          <w:rStyle w:val="ECCParagraph"/>
        </w:rPr>
      </w:pPr>
      <w:r w:rsidRPr="006E7FF1">
        <w:rPr>
          <w:rStyle w:val="ECCParagraph"/>
        </w:rPr>
        <w:t xml:space="preserve">Overall, taking into account the above elements, the potential risk of interference from ICARUS system to </w:t>
      </w:r>
      <w:proofErr w:type="spellStart"/>
      <w:r w:rsidRPr="006E7FF1">
        <w:rPr>
          <w:rStyle w:val="ECCParagraph"/>
        </w:rPr>
        <w:t>MetAids</w:t>
      </w:r>
      <w:proofErr w:type="spellEnd"/>
      <w:r w:rsidRPr="006E7FF1">
        <w:rPr>
          <w:rStyle w:val="ECCParagraph"/>
        </w:rPr>
        <w:t xml:space="preserve"> is either null (</w:t>
      </w:r>
      <w:proofErr w:type="spellStart"/>
      <w:r w:rsidRPr="006E7FF1">
        <w:rPr>
          <w:rStyle w:val="ECCParagraph"/>
        </w:rPr>
        <w:t>rocketsondes</w:t>
      </w:r>
      <w:proofErr w:type="spellEnd"/>
      <w:r w:rsidRPr="006E7FF1">
        <w:rPr>
          <w:rStyle w:val="ECCParagraph"/>
        </w:rPr>
        <w:t xml:space="preserve">) or </w:t>
      </w:r>
      <w:r w:rsidR="0042598C" w:rsidRPr="006E7FF1">
        <w:rPr>
          <w:rStyle w:val="ECCParagraph"/>
        </w:rPr>
        <w:t>very</w:t>
      </w:r>
      <w:r w:rsidRPr="006E7FF1">
        <w:rPr>
          <w:rStyle w:val="ECCParagraph"/>
        </w:rPr>
        <w:t xml:space="preserve"> limited. This is further confirmed by the interference free operations over the last decades of both </w:t>
      </w:r>
      <w:proofErr w:type="spellStart"/>
      <w:r w:rsidRPr="006E7FF1">
        <w:rPr>
          <w:rStyle w:val="ECCParagraph"/>
        </w:rPr>
        <w:t>MetAids</w:t>
      </w:r>
      <w:proofErr w:type="spellEnd"/>
      <w:r w:rsidRPr="006E7FF1">
        <w:rPr>
          <w:rStyle w:val="ECCParagraph"/>
        </w:rPr>
        <w:t xml:space="preserve"> and EESS/METSAT systems (e.g. Argos, meteorological DCPs)</w:t>
      </w:r>
      <w:r w:rsidR="0072538D" w:rsidRPr="006E7FF1">
        <w:rPr>
          <w:rStyle w:val="ECCParagraph"/>
        </w:rPr>
        <w:t>, altho</w:t>
      </w:r>
      <w:r w:rsidR="00F00324" w:rsidRPr="006E7FF1">
        <w:rPr>
          <w:rStyle w:val="ECCParagraph"/>
        </w:rPr>
        <w:t xml:space="preserve">ugh operating at higher </w:t>
      </w:r>
      <w:proofErr w:type="spellStart"/>
      <w:r w:rsidR="00F00324" w:rsidRPr="006E7FF1">
        <w:rPr>
          <w:rStyle w:val="ECCParagraph"/>
        </w:rPr>
        <w:t>e.i.r.p</w:t>
      </w:r>
      <w:proofErr w:type="spellEnd"/>
      <w:r w:rsidR="00F00324" w:rsidRPr="006E7FF1">
        <w:rPr>
          <w:rStyle w:val="ECCParagraph"/>
        </w:rPr>
        <w:t>.</w:t>
      </w:r>
    </w:p>
    <w:p w:rsidR="00D104B7" w:rsidRPr="006E7FF1" w:rsidRDefault="00D104B7" w:rsidP="00D104B7">
      <w:pPr>
        <w:rPr>
          <w:rStyle w:val="ECCParagraph"/>
        </w:rPr>
      </w:pPr>
      <w:r w:rsidRPr="006E7FF1">
        <w:rPr>
          <w:rStyle w:val="ECCParagraph"/>
        </w:rPr>
        <w:t>Nevertheless, considering the importance and the daily and mandatory nature of radiosondes synoptic operations in all countries at 0h00 and 12h00 UTC and to further mitigate the risk of interference, it could be proposed that the ICARUS system stop its operation for the corresponding times, i.e. 2 hours starting at</w:t>
      </w:r>
      <w:r w:rsidR="00F40727" w:rsidRPr="006E7FF1">
        <w:rPr>
          <w:rStyle w:val="ECCParagraph"/>
        </w:rPr>
        <w:t xml:space="preserve"> </w:t>
      </w:r>
      <w:r w:rsidRPr="006E7FF1">
        <w:rPr>
          <w:rStyle w:val="ECCParagraph"/>
        </w:rPr>
        <w:t xml:space="preserve">00h00 and 12h00 UTC when passing over land masses. During this time, it can be considered that no tag will be activated, thus eliminating the potential for harmful interference during synoptic observations. </w:t>
      </w:r>
    </w:p>
    <w:p w:rsidR="008B3D17" w:rsidRPr="006E7FF1" w:rsidRDefault="0072538D" w:rsidP="00D104B7">
      <w:pPr>
        <w:rPr>
          <w:rStyle w:val="ECCParagraph"/>
        </w:rPr>
      </w:pPr>
      <w:r w:rsidRPr="006E7FF1">
        <w:rPr>
          <w:rStyle w:val="ECCParagraph"/>
        </w:rPr>
        <w:t xml:space="preserve">It should further </w:t>
      </w:r>
      <w:r w:rsidR="00D55282" w:rsidRPr="006E7FF1">
        <w:rPr>
          <w:rStyle w:val="ECCParagraph"/>
        </w:rPr>
        <w:t>b</w:t>
      </w:r>
      <w:r w:rsidRPr="006E7FF1">
        <w:rPr>
          <w:rStyle w:val="ECCParagraph"/>
        </w:rPr>
        <w:t xml:space="preserve">e noted that these conclusions are </w:t>
      </w:r>
      <w:r w:rsidR="00B72960" w:rsidRPr="006E7FF1">
        <w:rPr>
          <w:rStyle w:val="ECCParagraph"/>
        </w:rPr>
        <w:t xml:space="preserve">only </w:t>
      </w:r>
      <w:r w:rsidRPr="006E7FF1">
        <w:rPr>
          <w:rStyle w:val="ECCParagraph"/>
        </w:rPr>
        <w:t>valid for the ICARUS system</w:t>
      </w:r>
      <w:r w:rsidR="00B72960" w:rsidRPr="006E7FF1">
        <w:rPr>
          <w:rStyle w:val="ECCParagraph"/>
        </w:rPr>
        <w:t xml:space="preserve"> presenting </w:t>
      </w:r>
      <w:r w:rsidR="00F00324" w:rsidRPr="006E7FF1">
        <w:rPr>
          <w:rStyle w:val="ECCParagraph"/>
        </w:rPr>
        <w:t>specific</w:t>
      </w:r>
      <w:r w:rsidR="0042598C" w:rsidRPr="006E7FF1">
        <w:rPr>
          <w:rStyle w:val="ECCParagraph"/>
        </w:rPr>
        <w:t xml:space="preserve"> </w:t>
      </w:r>
      <w:r w:rsidR="00D55282" w:rsidRPr="006E7FF1">
        <w:rPr>
          <w:rStyle w:val="ECCParagraph"/>
        </w:rPr>
        <w:t>characteristics</w:t>
      </w:r>
      <w:r w:rsidR="008B3D17" w:rsidRPr="006E7FF1">
        <w:rPr>
          <w:rStyle w:val="ECCParagraph"/>
        </w:rPr>
        <w:t>:</w:t>
      </w:r>
    </w:p>
    <w:p w:rsidR="008B3D17" w:rsidRPr="006E7FF1" w:rsidRDefault="00B72960" w:rsidP="008B3D17">
      <w:pPr>
        <w:pStyle w:val="ECCBulletsLv1"/>
        <w:rPr>
          <w:rStyle w:val="ECCParagraph"/>
        </w:rPr>
      </w:pPr>
      <w:r w:rsidRPr="006E7FF1">
        <w:rPr>
          <w:rStyle w:val="ECCParagraph"/>
        </w:rPr>
        <w:t>a single space station</w:t>
      </w:r>
      <w:r w:rsidR="00D55282" w:rsidRPr="006E7FF1">
        <w:rPr>
          <w:rStyle w:val="ECCParagraph"/>
        </w:rPr>
        <w:t xml:space="preserve"> (ISS)</w:t>
      </w:r>
      <w:r w:rsidR="00474AA7" w:rsidRPr="006E7FF1">
        <w:rPr>
          <w:rStyle w:val="ECCParagraph"/>
        </w:rPr>
        <w:t>;</w:t>
      </w:r>
    </w:p>
    <w:p w:rsidR="007761A4" w:rsidRPr="006E7FF1" w:rsidRDefault="00FD11C0" w:rsidP="008B3D17">
      <w:pPr>
        <w:pStyle w:val="ECCBulletsLv1"/>
        <w:rPr>
          <w:rStyle w:val="ECCParagraph"/>
        </w:rPr>
      </w:pPr>
      <w:r w:rsidRPr="006E7FF1">
        <w:rPr>
          <w:rStyle w:val="ECCParagraph"/>
        </w:rPr>
        <w:t xml:space="preserve">tags </w:t>
      </w:r>
      <w:r w:rsidR="005B172A" w:rsidRPr="006E7FF1">
        <w:rPr>
          <w:rStyle w:val="ECCParagraph"/>
        </w:rPr>
        <w:t xml:space="preserve">operated </w:t>
      </w:r>
      <w:r w:rsidR="008B3D17" w:rsidRPr="006E7FF1">
        <w:rPr>
          <w:rStyle w:val="ECCParagraph"/>
        </w:rPr>
        <w:t xml:space="preserve">at very low power (-24 </w:t>
      </w:r>
      <w:proofErr w:type="spellStart"/>
      <w:r w:rsidR="008B3D17" w:rsidRPr="006E7FF1">
        <w:rPr>
          <w:rStyle w:val="ECCParagraph"/>
        </w:rPr>
        <w:t>dBW</w:t>
      </w:r>
      <w:proofErr w:type="spellEnd"/>
      <w:r w:rsidR="008B3D17" w:rsidRPr="006E7FF1">
        <w:rPr>
          <w:rStyle w:val="ECCParagraph"/>
        </w:rPr>
        <w:t xml:space="preserve"> </w:t>
      </w:r>
      <w:proofErr w:type="spellStart"/>
      <w:r w:rsidR="008B3D17" w:rsidRPr="006E7FF1">
        <w:rPr>
          <w:rStyle w:val="ECCParagraph"/>
        </w:rPr>
        <w:t>e.i.r.p</w:t>
      </w:r>
      <w:proofErr w:type="spellEnd"/>
      <w:r w:rsidR="008B3D17" w:rsidRPr="006E7FF1">
        <w:rPr>
          <w:rStyle w:val="ECCParagraph"/>
        </w:rPr>
        <w:t>)</w:t>
      </w:r>
      <w:r w:rsidR="008F4C3E" w:rsidRPr="006E7FF1">
        <w:rPr>
          <w:rStyle w:val="ECCParagraph"/>
        </w:rPr>
        <w:t xml:space="preserve"> and for limited time (3.5 s)</w:t>
      </w:r>
      <w:r w:rsidR="00474AA7" w:rsidRPr="006E7FF1">
        <w:rPr>
          <w:rStyle w:val="ECCParagraph"/>
        </w:rPr>
        <w:t>;</w:t>
      </w:r>
    </w:p>
    <w:p w:rsidR="007761A4" w:rsidRPr="006E7FF1" w:rsidRDefault="007761A4" w:rsidP="008B3D17">
      <w:pPr>
        <w:pStyle w:val="ECCBulletsLv1"/>
        <w:rPr>
          <w:rStyle w:val="ECCParagraph"/>
        </w:rPr>
      </w:pPr>
      <w:r w:rsidRPr="006E7FF1">
        <w:rPr>
          <w:rStyle w:val="ECCParagraph"/>
        </w:rPr>
        <w:t>50 maximum simultaneously transmitting tags</w:t>
      </w:r>
      <w:r w:rsidR="00474AA7" w:rsidRPr="006E7FF1">
        <w:rPr>
          <w:rStyle w:val="ECCParagraph"/>
        </w:rPr>
        <w:t>;</w:t>
      </w:r>
    </w:p>
    <w:p w:rsidR="007761A4" w:rsidRPr="006E7FF1" w:rsidRDefault="007761A4" w:rsidP="007761A4">
      <w:pPr>
        <w:pStyle w:val="ECCBulletsLv1"/>
        <w:rPr>
          <w:rStyle w:val="ECCParagraph"/>
        </w:rPr>
      </w:pPr>
      <w:r w:rsidRPr="006E7FF1">
        <w:rPr>
          <w:rStyle w:val="ECCParagraph"/>
        </w:rPr>
        <w:t xml:space="preserve">Total number of </w:t>
      </w:r>
      <w:r w:rsidR="00637C12" w:rsidRPr="006E7FF1">
        <w:rPr>
          <w:rStyle w:val="ECCParagraph"/>
        </w:rPr>
        <w:t xml:space="preserve">animal </w:t>
      </w:r>
      <w:r w:rsidRPr="006E7FF1">
        <w:rPr>
          <w:rStyle w:val="ECCParagraph"/>
        </w:rPr>
        <w:t>tags limited by nature and principle</w:t>
      </w:r>
      <w:r w:rsidR="00474AA7" w:rsidRPr="006E7FF1">
        <w:rPr>
          <w:rStyle w:val="ECCParagraph"/>
        </w:rPr>
        <w:t>.</w:t>
      </w:r>
    </w:p>
    <w:p w:rsidR="000B6F18" w:rsidRPr="006E7FF1" w:rsidRDefault="000B6F18" w:rsidP="000B6F18">
      <w:pPr>
        <w:pStyle w:val="Heading2"/>
        <w:rPr>
          <w:lang w:val="en-GB"/>
        </w:rPr>
      </w:pPr>
      <w:bookmarkStart w:id="96" w:name="_Toc437424206"/>
      <w:bookmarkStart w:id="97" w:name="_Toc437585988"/>
      <w:bookmarkStart w:id="98" w:name="_Toc130701162"/>
      <w:bookmarkStart w:id="99" w:name="_Toc135618287"/>
      <w:bookmarkStart w:id="100" w:name="_Toc421002033"/>
      <w:bookmarkStart w:id="101" w:name="_Toc422811083"/>
      <w:bookmarkStart w:id="102" w:name="_Ref455756831"/>
      <w:bookmarkStart w:id="103" w:name="_Ref455757202"/>
      <w:bookmarkStart w:id="104" w:name="_Toc473025698"/>
      <w:bookmarkEnd w:id="96"/>
      <w:bookmarkEnd w:id="97"/>
      <w:r w:rsidRPr="006E7FF1">
        <w:rPr>
          <w:lang w:val="en-GB"/>
        </w:rPr>
        <w:t xml:space="preserve">Effect of animal transmitters on other applications operated in the Earth exploration-satellite service (EESS) </w:t>
      </w:r>
      <w:r w:rsidR="00037E10" w:rsidRPr="006E7FF1">
        <w:rPr>
          <w:lang w:val="en-GB"/>
        </w:rPr>
        <w:t xml:space="preserve">and </w:t>
      </w:r>
      <w:r w:rsidRPr="006E7FF1">
        <w:rPr>
          <w:lang w:val="en-GB"/>
        </w:rPr>
        <w:t>the Meteorological-satellite service in the band 401-403 MHz</w:t>
      </w:r>
      <w:bookmarkEnd w:id="98"/>
      <w:bookmarkEnd w:id="99"/>
      <w:bookmarkEnd w:id="100"/>
      <w:bookmarkEnd w:id="101"/>
      <w:bookmarkEnd w:id="102"/>
      <w:bookmarkEnd w:id="103"/>
      <w:bookmarkEnd w:id="104"/>
    </w:p>
    <w:p w:rsidR="00F20439" w:rsidRPr="006E7FF1" w:rsidRDefault="00F20439" w:rsidP="00F20439">
      <w:pPr>
        <w:pStyle w:val="Heading3"/>
        <w:rPr>
          <w:lang w:val="en-GB"/>
        </w:rPr>
      </w:pPr>
      <w:bookmarkStart w:id="105" w:name="_Toc473025699"/>
      <w:r w:rsidRPr="006E7FF1">
        <w:rPr>
          <w:lang w:val="en-GB"/>
        </w:rPr>
        <w:t xml:space="preserve">EESS and </w:t>
      </w:r>
      <w:proofErr w:type="spellStart"/>
      <w:r w:rsidRPr="006E7FF1">
        <w:rPr>
          <w:lang w:val="en-GB"/>
        </w:rPr>
        <w:t>MetSat</w:t>
      </w:r>
      <w:proofErr w:type="spellEnd"/>
      <w:r w:rsidRPr="006E7FF1">
        <w:rPr>
          <w:lang w:val="en-GB"/>
        </w:rPr>
        <w:t xml:space="preserve"> </w:t>
      </w:r>
      <w:r w:rsidR="009702EE" w:rsidRPr="006E7FF1">
        <w:rPr>
          <w:lang w:val="en-GB"/>
        </w:rPr>
        <w:t xml:space="preserve">service </w:t>
      </w:r>
      <w:r w:rsidRPr="006E7FF1">
        <w:rPr>
          <w:lang w:val="en-GB"/>
        </w:rPr>
        <w:t>protection requirements</w:t>
      </w:r>
      <w:bookmarkEnd w:id="105"/>
    </w:p>
    <w:p w:rsidR="00F20439" w:rsidRPr="006E7FF1" w:rsidRDefault="00BD7B3A" w:rsidP="00F20439">
      <w:pPr>
        <w:rPr>
          <w:rStyle w:val="ECCParagraph"/>
        </w:rPr>
      </w:pPr>
      <w:r w:rsidRPr="006E7FF1">
        <w:rPr>
          <w:rStyle w:val="ECCParagraph"/>
        </w:rPr>
        <w:t>Although</w:t>
      </w:r>
      <w:r w:rsidR="00F20439" w:rsidRPr="006E7FF1">
        <w:rPr>
          <w:rStyle w:val="ECCParagraph"/>
        </w:rPr>
        <w:t xml:space="preserve"> there </w:t>
      </w:r>
      <w:r w:rsidRPr="006E7FF1">
        <w:rPr>
          <w:rStyle w:val="ECCParagraph"/>
        </w:rPr>
        <w:t xml:space="preserve">are </w:t>
      </w:r>
      <w:r w:rsidR="00F20439" w:rsidRPr="006E7FF1">
        <w:rPr>
          <w:rStyle w:val="ECCParagraph"/>
        </w:rPr>
        <w:t>similarit</w:t>
      </w:r>
      <w:r w:rsidRPr="006E7FF1">
        <w:rPr>
          <w:rStyle w:val="ECCParagraph"/>
        </w:rPr>
        <w:t>ies</w:t>
      </w:r>
      <w:r w:rsidR="00F20439" w:rsidRPr="006E7FF1">
        <w:rPr>
          <w:rStyle w:val="ECCParagraph"/>
        </w:rPr>
        <w:t xml:space="preserve"> between EESS and </w:t>
      </w:r>
      <w:proofErr w:type="spellStart"/>
      <w:r w:rsidR="00F20439" w:rsidRPr="006E7FF1">
        <w:rPr>
          <w:rStyle w:val="ECCParagraph"/>
        </w:rPr>
        <w:t>MetSat</w:t>
      </w:r>
      <w:proofErr w:type="spellEnd"/>
      <w:r w:rsidR="005E2EE6" w:rsidRPr="006E7FF1">
        <w:rPr>
          <w:rStyle w:val="ECCParagraph"/>
        </w:rPr>
        <w:t xml:space="preserve"> </w:t>
      </w:r>
      <w:r w:rsidR="00F20439" w:rsidRPr="006E7FF1">
        <w:rPr>
          <w:rStyle w:val="ECCParagraph"/>
        </w:rPr>
        <w:t>systems operated the frequency band 401-403 MHz</w:t>
      </w:r>
      <w:r w:rsidR="006E38AD" w:rsidRPr="006E7FF1">
        <w:rPr>
          <w:rStyle w:val="ECCParagraph"/>
        </w:rPr>
        <w:t xml:space="preserve">, the </w:t>
      </w:r>
      <w:proofErr w:type="spellStart"/>
      <w:r w:rsidR="006E38AD" w:rsidRPr="006E7FF1">
        <w:rPr>
          <w:rStyle w:val="ECCParagraph"/>
        </w:rPr>
        <w:t>MetSat</w:t>
      </w:r>
      <w:proofErr w:type="spellEnd"/>
      <w:r w:rsidR="006E38AD" w:rsidRPr="006E7FF1">
        <w:rPr>
          <w:rStyle w:val="ECCParagraph"/>
        </w:rPr>
        <w:t xml:space="preserve"> focus</w:t>
      </w:r>
      <w:r w:rsidRPr="006E7FF1">
        <w:rPr>
          <w:rStyle w:val="ECCParagraph"/>
        </w:rPr>
        <w:t>es</w:t>
      </w:r>
      <w:r w:rsidR="006E38AD" w:rsidRPr="006E7FF1">
        <w:rPr>
          <w:rStyle w:val="ECCParagraph"/>
        </w:rPr>
        <w:t xml:space="preserve"> on meteorological purposes and preferably operate geostationary satellites to study the worldwide weather behaviour, while EESS systems are typically non-geostationary satellite</w:t>
      </w:r>
      <w:r w:rsidRPr="006E7FF1">
        <w:rPr>
          <w:rStyle w:val="ECCParagraph"/>
        </w:rPr>
        <w:t xml:space="preserve"> networks</w:t>
      </w:r>
      <w:r w:rsidR="006E38AD" w:rsidRPr="006E7FF1">
        <w:rPr>
          <w:rStyle w:val="ECCParagraph"/>
        </w:rPr>
        <w:t>.</w:t>
      </w:r>
      <w:r w:rsidR="00F20439" w:rsidRPr="006E7FF1">
        <w:rPr>
          <w:rStyle w:val="ECCParagraph"/>
        </w:rPr>
        <w:t xml:space="preserve"> Both services use this frequency band especially for Data Collection and </w:t>
      </w:r>
      <w:r w:rsidRPr="006E7FF1">
        <w:rPr>
          <w:rStyle w:val="ECCParagraph"/>
        </w:rPr>
        <w:t>l</w:t>
      </w:r>
      <w:r w:rsidR="00F20439" w:rsidRPr="006E7FF1">
        <w:rPr>
          <w:rStyle w:val="ECCParagraph"/>
        </w:rPr>
        <w:t>ocation purposes. The corresponding data collection systems (DCS) provide a worldwide in-situ environmental data collection and Doppler-derived location service. Those systems have been designed and optimised as based on the random access concept, i.e. short unidirectional messages (&lt; 1 s) with a high time interval (&gt; 60 s) and a low bit rate (400 bps). Therefore</w:t>
      </w:r>
      <w:r w:rsidR="00A70AFB" w:rsidRPr="006E7FF1">
        <w:rPr>
          <w:rStyle w:val="ECCParagraph"/>
        </w:rPr>
        <w:t>,</w:t>
      </w:r>
      <w:r w:rsidR="00F20439" w:rsidRPr="006E7FF1">
        <w:rPr>
          <w:rStyle w:val="ECCParagraph"/>
        </w:rPr>
        <w:t xml:space="preserve"> the sharing analysis related to compatibility between animal transmitters and EESS and </w:t>
      </w:r>
      <w:proofErr w:type="spellStart"/>
      <w:r w:rsidR="00F20439" w:rsidRPr="006E7FF1">
        <w:rPr>
          <w:rStyle w:val="ECCParagraph"/>
        </w:rPr>
        <w:t>MetSat</w:t>
      </w:r>
      <w:proofErr w:type="spellEnd"/>
      <w:r w:rsidR="00F20439" w:rsidRPr="006E7FF1">
        <w:rPr>
          <w:rStyle w:val="ECCParagraph"/>
        </w:rPr>
        <w:t xml:space="preserve"> applications are included in the same section. </w:t>
      </w:r>
    </w:p>
    <w:p w:rsidR="00F20439" w:rsidRPr="006E7FF1" w:rsidRDefault="00F20439" w:rsidP="00F20439">
      <w:pPr>
        <w:rPr>
          <w:rStyle w:val="ECCParagraph"/>
        </w:rPr>
      </w:pPr>
      <w:r w:rsidRPr="006E7FF1">
        <w:rPr>
          <w:rStyle w:val="ECCParagraph"/>
        </w:rPr>
        <w:t>Some small satellites are also operated in this frequency band in the EESS. Typically, these satellite networks use ground station antennas with higher power and higher antenna gain compared to data collection systems. Therefore</w:t>
      </w:r>
      <w:r w:rsidR="009702EE" w:rsidRPr="006E7FF1">
        <w:rPr>
          <w:rStyle w:val="ECCParagraph"/>
        </w:rPr>
        <w:t>,</w:t>
      </w:r>
      <w:r w:rsidRPr="006E7FF1">
        <w:rPr>
          <w:rStyle w:val="ECCParagraph"/>
        </w:rPr>
        <w:t xml:space="preserve"> it is assume</w:t>
      </w:r>
      <w:r w:rsidR="00BD7B3A" w:rsidRPr="006E7FF1">
        <w:rPr>
          <w:rStyle w:val="ECCParagraph"/>
        </w:rPr>
        <w:t>d</w:t>
      </w:r>
      <w:r w:rsidRPr="006E7FF1">
        <w:rPr>
          <w:rStyle w:val="ECCParagraph"/>
        </w:rPr>
        <w:t xml:space="preserve"> that small satellites can tolerate the effect of animal transmitters, if data collection platforms can. Recommendation ITU-R SA.1163 </w:t>
      </w:r>
      <w:r w:rsidR="00CE2C44" w:rsidRPr="006E7FF1">
        <w:rPr>
          <w:rStyle w:val="ECCParagraph"/>
        </w:rPr>
        <w:fldChar w:fldCharType="begin"/>
      </w:r>
      <w:r w:rsidR="00CE2C44" w:rsidRPr="006E7FF1">
        <w:rPr>
          <w:rStyle w:val="ECCParagraph"/>
        </w:rPr>
        <w:instrText xml:space="preserve"> REF _Ref455759590 \n \h </w:instrText>
      </w:r>
      <w:r w:rsidR="00CE2C44" w:rsidRPr="006E7FF1">
        <w:rPr>
          <w:rStyle w:val="ECCParagraph"/>
        </w:rPr>
      </w:r>
      <w:r w:rsidR="00CE2C44" w:rsidRPr="006E7FF1">
        <w:rPr>
          <w:rStyle w:val="ECCParagraph"/>
        </w:rPr>
        <w:fldChar w:fldCharType="separate"/>
      </w:r>
      <w:r w:rsidR="002273E3">
        <w:rPr>
          <w:rStyle w:val="ECCParagraph"/>
        </w:rPr>
        <w:t>[7]</w:t>
      </w:r>
      <w:r w:rsidR="00CE2C44" w:rsidRPr="006E7FF1">
        <w:rPr>
          <w:rStyle w:val="ECCParagraph"/>
        </w:rPr>
        <w:fldChar w:fldCharType="end"/>
      </w:r>
      <w:r w:rsidR="00CE2C44" w:rsidRPr="006E7FF1">
        <w:rPr>
          <w:rStyle w:val="ECCParagraph"/>
        </w:rPr>
        <w:t xml:space="preserve"> </w:t>
      </w:r>
      <w:r w:rsidRPr="006E7FF1">
        <w:rPr>
          <w:rStyle w:val="ECCParagraph"/>
        </w:rPr>
        <w:t>specifies the interference criteria for service links of stations in the Earth exploration-satellite and m</w:t>
      </w:r>
      <w:r w:rsidR="007E3C96" w:rsidRPr="006E7FF1">
        <w:rPr>
          <w:rStyle w:val="ECCParagraph"/>
        </w:rPr>
        <w:t>eteorological-satellite service;</w:t>
      </w:r>
      <w:r w:rsidRPr="006E7FF1">
        <w:rPr>
          <w:rStyle w:val="ECCParagraph"/>
        </w:rPr>
        <w:t xml:space="preserve"> </w:t>
      </w:r>
      <w:r w:rsidR="007E3C96" w:rsidRPr="006E7FF1">
        <w:rPr>
          <w:rStyle w:val="ECCParagraph"/>
        </w:rPr>
        <w:t>t</w:t>
      </w:r>
      <w:r w:rsidRPr="006E7FF1">
        <w:rPr>
          <w:rStyle w:val="ECCParagraph"/>
        </w:rPr>
        <w:t xml:space="preserve">he relevant </w:t>
      </w:r>
      <w:r w:rsidR="00CE2C44" w:rsidRPr="006E7FF1">
        <w:rPr>
          <w:rStyle w:val="ECCParagraph"/>
        </w:rPr>
        <w:lastRenderedPageBreak/>
        <w:t>extract</w:t>
      </w:r>
      <w:r w:rsidR="007E3C96" w:rsidRPr="006E7FF1">
        <w:rPr>
          <w:rStyle w:val="ECCParagraph"/>
        </w:rPr>
        <w:t>ion</w:t>
      </w:r>
      <w:r w:rsidR="00CE2C44" w:rsidRPr="006E7FF1">
        <w:rPr>
          <w:rStyle w:val="ECCParagraph"/>
        </w:rPr>
        <w:t xml:space="preserve"> </w:t>
      </w:r>
      <w:r w:rsidRPr="006E7FF1">
        <w:rPr>
          <w:rStyle w:val="ECCParagraph"/>
        </w:rPr>
        <w:t xml:space="preserve">is provided in </w:t>
      </w:r>
      <w:r w:rsidR="00CE2C44" w:rsidRPr="006E7FF1">
        <w:rPr>
          <w:rStyle w:val="ECCParagraph"/>
        </w:rPr>
        <w:fldChar w:fldCharType="begin"/>
      </w:r>
      <w:r w:rsidR="00CE2C44" w:rsidRPr="006E7FF1">
        <w:rPr>
          <w:rStyle w:val="ECCParagraph"/>
        </w:rPr>
        <w:instrText xml:space="preserve"> REF _Ref455759671 \h </w:instrText>
      </w:r>
      <w:r w:rsidR="00CE2C44" w:rsidRPr="006E7FF1">
        <w:rPr>
          <w:rStyle w:val="ECCParagraph"/>
        </w:rPr>
      </w:r>
      <w:r w:rsidR="00CE2C44" w:rsidRPr="006E7FF1">
        <w:rPr>
          <w:rStyle w:val="ECCParagraph"/>
        </w:rPr>
        <w:fldChar w:fldCharType="separate"/>
      </w:r>
      <w:r w:rsidR="002273E3" w:rsidRPr="006E7FF1">
        <w:t xml:space="preserve">Table </w:t>
      </w:r>
      <w:r w:rsidR="002273E3">
        <w:rPr>
          <w:noProof/>
        </w:rPr>
        <w:t>8</w:t>
      </w:r>
      <w:r w:rsidR="00CE2C44" w:rsidRPr="006E7FF1">
        <w:rPr>
          <w:rStyle w:val="ECCParagraph"/>
        </w:rPr>
        <w:fldChar w:fldCharType="end"/>
      </w:r>
      <w:r w:rsidRPr="006E7FF1">
        <w:rPr>
          <w:rStyle w:val="ECCParagraph"/>
        </w:rPr>
        <w:t>.</w:t>
      </w:r>
      <w:r w:rsidR="00970A9E" w:rsidRPr="006E7FF1">
        <w:rPr>
          <w:rStyle w:val="ECCParagraph"/>
        </w:rPr>
        <w:t xml:space="preserve"> </w:t>
      </w:r>
      <w:r w:rsidR="00CA7E9A" w:rsidRPr="006E7FF1">
        <w:rPr>
          <w:rStyle w:val="ECCParagraph"/>
        </w:rPr>
        <w:t xml:space="preserve">A basic general partitioning for the frequency band 401-403 MHz is provided in </w:t>
      </w:r>
      <w:r w:rsidR="00970A9E" w:rsidRPr="006E7FF1">
        <w:rPr>
          <w:rStyle w:val="ECCParagraph"/>
        </w:rPr>
        <w:t>Recommendation ITU-R SA.</w:t>
      </w:r>
      <w:r w:rsidR="00BD7B3A" w:rsidRPr="006E7FF1">
        <w:rPr>
          <w:rStyle w:val="ECCParagraph"/>
        </w:rPr>
        <w:t xml:space="preserve"> </w:t>
      </w:r>
      <w:proofErr w:type="gramStart"/>
      <w:r w:rsidR="00970A9E" w:rsidRPr="006E7FF1">
        <w:rPr>
          <w:rStyle w:val="ECCParagraph"/>
        </w:rPr>
        <w:t>2045</w:t>
      </w:r>
      <w:r w:rsidR="00CE2C44" w:rsidRPr="006E7FF1">
        <w:rPr>
          <w:rStyle w:val="ECCParagraph"/>
        </w:rPr>
        <w:t xml:space="preserve"> </w:t>
      </w:r>
      <w:r w:rsidR="00CE2C44" w:rsidRPr="006E7FF1">
        <w:rPr>
          <w:rStyle w:val="ECCParagraph"/>
        </w:rPr>
        <w:fldChar w:fldCharType="begin"/>
      </w:r>
      <w:r w:rsidR="00CE2C44" w:rsidRPr="006E7FF1">
        <w:rPr>
          <w:rStyle w:val="ECCParagraph"/>
        </w:rPr>
        <w:instrText xml:space="preserve"> REF _Ref455759707 \r \h </w:instrText>
      </w:r>
      <w:r w:rsidR="00CE2C44" w:rsidRPr="006E7FF1">
        <w:rPr>
          <w:rStyle w:val="ECCParagraph"/>
        </w:rPr>
      </w:r>
      <w:r w:rsidR="00CE2C44" w:rsidRPr="006E7FF1">
        <w:rPr>
          <w:rStyle w:val="ECCParagraph"/>
        </w:rPr>
        <w:fldChar w:fldCharType="separate"/>
      </w:r>
      <w:r w:rsidR="002273E3">
        <w:rPr>
          <w:rStyle w:val="ECCParagraph"/>
        </w:rPr>
        <w:t>[8]</w:t>
      </w:r>
      <w:r w:rsidR="00CE2C44" w:rsidRPr="006E7FF1">
        <w:rPr>
          <w:rStyle w:val="ECCParagraph"/>
        </w:rPr>
        <w:fldChar w:fldCharType="end"/>
      </w:r>
      <w:r w:rsidR="00CA7E9A" w:rsidRPr="006E7FF1">
        <w:rPr>
          <w:rStyle w:val="ECCParagraph"/>
        </w:rPr>
        <w:t xml:space="preserve"> </w:t>
      </w:r>
      <w:r w:rsidR="00970A9E" w:rsidRPr="006E7FF1">
        <w:rPr>
          <w:rStyle w:val="ECCParagraph"/>
        </w:rPr>
        <w:t>for future long-term coordinated use of DCS</w:t>
      </w:r>
      <w:r w:rsidR="00CA7E9A" w:rsidRPr="006E7FF1">
        <w:rPr>
          <w:rStyle w:val="ECCParagraph"/>
        </w:rPr>
        <w:t>.</w:t>
      </w:r>
      <w:proofErr w:type="gramEnd"/>
      <w:r w:rsidR="00CA7E9A" w:rsidRPr="006E7FF1">
        <w:rPr>
          <w:rStyle w:val="ECCParagraph"/>
        </w:rPr>
        <w:t xml:space="preserve"> It should be noted that t</w:t>
      </w:r>
      <w:r w:rsidR="00AD03E0" w:rsidRPr="006E7FF1">
        <w:rPr>
          <w:rStyle w:val="ECCParagraph"/>
        </w:rPr>
        <w:t>h</w:t>
      </w:r>
      <w:r w:rsidR="00CA7E9A" w:rsidRPr="006E7FF1">
        <w:rPr>
          <w:rStyle w:val="ECCParagraph"/>
        </w:rPr>
        <w:t xml:space="preserve">e required bandwidth of </w:t>
      </w:r>
      <w:r w:rsidR="005E2EE6" w:rsidRPr="006E7FF1">
        <w:rPr>
          <w:rStyle w:val="ECCParagraph"/>
        </w:rPr>
        <w:t xml:space="preserve">900 </w:t>
      </w:r>
      <w:r w:rsidR="00CA7E9A" w:rsidRPr="006E7FF1">
        <w:rPr>
          <w:rStyle w:val="ECCParagraph"/>
        </w:rPr>
        <w:t>kHz cannot be entirely accommodated in the proposed NGSO partition.</w:t>
      </w:r>
    </w:p>
    <w:p w:rsidR="00895CE1" w:rsidRPr="006E7FF1" w:rsidRDefault="00CE2C44" w:rsidP="00CE2C44">
      <w:pPr>
        <w:pStyle w:val="Caption"/>
        <w:rPr>
          <w:lang w:val="en-GB"/>
        </w:rPr>
      </w:pPr>
      <w:bookmarkStart w:id="106" w:name="_Ref455759671"/>
      <w:r w:rsidRPr="006E7FF1">
        <w:rPr>
          <w:lang w:val="en-GB"/>
        </w:rPr>
        <w:t xml:space="preserve">Table </w:t>
      </w:r>
      <w:r w:rsidRPr="006E7FF1">
        <w:rPr>
          <w:lang w:val="en-GB"/>
        </w:rPr>
        <w:fldChar w:fldCharType="begin"/>
      </w:r>
      <w:r w:rsidRPr="006E7FF1">
        <w:rPr>
          <w:lang w:val="en-GB"/>
        </w:rPr>
        <w:instrText xml:space="preserve"> SEQ Table \* ARABIC </w:instrText>
      </w:r>
      <w:r w:rsidRPr="006E7FF1">
        <w:rPr>
          <w:lang w:val="en-GB"/>
        </w:rPr>
        <w:fldChar w:fldCharType="separate"/>
      </w:r>
      <w:r w:rsidR="002273E3">
        <w:rPr>
          <w:noProof/>
          <w:lang w:val="en-GB"/>
        </w:rPr>
        <w:t>8</w:t>
      </w:r>
      <w:r w:rsidRPr="006E7FF1">
        <w:rPr>
          <w:lang w:val="en-GB"/>
        </w:rPr>
        <w:fldChar w:fldCharType="end"/>
      </w:r>
      <w:bookmarkEnd w:id="106"/>
      <w:r w:rsidR="00F00324" w:rsidRPr="006E7FF1">
        <w:rPr>
          <w:lang w:val="en-GB"/>
        </w:rPr>
        <w:t xml:space="preserve">: </w:t>
      </w:r>
      <w:r w:rsidR="00895CE1" w:rsidRPr="006E7FF1">
        <w:rPr>
          <w:lang w:val="en-GB"/>
        </w:rPr>
        <w:t>Interference criteria for service links of stations in the EES</w:t>
      </w:r>
      <w:r w:rsidR="00BD7B3A" w:rsidRPr="006E7FF1">
        <w:rPr>
          <w:lang w:val="en-GB"/>
        </w:rPr>
        <w:t>S</w:t>
      </w:r>
      <w:r w:rsidR="00895CE1" w:rsidRPr="006E7FF1">
        <w:rPr>
          <w:lang w:val="en-GB"/>
        </w:rPr>
        <w:t xml:space="preserve"> and </w:t>
      </w:r>
      <w:proofErr w:type="spellStart"/>
      <w:r w:rsidR="00895CE1" w:rsidRPr="006E7FF1">
        <w:rPr>
          <w:lang w:val="en-GB"/>
        </w:rPr>
        <w:t>MetSat</w:t>
      </w:r>
      <w:proofErr w:type="spellEnd"/>
      <w:r w:rsidR="00895CE1" w:rsidRPr="006E7FF1">
        <w:rPr>
          <w:lang w:val="en-GB"/>
        </w:rPr>
        <w:t xml:space="preserve"> services</w:t>
      </w:r>
    </w:p>
    <w:tbl>
      <w:tblPr>
        <w:tblStyle w:val="ECCTable-redheader"/>
        <w:tblW w:w="5199" w:type="pct"/>
        <w:tblInd w:w="0" w:type="dxa"/>
        <w:tblLook w:val="04A0" w:firstRow="1" w:lastRow="0" w:firstColumn="1" w:lastColumn="0" w:noHBand="0" w:noVBand="1"/>
      </w:tblPr>
      <w:tblGrid>
        <w:gridCol w:w="1613"/>
        <w:gridCol w:w="1986"/>
        <w:gridCol w:w="1504"/>
        <w:gridCol w:w="2605"/>
        <w:gridCol w:w="2539"/>
      </w:tblGrid>
      <w:tr w:rsidR="00474AA7" w:rsidRPr="006E7FF1" w:rsidTr="00474AA7">
        <w:trPr>
          <w:cnfStyle w:val="100000000000" w:firstRow="1" w:lastRow="0" w:firstColumn="0" w:lastColumn="0" w:oddVBand="0" w:evenVBand="0" w:oddHBand="0" w:evenHBand="0" w:firstRowFirstColumn="0" w:firstRowLastColumn="0" w:lastRowFirstColumn="0" w:lastRowLastColumn="0"/>
        </w:trPr>
        <w:tc>
          <w:tcPr>
            <w:tcW w:w="787" w:type="pct"/>
          </w:tcPr>
          <w:p w:rsidR="00895CE1" w:rsidRPr="006E7FF1" w:rsidRDefault="00895CE1" w:rsidP="00895CE1">
            <w:pPr>
              <w:pStyle w:val="ECCTableHeaderwhitefont"/>
            </w:pPr>
            <w:r w:rsidRPr="006E7FF1">
              <w:t xml:space="preserve">Frequency band </w:t>
            </w:r>
            <w:r w:rsidR="00474AA7" w:rsidRPr="006E7FF1">
              <w:br/>
            </w:r>
            <w:r w:rsidRPr="006E7FF1">
              <w:t>(MHz)</w:t>
            </w:r>
          </w:p>
        </w:tc>
        <w:tc>
          <w:tcPr>
            <w:tcW w:w="969" w:type="pct"/>
          </w:tcPr>
          <w:p w:rsidR="00895CE1" w:rsidRPr="006E7FF1" w:rsidRDefault="00895CE1" w:rsidP="00895CE1">
            <w:pPr>
              <w:pStyle w:val="ECCTableHeaderwhitefont"/>
            </w:pPr>
            <w:r w:rsidRPr="006E7FF1">
              <w:t>Function and type of earth station</w:t>
            </w:r>
          </w:p>
        </w:tc>
        <w:tc>
          <w:tcPr>
            <w:tcW w:w="734" w:type="pct"/>
          </w:tcPr>
          <w:p w:rsidR="00895CE1" w:rsidRPr="006E7FF1" w:rsidRDefault="00895CE1" w:rsidP="00895CE1">
            <w:pPr>
              <w:pStyle w:val="ECCTableHeaderwhitefont"/>
            </w:pPr>
            <w:r w:rsidRPr="006E7FF1">
              <w:t>Station subject to interference</w:t>
            </w:r>
          </w:p>
        </w:tc>
        <w:tc>
          <w:tcPr>
            <w:tcW w:w="1271" w:type="pct"/>
          </w:tcPr>
          <w:p w:rsidR="00895CE1" w:rsidRPr="006E7FF1" w:rsidRDefault="00895CE1" w:rsidP="00895CE1">
            <w:pPr>
              <w:pStyle w:val="ECCTabletext"/>
            </w:pPr>
            <w:r w:rsidRPr="006E7FF1">
              <w:t>Interfering signal power (</w:t>
            </w:r>
            <w:proofErr w:type="spellStart"/>
            <w:r w:rsidRPr="006E7FF1">
              <w:t>dBW</w:t>
            </w:r>
            <w:proofErr w:type="spellEnd"/>
            <w:r w:rsidRPr="006E7FF1">
              <w:t>) in the reference bandwidth to be exceeded no more than 20% of the time</w:t>
            </w:r>
          </w:p>
        </w:tc>
        <w:tc>
          <w:tcPr>
            <w:tcW w:w="1239" w:type="pct"/>
            <w:vAlign w:val="top"/>
          </w:tcPr>
          <w:p w:rsidR="00895CE1" w:rsidRPr="006E7FF1" w:rsidRDefault="00895CE1" w:rsidP="00895CE1">
            <w:pPr>
              <w:pStyle w:val="ECCTabletext"/>
            </w:pPr>
            <w:r w:rsidRPr="006E7FF1">
              <w:t>Interfering signal power (</w:t>
            </w:r>
            <w:proofErr w:type="spellStart"/>
            <w:r w:rsidRPr="006E7FF1">
              <w:t>dBW</w:t>
            </w:r>
            <w:proofErr w:type="spellEnd"/>
            <w:r w:rsidRPr="006E7FF1">
              <w:t>) in the reference bandwidth to be exceeded no more than p% of the time</w:t>
            </w:r>
          </w:p>
        </w:tc>
      </w:tr>
      <w:tr w:rsidR="00474AA7" w:rsidRPr="006E7FF1" w:rsidTr="00474AA7">
        <w:trPr>
          <w:trHeight w:val="265"/>
        </w:trPr>
        <w:tc>
          <w:tcPr>
            <w:tcW w:w="787" w:type="pct"/>
            <w:vAlign w:val="top"/>
          </w:tcPr>
          <w:p w:rsidR="00895CE1" w:rsidRPr="006E7FF1" w:rsidRDefault="00895CE1" w:rsidP="00474AA7">
            <w:pPr>
              <w:pStyle w:val="ECCTabletext"/>
              <w:jc w:val="left"/>
            </w:pPr>
            <w:r w:rsidRPr="006E7FF1">
              <w:t>401-403</w:t>
            </w:r>
          </w:p>
          <w:p w:rsidR="00895CE1" w:rsidRPr="006E7FF1" w:rsidRDefault="00895CE1" w:rsidP="00474AA7">
            <w:pPr>
              <w:pStyle w:val="ECCTabletext"/>
              <w:jc w:val="left"/>
            </w:pPr>
            <w:r w:rsidRPr="006E7FF1">
              <w:t>Earth-to-space</w:t>
            </w:r>
          </w:p>
        </w:tc>
        <w:tc>
          <w:tcPr>
            <w:tcW w:w="969" w:type="pct"/>
            <w:vAlign w:val="top"/>
          </w:tcPr>
          <w:p w:rsidR="00895CE1" w:rsidRPr="006E7FF1" w:rsidRDefault="00895CE1" w:rsidP="00474AA7">
            <w:pPr>
              <w:pStyle w:val="ECCTabletext"/>
              <w:jc w:val="left"/>
            </w:pPr>
            <w:r w:rsidRPr="006E7FF1">
              <w:t>Non-GSO data collection,</w:t>
            </w:r>
            <w:r w:rsidR="00474AA7" w:rsidRPr="006E7FF1">
              <w:br/>
            </w:r>
            <w:r w:rsidRPr="006E7FF1">
              <w:t>low-gain antenna</w:t>
            </w:r>
          </w:p>
        </w:tc>
        <w:tc>
          <w:tcPr>
            <w:tcW w:w="734" w:type="pct"/>
            <w:vAlign w:val="top"/>
          </w:tcPr>
          <w:p w:rsidR="00895CE1" w:rsidRPr="006E7FF1" w:rsidRDefault="00895CE1" w:rsidP="00474AA7">
            <w:pPr>
              <w:pStyle w:val="ECCTabletext"/>
              <w:jc w:val="left"/>
            </w:pPr>
            <w:r w:rsidRPr="006E7FF1">
              <w:t>Space station</w:t>
            </w:r>
          </w:p>
        </w:tc>
        <w:tc>
          <w:tcPr>
            <w:tcW w:w="1271" w:type="pct"/>
            <w:vAlign w:val="top"/>
          </w:tcPr>
          <w:p w:rsidR="00895CE1" w:rsidRPr="006E7FF1" w:rsidRDefault="00895CE1" w:rsidP="00474AA7">
            <w:pPr>
              <w:pStyle w:val="ECCTabletext"/>
              <w:ind w:left="-26"/>
              <w:jc w:val="left"/>
            </w:pPr>
            <w:r w:rsidRPr="006E7FF1">
              <w:t xml:space="preserve">-178.8 </w:t>
            </w:r>
            <w:proofErr w:type="spellStart"/>
            <w:r w:rsidRPr="006E7FF1">
              <w:t>dBW</w:t>
            </w:r>
            <w:proofErr w:type="spellEnd"/>
            <w:r w:rsidRPr="006E7FF1">
              <w:t xml:space="preserve"> per 1600 Hz</w:t>
            </w:r>
            <w:r w:rsidRPr="006E7FF1">
              <w:rPr>
                <w:rStyle w:val="ECCHLsuperscript"/>
              </w:rPr>
              <w:t>(1)</w:t>
            </w:r>
          </w:p>
        </w:tc>
        <w:tc>
          <w:tcPr>
            <w:tcW w:w="1239" w:type="pct"/>
            <w:vAlign w:val="top"/>
          </w:tcPr>
          <w:p w:rsidR="00895CE1" w:rsidRPr="006E7FF1" w:rsidRDefault="00895CE1" w:rsidP="00474AA7">
            <w:pPr>
              <w:pStyle w:val="ECCTabletext"/>
              <w:ind w:left="-80"/>
              <w:jc w:val="left"/>
            </w:pPr>
            <w:r w:rsidRPr="006E7FF1">
              <w:t xml:space="preserve">-174.7 </w:t>
            </w:r>
            <w:proofErr w:type="spellStart"/>
            <w:r w:rsidRPr="006E7FF1">
              <w:t>dBW</w:t>
            </w:r>
            <w:proofErr w:type="spellEnd"/>
            <w:r w:rsidRPr="006E7FF1">
              <w:t xml:space="preserve"> per 1600 Hz</w:t>
            </w:r>
            <w:r w:rsidRPr="006E7FF1">
              <w:rPr>
                <w:rStyle w:val="ECCHLsuperscript"/>
              </w:rPr>
              <w:t>(1)</w:t>
            </w:r>
            <w:r w:rsidRPr="006E7FF1">
              <w:t xml:space="preserve"> p = 0.1</w:t>
            </w:r>
          </w:p>
        </w:tc>
      </w:tr>
      <w:tr w:rsidR="00474AA7" w:rsidRPr="006E7FF1" w:rsidTr="00474AA7">
        <w:trPr>
          <w:trHeight w:val="265"/>
        </w:trPr>
        <w:tc>
          <w:tcPr>
            <w:tcW w:w="787" w:type="pct"/>
            <w:vAlign w:val="top"/>
          </w:tcPr>
          <w:p w:rsidR="00895CE1" w:rsidRPr="006E7FF1" w:rsidRDefault="00895CE1" w:rsidP="00474AA7">
            <w:pPr>
              <w:pStyle w:val="ECCTabletext"/>
              <w:jc w:val="left"/>
            </w:pPr>
            <w:r w:rsidRPr="006E7FF1">
              <w:t>401-403</w:t>
            </w:r>
          </w:p>
          <w:p w:rsidR="00895CE1" w:rsidRPr="006E7FF1" w:rsidRDefault="00895CE1" w:rsidP="00474AA7">
            <w:pPr>
              <w:pStyle w:val="ECCTabletext"/>
              <w:jc w:val="left"/>
            </w:pPr>
            <w:r w:rsidRPr="006E7FF1">
              <w:t>Earth-to-space</w:t>
            </w:r>
          </w:p>
        </w:tc>
        <w:tc>
          <w:tcPr>
            <w:tcW w:w="969" w:type="pct"/>
            <w:vAlign w:val="top"/>
          </w:tcPr>
          <w:p w:rsidR="00895CE1" w:rsidRPr="006E7FF1" w:rsidRDefault="00895CE1" w:rsidP="00474AA7">
            <w:pPr>
              <w:pStyle w:val="ECCTabletext"/>
              <w:jc w:val="left"/>
            </w:pPr>
            <w:r w:rsidRPr="006E7FF1">
              <w:t xml:space="preserve">GSO data collection, </w:t>
            </w:r>
            <w:r w:rsidR="00474AA7" w:rsidRPr="006E7FF1">
              <w:br/>
            </w:r>
            <w:r w:rsidRPr="006E7FF1">
              <w:t>low-gain antenna</w:t>
            </w:r>
          </w:p>
        </w:tc>
        <w:tc>
          <w:tcPr>
            <w:tcW w:w="734" w:type="pct"/>
            <w:vAlign w:val="top"/>
          </w:tcPr>
          <w:p w:rsidR="00895CE1" w:rsidRPr="006E7FF1" w:rsidRDefault="00895CE1" w:rsidP="00474AA7">
            <w:pPr>
              <w:pStyle w:val="ECCTabletext"/>
              <w:jc w:val="left"/>
            </w:pPr>
            <w:r w:rsidRPr="006E7FF1">
              <w:t>Space station</w:t>
            </w:r>
          </w:p>
        </w:tc>
        <w:tc>
          <w:tcPr>
            <w:tcW w:w="1271" w:type="pct"/>
            <w:vAlign w:val="top"/>
          </w:tcPr>
          <w:p w:rsidR="00895CE1" w:rsidRPr="006E7FF1" w:rsidRDefault="00895CE1" w:rsidP="00474AA7">
            <w:pPr>
              <w:pStyle w:val="ECCTabletext"/>
              <w:ind w:left="-26"/>
              <w:jc w:val="left"/>
            </w:pPr>
            <w:r w:rsidRPr="006E7FF1">
              <w:t xml:space="preserve">-187.4 </w:t>
            </w:r>
            <w:proofErr w:type="spellStart"/>
            <w:r w:rsidRPr="006E7FF1">
              <w:t>dBW</w:t>
            </w:r>
            <w:proofErr w:type="spellEnd"/>
            <w:r w:rsidRPr="006E7FF1">
              <w:t xml:space="preserve"> per 100 Hz</w:t>
            </w:r>
            <w:r w:rsidRPr="006E7FF1">
              <w:rPr>
                <w:rStyle w:val="ECCHLsuperscript"/>
              </w:rPr>
              <w:t>(2)</w:t>
            </w:r>
          </w:p>
        </w:tc>
        <w:tc>
          <w:tcPr>
            <w:tcW w:w="1239" w:type="pct"/>
            <w:vAlign w:val="top"/>
          </w:tcPr>
          <w:p w:rsidR="00895CE1" w:rsidRPr="006E7FF1" w:rsidRDefault="00895CE1" w:rsidP="00474AA7">
            <w:pPr>
              <w:pStyle w:val="ECCTabletext"/>
              <w:ind w:left="-80"/>
              <w:jc w:val="left"/>
            </w:pPr>
            <w:r w:rsidRPr="006E7FF1">
              <w:t xml:space="preserve">-173.4 </w:t>
            </w:r>
            <w:proofErr w:type="spellStart"/>
            <w:r w:rsidRPr="006E7FF1">
              <w:t>dBW</w:t>
            </w:r>
            <w:proofErr w:type="spellEnd"/>
            <w:r w:rsidRPr="006E7FF1">
              <w:t xml:space="preserve"> per 100 Hz</w:t>
            </w:r>
            <w:r w:rsidRPr="006E7FF1">
              <w:rPr>
                <w:rStyle w:val="ECCHLsuperscript"/>
              </w:rPr>
              <w:t>(3)</w:t>
            </w:r>
            <w:r w:rsidR="00474AA7" w:rsidRPr="006E7FF1">
              <w:rPr>
                <w:rStyle w:val="ECCHLsuperscript"/>
              </w:rPr>
              <w:t xml:space="preserve"> </w:t>
            </w:r>
            <w:r w:rsidR="00474AA7" w:rsidRPr="006E7FF1">
              <w:rPr>
                <w:rStyle w:val="ECCHLsuperscript"/>
              </w:rPr>
              <w:br/>
            </w:r>
            <w:r w:rsidRPr="006E7FF1">
              <w:t>p = 0.1</w:t>
            </w:r>
          </w:p>
        </w:tc>
      </w:tr>
    </w:tbl>
    <w:p w:rsidR="00F20439" w:rsidRPr="006E7FF1" w:rsidRDefault="00782C4F" w:rsidP="00895CE1">
      <w:pPr>
        <w:pStyle w:val="ECCTablenote"/>
      </w:pPr>
      <w:r w:rsidRPr="006E7FF1">
        <w:t>(1)</w:t>
      </w:r>
      <w:r w:rsidRPr="006E7FF1">
        <w:tab/>
      </w:r>
      <w:r w:rsidR="00F20439" w:rsidRPr="006E7FF1">
        <w:t>The interfering signal power (</w:t>
      </w:r>
      <w:proofErr w:type="spellStart"/>
      <w:r w:rsidR="00F20439" w:rsidRPr="006E7FF1">
        <w:t>dBW</w:t>
      </w:r>
      <w:proofErr w:type="spellEnd"/>
      <w:r w:rsidR="00F20439" w:rsidRPr="006E7FF1">
        <w:t>) in the reference bandwidths are specified for reception at elevation angles &gt; 5°</w:t>
      </w:r>
    </w:p>
    <w:p w:rsidR="00F20439" w:rsidRPr="006E7FF1" w:rsidRDefault="00782C4F" w:rsidP="00895CE1">
      <w:pPr>
        <w:pStyle w:val="ECCTablenote"/>
      </w:pPr>
      <w:r w:rsidRPr="006E7FF1">
        <w:t>(2)</w:t>
      </w:r>
      <w:r w:rsidRPr="006E7FF1">
        <w:tab/>
      </w:r>
      <w:r w:rsidR="00F20439" w:rsidRPr="006E7FF1">
        <w:t>The interfering signal power (</w:t>
      </w:r>
      <w:proofErr w:type="spellStart"/>
      <w:r w:rsidR="00F20439" w:rsidRPr="006E7FF1">
        <w:t>dBW</w:t>
      </w:r>
      <w:proofErr w:type="spellEnd"/>
      <w:r w:rsidR="00F20439" w:rsidRPr="006E7FF1">
        <w:t>) in the reference bandwidths are specified for reception at elevation angles &gt; 3°</w:t>
      </w:r>
    </w:p>
    <w:p w:rsidR="00F20439" w:rsidRPr="006E7FF1" w:rsidRDefault="00782C4F" w:rsidP="00895CE1">
      <w:pPr>
        <w:pStyle w:val="ECCTablenote"/>
      </w:pPr>
      <w:r w:rsidRPr="006E7FF1">
        <w:t>(3)</w:t>
      </w:r>
      <w:r w:rsidRPr="006E7FF1">
        <w:tab/>
      </w:r>
      <w:r w:rsidR="00F20439" w:rsidRPr="006E7FF1">
        <w:t>The interfering signal power (</w:t>
      </w:r>
      <w:proofErr w:type="spellStart"/>
      <w:r w:rsidR="00F20439" w:rsidRPr="006E7FF1">
        <w:t>dBW</w:t>
      </w:r>
      <w:proofErr w:type="spellEnd"/>
      <w:r w:rsidR="00F20439" w:rsidRPr="006E7FF1">
        <w:t>) in the reference bandwidths are specified for reception at elevation angles &gt; 0°</w:t>
      </w:r>
    </w:p>
    <w:p w:rsidR="00F20439" w:rsidRPr="006E7FF1" w:rsidRDefault="003B16AD" w:rsidP="00F20439">
      <w:pPr>
        <w:rPr>
          <w:rStyle w:val="ECCParagraph"/>
        </w:rPr>
      </w:pPr>
      <w:r w:rsidRPr="006E7FF1">
        <w:rPr>
          <w:rStyle w:val="ECCParagraph"/>
        </w:rPr>
        <w:t xml:space="preserve">In addition, </w:t>
      </w:r>
      <w:r w:rsidR="00F20439" w:rsidRPr="006E7FF1">
        <w:rPr>
          <w:rStyle w:val="ECCParagraph"/>
        </w:rPr>
        <w:t xml:space="preserve">Recommendation ITU-R SA.2044 </w:t>
      </w:r>
      <w:r w:rsidR="00CE2C44" w:rsidRPr="006E7FF1">
        <w:rPr>
          <w:rStyle w:val="ECCParagraph"/>
        </w:rPr>
        <w:fldChar w:fldCharType="begin"/>
      </w:r>
      <w:r w:rsidR="00CE2C44" w:rsidRPr="006E7FF1">
        <w:rPr>
          <w:rStyle w:val="ECCParagraph"/>
        </w:rPr>
        <w:instrText xml:space="preserve"> REF _Ref455759738 \r \h </w:instrText>
      </w:r>
      <w:r w:rsidR="00CE2C44" w:rsidRPr="006E7FF1">
        <w:rPr>
          <w:rStyle w:val="ECCParagraph"/>
        </w:rPr>
      </w:r>
      <w:r w:rsidR="00CE2C44" w:rsidRPr="006E7FF1">
        <w:rPr>
          <w:rStyle w:val="ECCParagraph"/>
        </w:rPr>
        <w:fldChar w:fldCharType="separate"/>
      </w:r>
      <w:r w:rsidR="002273E3">
        <w:rPr>
          <w:rStyle w:val="ECCParagraph"/>
        </w:rPr>
        <w:t>[9]</w:t>
      </w:r>
      <w:r w:rsidR="00CE2C44" w:rsidRPr="006E7FF1">
        <w:rPr>
          <w:rStyle w:val="ECCParagraph"/>
        </w:rPr>
        <w:fldChar w:fldCharType="end"/>
      </w:r>
      <w:r w:rsidR="00CE2C44" w:rsidRPr="006E7FF1">
        <w:rPr>
          <w:rStyle w:val="ECCParagraph"/>
        </w:rPr>
        <w:t xml:space="preserve"> </w:t>
      </w:r>
      <w:r w:rsidRPr="006E7FF1">
        <w:rPr>
          <w:rStyle w:val="ECCParagraph"/>
        </w:rPr>
        <w:t xml:space="preserve">states </w:t>
      </w:r>
      <w:r w:rsidR="00F20439" w:rsidRPr="006E7FF1">
        <w:rPr>
          <w:rStyle w:val="ECCParagraph"/>
        </w:rPr>
        <w:t>that the maximum aggregate acceptable spectral power flux-density (</w:t>
      </w:r>
      <w:proofErr w:type="spellStart"/>
      <w:r w:rsidR="00F20439" w:rsidRPr="006E7FF1">
        <w:rPr>
          <w:rStyle w:val="ECCParagraph"/>
        </w:rPr>
        <w:t>spdf</w:t>
      </w:r>
      <w:proofErr w:type="spellEnd"/>
      <w:r w:rsidR="00F20439" w:rsidRPr="006E7FF1">
        <w:rPr>
          <w:rStyle w:val="ECCParagraph"/>
        </w:rPr>
        <w:t xml:space="preserve">) at the antenna of a non-GSO DCS instrument should not exceed -197.9 dB(W/(m²Hz)) for more than 1% of the time in the field of view of the satellite for broadband noise </w:t>
      </w:r>
      <w:proofErr w:type="gramStart"/>
      <w:r w:rsidR="00F20439" w:rsidRPr="006E7FF1">
        <w:rPr>
          <w:rStyle w:val="ECCParagraph"/>
        </w:rPr>
        <w:t>interference</w:t>
      </w:r>
      <w:proofErr w:type="gramEnd"/>
      <w:r w:rsidR="00F20439" w:rsidRPr="006E7FF1">
        <w:rPr>
          <w:rStyle w:val="ECCParagraph"/>
        </w:rPr>
        <w:t>.</w:t>
      </w:r>
    </w:p>
    <w:p w:rsidR="00895CE1" w:rsidRPr="006E7FF1" w:rsidRDefault="00895CE1" w:rsidP="00895CE1">
      <w:pPr>
        <w:pStyle w:val="Heading3"/>
        <w:rPr>
          <w:rStyle w:val="ECCParagraph"/>
        </w:rPr>
      </w:pPr>
      <w:bookmarkStart w:id="107" w:name="_Toc473025700"/>
      <w:r w:rsidRPr="006E7FF1">
        <w:rPr>
          <w:rStyle w:val="ECCParagraph"/>
        </w:rPr>
        <w:t>S</w:t>
      </w:r>
      <w:r w:rsidR="0067401E" w:rsidRPr="006E7FF1">
        <w:rPr>
          <w:rStyle w:val="ECCParagraph"/>
        </w:rPr>
        <w:t>tatic analysis, s</w:t>
      </w:r>
      <w:r w:rsidRPr="006E7FF1">
        <w:rPr>
          <w:rStyle w:val="ECCParagraph"/>
        </w:rPr>
        <w:t>ingle entry interference case</w:t>
      </w:r>
      <w:bookmarkEnd w:id="107"/>
      <w:r w:rsidR="0067401E" w:rsidRPr="006E7FF1">
        <w:rPr>
          <w:rStyle w:val="ECCParagraph"/>
        </w:rPr>
        <w:t xml:space="preserve"> </w:t>
      </w:r>
    </w:p>
    <w:p w:rsidR="00895CE1" w:rsidRPr="006E7FF1" w:rsidRDefault="00895CE1" w:rsidP="00895CE1">
      <w:pPr>
        <w:rPr>
          <w:rStyle w:val="ECCParagraph"/>
        </w:rPr>
      </w:pPr>
      <w:r w:rsidRPr="006E7FF1">
        <w:rPr>
          <w:rStyle w:val="ECCParagraph"/>
        </w:rPr>
        <w:t>The method used to calculate the distance</w:t>
      </w:r>
      <w:r w:rsidR="00ED1DE4" w:rsidRPr="006E7FF1">
        <w:rPr>
          <w:rStyle w:val="ECCParagraph"/>
        </w:rPr>
        <w:t xml:space="preserve"> between the tag and the space station victim receiver</w:t>
      </w:r>
      <w:r w:rsidRPr="006E7FF1">
        <w:rPr>
          <w:rStyle w:val="ECCParagraph"/>
        </w:rPr>
        <w:t xml:space="preserve"> at which there is a worst case potential for interference is based on the</w:t>
      </w:r>
      <w:r w:rsidR="00ED1DE4" w:rsidRPr="006E7FF1">
        <w:rPr>
          <w:rStyle w:val="ECCParagraph"/>
        </w:rPr>
        <w:t xml:space="preserve"> minimum </w:t>
      </w:r>
      <w:r w:rsidRPr="006E7FF1">
        <w:rPr>
          <w:rStyle w:val="ECCParagraph"/>
        </w:rPr>
        <w:t>propagation path loss. Worst case would obviously apply for co-channel operation.</w:t>
      </w:r>
    </w:p>
    <w:p w:rsidR="00DE3557" w:rsidRPr="006E7FF1" w:rsidRDefault="00895CE1" w:rsidP="00895CE1">
      <w:pPr>
        <w:rPr>
          <w:rStyle w:val="ECCParagraph"/>
        </w:rPr>
      </w:pPr>
      <w:r w:rsidRPr="006E7FF1">
        <w:rPr>
          <w:rStyle w:val="ECCParagraph"/>
        </w:rPr>
        <w:t>The required path loss can be calculated using the following equation to determine the minimum required attenuation to prevent interference to the receiving space station:</w:t>
      </w:r>
    </w:p>
    <w:p w:rsidR="00895CE1" w:rsidRPr="006E7FF1" w:rsidRDefault="00895CE1" w:rsidP="00474AA7">
      <w:pPr>
        <w:jc w:val="right"/>
        <w:rPr>
          <w:rStyle w:val="ECCParagraph"/>
        </w:rPr>
      </w:pPr>
      <w:r w:rsidRPr="006E7FF1">
        <w:rPr>
          <w:rStyle w:val="ECCParagraph"/>
        </w:rPr>
        <w:t xml:space="preserve">Pl = </w:t>
      </w:r>
      <w:proofErr w:type="spellStart"/>
      <w:r w:rsidR="00474AA7" w:rsidRPr="006E7FF1">
        <w:rPr>
          <w:rStyle w:val="ECCParagraph"/>
        </w:rPr>
        <w:t>e.i.r.p</w:t>
      </w:r>
      <w:proofErr w:type="spellEnd"/>
      <w:r w:rsidR="00474AA7" w:rsidRPr="006E7FF1">
        <w:rPr>
          <w:rStyle w:val="ECCParagraph"/>
        </w:rPr>
        <w:t>.</w:t>
      </w:r>
      <w:r w:rsidRPr="006E7FF1">
        <w:rPr>
          <w:rStyle w:val="ECCParagraph"/>
        </w:rPr>
        <w:t xml:space="preserve"> – I + Gr</w:t>
      </w:r>
      <w:r w:rsidR="00DE3557" w:rsidRPr="006E7FF1">
        <w:rPr>
          <w:rStyle w:val="ECCParagraph"/>
        </w:rPr>
        <w:tab/>
      </w:r>
      <w:r w:rsidR="00DE3557" w:rsidRPr="006E7FF1">
        <w:rPr>
          <w:rStyle w:val="ECCParagraph"/>
        </w:rPr>
        <w:tab/>
      </w:r>
      <w:r w:rsidR="00DE3557" w:rsidRPr="006E7FF1">
        <w:rPr>
          <w:rStyle w:val="ECCParagraph"/>
        </w:rPr>
        <w:tab/>
      </w:r>
      <w:r w:rsidR="00DE3557" w:rsidRPr="006E7FF1">
        <w:rPr>
          <w:rStyle w:val="ECCParagraph"/>
        </w:rPr>
        <w:tab/>
      </w:r>
      <w:r w:rsidR="00DE3557" w:rsidRPr="006E7FF1">
        <w:rPr>
          <w:rStyle w:val="ECCParagraph"/>
        </w:rPr>
        <w:tab/>
      </w:r>
      <w:r w:rsidR="00DE3557" w:rsidRPr="006E7FF1">
        <w:rPr>
          <w:rStyle w:val="ECCParagraph"/>
        </w:rPr>
        <w:tab/>
      </w:r>
      <w:r w:rsidR="00DE3557" w:rsidRPr="006E7FF1">
        <w:rPr>
          <w:rStyle w:val="ECCParagraph"/>
        </w:rPr>
        <w:tab/>
      </w:r>
      <w:r w:rsidR="00DE3557" w:rsidRPr="006E7FF1">
        <w:rPr>
          <w:rStyle w:val="ECCParagraph"/>
        </w:rPr>
        <w:tab/>
        <w:t>(3)</w:t>
      </w:r>
    </w:p>
    <w:p w:rsidR="00895CE1" w:rsidRPr="006E7FF1" w:rsidRDefault="00895CE1" w:rsidP="00895CE1">
      <w:pPr>
        <w:rPr>
          <w:rStyle w:val="ECCParagraph"/>
        </w:rPr>
      </w:pPr>
      <w:proofErr w:type="gramStart"/>
      <w:r w:rsidRPr="006E7FF1">
        <w:rPr>
          <w:rStyle w:val="ECCParagraph"/>
        </w:rPr>
        <w:t>where</w:t>
      </w:r>
      <w:proofErr w:type="gramEnd"/>
      <w:r w:rsidRPr="006E7FF1">
        <w:rPr>
          <w:rStyle w:val="ECCParagraph"/>
        </w:rPr>
        <w:tab/>
      </w:r>
    </w:p>
    <w:p w:rsidR="00895CE1" w:rsidRPr="006E7FF1" w:rsidRDefault="00895CE1" w:rsidP="00F31988">
      <w:pPr>
        <w:tabs>
          <w:tab w:val="left" w:pos="1701"/>
        </w:tabs>
        <w:ind w:left="851"/>
        <w:rPr>
          <w:rStyle w:val="ECCParagraph"/>
        </w:rPr>
      </w:pPr>
      <w:r w:rsidRPr="006E7FF1">
        <w:rPr>
          <w:rStyle w:val="ECCParagraph"/>
        </w:rPr>
        <w:t xml:space="preserve">Pl:  </w:t>
      </w:r>
      <w:r w:rsidRPr="006E7FF1">
        <w:rPr>
          <w:rStyle w:val="ECCParagraph"/>
        </w:rPr>
        <w:tab/>
        <w:t>Propagation loss</w:t>
      </w:r>
    </w:p>
    <w:p w:rsidR="00895CE1" w:rsidRPr="006E7FF1" w:rsidRDefault="00C331EB" w:rsidP="00C331EB">
      <w:pPr>
        <w:ind w:left="851"/>
        <w:rPr>
          <w:rStyle w:val="ECCParagraph"/>
        </w:rPr>
      </w:pPr>
      <w:proofErr w:type="spellStart"/>
      <w:r w:rsidRPr="006E7FF1">
        <w:rPr>
          <w:rStyle w:val="ECCParagraph"/>
        </w:rPr>
        <w:t>e.i.r.p</w:t>
      </w:r>
      <w:proofErr w:type="spellEnd"/>
      <w:r w:rsidRPr="006E7FF1">
        <w:rPr>
          <w:rStyle w:val="ECCParagraph"/>
        </w:rPr>
        <w:t>.</w:t>
      </w:r>
      <w:r w:rsidR="00895CE1" w:rsidRPr="006E7FF1">
        <w:rPr>
          <w:rStyle w:val="ECCParagraph"/>
        </w:rPr>
        <w:t xml:space="preserve">:  </w:t>
      </w:r>
      <w:r w:rsidR="00895CE1" w:rsidRPr="006E7FF1">
        <w:rPr>
          <w:rStyle w:val="ECCParagraph"/>
        </w:rPr>
        <w:tab/>
        <w:t xml:space="preserve">maximum </w:t>
      </w:r>
      <w:proofErr w:type="spellStart"/>
      <w:r w:rsidRPr="006E7FF1">
        <w:rPr>
          <w:rStyle w:val="ECCParagraph"/>
        </w:rPr>
        <w:t>e.i.r.p</w:t>
      </w:r>
      <w:proofErr w:type="spellEnd"/>
      <w:r w:rsidRPr="006E7FF1">
        <w:rPr>
          <w:rStyle w:val="ECCParagraph"/>
        </w:rPr>
        <w:t>.</w:t>
      </w:r>
      <w:r w:rsidR="00895CE1" w:rsidRPr="006E7FF1">
        <w:rPr>
          <w:rStyle w:val="ECCParagraph"/>
        </w:rPr>
        <w:t xml:space="preserve"> from animal transmitters</w:t>
      </w:r>
    </w:p>
    <w:p w:rsidR="00895CE1" w:rsidRPr="006E7FF1" w:rsidRDefault="00895CE1" w:rsidP="00C331EB">
      <w:pPr>
        <w:ind w:left="851"/>
        <w:rPr>
          <w:rStyle w:val="ECCParagraph"/>
        </w:rPr>
      </w:pPr>
      <w:r w:rsidRPr="006E7FF1">
        <w:rPr>
          <w:rStyle w:val="ECCParagraph"/>
        </w:rPr>
        <w:t xml:space="preserve">I: </w:t>
      </w:r>
      <w:r w:rsidRPr="006E7FF1">
        <w:rPr>
          <w:rStyle w:val="ECCParagraph"/>
        </w:rPr>
        <w:tab/>
      </w:r>
      <w:r w:rsidRPr="006E7FF1">
        <w:rPr>
          <w:rStyle w:val="ECCParagraph"/>
        </w:rPr>
        <w:tab/>
        <w:t>Interference criterion</w:t>
      </w:r>
    </w:p>
    <w:p w:rsidR="00895CE1" w:rsidRPr="006E7FF1" w:rsidRDefault="00895CE1" w:rsidP="00C331EB">
      <w:pPr>
        <w:ind w:left="851"/>
        <w:rPr>
          <w:rStyle w:val="ECCParagraph"/>
        </w:rPr>
      </w:pPr>
      <w:r w:rsidRPr="006E7FF1">
        <w:rPr>
          <w:rStyle w:val="ECCParagraph"/>
        </w:rPr>
        <w:t xml:space="preserve">Gr: </w:t>
      </w:r>
      <w:r w:rsidRPr="006E7FF1">
        <w:rPr>
          <w:rStyle w:val="ECCParagraph"/>
        </w:rPr>
        <w:tab/>
        <w:t xml:space="preserve">receiver antenna gain (0 </w:t>
      </w:r>
      <w:proofErr w:type="spellStart"/>
      <w:r w:rsidRPr="006E7FF1">
        <w:rPr>
          <w:rStyle w:val="ECCParagraph"/>
        </w:rPr>
        <w:t>dBi</w:t>
      </w:r>
      <w:proofErr w:type="spellEnd"/>
      <w:r w:rsidRPr="006E7FF1">
        <w:rPr>
          <w:rStyle w:val="ECCParagraph"/>
        </w:rPr>
        <w:t xml:space="preserve"> antenna)</w:t>
      </w:r>
    </w:p>
    <w:p w:rsidR="00895CE1" w:rsidRPr="006E7FF1" w:rsidRDefault="00895CE1" w:rsidP="00895CE1">
      <w:pPr>
        <w:rPr>
          <w:rStyle w:val="ECCParagraph"/>
        </w:rPr>
      </w:pPr>
      <w:r w:rsidRPr="006E7FF1">
        <w:rPr>
          <w:rStyle w:val="ECCParagraph"/>
        </w:rPr>
        <w:t xml:space="preserve">To calculate separation distances to preclude interference, the free space propagation model is considered. </w:t>
      </w:r>
    </w:p>
    <w:p w:rsidR="00895CE1" w:rsidRPr="006E7FF1" w:rsidRDefault="00895CE1" w:rsidP="00895CE1">
      <w:pPr>
        <w:rPr>
          <w:rStyle w:val="ECCParagraph"/>
        </w:rPr>
      </w:pPr>
      <w:r w:rsidRPr="006E7FF1">
        <w:rPr>
          <w:rStyle w:val="ECCParagraph"/>
        </w:rPr>
        <w:t>From the path loss requirement we can compute the separation distance and from this</w:t>
      </w:r>
      <w:r w:rsidR="00444929" w:rsidRPr="006E7FF1">
        <w:rPr>
          <w:rStyle w:val="ECCParagraph"/>
        </w:rPr>
        <w:t xml:space="preserve"> later,</w:t>
      </w:r>
      <w:r w:rsidRPr="006E7FF1">
        <w:rPr>
          <w:rStyle w:val="ECCParagraph"/>
        </w:rPr>
        <w:t xml:space="preserve"> </w:t>
      </w:r>
      <w:r w:rsidR="00444929" w:rsidRPr="006E7FF1">
        <w:rPr>
          <w:rStyle w:val="ECCParagraph"/>
        </w:rPr>
        <w:t xml:space="preserve">it is possible to </w:t>
      </w:r>
      <w:r w:rsidRPr="006E7FF1">
        <w:rPr>
          <w:rStyle w:val="ECCParagraph"/>
        </w:rPr>
        <w:t>determine the geographic area on the earth where interference w</w:t>
      </w:r>
      <w:r w:rsidR="00444929" w:rsidRPr="006E7FF1">
        <w:rPr>
          <w:rStyle w:val="ECCParagraph"/>
        </w:rPr>
        <w:t>ould</w:t>
      </w:r>
      <w:r w:rsidRPr="006E7FF1">
        <w:rPr>
          <w:rStyle w:val="ECCParagraph"/>
        </w:rPr>
        <w:t xml:space="preserve"> occur.</w:t>
      </w:r>
    </w:p>
    <w:p w:rsidR="00895CE1" w:rsidRPr="002273E3" w:rsidRDefault="00895CE1" w:rsidP="00474AA7">
      <w:pPr>
        <w:jc w:val="right"/>
        <w:rPr>
          <w:rStyle w:val="ECCParagraph"/>
          <w:lang w:val="da-DK" w:eastAsia="de-DE"/>
        </w:rPr>
      </w:pPr>
      <w:r w:rsidRPr="002273E3">
        <w:rPr>
          <w:rStyle w:val="ECCParagraph"/>
          <w:lang w:val="da-DK"/>
        </w:rPr>
        <w:t>Pl = 32.4 + 20 log(f) + 20 log(d) = 32.4 + 20 log(402.25) + 20 log(d)</w:t>
      </w:r>
      <w:r w:rsidR="00474AA7" w:rsidRPr="002273E3">
        <w:rPr>
          <w:rStyle w:val="ECCParagraph"/>
          <w:lang w:val="da-DK"/>
        </w:rPr>
        <w:tab/>
      </w:r>
      <w:r w:rsidR="00474AA7" w:rsidRPr="002273E3">
        <w:rPr>
          <w:rStyle w:val="ECCParagraph"/>
          <w:lang w:val="da-DK"/>
        </w:rPr>
        <w:tab/>
      </w:r>
      <w:r w:rsidR="00DE3557" w:rsidRPr="002273E3">
        <w:rPr>
          <w:rStyle w:val="ECCParagraph"/>
          <w:lang w:val="da-DK"/>
        </w:rPr>
        <w:tab/>
        <w:t>(4)</w:t>
      </w:r>
    </w:p>
    <w:p w:rsidR="00895CE1" w:rsidRPr="006E7FF1" w:rsidRDefault="00895CE1" w:rsidP="00C331EB">
      <w:pPr>
        <w:keepNext/>
      </w:pPr>
      <w:r w:rsidRPr="006E7FF1">
        <w:rPr>
          <w:rStyle w:val="ECCParagraph"/>
        </w:rPr>
        <w:lastRenderedPageBreak/>
        <w:t xml:space="preserve">Substituting parameters from </w:t>
      </w:r>
      <w:r w:rsidR="00CE2C44" w:rsidRPr="006E7FF1">
        <w:rPr>
          <w:rStyle w:val="ECCParagraph"/>
        </w:rPr>
        <w:fldChar w:fldCharType="begin"/>
      </w:r>
      <w:r w:rsidR="00CE2C44" w:rsidRPr="006E7FF1">
        <w:rPr>
          <w:rStyle w:val="ECCParagraph"/>
        </w:rPr>
        <w:instrText xml:space="preserve"> REF _Ref455757852 \h </w:instrText>
      </w:r>
      <w:r w:rsidR="00CE2C44" w:rsidRPr="006E7FF1">
        <w:rPr>
          <w:rStyle w:val="ECCParagraph"/>
        </w:rPr>
      </w:r>
      <w:r w:rsidR="00CE2C44" w:rsidRPr="006E7FF1">
        <w:rPr>
          <w:rStyle w:val="ECCParagraph"/>
        </w:rPr>
        <w:fldChar w:fldCharType="separate"/>
      </w:r>
      <w:r w:rsidR="002273E3" w:rsidRPr="006E7FF1">
        <w:t xml:space="preserve">Table </w:t>
      </w:r>
      <w:r w:rsidR="002273E3">
        <w:rPr>
          <w:noProof/>
        </w:rPr>
        <w:t>2</w:t>
      </w:r>
      <w:r w:rsidR="00CE2C44" w:rsidRPr="006E7FF1">
        <w:rPr>
          <w:rStyle w:val="ECCParagraph"/>
        </w:rPr>
        <w:fldChar w:fldCharType="end"/>
      </w:r>
      <w:r w:rsidR="00CE2C44" w:rsidRPr="006E7FF1">
        <w:rPr>
          <w:rStyle w:val="ECCParagraph"/>
        </w:rPr>
        <w:t xml:space="preserve"> </w:t>
      </w:r>
      <w:r w:rsidRPr="006E7FF1">
        <w:rPr>
          <w:rStyle w:val="ECCParagraph"/>
        </w:rPr>
        <w:t xml:space="preserve">and </w:t>
      </w:r>
      <w:r w:rsidR="00CE2C44" w:rsidRPr="006E7FF1">
        <w:rPr>
          <w:rStyle w:val="ECCParagraph"/>
        </w:rPr>
        <w:fldChar w:fldCharType="begin"/>
      </w:r>
      <w:r w:rsidR="00CE2C44" w:rsidRPr="006E7FF1">
        <w:rPr>
          <w:rStyle w:val="ECCParagraph"/>
        </w:rPr>
        <w:instrText xml:space="preserve"> REF _Ref455759671 \h </w:instrText>
      </w:r>
      <w:r w:rsidR="00CE2C44" w:rsidRPr="006E7FF1">
        <w:rPr>
          <w:rStyle w:val="ECCParagraph"/>
        </w:rPr>
      </w:r>
      <w:r w:rsidR="00CE2C44" w:rsidRPr="006E7FF1">
        <w:rPr>
          <w:rStyle w:val="ECCParagraph"/>
        </w:rPr>
        <w:fldChar w:fldCharType="separate"/>
      </w:r>
      <w:r w:rsidR="002273E3" w:rsidRPr="006E7FF1">
        <w:t xml:space="preserve">Table </w:t>
      </w:r>
      <w:r w:rsidR="002273E3">
        <w:rPr>
          <w:noProof/>
        </w:rPr>
        <w:t>8</w:t>
      </w:r>
      <w:r w:rsidR="00CE2C44" w:rsidRPr="006E7FF1">
        <w:rPr>
          <w:rStyle w:val="ECCParagraph"/>
        </w:rPr>
        <w:fldChar w:fldCharType="end"/>
      </w:r>
      <w:r w:rsidR="00CE2C44" w:rsidRPr="006E7FF1">
        <w:rPr>
          <w:rStyle w:val="ECCParagraph"/>
        </w:rPr>
        <w:t xml:space="preserve"> </w:t>
      </w:r>
      <w:r w:rsidRPr="006E7FF1">
        <w:rPr>
          <w:rStyle w:val="ECCParagraph"/>
        </w:rPr>
        <w:t xml:space="preserve">into the above equations, gives the results presented in </w:t>
      </w:r>
      <w:r w:rsidR="00CE2C44" w:rsidRPr="006E7FF1">
        <w:rPr>
          <w:rStyle w:val="ECCParagraph"/>
        </w:rPr>
        <w:fldChar w:fldCharType="begin"/>
      </w:r>
      <w:r w:rsidR="00CE2C44" w:rsidRPr="006E7FF1">
        <w:rPr>
          <w:rStyle w:val="ECCParagraph"/>
        </w:rPr>
        <w:instrText xml:space="preserve"> REF _Ref455759799 \h </w:instrText>
      </w:r>
      <w:r w:rsidR="00CE2C44" w:rsidRPr="006E7FF1">
        <w:rPr>
          <w:rStyle w:val="ECCParagraph"/>
        </w:rPr>
      </w:r>
      <w:r w:rsidR="00CE2C44" w:rsidRPr="006E7FF1">
        <w:rPr>
          <w:rStyle w:val="ECCParagraph"/>
        </w:rPr>
        <w:fldChar w:fldCharType="separate"/>
      </w:r>
      <w:r w:rsidR="002273E3" w:rsidRPr="006E7FF1">
        <w:t xml:space="preserve">Table </w:t>
      </w:r>
      <w:r w:rsidR="002273E3">
        <w:rPr>
          <w:noProof/>
        </w:rPr>
        <w:t>9</w:t>
      </w:r>
      <w:r w:rsidR="00CE2C44" w:rsidRPr="006E7FF1">
        <w:rPr>
          <w:rStyle w:val="ECCParagraph"/>
        </w:rPr>
        <w:fldChar w:fldCharType="end"/>
      </w:r>
      <w:r w:rsidRPr="006E7FF1">
        <w:t>.</w:t>
      </w:r>
    </w:p>
    <w:p w:rsidR="00895CE1" w:rsidRPr="006E7FF1" w:rsidRDefault="00CE2C44" w:rsidP="00CE2C44">
      <w:pPr>
        <w:pStyle w:val="Caption"/>
        <w:keepNext/>
        <w:rPr>
          <w:lang w:val="en-GB"/>
        </w:rPr>
      </w:pPr>
      <w:bookmarkStart w:id="108" w:name="_Ref455759799"/>
      <w:r w:rsidRPr="006E7FF1">
        <w:rPr>
          <w:lang w:val="en-GB"/>
        </w:rPr>
        <w:t xml:space="preserve">Table </w:t>
      </w:r>
      <w:r w:rsidRPr="006E7FF1">
        <w:rPr>
          <w:lang w:val="en-GB"/>
        </w:rPr>
        <w:fldChar w:fldCharType="begin"/>
      </w:r>
      <w:r w:rsidRPr="006E7FF1">
        <w:rPr>
          <w:lang w:val="en-GB"/>
        </w:rPr>
        <w:instrText xml:space="preserve"> SEQ Table \* ARABIC </w:instrText>
      </w:r>
      <w:r w:rsidRPr="006E7FF1">
        <w:rPr>
          <w:lang w:val="en-GB"/>
        </w:rPr>
        <w:fldChar w:fldCharType="separate"/>
      </w:r>
      <w:r w:rsidR="002273E3">
        <w:rPr>
          <w:noProof/>
          <w:lang w:val="en-GB"/>
        </w:rPr>
        <w:t>9</w:t>
      </w:r>
      <w:r w:rsidRPr="006E7FF1">
        <w:rPr>
          <w:lang w:val="en-GB"/>
        </w:rPr>
        <w:fldChar w:fldCharType="end"/>
      </w:r>
      <w:bookmarkEnd w:id="108"/>
      <w:r w:rsidRPr="006E7FF1">
        <w:rPr>
          <w:lang w:val="en-GB"/>
        </w:rPr>
        <w:t xml:space="preserve">: </w:t>
      </w:r>
      <w:proofErr w:type="spellStart"/>
      <w:r w:rsidR="00ED1DE4" w:rsidRPr="006E7FF1">
        <w:rPr>
          <w:lang w:val="en-GB"/>
        </w:rPr>
        <w:t>Mimimum</w:t>
      </w:r>
      <w:proofErr w:type="spellEnd"/>
      <w:r w:rsidR="00ED1DE4" w:rsidRPr="006E7FF1">
        <w:rPr>
          <w:lang w:val="en-GB"/>
        </w:rPr>
        <w:t xml:space="preserve"> s</w:t>
      </w:r>
      <w:r w:rsidR="00895CE1" w:rsidRPr="006E7FF1">
        <w:rPr>
          <w:lang w:val="en-GB"/>
        </w:rPr>
        <w:t>eparation distance for</w:t>
      </w:r>
      <w:r w:rsidR="007B4059" w:rsidRPr="006E7FF1">
        <w:rPr>
          <w:lang w:val="en-GB"/>
        </w:rPr>
        <w:t xml:space="preserve"> </w:t>
      </w:r>
      <w:r w:rsidR="00895CE1" w:rsidRPr="006E7FF1">
        <w:rPr>
          <w:lang w:val="en-GB"/>
        </w:rPr>
        <w:t xml:space="preserve">EESS and </w:t>
      </w:r>
      <w:proofErr w:type="spellStart"/>
      <w:r w:rsidR="00895CE1" w:rsidRPr="006E7FF1">
        <w:rPr>
          <w:lang w:val="en-GB"/>
        </w:rPr>
        <w:t>MetSat</w:t>
      </w:r>
      <w:proofErr w:type="spellEnd"/>
      <w:r w:rsidR="00895CE1" w:rsidRPr="006E7FF1">
        <w:rPr>
          <w:lang w:val="en-GB"/>
        </w:rPr>
        <w:t xml:space="preserve"> space stations</w:t>
      </w:r>
    </w:p>
    <w:tbl>
      <w:tblPr>
        <w:tblStyle w:val="ECCTable-redheader"/>
        <w:tblW w:w="5000" w:type="pct"/>
        <w:tblInd w:w="0" w:type="dxa"/>
        <w:tblLayout w:type="fixed"/>
        <w:tblLook w:val="04A0" w:firstRow="1" w:lastRow="0" w:firstColumn="1" w:lastColumn="0" w:noHBand="0" w:noVBand="1"/>
      </w:tblPr>
      <w:tblGrid>
        <w:gridCol w:w="2235"/>
        <w:gridCol w:w="991"/>
        <w:gridCol w:w="2127"/>
        <w:gridCol w:w="1985"/>
        <w:gridCol w:w="2517"/>
      </w:tblGrid>
      <w:tr w:rsidR="00895CE1" w:rsidRPr="006E7FF1" w:rsidTr="00E31812">
        <w:trPr>
          <w:cnfStyle w:val="100000000000" w:firstRow="1" w:lastRow="0" w:firstColumn="0" w:lastColumn="0" w:oddVBand="0" w:evenVBand="0" w:oddHBand="0" w:evenHBand="0" w:firstRowFirstColumn="0" w:firstRowLastColumn="0" w:lastRowFirstColumn="0" w:lastRowLastColumn="0"/>
        </w:trPr>
        <w:tc>
          <w:tcPr>
            <w:tcW w:w="1134" w:type="pct"/>
          </w:tcPr>
          <w:p w:rsidR="00895CE1" w:rsidRPr="006E7FF1" w:rsidRDefault="00895CE1" w:rsidP="00895CE1">
            <w:pPr>
              <w:pStyle w:val="ECCTableHeaderwhitefont"/>
            </w:pPr>
            <w:r w:rsidRPr="006E7FF1">
              <w:t>Parameter</w:t>
            </w:r>
          </w:p>
        </w:tc>
        <w:tc>
          <w:tcPr>
            <w:tcW w:w="503" w:type="pct"/>
          </w:tcPr>
          <w:p w:rsidR="00895CE1" w:rsidRPr="006E7FF1" w:rsidRDefault="00895CE1" w:rsidP="00895CE1">
            <w:pPr>
              <w:pStyle w:val="ECCTableHeaderwhitefont"/>
            </w:pPr>
            <w:r w:rsidRPr="006E7FF1">
              <w:t>Unit</w:t>
            </w:r>
          </w:p>
        </w:tc>
        <w:tc>
          <w:tcPr>
            <w:tcW w:w="3363" w:type="pct"/>
            <w:gridSpan w:val="3"/>
          </w:tcPr>
          <w:p w:rsidR="00895CE1" w:rsidRPr="006E7FF1" w:rsidRDefault="00895CE1" w:rsidP="00895CE1">
            <w:pPr>
              <w:pStyle w:val="ECCTableHeaderwhitefont"/>
            </w:pPr>
            <w:r w:rsidRPr="006E7FF1">
              <w:t>animal transmitter</w:t>
            </w:r>
          </w:p>
        </w:tc>
      </w:tr>
      <w:tr w:rsidR="00895CE1" w:rsidRPr="006E7FF1" w:rsidTr="00E31812">
        <w:trPr>
          <w:trHeight w:val="324"/>
        </w:trPr>
        <w:tc>
          <w:tcPr>
            <w:tcW w:w="1134" w:type="pct"/>
            <w:vAlign w:val="top"/>
          </w:tcPr>
          <w:p w:rsidR="00895CE1" w:rsidRPr="006E7FF1" w:rsidRDefault="00895CE1" w:rsidP="00474AA7">
            <w:pPr>
              <w:pStyle w:val="ECCTabletext"/>
              <w:jc w:val="left"/>
            </w:pPr>
            <w:r w:rsidRPr="006E7FF1">
              <w:t>Frequency</w:t>
            </w:r>
          </w:p>
        </w:tc>
        <w:tc>
          <w:tcPr>
            <w:tcW w:w="503" w:type="pct"/>
            <w:vAlign w:val="top"/>
          </w:tcPr>
          <w:p w:rsidR="00895CE1" w:rsidRPr="006E7FF1" w:rsidRDefault="00895CE1" w:rsidP="00474AA7">
            <w:pPr>
              <w:pStyle w:val="ECCTabletext"/>
              <w:jc w:val="left"/>
            </w:pPr>
            <w:r w:rsidRPr="006E7FF1">
              <w:t>MHz</w:t>
            </w:r>
          </w:p>
        </w:tc>
        <w:tc>
          <w:tcPr>
            <w:tcW w:w="3363" w:type="pct"/>
            <w:gridSpan w:val="3"/>
            <w:vAlign w:val="top"/>
          </w:tcPr>
          <w:p w:rsidR="00895CE1" w:rsidRPr="006E7FF1" w:rsidRDefault="00895CE1" w:rsidP="00474AA7">
            <w:pPr>
              <w:pStyle w:val="ECCTabletext"/>
              <w:jc w:val="left"/>
            </w:pPr>
            <w:r w:rsidRPr="006E7FF1">
              <w:t>401 - 403</w:t>
            </w:r>
          </w:p>
        </w:tc>
      </w:tr>
      <w:tr w:rsidR="00895CE1" w:rsidRPr="006E7FF1" w:rsidTr="00E31812">
        <w:trPr>
          <w:trHeight w:val="265"/>
        </w:trPr>
        <w:tc>
          <w:tcPr>
            <w:tcW w:w="1134" w:type="pct"/>
            <w:vAlign w:val="top"/>
          </w:tcPr>
          <w:p w:rsidR="00895CE1" w:rsidRPr="006E7FF1" w:rsidRDefault="00895CE1" w:rsidP="00474AA7">
            <w:pPr>
              <w:pStyle w:val="ECCTabletext"/>
              <w:jc w:val="left"/>
            </w:pPr>
            <w:r w:rsidRPr="006E7FF1">
              <w:t>Bandwidth</w:t>
            </w:r>
          </w:p>
        </w:tc>
        <w:tc>
          <w:tcPr>
            <w:tcW w:w="503" w:type="pct"/>
            <w:vAlign w:val="top"/>
          </w:tcPr>
          <w:p w:rsidR="00895CE1" w:rsidRPr="006E7FF1" w:rsidRDefault="00895CE1" w:rsidP="00474AA7">
            <w:pPr>
              <w:pStyle w:val="ECCTabletext"/>
              <w:jc w:val="left"/>
            </w:pPr>
            <w:r w:rsidRPr="006E7FF1">
              <w:t>kHz</w:t>
            </w:r>
          </w:p>
        </w:tc>
        <w:tc>
          <w:tcPr>
            <w:tcW w:w="3363" w:type="pct"/>
            <w:gridSpan w:val="3"/>
            <w:vAlign w:val="top"/>
          </w:tcPr>
          <w:p w:rsidR="00895CE1" w:rsidRPr="006E7FF1" w:rsidRDefault="000D7116" w:rsidP="00474AA7">
            <w:pPr>
              <w:pStyle w:val="ECCTabletext"/>
              <w:jc w:val="left"/>
            </w:pPr>
            <w:r w:rsidRPr="006E7FF1">
              <w:t>900</w:t>
            </w:r>
          </w:p>
        </w:tc>
      </w:tr>
      <w:tr w:rsidR="00895CE1" w:rsidRPr="006E7FF1" w:rsidTr="00E31812">
        <w:trPr>
          <w:trHeight w:val="265"/>
        </w:trPr>
        <w:tc>
          <w:tcPr>
            <w:tcW w:w="1134" w:type="pct"/>
            <w:vAlign w:val="top"/>
          </w:tcPr>
          <w:p w:rsidR="00895CE1" w:rsidRPr="006E7FF1" w:rsidRDefault="00895CE1" w:rsidP="00474AA7">
            <w:pPr>
              <w:pStyle w:val="ECCTabletext"/>
              <w:jc w:val="left"/>
            </w:pPr>
            <w:r w:rsidRPr="006E7FF1">
              <w:t xml:space="preserve">Tag </w:t>
            </w:r>
            <w:proofErr w:type="spellStart"/>
            <w:r w:rsidR="00C331EB" w:rsidRPr="006E7FF1">
              <w:rPr>
                <w:rStyle w:val="ECCParagraph"/>
              </w:rPr>
              <w:t>e.i.r.p</w:t>
            </w:r>
            <w:proofErr w:type="spellEnd"/>
          </w:p>
        </w:tc>
        <w:tc>
          <w:tcPr>
            <w:tcW w:w="503" w:type="pct"/>
            <w:vAlign w:val="top"/>
          </w:tcPr>
          <w:p w:rsidR="00895CE1" w:rsidRPr="006E7FF1" w:rsidRDefault="00895CE1" w:rsidP="00474AA7">
            <w:pPr>
              <w:pStyle w:val="ECCTabletext"/>
              <w:jc w:val="left"/>
            </w:pPr>
            <w:proofErr w:type="spellStart"/>
            <w:r w:rsidRPr="006E7FF1">
              <w:t>dBW</w:t>
            </w:r>
            <w:proofErr w:type="spellEnd"/>
          </w:p>
        </w:tc>
        <w:tc>
          <w:tcPr>
            <w:tcW w:w="3363" w:type="pct"/>
            <w:gridSpan w:val="3"/>
            <w:vAlign w:val="top"/>
          </w:tcPr>
          <w:p w:rsidR="00895CE1" w:rsidRPr="006E7FF1" w:rsidRDefault="00895CE1" w:rsidP="00474AA7">
            <w:pPr>
              <w:pStyle w:val="ECCTabletext"/>
              <w:jc w:val="left"/>
            </w:pPr>
            <w:r w:rsidRPr="006E7FF1">
              <w:t>-24</w:t>
            </w:r>
          </w:p>
        </w:tc>
      </w:tr>
      <w:tr w:rsidR="00895CE1" w:rsidRPr="006E7FF1" w:rsidTr="00E31812">
        <w:trPr>
          <w:trHeight w:val="265"/>
        </w:trPr>
        <w:tc>
          <w:tcPr>
            <w:tcW w:w="1134" w:type="pct"/>
            <w:vAlign w:val="top"/>
          </w:tcPr>
          <w:p w:rsidR="00895CE1" w:rsidRPr="002273E3" w:rsidRDefault="00895CE1" w:rsidP="00474AA7">
            <w:pPr>
              <w:pStyle w:val="ECCTabletext"/>
              <w:jc w:val="left"/>
              <w:rPr>
                <w:lang w:val="da-DK"/>
              </w:rPr>
            </w:pPr>
            <w:r w:rsidRPr="002273E3">
              <w:rPr>
                <w:lang w:val="da-DK"/>
              </w:rPr>
              <w:t xml:space="preserve">Tag </w:t>
            </w:r>
            <w:r w:rsidR="00C331EB" w:rsidRPr="002273E3">
              <w:rPr>
                <w:rStyle w:val="ECCParagraph"/>
                <w:lang w:val="da-DK"/>
              </w:rPr>
              <w:t>e.i.r.p</w:t>
            </w:r>
            <w:r w:rsidRPr="002273E3">
              <w:rPr>
                <w:lang w:val="da-DK"/>
              </w:rPr>
              <w:t xml:space="preserve"> density</w:t>
            </w:r>
          </w:p>
        </w:tc>
        <w:tc>
          <w:tcPr>
            <w:tcW w:w="503" w:type="pct"/>
            <w:vAlign w:val="top"/>
          </w:tcPr>
          <w:p w:rsidR="00895CE1" w:rsidRPr="006E7FF1" w:rsidRDefault="00B418F6" w:rsidP="00474AA7">
            <w:pPr>
              <w:pStyle w:val="ECCTabletext"/>
              <w:jc w:val="left"/>
            </w:pPr>
            <w:proofErr w:type="spellStart"/>
            <w:r w:rsidRPr="006E7FF1">
              <w:t>dBW</w:t>
            </w:r>
            <w:proofErr w:type="spellEnd"/>
            <w:r w:rsidRPr="006E7FF1">
              <w:t>/Hz</w:t>
            </w:r>
          </w:p>
        </w:tc>
        <w:tc>
          <w:tcPr>
            <w:tcW w:w="3363" w:type="pct"/>
            <w:gridSpan w:val="3"/>
            <w:vAlign w:val="top"/>
          </w:tcPr>
          <w:p w:rsidR="00895CE1" w:rsidRPr="006E7FF1" w:rsidRDefault="00B418F6" w:rsidP="00474AA7">
            <w:pPr>
              <w:pStyle w:val="ECCTabletext"/>
              <w:jc w:val="left"/>
            </w:pPr>
            <w:r w:rsidRPr="006E7FF1">
              <w:t>-8</w:t>
            </w:r>
            <w:r w:rsidR="000D7116" w:rsidRPr="006E7FF1">
              <w:t>3.5</w:t>
            </w:r>
            <w:r w:rsidR="00890541" w:rsidRPr="006E7FF1">
              <w:t xml:space="preserve"> (= -5</w:t>
            </w:r>
            <w:r w:rsidR="000D7116" w:rsidRPr="006E7FF1">
              <w:t>1.5</w:t>
            </w:r>
            <w:r w:rsidR="00890541" w:rsidRPr="006E7FF1">
              <w:t xml:space="preserve"> </w:t>
            </w:r>
            <w:proofErr w:type="spellStart"/>
            <w:r w:rsidR="00890541" w:rsidRPr="006E7FF1">
              <w:t>dBW</w:t>
            </w:r>
            <w:proofErr w:type="spellEnd"/>
            <w:r w:rsidR="00890541" w:rsidRPr="006E7FF1">
              <w:t>/1600Hz)</w:t>
            </w:r>
          </w:p>
        </w:tc>
      </w:tr>
      <w:tr w:rsidR="00B418F6" w:rsidRPr="006E7FF1" w:rsidTr="00E31812">
        <w:trPr>
          <w:trHeight w:val="265"/>
        </w:trPr>
        <w:tc>
          <w:tcPr>
            <w:tcW w:w="1134" w:type="pct"/>
            <w:vAlign w:val="top"/>
          </w:tcPr>
          <w:p w:rsidR="00B418F6" w:rsidRPr="006E7FF1" w:rsidRDefault="00B418F6" w:rsidP="00474AA7">
            <w:pPr>
              <w:pStyle w:val="ECCTabletext"/>
              <w:jc w:val="left"/>
            </w:pPr>
            <w:r w:rsidRPr="006E7FF1">
              <w:t>Interference criterion</w:t>
            </w:r>
          </w:p>
        </w:tc>
        <w:tc>
          <w:tcPr>
            <w:tcW w:w="503" w:type="pct"/>
            <w:vAlign w:val="top"/>
          </w:tcPr>
          <w:p w:rsidR="00B418F6" w:rsidRPr="006E7FF1" w:rsidRDefault="00B418F6" w:rsidP="00474AA7">
            <w:pPr>
              <w:pStyle w:val="ECCTabletext"/>
              <w:jc w:val="left"/>
            </w:pPr>
          </w:p>
        </w:tc>
        <w:tc>
          <w:tcPr>
            <w:tcW w:w="1079" w:type="pct"/>
            <w:vAlign w:val="top"/>
          </w:tcPr>
          <w:p w:rsidR="00B418F6" w:rsidRPr="006E7FF1" w:rsidRDefault="00B418F6" w:rsidP="00E31812">
            <w:pPr>
              <w:pStyle w:val="ECCTabletext"/>
              <w:jc w:val="left"/>
            </w:pPr>
            <w:r w:rsidRPr="006E7FF1">
              <w:t xml:space="preserve">-178.8 </w:t>
            </w:r>
            <w:proofErr w:type="spellStart"/>
            <w:r w:rsidRPr="006E7FF1">
              <w:t>dBW</w:t>
            </w:r>
            <w:proofErr w:type="spellEnd"/>
            <w:r w:rsidRPr="006E7FF1">
              <w:t>/1600Hz</w:t>
            </w:r>
            <w:r w:rsidR="00E31812">
              <w:br/>
            </w:r>
            <w:bookmarkStart w:id="109" w:name="_GoBack"/>
            <w:bookmarkEnd w:id="109"/>
            <w:r w:rsidRPr="006E7FF1">
              <w:t>(</w:t>
            </w:r>
            <w:r w:rsidR="00ED1DE4" w:rsidRPr="006E7FF1">
              <w:t>N</w:t>
            </w:r>
            <w:r w:rsidRPr="006E7FF1">
              <w:t>GSO)</w:t>
            </w:r>
          </w:p>
        </w:tc>
        <w:tc>
          <w:tcPr>
            <w:tcW w:w="1007" w:type="pct"/>
            <w:vAlign w:val="top"/>
          </w:tcPr>
          <w:p w:rsidR="00B418F6" w:rsidRPr="006E7FF1" w:rsidRDefault="00B418F6" w:rsidP="00474AA7">
            <w:pPr>
              <w:pStyle w:val="ECCTabletext"/>
              <w:jc w:val="left"/>
            </w:pPr>
            <w:r w:rsidRPr="006E7FF1">
              <w:t xml:space="preserve">-187.4 </w:t>
            </w:r>
            <w:proofErr w:type="spellStart"/>
            <w:r w:rsidRPr="006E7FF1">
              <w:t>dBW</w:t>
            </w:r>
            <w:proofErr w:type="spellEnd"/>
            <w:r w:rsidRPr="006E7FF1">
              <w:t>/100Hz (GSO)</w:t>
            </w:r>
          </w:p>
        </w:tc>
        <w:tc>
          <w:tcPr>
            <w:tcW w:w="1277" w:type="pct"/>
            <w:vAlign w:val="top"/>
          </w:tcPr>
          <w:p w:rsidR="00B418F6" w:rsidRPr="006E7FF1" w:rsidRDefault="00B418F6" w:rsidP="00474AA7">
            <w:pPr>
              <w:pStyle w:val="ECCTabletext"/>
              <w:jc w:val="left"/>
            </w:pPr>
            <w:r w:rsidRPr="006E7FF1">
              <w:t xml:space="preserve">-197.9 </w:t>
            </w:r>
            <w:proofErr w:type="spellStart"/>
            <w:r w:rsidRPr="006E7FF1">
              <w:t>dBW</w:t>
            </w:r>
            <w:proofErr w:type="spellEnd"/>
            <w:r w:rsidRPr="006E7FF1">
              <w:t>/m²Hz</w:t>
            </w:r>
            <w:r w:rsidR="00ED1DE4" w:rsidRPr="006E7FF1">
              <w:t xml:space="preserve">  (NGSO)</w:t>
            </w:r>
          </w:p>
        </w:tc>
      </w:tr>
      <w:tr w:rsidR="00B418F6" w:rsidRPr="006E7FF1" w:rsidTr="00E31812">
        <w:trPr>
          <w:trHeight w:val="265"/>
        </w:trPr>
        <w:tc>
          <w:tcPr>
            <w:tcW w:w="1134" w:type="pct"/>
            <w:vAlign w:val="top"/>
          </w:tcPr>
          <w:p w:rsidR="00B418F6" w:rsidRPr="006E7FF1" w:rsidRDefault="00B418F6" w:rsidP="00474AA7">
            <w:pPr>
              <w:pStyle w:val="ECCTabletext"/>
              <w:jc w:val="left"/>
            </w:pPr>
            <w:r w:rsidRPr="006E7FF1">
              <w:t>Propagation loss Pl</w:t>
            </w:r>
          </w:p>
        </w:tc>
        <w:tc>
          <w:tcPr>
            <w:tcW w:w="503" w:type="pct"/>
            <w:vAlign w:val="top"/>
          </w:tcPr>
          <w:p w:rsidR="00B418F6" w:rsidRPr="006E7FF1" w:rsidRDefault="00B418F6" w:rsidP="00E31812">
            <w:pPr>
              <w:pStyle w:val="ECCTabletext"/>
              <w:jc w:val="left"/>
            </w:pPr>
            <w:r w:rsidRPr="006E7FF1">
              <w:t>dB</w:t>
            </w:r>
          </w:p>
        </w:tc>
        <w:tc>
          <w:tcPr>
            <w:tcW w:w="1079" w:type="pct"/>
            <w:vAlign w:val="top"/>
          </w:tcPr>
          <w:p w:rsidR="00B418F6" w:rsidRPr="006E7FF1" w:rsidRDefault="00B418F6" w:rsidP="00474AA7">
            <w:pPr>
              <w:pStyle w:val="ECCTabletext"/>
              <w:jc w:val="left"/>
            </w:pPr>
            <w:r w:rsidRPr="006E7FF1">
              <w:t>12</w:t>
            </w:r>
            <w:r w:rsidR="000D7116" w:rsidRPr="006E7FF1">
              <w:t>7.3</w:t>
            </w:r>
          </w:p>
        </w:tc>
        <w:tc>
          <w:tcPr>
            <w:tcW w:w="1007" w:type="pct"/>
            <w:vAlign w:val="top"/>
          </w:tcPr>
          <w:p w:rsidR="00B418F6" w:rsidRPr="006E7FF1" w:rsidRDefault="00B418F6" w:rsidP="00474AA7">
            <w:pPr>
              <w:pStyle w:val="ECCTabletext"/>
              <w:jc w:val="left"/>
            </w:pPr>
            <w:r w:rsidRPr="006E7FF1">
              <w:t>12</w:t>
            </w:r>
            <w:r w:rsidR="00A8192C" w:rsidRPr="006E7FF1">
              <w:t>3.9</w:t>
            </w:r>
          </w:p>
        </w:tc>
        <w:tc>
          <w:tcPr>
            <w:tcW w:w="1277" w:type="pct"/>
            <w:vAlign w:val="top"/>
          </w:tcPr>
          <w:p w:rsidR="00B418F6" w:rsidRPr="006E7FF1" w:rsidRDefault="00B418F6" w:rsidP="00474AA7">
            <w:pPr>
              <w:pStyle w:val="ECCTabletext"/>
              <w:jc w:val="left"/>
            </w:pPr>
            <w:r w:rsidRPr="006E7FF1">
              <w:t>10log(4πr²) = 11</w:t>
            </w:r>
            <w:r w:rsidR="00C00954" w:rsidRPr="006E7FF1">
              <w:t>4</w:t>
            </w:r>
            <w:r w:rsidRPr="006E7FF1">
              <w:t>.</w:t>
            </w:r>
            <w:r w:rsidR="00C00954" w:rsidRPr="006E7FF1">
              <w:t>4</w:t>
            </w:r>
            <w:r w:rsidRPr="006E7FF1">
              <w:t xml:space="preserve"> dBm²</w:t>
            </w:r>
          </w:p>
        </w:tc>
      </w:tr>
      <w:tr w:rsidR="00B418F6" w:rsidRPr="006E7FF1" w:rsidTr="00E31812">
        <w:trPr>
          <w:trHeight w:val="265"/>
        </w:trPr>
        <w:tc>
          <w:tcPr>
            <w:tcW w:w="1134" w:type="pct"/>
            <w:vAlign w:val="top"/>
          </w:tcPr>
          <w:p w:rsidR="00B418F6" w:rsidRPr="006E7FF1" w:rsidRDefault="007B4059" w:rsidP="00474AA7">
            <w:pPr>
              <w:pStyle w:val="ECCTabletext"/>
              <w:jc w:val="left"/>
            </w:pPr>
            <w:r w:rsidRPr="006E7FF1">
              <w:t>Minimum d</w:t>
            </w:r>
            <w:r w:rsidR="00B418F6" w:rsidRPr="006E7FF1">
              <w:t>istance d</w:t>
            </w:r>
          </w:p>
        </w:tc>
        <w:tc>
          <w:tcPr>
            <w:tcW w:w="503" w:type="pct"/>
            <w:vAlign w:val="top"/>
          </w:tcPr>
          <w:p w:rsidR="00B418F6" w:rsidRPr="006E7FF1" w:rsidRDefault="00193F82" w:rsidP="00474AA7">
            <w:pPr>
              <w:pStyle w:val="ECCTabletext"/>
              <w:jc w:val="left"/>
            </w:pPr>
            <w:r w:rsidRPr="006E7FF1">
              <w:t>K</w:t>
            </w:r>
            <w:r w:rsidR="00B418F6" w:rsidRPr="006E7FF1">
              <w:t>m</w:t>
            </w:r>
          </w:p>
        </w:tc>
        <w:tc>
          <w:tcPr>
            <w:tcW w:w="1079" w:type="pct"/>
            <w:vAlign w:val="top"/>
          </w:tcPr>
          <w:p w:rsidR="00B418F6" w:rsidRPr="006E7FF1" w:rsidRDefault="00B418F6" w:rsidP="00474AA7">
            <w:pPr>
              <w:pStyle w:val="ECCTabletext"/>
              <w:jc w:val="left"/>
            </w:pPr>
            <w:r w:rsidRPr="006E7FF1">
              <w:t>1</w:t>
            </w:r>
            <w:r w:rsidR="00A8192C" w:rsidRPr="006E7FF1">
              <w:t>38.2</w:t>
            </w:r>
          </w:p>
        </w:tc>
        <w:tc>
          <w:tcPr>
            <w:tcW w:w="1007" w:type="pct"/>
            <w:vAlign w:val="top"/>
          </w:tcPr>
          <w:p w:rsidR="00B418F6" w:rsidRPr="006E7FF1" w:rsidRDefault="00A8192C" w:rsidP="00474AA7">
            <w:pPr>
              <w:pStyle w:val="ECCTabletext"/>
              <w:jc w:val="left"/>
            </w:pPr>
            <w:r w:rsidRPr="006E7FF1">
              <w:t>93.0</w:t>
            </w:r>
          </w:p>
        </w:tc>
        <w:tc>
          <w:tcPr>
            <w:tcW w:w="1277" w:type="pct"/>
            <w:vAlign w:val="top"/>
          </w:tcPr>
          <w:p w:rsidR="00B418F6" w:rsidRPr="006E7FF1" w:rsidRDefault="00C00954" w:rsidP="00474AA7">
            <w:pPr>
              <w:pStyle w:val="ECCTabletext"/>
              <w:jc w:val="left"/>
            </w:pPr>
            <w:r w:rsidRPr="006E7FF1">
              <w:t>147.3</w:t>
            </w:r>
          </w:p>
        </w:tc>
      </w:tr>
    </w:tbl>
    <w:p w:rsidR="00B418F6" w:rsidRPr="006E7FF1" w:rsidRDefault="00B418F6" w:rsidP="00B418F6">
      <w:pPr>
        <w:rPr>
          <w:rStyle w:val="ECCParagraph"/>
        </w:rPr>
      </w:pPr>
      <w:r w:rsidRPr="006E7FF1">
        <w:rPr>
          <w:rStyle w:val="ECCParagraph"/>
        </w:rPr>
        <w:t xml:space="preserve">EESS and </w:t>
      </w:r>
      <w:proofErr w:type="spellStart"/>
      <w:r w:rsidRPr="006E7FF1">
        <w:rPr>
          <w:rStyle w:val="ECCParagraph"/>
        </w:rPr>
        <w:t>MetSat</w:t>
      </w:r>
      <w:proofErr w:type="spellEnd"/>
      <w:r w:rsidRPr="006E7FF1">
        <w:rPr>
          <w:rStyle w:val="ECCParagraph"/>
        </w:rPr>
        <w:t xml:space="preserve"> space stations typically operate at altitudes of more than 500 km. Even with a receiver antenna gain of 10 </w:t>
      </w:r>
      <w:proofErr w:type="spellStart"/>
      <w:r w:rsidRPr="006E7FF1">
        <w:rPr>
          <w:rStyle w:val="ECCParagraph"/>
        </w:rPr>
        <w:t>dBi</w:t>
      </w:r>
      <w:proofErr w:type="spellEnd"/>
      <w:r w:rsidRPr="006E7FF1">
        <w:rPr>
          <w:rStyle w:val="ECCParagraph"/>
        </w:rPr>
        <w:t>, the interference criteria provided in Recommendations ITU-R SA.1163</w:t>
      </w:r>
      <w:r w:rsidR="00CE2C44" w:rsidRPr="006E7FF1">
        <w:rPr>
          <w:rStyle w:val="ECCParagraph"/>
        </w:rPr>
        <w:t xml:space="preserve"> </w:t>
      </w:r>
      <w:r w:rsidR="006D0F9D" w:rsidRPr="006E7FF1">
        <w:rPr>
          <w:rStyle w:val="ECCParagraph"/>
        </w:rPr>
        <w:fldChar w:fldCharType="begin"/>
      </w:r>
      <w:r w:rsidR="006D0F9D" w:rsidRPr="006E7FF1">
        <w:rPr>
          <w:rStyle w:val="ECCParagraph"/>
        </w:rPr>
        <w:instrText xml:space="preserve"> REF _Ref455759590 \r \h </w:instrText>
      </w:r>
      <w:r w:rsidR="006D0F9D" w:rsidRPr="006E7FF1">
        <w:rPr>
          <w:rStyle w:val="ECCParagraph"/>
        </w:rPr>
      </w:r>
      <w:r w:rsidR="006D0F9D" w:rsidRPr="006E7FF1">
        <w:rPr>
          <w:rStyle w:val="ECCParagraph"/>
        </w:rPr>
        <w:fldChar w:fldCharType="separate"/>
      </w:r>
      <w:r w:rsidR="002273E3">
        <w:rPr>
          <w:rStyle w:val="ECCParagraph"/>
        </w:rPr>
        <w:t>[7]</w:t>
      </w:r>
      <w:r w:rsidR="006D0F9D" w:rsidRPr="006E7FF1">
        <w:rPr>
          <w:rStyle w:val="ECCParagraph"/>
        </w:rPr>
        <w:fldChar w:fldCharType="end"/>
      </w:r>
      <w:r w:rsidR="006D0F9D" w:rsidRPr="006E7FF1">
        <w:rPr>
          <w:rStyle w:val="ECCParagraph"/>
        </w:rPr>
        <w:t xml:space="preserve"> and ITU-R SA.2044 </w:t>
      </w:r>
      <w:r w:rsidR="006D0F9D" w:rsidRPr="006E7FF1">
        <w:rPr>
          <w:rStyle w:val="ECCParagraph"/>
        </w:rPr>
        <w:fldChar w:fldCharType="begin"/>
      </w:r>
      <w:r w:rsidR="006D0F9D" w:rsidRPr="006E7FF1">
        <w:rPr>
          <w:rStyle w:val="ECCParagraph"/>
        </w:rPr>
        <w:instrText xml:space="preserve"> REF _Ref455759738 \r \h </w:instrText>
      </w:r>
      <w:r w:rsidR="006D0F9D" w:rsidRPr="006E7FF1">
        <w:rPr>
          <w:rStyle w:val="ECCParagraph"/>
        </w:rPr>
      </w:r>
      <w:r w:rsidR="006D0F9D" w:rsidRPr="006E7FF1">
        <w:rPr>
          <w:rStyle w:val="ECCParagraph"/>
        </w:rPr>
        <w:fldChar w:fldCharType="separate"/>
      </w:r>
      <w:r w:rsidR="002273E3">
        <w:rPr>
          <w:rStyle w:val="ECCParagraph"/>
        </w:rPr>
        <w:t>[9]</w:t>
      </w:r>
      <w:r w:rsidR="006D0F9D" w:rsidRPr="006E7FF1">
        <w:rPr>
          <w:rStyle w:val="ECCParagraph"/>
        </w:rPr>
        <w:fldChar w:fldCharType="end"/>
      </w:r>
      <w:r w:rsidR="006D0F9D" w:rsidRPr="006E7FF1">
        <w:rPr>
          <w:rStyle w:val="ECCParagraph"/>
        </w:rPr>
        <w:t xml:space="preserve"> </w:t>
      </w:r>
      <w:r w:rsidRPr="006E7FF1">
        <w:rPr>
          <w:rStyle w:val="ECCParagraph"/>
        </w:rPr>
        <w:t>are met. For GSO satellites the situation is even more relaxed, because they have an altitude of around 36</w:t>
      </w:r>
      <w:r w:rsidR="00444929" w:rsidRPr="006E7FF1">
        <w:rPr>
          <w:rStyle w:val="ECCParagraph"/>
        </w:rPr>
        <w:t xml:space="preserve"> </w:t>
      </w:r>
      <w:r w:rsidRPr="006E7FF1">
        <w:rPr>
          <w:rStyle w:val="ECCParagraph"/>
        </w:rPr>
        <w:t xml:space="preserve">000 km. Therefore, in case of a single interfering animal transmitter, co-existence between animal transmitters and other EESS and </w:t>
      </w:r>
      <w:proofErr w:type="spellStart"/>
      <w:r w:rsidRPr="006E7FF1">
        <w:rPr>
          <w:rStyle w:val="ECCParagraph"/>
        </w:rPr>
        <w:t>MetSat</w:t>
      </w:r>
      <w:proofErr w:type="spellEnd"/>
      <w:r w:rsidRPr="006E7FF1">
        <w:rPr>
          <w:rStyle w:val="ECCParagraph"/>
        </w:rPr>
        <w:t xml:space="preserve"> applications is feasible.</w:t>
      </w:r>
    </w:p>
    <w:p w:rsidR="00B418F6" w:rsidRPr="006E7FF1" w:rsidRDefault="0067401E" w:rsidP="00B418F6">
      <w:pPr>
        <w:pStyle w:val="Heading3"/>
        <w:rPr>
          <w:rStyle w:val="ECCParagraph"/>
        </w:rPr>
      </w:pPr>
      <w:bookmarkStart w:id="110" w:name="_Toc473025701"/>
      <w:r w:rsidRPr="006E7FF1">
        <w:rPr>
          <w:rStyle w:val="ECCParagraph"/>
        </w:rPr>
        <w:t>Static analysis, a</w:t>
      </w:r>
      <w:r w:rsidR="00B418F6" w:rsidRPr="006E7FF1">
        <w:rPr>
          <w:rStyle w:val="ECCParagraph"/>
        </w:rPr>
        <w:t>ggregate interference case</w:t>
      </w:r>
      <w:bookmarkEnd w:id="110"/>
    </w:p>
    <w:p w:rsidR="00B418F6" w:rsidRPr="006E7FF1" w:rsidRDefault="00B418F6" w:rsidP="00B418F6">
      <w:pPr>
        <w:rPr>
          <w:rStyle w:val="ECCParagraph"/>
        </w:rPr>
      </w:pPr>
      <w:r w:rsidRPr="006E7FF1">
        <w:rPr>
          <w:rStyle w:val="ECCParagraph"/>
        </w:rPr>
        <w:t>The interference criteria and the results provided in the section above can be used to estimate the effect of multiple animal transmitters within the footprint of a satellite.</w:t>
      </w:r>
    </w:p>
    <w:p w:rsidR="00B418F6" w:rsidRPr="006E7FF1" w:rsidRDefault="00B418F6" w:rsidP="00B418F6">
      <w:pPr>
        <w:rPr>
          <w:rStyle w:val="ECCParagraph"/>
        </w:rPr>
      </w:pPr>
      <w:r w:rsidRPr="006E7FF1">
        <w:rPr>
          <w:rStyle w:val="ECCParagraph"/>
        </w:rPr>
        <w:t xml:space="preserve">As indicated in </w:t>
      </w:r>
      <w:r w:rsidR="00220529" w:rsidRPr="006E7FF1">
        <w:rPr>
          <w:rStyle w:val="ECCParagraph"/>
        </w:rPr>
        <w:t>S</w:t>
      </w:r>
      <w:r w:rsidRPr="006E7FF1">
        <w:rPr>
          <w:rStyle w:val="ECCParagraph"/>
        </w:rPr>
        <w:t xml:space="preserve">ection </w:t>
      </w:r>
      <w:r w:rsidR="00BA7383" w:rsidRPr="006E7FF1">
        <w:rPr>
          <w:rStyle w:val="ECCParagraph"/>
        </w:rPr>
        <w:t>3</w:t>
      </w:r>
      <w:r w:rsidRPr="006E7FF1">
        <w:rPr>
          <w:rStyle w:val="ECCParagraph"/>
        </w:rPr>
        <w:t xml:space="preserve">, the </w:t>
      </w:r>
      <w:r w:rsidR="00220529" w:rsidRPr="006E7FF1">
        <w:rPr>
          <w:rStyle w:val="ECCParagraph"/>
        </w:rPr>
        <w:t xml:space="preserve">maximum </w:t>
      </w:r>
      <w:r w:rsidRPr="006E7FF1">
        <w:rPr>
          <w:rStyle w:val="ECCParagraph"/>
        </w:rPr>
        <w:t>number of tags operated simultaneously is 50</w:t>
      </w:r>
      <w:r w:rsidR="00220529" w:rsidRPr="006E7FF1">
        <w:rPr>
          <w:rStyle w:val="ECCParagraph"/>
        </w:rPr>
        <w:t>, which</w:t>
      </w:r>
      <w:r w:rsidRPr="006E7FF1">
        <w:rPr>
          <w:rStyle w:val="ECCParagraph"/>
        </w:rPr>
        <w:t xml:space="preserve"> increas</w:t>
      </w:r>
      <w:r w:rsidR="00220529" w:rsidRPr="006E7FF1">
        <w:rPr>
          <w:rStyle w:val="ECCParagraph"/>
        </w:rPr>
        <w:t>es</w:t>
      </w:r>
      <w:r w:rsidRPr="006E7FF1">
        <w:rPr>
          <w:rStyle w:val="ECCParagraph"/>
        </w:rPr>
        <w:t xml:space="preserve"> the received interference </w:t>
      </w:r>
      <w:proofErr w:type="spellStart"/>
      <w:r w:rsidR="00C331EB" w:rsidRPr="006E7FF1">
        <w:rPr>
          <w:rStyle w:val="ECCParagraph"/>
        </w:rPr>
        <w:t>e.i.r.p</w:t>
      </w:r>
      <w:proofErr w:type="spellEnd"/>
      <w:r w:rsidRPr="006E7FF1">
        <w:rPr>
          <w:rStyle w:val="ECCParagraph"/>
        </w:rPr>
        <w:t xml:space="preserve"> by 10</w:t>
      </w:r>
      <w:r w:rsidR="001B1E2B" w:rsidRPr="006E7FF1">
        <w:rPr>
          <w:rStyle w:val="ECCParagraph"/>
        </w:rPr>
        <w:t xml:space="preserve"> </w:t>
      </w:r>
      <w:proofErr w:type="gramStart"/>
      <w:r w:rsidRPr="006E7FF1">
        <w:rPr>
          <w:rStyle w:val="ECCParagraph"/>
        </w:rPr>
        <w:t>log(</w:t>
      </w:r>
      <w:proofErr w:type="gramEnd"/>
      <w:r w:rsidRPr="006E7FF1">
        <w:rPr>
          <w:rStyle w:val="ECCParagraph"/>
        </w:rPr>
        <w:t xml:space="preserve">50) = 17 </w:t>
      </w:r>
      <w:proofErr w:type="spellStart"/>
      <w:r w:rsidRPr="006E7FF1">
        <w:rPr>
          <w:rStyle w:val="ECCParagraph"/>
        </w:rPr>
        <w:t>dB.</w:t>
      </w:r>
      <w:proofErr w:type="spellEnd"/>
      <w:r w:rsidRPr="006E7FF1">
        <w:rPr>
          <w:rStyle w:val="ECCParagraph"/>
        </w:rPr>
        <w:t xml:space="preserve"> This leads to an increase of the distances as shown in table </w:t>
      </w:r>
      <w:r w:rsidR="009B6A25" w:rsidRPr="006E7FF1">
        <w:rPr>
          <w:rStyle w:val="ECCParagraph"/>
        </w:rPr>
        <w:t>9</w:t>
      </w:r>
      <w:r w:rsidRPr="006E7FF1">
        <w:rPr>
          <w:rStyle w:val="ECCParagraph"/>
        </w:rPr>
        <w:t>.</w:t>
      </w:r>
    </w:p>
    <w:p w:rsidR="00B418F6" w:rsidRPr="006E7FF1" w:rsidRDefault="00CE2C44" w:rsidP="00CE2C44">
      <w:pPr>
        <w:pStyle w:val="Caption"/>
        <w:keepNext/>
        <w:rPr>
          <w:lang w:val="en-GB"/>
        </w:rPr>
      </w:pPr>
      <w:r w:rsidRPr="006E7FF1">
        <w:rPr>
          <w:lang w:val="en-GB"/>
        </w:rPr>
        <w:t xml:space="preserve">Table </w:t>
      </w:r>
      <w:r w:rsidRPr="006E7FF1">
        <w:rPr>
          <w:lang w:val="en-GB"/>
        </w:rPr>
        <w:fldChar w:fldCharType="begin"/>
      </w:r>
      <w:r w:rsidRPr="006E7FF1">
        <w:rPr>
          <w:lang w:val="en-GB"/>
        </w:rPr>
        <w:instrText xml:space="preserve"> SEQ Table \* ARABIC </w:instrText>
      </w:r>
      <w:r w:rsidRPr="006E7FF1">
        <w:rPr>
          <w:lang w:val="en-GB"/>
        </w:rPr>
        <w:fldChar w:fldCharType="separate"/>
      </w:r>
      <w:r w:rsidR="002273E3">
        <w:rPr>
          <w:noProof/>
          <w:lang w:val="en-GB"/>
        </w:rPr>
        <w:t>10</w:t>
      </w:r>
      <w:r w:rsidRPr="006E7FF1">
        <w:rPr>
          <w:lang w:val="en-GB"/>
        </w:rPr>
        <w:fldChar w:fldCharType="end"/>
      </w:r>
      <w:r w:rsidRPr="006E7FF1">
        <w:rPr>
          <w:lang w:val="en-GB"/>
        </w:rPr>
        <w:t xml:space="preserve">: </w:t>
      </w:r>
      <w:r w:rsidR="007B4059" w:rsidRPr="006E7FF1">
        <w:rPr>
          <w:lang w:val="en-GB"/>
        </w:rPr>
        <w:t xml:space="preserve">Minimum separation </w:t>
      </w:r>
      <w:r w:rsidR="00B418F6" w:rsidRPr="006E7FF1">
        <w:rPr>
          <w:lang w:val="en-GB"/>
        </w:rPr>
        <w:t xml:space="preserve">distance for EESS and </w:t>
      </w:r>
      <w:proofErr w:type="spellStart"/>
      <w:r w:rsidR="00B418F6" w:rsidRPr="006E7FF1">
        <w:rPr>
          <w:lang w:val="en-GB"/>
        </w:rPr>
        <w:t>MetSat</w:t>
      </w:r>
      <w:proofErr w:type="spellEnd"/>
      <w:r w:rsidR="00B418F6" w:rsidRPr="006E7FF1">
        <w:rPr>
          <w:lang w:val="en-GB"/>
        </w:rPr>
        <w:t xml:space="preserve"> space stations in the case of </w:t>
      </w:r>
      <w:r w:rsidR="00474AA7" w:rsidRPr="006E7FF1">
        <w:rPr>
          <w:lang w:val="en-GB"/>
        </w:rPr>
        <w:br/>
      </w:r>
      <w:r w:rsidR="00B418F6" w:rsidRPr="006E7FF1">
        <w:rPr>
          <w:lang w:val="en-GB"/>
        </w:rPr>
        <w:t>multiple interferers</w:t>
      </w:r>
    </w:p>
    <w:tbl>
      <w:tblPr>
        <w:tblStyle w:val="ECCTable-redheader"/>
        <w:tblW w:w="5000" w:type="pct"/>
        <w:tblInd w:w="0" w:type="dxa"/>
        <w:tblLayout w:type="fixed"/>
        <w:tblLook w:val="04A0" w:firstRow="1" w:lastRow="0" w:firstColumn="1" w:lastColumn="0" w:noHBand="0" w:noVBand="1"/>
      </w:tblPr>
      <w:tblGrid>
        <w:gridCol w:w="2235"/>
        <w:gridCol w:w="991"/>
        <w:gridCol w:w="2127"/>
        <w:gridCol w:w="1985"/>
        <w:gridCol w:w="2517"/>
      </w:tblGrid>
      <w:tr w:rsidR="00B418F6" w:rsidRPr="006E7FF1" w:rsidTr="00C331EB">
        <w:trPr>
          <w:cnfStyle w:val="100000000000" w:firstRow="1" w:lastRow="0" w:firstColumn="0" w:lastColumn="0" w:oddVBand="0" w:evenVBand="0" w:oddHBand="0" w:evenHBand="0" w:firstRowFirstColumn="0" w:firstRowLastColumn="0" w:lastRowFirstColumn="0" w:lastRowLastColumn="0"/>
        </w:trPr>
        <w:tc>
          <w:tcPr>
            <w:tcW w:w="1134" w:type="pct"/>
          </w:tcPr>
          <w:p w:rsidR="00B418F6" w:rsidRPr="006E7FF1" w:rsidRDefault="00B418F6" w:rsidP="00B418F6">
            <w:pPr>
              <w:pStyle w:val="ECCTableHeaderwhitefont"/>
            </w:pPr>
            <w:r w:rsidRPr="006E7FF1">
              <w:t>Parameter</w:t>
            </w:r>
          </w:p>
        </w:tc>
        <w:tc>
          <w:tcPr>
            <w:tcW w:w="503" w:type="pct"/>
          </w:tcPr>
          <w:p w:rsidR="00B418F6" w:rsidRPr="006E7FF1" w:rsidRDefault="00B418F6" w:rsidP="00B418F6">
            <w:pPr>
              <w:pStyle w:val="ECCTableHeaderwhitefont"/>
            </w:pPr>
            <w:r w:rsidRPr="006E7FF1">
              <w:t>Unit</w:t>
            </w:r>
          </w:p>
        </w:tc>
        <w:tc>
          <w:tcPr>
            <w:tcW w:w="3363" w:type="pct"/>
            <w:gridSpan w:val="3"/>
          </w:tcPr>
          <w:p w:rsidR="00B418F6" w:rsidRPr="006E7FF1" w:rsidRDefault="00B418F6" w:rsidP="00B418F6">
            <w:pPr>
              <w:pStyle w:val="ECCTableHeaderwhitefont"/>
            </w:pPr>
            <w:r w:rsidRPr="006E7FF1">
              <w:t>Small animal transmitter</w:t>
            </w:r>
          </w:p>
        </w:tc>
      </w:tr>
      <w:tr w:rsidR="00B418F6" w:rsidRPr="006E7FF1" w:rsidTr="00C331EB">
        <w:trPr>
          <w:trHeight w:val="570"/>
        </w:trPr>
        <w:tc>
          <w:tcPr>
            <w:tcW w:w="1134" w:type="pct"/>
            <w:vAlign w:val="top"/>
          </w:tcPr>
          <w:p w:rsidR="00B418F6" w:rsidRPr="006E7FF1" w:rsidRDefault="00B418F6" w:rsidP="00474AA7">
            <w:pPr>
              <w:pStyle w:val="ECCTabletext"/>
              <w:jc w:val="left"/>
            </w:pPr>
            <w:r w:rsidRPr="006E7FF1">
              <w:t>Frequency</w:t>
            </w:r>
          </w:p>
        </w:tc>
        <w:tc>
          <w:tcPr>
            <w:tcW w:w="503" w:type="pct"/>
            <w:vAlign w:val="top"/>
          </w:tcPr>
          <w:p w:rsidR="00B418F6" w:rsidRPr="006E7FF1" w:rsidRDefault="00B418F6" w:rsidP="00474AA7">
            <w:pPr>
              <w:pStyle w:val="ECCTabletext"/>
              <w:jc w:val="left"/>
            </w:pPr>
            <w:r w:rsidRPr="006E7FF1">
              <w:t>MHz</w:t>
            </w:r>
          </w:p>
        </w:tc>
        <w:tc>
          <w:tcPr>
            <w:tcW w:w="3363" w:type="pct"/>
            <w:gridSpan w:val="3"/>
            <w:vAlign w:val="top"/>
          </w:tcPr>
          <w:p w:rsidR="00B418F6" w:rsidRPr="006E7FF1" w:rsidRDefault="00B418F6" w:rsidP="00474AA7">
            <w:pPr>
              <w:pStyle w:val="ECCTabletext"/>
              <w:jc w:val="left"/>
            </w:pPr>
            <w:r w:rsidRPr="006E7FF1">
              <w:t>401 - 403</w:t>
            </w:r>
          </w:p>
        </w:tc>
      </w:tr>
      <w:tr w:rsidR="00B418F6" w:rsidRPr="006E7FF1" w:rsidTr="00C331EB">
        <w:trPr>
          <w:trHeight w:val="265"/>
        </w:trPr>
        <w:tc>
          <w:tcPr>
            <w:tcW w:w="1134" w:type="pct"/>
            <w:vAlign w:val="top"/>
          </w:tcPr>
          <w:p w:rsidR="00B418F6" w:rsidRPr="006E7FF1" w:rsidRDefault="00B418F6" w:rsidP="00474AA7">
            <w:pPr>
              <w:pStyle w:val="ECCTabletext"/>
              <w:jc w:val="left"/>
            </w:pPr>
            <w:r w:rsidRPr="006E7FF1">
              <w:t>Bandwidth</w:t>
            </w:r>
          </w:p>
        </w:tc>
        <w:tc>
          <w:tcPr>
            <w:tcW w:w="503" w:type="pct"/>
            <w:vAlign w:val="top"/>
          </w:tcPr>
          <w:p w:rsidR="00B418F6" w:rsidRPr="006E7FF1" w:rsidRDefault="00B418F6" w:rsidP="00474AA7">
            <w:pPr>
              <w:pStyle w:val="ECCTabletext"/>
              <w:jc w:val="left"/>
            </w:pPr>
            <w:r w:rsidRPr="006E7FF1">
              <w:t>kHz</w:t>
            </w:r>
          </w:p>
        </w:tc>
        <w:tc>
          <w:tcPr>
            <w:tcW w:w="3363" w:type="pct"/>
            <w:gridSpan w:val="3"/>
            <w:vAlign w:val="top"/>
          </w:tcPr>
          <w:p w:rsidR="00B418F6" w:rsidRPr="006E7FF1" w:rsidRDefault="00A8192C" w:rsidP="00474AA7">
            <w:pPr>
              <w:pStyle w:val="ECCTabletext"/>
              <w:jc w:val="left"/>
            </w:pPr>
            <w:r w:rsidRPr="006E7FF1">
              <w:t>900</w:t>
            </w:r>
          </w:p>
        </w:tc>
      </w:tr>
      <w:tr w:rsidR="00B418F6" w:rsidRPr="006E7FF1" w:rsidTr="00C331EB">
        <w:trPr>
          <w:trHeight w:val="265"/>
        </w:trPr>
        <w:tc>
          <w:tcPr>
            <w:tcW w:w="1134" w:type="pct"/>
            <w:vAlign w:val="top"/>
          </w:tcPr>
          <w:p w:rsidR="00B418F6" w:rsidRPr="006E7FF1" w:rsidRDefault="00A83850" w:rsidP="00474AA7">
            <w:pPr>
              <w:pStyle w:val="ECCTabletext"/>
              <w:jc w:val="left"/>
            </w:pPr>
            <w:r w:rsidRPr="006E7FF1">
              <w:t xml:space="preserve">Cumulative </w:t>
            </w:r>
            <w:r w:rsidR="00B418F6" w:rsidRPr="006E7FF1">
              <w:t xml:space="preserve">Tag </w:t>
            </w:r>
            <w:proofErr w:type="spellStart"/>
            <w:r w:rsidR="00C331EB" w:rsidRPr="006E7FF1">
              <w:rPr>
                <w:rStyle w:val="ECCParagraph"/>
              </w:rPr>
              <w:t>e.i.r.p</w:t>
            </w:r>
            <w:proofErr w:type="spellEnd"/>
          </w:p>
        </w:tc>
        <w:tc>
          <w:tcPr>
            <w:tcW w:w="503" w:type="pct"/>
            <w:vAlign w:val="top"/>
          </w:tcPr>
          <w:p w:rsidR="00B418F6" w:rsidRPr="006E7FF1" w:rsidRDefault="00B418F6" w:rsidP="00474AA7">
            <w:pPr>
              <w:pStyle w:val="ECCTabletext"/>
              <w:jc w:val="left"/>
            </w:pPr>
            <w:proofErr w:type="spellStart"/>
            <w:r w:rsidRPr="006E7FF1">
              <w:t>dBW</w:t>
            </w:r>
            <w:proofErr w:type="spellEnd"/>
          </w:p>
        </w:tc>
        <w:tc>
          <w:tcPr>
            <w:tcW w:w="3363" w:type="pct"/>
            <w:gridSpan w:val="3"/>
            <w:vAlign w:val="top"/>
          </w:tcPr>
          <w:p w:rsidR="00B418F6" w:rsidRPr="006E7FF1" w:rsidRDefault="00B418F6" w:rsidP="00474AA7">
            <w:pPr>
              <w:pStyle w:val="ECCTabletext"/>
              <w:jc w:val="left"/>
            </w:pPr>
            <w:r w:rsidRPr="006E7FF1">
              <w:t>-7 (50 tags)</w:t>
            </w:r>
          </w:p>
        </w:tc>
      </w:tr>
      <w:tr w:rsidR="00B418F6" w:rsidRPr="006E7FF1" w:rsidTr="00C331EB">
        <w:trPr>
          <w:trHeight w:val="265"/>
        </w:trPr>
        <w:tc>
          <w:tcPr>
            <w:tcW w:w="1134" w:type="pct"/>
            <w:vAlign w:val="top"/>
          </w:tcPr>
          <w:p w:rsidR="00B418F6" w:rsidRPr="006E7FF1" w:rsidRDefault="002B23C9" w:rsidP="00474AA7">
            <w:pPr>
              <w:pStyle w:val="ECCTabletext"/>
              <w:jc w:val="left"/>
            </w:pPr>
            <w:r w:rsidRPr="006E7FF1">
              <w:t xml:space="preserve">Cumulative </w:t>
            </w:r>
            <w:r w:rsidR="00B418F6" w:rsidRPr="006E7FF1">
              <w:t xml:space="preserve">Tag </w:t>
            </w:r>
            <w:proofErr w:type="spellStart"/>
            <w:r w:rsidR="00C331EB" w:rsidRPr="006E7FF1">
              <w:rPr>
                <w:rStyle w:val="ECCParagraph"/>
              </w:rPr>
              <w:t>e.i.r.p</w:t>
            </w:r>
            <w:proofErr w:type="spellEnd"/>
            <w:r w:rsidR="00B418F6" w:rsidRPr="006E7FF1">
              <w:t xml:space="preserve"> density</w:t>
            </w:r>
          </w:p>
        </w:tc>
        <w:tc>
          <w:tcPr>
            <w:tcW w:w="503" w:type="pct"/>
            <w:vAlign w:val="top"/>
          </w:tcPr>
          <w:p w:rsidR="00B418F6" w:rsidRPr="006E7FF1" w:rsidRDefault="00B418F6" w:rsidP="00474AA7">
            <w:pPr>
              <w:pStyle w:val="ECCTabletext"/>
              <w:jc w:val="left"/>
            </w:pPr>
            <w:proofErr w:type="spellStart"/>
            <w:r w:rsidRPr="006E7FF1">
              <w:t>dBW</w:t>
            </w:r>
            <w:proofErr w:type="spellEnd"/>
            <w:r w:rsidRPr="006E7FF1">
              <w:t>/Hz</w:t>
            </w:r>
          </w:p>
        </w:tc>
        <w:tc>
          <w:tcPr>
            <w:tcW w:w="3363" w:type="pct"/>
            <w:gridSpan w:val="3"/>
            <w:vAlign w:val="top"/>
          </w:tcPr>
          <w:p w:rsidR="00B418F6" w:rsidRPr="006E7FF1" w:rsidRDefault="00B418F6" w:rsidP="00474AA7">
            <w:pPr>
              <w:pStyle w:val="ECCTabletext"/>
              <w:jc w:val="left"/>
            </w:pPr>
            <w:r w:rsidRPr="006E7FF1">
              <w:t>-6</w:t>
            </w:r>
            <w:r w:rsidR="00A8192C" w:rsidRPr="006E7FF1">
              <w:t>6.5</w:t>
            </w:r>
            <w:r w:rsidR="00662084" w:rsidRPr="006E7FF1">
              <w:t xml:space="preserve"> (= -3</w:t>
            </w:r>
            <w:r w:rsidR="00A8192C" w:rsidRPr="006E7FF1">
              <w:t>4.5</w:t>
            </w:r>
            <w:r w:rsidR="00662084" w:rsidRPr="006E7FF1">
              <w:t xml:space="preserve"> </w:t>
            </w:r>
            <w:proofErr w:type="spellStart"/>
            <w:r w:rsidR="00662084" w:rsidRPr="006E7FF1">
              <w:t>dBW</w:t>
            </w:r>
            <w:proofErr w:type="spellEnd"/>
            <w:r w:rsidR="00662084" w:rsidRPr="006E7FF1">
              <w:t>/1600Hz)</w:t>
            </w:r>
          </w:p>
        </w:tc>
      </w:tr>
      <w:tr w:rsidR="00B418F6" w:rsidRPr="006E7FF1" w:rsidTr="00C331EB">
        <w:trPr>
          <w:trHeight w:val="265"/>
        </w:trPr>
        <w:tc>
          <w:tcPr>
            <w:tcW w:w="1134" w:type="pct"/>
            <w:vAlign w:val="top"/>
          </w:tcPr>
          <w:p w:rsidR="00B418F6" w:rsidRPr="006E7FF1" w:rsidRDefault="00B418F6" w:rsidP="00474AA7">
            <w:pPr>
              <w:pStyle w:val="ECCTabletext"/>
              <w:jc w:val="left"/>
            </w:pPr>
            <w:r w:rsidRPr="006E7FF1">
              <w:t>Interference criterion</w:t>
            </w:r>
          </w:p>
        </w:tc>
        <w:tc>
          <w:tcPr>
            <w:tcW w:w="503" w:type="pct"/>
            <w:vAlign w:val="top"/>
          </w:tcPr>
          <w:p w:rsidR="00B418F6" w:rsidRPr="006E7FF1" w:rsidRDefault="00B418F6" w:rsidP="00474AA7">
            <w:pPr>
              <w:pStyle w:val="ECCTabletext"/>
              <w:jc w:val="left"/>
            </w:pPr>
          </w:p>
        </w:tc>
        <w:tc>
          <w:tcPr>
            <w:tcW w:w="1079" w:type="pct"/>
            <w:vAlign w:val="top"/>
          </w:tcPr>
          <w:p w:rsidR="00B418F6" w:rsidRPr="006E7FF1" w:rsidRDefault="00B418F6" w:rsidP="00C331EB">
            <w:pPr>
              <w:pStyle w:val="ECCTabletext"/>
              <w:jc w:val="left"/>
            </w:pPr>
            <w:r w:rsidRPr="006E7FF1">
              <w:t xml:space="preserve">-178.8 </w:t>
            </w:r>
            <w:proofErr w:type="spellStart"/>
            <w:r w:rsidRPr="006E7FF1">
              <w:t>dBW</w:t>
            </w:r>
            <w:proofErr w:type="spellEnd"/>
            <w:r w:rsidRPr="006E7FF1">
              <w:t>/1600Hz</w:t>
            </w:r>
            <w:r w:rsidR="00C331EB" w:rsidRPr="006E7FF1">
              <w:t xml:space="preserve"> </w:t>
            </w:r>
            <w:r w:rsidRPr="006E7FF1">
              <w:t>(</w:t>
            </w:r>
            <w:r w:rsidR="007B4059" w:rsidRPr="006E7FF1">
              <w:t>N</w:t>
            </w:r>
            <w:r w:rsidRPr="006E7FF1">
              <w:t>GSO)</w:t>
            </w:r>
          </w:p>
        </w:tc>
        <w:tc>
          <w:tcPr>
            <w:tcW w:w="1007" w:type="pct"/>
            <w:vAlign w:val="top"/>
          </w:tcPr>
          <w:p w:rsidR="00B418F6" w:rsidRPr="006E7FF1" w:rsidRDefault="00B418F6" w:rsidP="00474AA7">
            <w:pPr>
              <w:pStyle w:val="ECCTabletext"/>
              <w:jc w:val="left"/>
            </w:pPr>
            <w:r w:rsidRPr="006E7FF1">
              <w:t xml:space="preserve">-187.4 </w:t>
            </w:r>
            <w:proofErr w:type="spellStart"/>
            <w:r w:rsidRPr="006E7FF1">
              <w:t>dBW</w:t>
            </w:r>
            <w:proofErr w:type="spellEnd"/>
            <w:r w:rsidRPr="006E7FF1">
              <w:t>/100Hz (GSO)</w:t>
            </w:r>
          </w:p>
        </w:tc>
        <w:tc>
          <w:tcPr>
            <w:tcW w:w="1277" w:type="pct"/>
            <w:vAlign w:val="top"/>
          </w:tcPr>
          <w:p w:rsidR="00B418F6" w:rsidRPr="006E7FF1" w:rsidRDefault="00B418F6" w:rsidP="00474AA7">
            <w:pPr>
              <w:pStyle w:val="ECCTabletext"/>
              <w:jc w:val="left"/>
            </w:pPr>
            <w:r w:rsidRPr="006E7FF1">
              <w:t xml:space="preserve">-197.9 </w:t>
            </w:r>
            <w:proofErr w:type="spellStart"/>
            <w:r w:rsidRPr="006E7FF1">
              <w:t>dBW</w:t>
            </w:r>
            <w:proofErr w:type="spellEnd"/>
            <w:r w:rsidRPr="006E7FF1">
              <w:t>/m²Hz</w:t>
            </w:r>
            <w:r w:rsidR="007B4059" w:rsidRPr="006E7FF1">
              <w:t xml:space="preserve"> (NGSO)</w:t>
            </w:r>
          </w:p>
        </w:tc>
      </w:tr>
      <w:tr w:rsidR="00B418F6" w:rsidRPr="006E7FF1" w:rsidTr="00C331EB">
        <w:trPr>
          <w:trHeight w:val="265"/>
        </w:trPr>
        <w:tc>
          <w:tcPr>
            <w:tcW w:w="1134" w:type="pct"/>
            <w:vAlign w:val="top"/>
          </w:tcPr>
          <w:p w:rsidR="00B418F6" w:rsidRPr="006E7FF1" w:rsidRDefault="00B418F6" w:rsidP="00474AA7">
            <w:pPr>
              <w:pStyle w:val="ECCTabletext"/>
              <w:jc w:val="left"/>
            </w:pPr>
            <w:r w:rsidRPr="006E7FF1">
              <w:t>Propagation loss Pl</w:t>
            </w:r>
          </w:p>
        </w:tc>
        <w:tc>
          <w:tcPr>
            <w:tcW w:w="503" w:type="pct"/>
            <w:vAlign w:val="top"/>
          </w:tcPr>
          <w:p w:rsidR="00B418F6" w:rsidRPr="006E7FF1" w:rsidRDefault="00B418F6" w:rsidP="00C331EB">
            <w:pPr>
              <w:pStyle w:val="ECCTabletext"/>
              <w:jc w:val="left"/>
            </w:pPr>
            <w:r w:rsidRPr="006E7FF1">
              <w:t>dB</w:t>
            </w:r>
          </w:p>
        </w:tc>
        <w:tc>
          <w:tcPr>
            <w:tcW w:w="1079" w:type="pct"/>
            <w:vAlign w:val="top"/>
          </w:tcPr>
          <w:p w:rsidR="00B418F6" w:rsidRPr="006E7FF1" w:rsidRDefault="00C00954" w:rsidP="00474AA7">
            <w:pPr>
              <w:pStyle w:val="ECCTabletext"/>
              <w:jc w:val="left"/>
            </w:pPr>
            <w:r w:rsidRPr="006E7FF1">
              <w:t>144.3</w:t>
            </w:r>
          </w:p>
        </w:tc>
        <w:tc>
          <w:tcPr>
            <w:tcW w:w="1007" w:type="pct"/>
            <w:vAlign w:val="top"/>
          </w:tcPr>
          <w:p w:rsidR="00B418F6" w:rsidRPr="006E7FF1" w:rsidRDefault="00C00954" w:rsidP="00474AA7">
            <w:pPr>
              <w:pStyle w:val="ECCTabletext"/>
              <w:jc w:val="left"/>
            </w:pPr>
            <w:r w:rsidRPr="006E7FF1">
              <w:t>140.9</w:t>
            </w:r>
          </w:p>
        </w:tc>
        <w:tc>
          <w:tcPr>
            <w:tcW w:w="1277" w:type="pct"/>
            <w:vAlign w:val="top"/>
          </w:tcPr>
          <w:p w:rsidR="00B418F6" w:rsidRPr="006E7FF1" w:rsidRDefault="00B418F6" w:rsidP="00474AA7">
            <w:pPr>
              <w:pStyle w:val="ECCTabletext"/>
              <w:jc w:val="left"/>
            </w:pPr>
            <w:r w:rsidRPr="006E7FF1">
              <w:t xml:space="preserve">10log(4πr²) = </w:t>
            </w:r>
            <w:r w:rsidR="00C00954" w:rsidRPr="006E7FF1">
              <w:t>131.4</w:t>
            </w:r>
            <w:r w:rsidRPr="006E7FF1">
              <w:t xml:space="preserve"> dBm²</w:t>
            </w:r>
          </w:p>
        </w:tc>
      </w:tr>
      <w:tr w:rsidR="00B418F6" w:rsidRPr="006E7FF1" w:rsidTr="00C331EB">
        <w:trPr>
          <w:trHeight w:val="265"/>
        </w:trPr>
        <w:tc>
          <w:tcPr>
            <w:tcW w:w="1134" w:type="pct"/>
            <w:vAlign w:val="top"/>
          </w:tcPr>
          <w:p w:rsidR="00B418F6" w:rsidRPr="006E7FF1" w:rsidRDefault="007B4059" w:rsidP="00474AA7">
            <w:pPr>
              <w:pStyle w:val="ECCTabletext"/>
              <w:jc w:val="left"/>
            </w:pPr>
            <w:r w:rsidRPr="006E7FF1">
              <w:t>Minimum d</w:t>
            </w:r>
            <w:r w:rsidR="00B418F6" w:rsidRPr="006E7FF1">
              <w:t>istance d</w:t>
            </w:r>
          </w:p>
        </w:tc>
        <w:tc>
          <w:tcPr>
            <w:tcW w:w="503" w:type="pct"/>
            <w:vAlign w:val="top"/>
          </w:tcPr>
          <w:p w:rsidR="00B418F6" w:rsidRPr="006E7FF1" w:rsidRDefault="00DC7F26" w:rsidP="00474AA7">
            <w:pPr>
              <w:pStyle w:val="ECCTabletext"/>
              <w:jc w:val="left"/>
            </w:pPr>
            <w:r w:rsidRPr="006E7FF1">
              <w:t>K</w:t>
            </w:r>
            <w:r w:rsidR="00B418F6" w:rsidRPr="006E7FF1">
              <w:t>m</w:t>
            </w:r>
          </w:p>
        </w:tc>
        <w:tc>
          <w:tcPr>
            <w:tcW w:w="1079" w:type="pct"/>
            <w:vAlign w:val="top"/>
          </w:tcPr>
          <w:p w:rsidR="00B418F6" w:rsidRPr="006E7FF1" w:rsidRDefault="00C00954" w:rsidP="00474AA7">
            <w:pPr>
              <w:pStyle w:val="ECCTabletext"/>
              <w:jc w:val="left"/>
            </w:pPr>
            <w:r w:rsidRPr="006E7FF1">
              <w:t>978.2</w:t>
            </w:r>
          </w:p>
        </w:tc>
        <w:tc>
          <w:tcPr>
            <w:tcW w:w="1007" w:type="pct"/>
            <w:vAlign w:val="top"/>
          </w:tcPr>
          <w:p w:rsidR="00B418F6" w:rsidRPr="006E7FF1" w:rsidRDefault="00C00954" w:rsidP="00474AA7">
            <w:pPr>
              <w:pStyle w:val="ECCTabletext"/>
              <w:jc w:val="left"/>
            </w:pPr>
            <w:r w:rsidRPr="006E7FF1">
              <w:t>658.2</w:t>
            </w:r>
          </w:p>
        </w:tc>
        <w:tc>
          <w:tcPr>
            <w:tcW w:w="1277" w:type="pct"/>
            <w:vAlign w:val="top"/>
          </w:tcPr>
          <w:p w:rsidR="00B418F6" w:rsidRPr="006E7FF1" w:rsidRDefault="00C00954" w:rsidP="00474AA7">
            <w:pPr>
              <w:pStyle w:val="ECCTabletext"/>
              <w:jc w:val="left"/>
            </w:pPr>
            <w:r w:rsidRPr="006E7FF1">
              <w:t>1043.0</w:t>
            </w:r>
          </w:p>
        </w:tc>
      </w:tr>
    </w:tbl>
    <w:p w:rsidR="00B418F6" w:rsidRPr="006E7FF1" w:rsidRDefault="00B418F6" w:rsidP="00B418F6">
      <w:pPr>
        <w:rPr>
          <w:rStyle w:val="ECCParagraph"/>
        </w:rPr>
      </w:pPr>
      <w:r w:rsidRPr="006E7FF1">
        <w:rPr>
          <w:rStyle w:val="ECCParagraph"/>
        </w:rPr>
        <w:t>The result for the geostationary space stations indicates that there should be no effect from animal transmitters.</w:t>
      </w:r>
    </w:p>
    <w:p w:rsidR="006D0F9D" w:rsidRPr="006E7FF1" w:rsidRDefault="00B418F6" w:rsidP="00B418F6">
      <w:pPr>
        <w:rPr>
          <w:rStyle w:val="ECCParagraph"/>
        </w:rPr>
      </w:pPr>
      <w:r w:rsidRPr="006E7FF1">
        <w:rPr>
          <w:rStyle w:val="ECCParagraph"/>
        </w:rPr>
        <w:lastRenderedPageBreak/>
        <w:t xml:space="preserve">In case of non-geostationary </w:t>
      </w:r>
      <w:r w:rsidR="007B4059" w:rsidRPr="006E7FF1">
        <w:rPr>
          <w:rStyle w:val="ECCParagraph"/>
        </w:rPr>
        <w:t>space stations</w:t>
      </w:r>
      <w:r w:rsidRPr="006E7FF1">
        <w:rPr>
          <w:rStyle w:val="ECCParagraph"/>
        </w:rPr>
        <w:t xml:space="preserve">, there might be the case that non-GSO satellites are affected if they are in view of multiple animal transmitters during transmission. </w:t>
      </w:r>
    </w:p>
    <w:p w:rsidR="005E2EE6" w:rsidRPr="006E7FF1" w:rsidRDefault="00F25360" w:rsidP="0083437D">
      <w:pPr>
        <w:pStyle w:val="Heading4"/>
        <w:rPr>
          <w:rStyle w:val="ECCParagraph"/>
          <w:lang w:eastAsia="de-DE"/>
        </w:rPr>
      </w:pPr>
      <w:bookmarkStart w:id="111" w:name="_Toc473025702"/>
      <w:r w:rsidRPr="006E7FF1">
        <w:rPr>
          <w:rStyle w:val="ECCParagraph"/>
        </w:rPr>
        <w:t>Aggregate interference case in regard to Recommendation ITU-R SA.2044</w:t>
      </w:r>
      <w:bookmarkEnd w:id="111"/>
    </w:p>
    <w:p w:rsidR="00F25360" w:rsidRPr="006E7FF1" w:rsidRDefault="00F25360">
      <w:r w:rsidRPr="006E7FF1">
        <w:t xml:space="preserve">Recommendation ITU-R SA.2044 </w:t>
      </w:r>
      <w:r w:rsidR="006D0F9D" w:rsidRPr="006E7FF1">
        <w:fldChar w:fldCharType="begin"/>
      </w:r>
      <w:r w:rsidR="006D0F9D" w:rsidRPr="006E7FF1">
        <w:instrText xml:space="preserve"> REF _Ref455759738 \r \h </w:instrText>
      </w:r>
      <w:r w:rsidR="006D0F9D" w:rsidRPr="006E7FF1">
        <w:fldChar w:fldCharType="separate"/>
      </w:r>
      <w:r w:rsidR="002273E3">
        <w:t>[9]</w:t>
      </w:r>
      <w:r w:rsidR="006D0F9D" w:rsidRPr="006E7FF1">
        <w:fldChar w:fldCharType="end"/>
      </w:r>
      <w:r w:rsidR="006D0F9D" w:rsidRPr="006E7FF1">
        <w:t xml:space="preserve"> </w:t>
      </w:r>
      <w:r w:rsidRPr="006E7FF1">
        <w:t xml:space="preserve">provides information on the current and future usage of the non-GSO data collection systems (DCS) in the 401-403 MHz, especially the ARGOS satellite system described in </w:t>
      </w:r>
      <w:r w:rsidR="006D0F9D" w:rsidRPr="006E7FF1">
        <w:fldChar w:fldCharType="begin"/>
      </w:r>
      <w:r w:rsidR="006D0F9D" w:rsidRPr="006E7FF1">
        <w:instrText xml:space="preserve"> REF _Ref455759932 \r \h </w:instrText>
      </w:r>
      <w:r w:rsidR="006D0F9D" w:rsidRPr="006E7FF1">
        <w:fldChar w:fldCharType="separate"/>
      </w:r>
      <w:r w:rsidR="002273E3">
        <w:t>ANNEX 1:</w:t>
      </w:r>
      <w:r w:rsidR="006D0F9D" w:rsidRPr="006E7FF1">
        <w:fldChar w:fldCharType="end"/>
      </w:r>
      <w:r w:rsidR="009F7956" w:rsidRPr="006E7FF1">
        <w:t xml:space="preserve"> in that report</w:t>
      </w:r>
      <w:r w:rsidRPr="006E7FF1">
        <w:t>.</w:t>
      </w:r>
    </w:p>
    <w:p w:rsidR="009F7956" w:rsidRPr="006E7FF1" w:rsidRDefault="009F7956" w:rsidP="009F7956">
      <w:r w:rsidRPr="006E7FF1">
        <w:t>The analysis to determine the effect on non-GSO DCS systems in the 401-403 MHz should be based on the following protection criteria:</w:t>
      </w:r>
    </w:p>
    <w:p w:rsidR="009F7956" w:rsidRPr="006E7FF1" w:rsidRDefault="009F7956" w:rsidP="009F7956">
      <w:r w:rsidRPr="006E7FF1">
        <w:tab/>
        <w:t>–197.9 </w:t>
      </w:r>
      <w:proofErr w:type="gramStart"/>
      <w:r w:rsidRPr="006E7FF1">
        <w:t>dB(</w:t>
      </w:r>
      <w:proofErr w:type="gramEnd"/>
      <w:r w:rsidRPr="006E7FF1">
        <w:t>W/(m2 · Hz)) maximum aggregate acceptable spectral power flux-density (</w:t>
      </w:r>
      <w:proofErr w:type="spellStart"/>
      <w:r w:rsidRPr="006E7FF1">
        <w:t>spfd</w:t>
      </w:r>
      <w:proofErr w:type="spellEnd"/>
      <w:r w:rsidRPr="006E7FF1">
        <w:t>) at the antenna of a non-GSO DCS instrument for broadband noise interference;</w:t>
      </w:r>
    </w:p>
    <w:p w:rsidR="009F7956" w:rsidRPr="006E7FF1" w:rsidRDefault="009F7956" w:rsidP="009F7956">
      <w:r w:rsidRPr="006E7FF1">
        <w:tab/>
        <w:t>–165.4 dB(W/m2) maximum power flux-density (</w:t>
      </w:r>
      <w:proofErr w:type="spellStart"/>
      <w:r w:rsidRPr="006E7FF1">
        <w:t>pfd</w:t>
      </w:r>
      <w:proofErr w:type="spellEnd"/>
      <w:r w:rsidRPr="006E7FF1">
        <w:t>) within a resolution bandwidth of 19 Hz at the antenna of a non-GSO DCS instrument for each narrow-band spectral line interference.</w:t>
      </w:r>
    </w:p>
    <w:p w:rsidR="009F7956" w:rsidRPr="006E7FF1" w:rsidRDefault="009F7956" w:rsidP="009F7956">
      <w:r w:rsidRPr="006E7FF1">
        <w:t>In addition, the protection criteria defined above should not be exceeded for more than a percentage of 1% of time in the field of view of the satellite.</w:t>
      </w:r>
    </w:p>
    <w:p w:rsidR="00F25360" w:rsidRPr="006E7FF1" w:rsidRDefault="00F25360">
      <w:r w:rsidRPr="006E7FF1">
        <w:t xml:space="preserve">Based on </w:t>
      </w:r>
      <w:proofErr w:type="gramStart"/>
      <w:r w:rsidRPr="006E7FF1">
        <w:t xml:space="preserve">this </w:t>
      </w:r>
      <w:r w:rsidR="009F7956" w:rsidRPr="006E7FF1">
        <w:t>protection criteria</w:t>
      </w:r>
      <w:proofErr w:type="gramEnd"/>
      <w:r w:rsidRPr="006E7FF1">
        <w:t xml:space="preserve">, a worst case analysis has been performed to assess the impact of animal transmitters on this satellite system. The analysis is presented </w:t>
      </w:r>
      <w:r w:rsidRPr="006E7FF1">
        <w:rPr>
          <w:rStyle w:val="ECCParagraph"/>
        </w:rPr>
        <w:t xml:space="preserve">in </w:t>
      </w:r>
      <w:r w:rsidR="006D0F9D" w:rsidRPr="006E7FF1">
        <w:rPr>
          <w:rStyle w:val="ECCParagraph"/>
        </w:rPr>
        <w:fldChar w:fldCharType="begin"/>
      </w:r>
      <w:r w:rsidR="006D0F9D" w:rsidRPr="006E7FF1">
        <w:rPr>
          <w:rStyle w:val="ECCParagraph"/>
        </w:rPr>
        <w:instrText xml:space="preserve"> REF _Ref455759969 \h </w:instrText>
      </w:r>
      <w:r w:rsidR="006D0F9D" w:rsidRPr="006E7FF1">
        <w:rPr>
          <w:rStyle w:val="ECCParagraph"/>
        </w:rPr>
      </w:r>
      <w:r w:rsidR="006D0F9D" w:rsidRPr="006E7FF1">
        <w:rPr>
          <w:rStyle w:val="ECCParagraph"/>
        </w:rPr>
        <w:fldChar w:fldCharType="separate"/>
      </w:r>
      <w:r w:rsidR="002273E3" w:rsidRPr="006E7FF1">
        <w:t xml:space="preserve">Table </w:t>
      </w:r>
      <w:r w:rsidR="002273E3">
        <w:rPr>
          <w:noProof/>
        </w:rPr>
        <w:t>11</w:t>
      </w:r>
      <w:r w:rsidR="006D0F9D" w:rsidRPr="006E7FF1">
        <w:rPr>
          <w:rStyle w:val="ECCParagraph"/>
        </w:rPr>
        <w:fldChar w:fldCharType="end"/>
      </w:r>
      <w:r w:rsidRPr="006E7FF1">
        <w:rPr>
          <w:rStyle w:val="ECCParagraph"/>
        </w:rPr>
        <w:t>. Based on</w:t>
      </w:r>
      <w:r w:rsidRPr="006E7FF1">
        <w:t xml:space="preserve"> the result, it can be concluded that there is no harmful interference from animal transmitters to the ARGOS satellite system.</w:t>
      </w:r>
    </w:p>
    <w:p w:rsidR="00F25360" w:rsidRPr="006E7FF1" w:rsidRDefault="006D0F9D" w:rsidP="006D0F9D">
      <w:pPr>
        <w:pStyle w:val="Caption"/>
        <w:keepNext/>
        <w:rPr>
          <w:lang w:val="en-GB"/>
        </w:rPr>
      </w:pPr>
      <w:bookmarkStart w:id="112" w:name="_Ref455759969"/>
      <w:r w:rsidRPr="006E7FF1">
        <w:rPr>
          <w:lang w:val="en-GB"/>
        </w:rPr>
        <w:t xml:space="preserve">Table </w:t>
      </w:r>
      <w:r w:rsidRPr="006E7FF1">
        <w:rPr>
          <w:lang w:val="en-GB"/>
        </w:rPr>
        <w:fldChar w:fldCharType="begin"/>
      </w:r>
      <w:r w:rsidRPr="006E7FF1">
        <w:rPr>
          <w:lang w:val="en-GB"/>
        </w:rPr>
        <w:instrText xml:space="preserve"> SEQ Table \* ARABIC </w:instrText>
      </w:r>
      <w:r w:rsidRPr="006E7FF1">
        <w:rPr>
          <w:lang w:val="en-GB"/>
        </w:rPr>
        <w:fldChar w:fldCharType="separate"/>
      </w:r>
      <w:r w:rsidR="002273E3">
        <w:rPr>
          <w:noProof/>
          <w:lang w:val="en-GB"/>
        </w:rPr>
        <w:t>11</w:t>
      </w:r>
      <w:r w:rsidRPr="006E7FF1">
        <w:rPr>
          <w:lang w:val="en-GB"/>
        </w:rPr>
        <w:fldChar w:fldCharType="end"/>
      </w:r>
      <w:bookmarkEnd w:id="112"/>
      <w:r w:rsidRPr="006E7FF1">
        <w:rPr>
          <w:lang w:val="en-GB"/>
        </w:rPr>
        <w:t xml:space="preserve">: </w:t>
      </w:r>
      <w:r w:rsidR="00F25360" w:rsidRPr="006E7FF1">
        <w:rPr>
          <w:lang w:val="en-GB"/>
        </w:rPr>
        <w:t>Impact of animal transmitters on the ARGOS satellite network</w:t>
      </w:r>
    </w:p>
    <w:tbl>
      <w:tblPr>
        <w:tblStyle w:val="ECCTable-redheader"/>
        <w:tblW w:w="4127" w:type="pct"/>
        <w:tblInd w:w="0" w:type="dxa"/>
        <w:tblLayout w:type="fixed"/>
        <w:tblLook w:val="04A0" w:firstRow="1" w:lastRow="0" w:firstColumn="1" w:lastColumn="0" w:noHBand="0" w:noVBand="1"/>
      </w:tblPr>
      <w:tblGrid>
        <w:gridCol w:w="4927"/>
        <w:gridCol w:w="1845"/>
        <w:gridCol w:w="1362"/>
      </w:tblGrid>
      <w:tr w:rsidR="00045284" w:rsidRPr="006E7FF1" w:rsidTr="0083437D">
        <w:trPr>
          <w:cnfStyle w:val="100000000000" w:firstRow="1" w:lastRow="0" w:firstColumn="0" w:lastColumn="0" w:oddVBand="0" w:evenVBand="0" w:oddHBand="0" w:evenHBand="0" w:firstRowFirstColumn="0" w:firstRowLastColumn="0" w:lastRowFirstColumn="0" w:lastRowLastColumn="0"/>
        </w:trPr>
        <w:tc>
          <w:tcPr>
            <w:tcW w:w="3029" w:type="pct"/>
          </w:tcPr>
          <w:p w:rsidR="00F25360" w:rsidRPr="006E7FF1" w:rsidRDefault="00F25360" w:rsidP="00F25360">
            <w:pPr>
              <w:pStyle w:val="ECCTableHeaderwhitefont"/>
            </w:pPr>
            <w:r w:rsidRPr="006E7FF1">
              <w:t>Parameter</w:t>
            </w:r>
          </w:p>
        </w:tc>
        <w:tc>
          <w:tcPr>
            <w:tcW w:w="1134" w:type="pct"/>
          </w:tcPr>
          <w:p w:rsidR="00F25360" w:rsidRPr="006E7FF1" w:rsidRDefault="00F25360" w:rsidP="00F25360">
            <w:pPr>
              <w:pStyle w:val="ECCTableHeaderwhitefont"/>
            </w:pPr>
            <w:r w:rsidRPr="006E7FF1">
              <w:t>Unit</w:t>
            </w:r>
          </w:p>
        </w:tc>
        <w:tc>
          <w:tcPr>
            <w:tcW w:w="837" w:type="pct"/>
          </w:tcPr>
          <w:p w:rsidR="00F25360" w:rsidRPr="006E7FF1" w:rsidRDefault="00DC7F26" w:rsidP="00F25360">
            <w:pPr>
              <w:pStyle w:val="ECCTableHeaderwhitefont"/>
            </w:pPr>
            <w:r w:rsidRPr="006E7FF1">
              <w:t>Value</w:t>
            </w:r>
          </w:p>
        </w:tc>
      </w:tr>
      <w:tr w:rsidR="00045284" w:rsidRPr="006E7FF1" w:rsidTr="000F535D">
        <w:trPr>
          <w:trHeight w:val="317"/>
        </w:trPr>
        <w:tc>
          <w:tcPr>
            <w:tcW w:w="3029" w:type="pct"/>
            <w:vAlign w:val="top"/>
          </w:tcPr>
          <w:p w:rsidR="00DC7F26" w:rsidRPr="006E7FF1" w:rsidRDefault="00DC7F26" w:rsidP="000F535D">
            <w:pPr>
              <w:pStyle w:val="ECCTabletext"/>
            </w:pPr>
            <w:r w:rsidRPr="006E7FF1">
              <w:t>Frequency</w:t>
            </w:r>
          </w:p>
        </w:tc>
        <w:tc>
          <w:tcPr>
            <w:tcW w:w="1134" w:type="pct"/>
            <w:vAlign w:val="top"/>
          </w:tcPr>
          <w:p w:rsidR="00DC7F26" w:rsidRPr="006E7FF1" w:rsidRDefault="00DC7F26" w:rsidP="00F25360">
            <w:pPr>
              <w:pStyle w:val="ECCTabletext"/>
            </w:pPr>
            <w:r w:rsidRPr="006E7FF1">
              <w:t>MHz</w:t>
            </w:r>
          </w:p>
        </w:tc>
        <w:tc>
          <w:tcPr>
            <w:tcW w:w="837" w:type="pct"/>
            <w:vAlign w:val="top"/>
          </w:tcPr>
          <w:p w:rsidR="00DC7F26" w:rsidRPr="006E7FF1" w:rsidRDefault="00DC7F26" w:rsidP="00F25360">
            <w:pPr>
              <w:pStyle w:val="ECCTabletext"/>
            </w:pPr>
            <w:r w:rsidRPr="006E7FF1">
              <w:t>401</w:t>
            </w:r>
          </w:p>
        </w:tc>
      </w:tr>
      <w:tr w:rsidR="00045284" w:rsidRPr="006E7FF1" w:rsidTr="0083437D">
        <w:trPr>
          <w:trHeight w:val="265"/>
        </w:trPr>
        <w:tc>
          <w:tcPr>
            <w:tcW w:w="3029" w:type="pct"/>
            <w:vAlign w:val="top"/>
          </w:tcPr>
          <w:p w:rsidR="00DC7F26" w:rsidRPr="006E7FF1" w:rsidRDefault="00DC7F26" w:rsidP="000F535D">
            <w:pPr>
              <w:pStyle w:val="ECCTabletext"/>
            </w:pPr>
            <w:r w:rsidRPr="006E7FF1">
              <w:t>Altitude of the ARGOS satellite</w:t>
            </w:r>
          </w:p>
        </w:tc>
        <w:tc>
          <w:tcPr>
            <w:tcW w:w="1134" w:type="pct"/>
            <w:vAlign w:val="top"/>
          </w:tcPr>
          <w:p w:rsidR="00DC7F26" w:rsidRPr="006E7FF1" w:rsidRDefault="009F7956" w:rsidP="00F25360">
            <w:pPr>
              <w:pStyle w:val="ECCTabletext"/>
            </w:pPr>
            <w:r w:rsidRPr="006E7FF1">
              <w:t>K</w:t>
            </w:r>
            <w:r w:rsidR="00DC7F26" w:rsidRPr="006E7FF1">
              <w:t>m</w:t>
            </w:r>
          </w:p>
        </w:tc>
        <w:tc>
          <w:tcPr>
            <w:tcW w:w="837" w:type="pct"/>
            <w:vAlign w:val="top"/>
          </w:tcPr>
          <w:p w:rsidR="00DC7F26" w:rsidRPr="006E7FF1" w:rsidRDefault="00DC7F26" w:rsidP="00F25360">
            <w:pPr>
              <w:pStyle w:val="ECCTabletext"/>
            </w:pPr>
            <w:r w:rsidRPr="006E7FF1">
              <w:t>850</w:t>
            </w:r>
          </w:p>
        </w:tc>
      </w:tr>
      <w:tr w:rsidR="00045284" w:rsidRPr="006E7FF1" w:rsidTr="0083437D">
        <w:trPr>
          <w:trHeight w:val="265"/>
        </w:trPr>
        <w:tc>
          <w:tcPr>
            <w:tcW w:w="3029" w:type="pct"/>
            <w:vAlign w:val="top"/>
          </w:tcPr>
          <w:p w:rsidR="00DC7F26" w:rsidRPr="006E7FF1" w:rsidRDefault="00DC7F26" w:rsidP="00474AA7">
            <w:pPr>
              <w:pStyle w:val="ECCTabletext"/>
            </w:pPr>
            <w:r w:rsidRPr="006E7FF1">
              <w:t xml:space="preserve">Animal tag power </w:t>
            </w:r>
            <w:proofErr w:type="spellStart"/>
            <w:r w:rsidR="00474AA7" w:rsidRPr="006E7FF1">
              <w:t>e.i.r.p</w:t>
            </w:r>
            <w:proofErr w:type="spellEnd"/>
            <w:r w:rsidR="00474AA7" w:rsidRPr="006E7FF1">
              <w:t>.</w:t>
            </w:r>
          </w:p>
        </w:tc>
        <w:tc>
          <w:tcPr>
            <w:tcW w:w="1134" w:type="pct"/>
            <w:vAlign w:val="top"/>
          </w:tcPr>
          <w:p w:rsidR="00DC7F26" w:rsidRPr="006E7FF1" w:rsidRDefault="00DC7F26" w:rsidP="00F25360">
            <w:pPr>
              <w:pStyle w:val="ECCTabletext"/>
            </w:pPr>
            <w:proofErr w:type="spellStart"/>
            <w:r w:rsidRPr="006E7FF1">
              <w:t>dBW</w:t>
            </w:r>
            <w:proofErr w:type="spellEnd"/>
          </w:p>
        </w:tc>
        <w:tc>
          <w:tcPr>
            <w:tcW w:w="837" w:type="pct"/>
            <w:vAlign w:val="top"/>
          </w:tcPr>
          <w:p w:rsidR="00DC7F26" w:rsidRPr="006E7FF1" w:rsidRDefault="00DC7F26" w:rsidP="00F25360">
            <w:pPr>
              <w:pStyle w:val="ECCTabletext"/>
            </w:pPr>
            <w:r w:rsidRPr="006E7FF1">
              <w:t>-24</w:t>
            </w:r>
          </w:p>
        </w:tc>
      </w:tr>
      <w:tr w:rsidR="00045284" w:rsidRPr="006E7FF1" w:rsidTr="0083437D">
        <w:trPr>
          <w:trHeight w:val="265"/>
        </w:trPr>
        <w:tc>
          <w:tcPr>
            <w:tcW w:w="3029" w:type="pct"/>
            <w:vAlign w:val="top"/>
          </w:tcPr>
          <w:p w:rsidR="00DC7F26" w:rsidRPr="006E7FF1" w:rsidRDefault="00DC7F26" w:rsidP="000F535D">
            <w:pPr>
              <w:pStyle w:val="ECCTabletext"/>
            </w:pPr>
            <w:r w:rsidRPr="006E7FF1">
              <w:t>Animal tag bandwidth</w:t>
            </w:r>
          </w:p>
        </w:tc>
        <w:tc>
          <w:tcPr>
            <w:tcW w:w="1134" w:type="pct"/>
            <w:vAlign w:val="top"/>
          </w:tcPr>
          <w:p w:rsidR="00DC7F26" w:rsidRPr="006E7FF1" w:rsidRDefault="00DC7F26" w:rsidP="00F25360">
            <w:pPr>
              <w:pStyle w:val="ECCTabletext"/>
            </w:pPr>
            <w:r w:rsidRPr="006E7FF1">
              <w:t>MHz</w:t>
            </w:r>
          </w:p>
        </w:tc>
        <w:tc>
          <w:tcPr>
            <w:tcW w:w="837" w:type="pct"/>
            <w:vAlign w:val="top"/>
          </w:tcPr>
          <w:p w:rsidR="00DC7F26" w:rsidRPr="006E7FF1" w:rsidRDefault="00DC7F26" w:rsidP="00F25360">
            <w:pPr>
              <w:pStyle w:val="ECCTabletext"/>
            </w:pPr>
            <w:r w:rsidRPr="006E7FF1">
              <w:t>0.9</w:t>
            </w:r>
          </w:p>
        </w:tc>
      </w:tr>
      <w:tr w:rsidR="00045284" w:rsidRPr="006E7FF1" w:rsidTr="0083437D">
        <w:trPr>
          <w:trHeight w:val="265"/>
        </w:trPr>
        <w:tc>
          <w:tcPr>
            <w:tcW w:w="3029" w:type="pct"/>
            <w:vAlign w:val="top"/>
          </w:tcPr>
          <w:p w:rsidR="00DC7F26" w:rsidRPr="006E7FF1" w:rsidRDefault="00DC7F26" w:rsidP="000F535D">
            <w:pPr>
              <w:pStyle w:val="ECCTabletext"/>
            </w:pPr>
            <w:r w:rsidRPr="006E7FF1">
              <w:t>Num</w:t>
            </w:r>
            <w:r w:rsidR="00045284" w:rsidRPr="006E7FF1">
              <w:t>b</w:t>
            </w:r>
            <w:r w:rsidRPr="006E7FF1">
              <w:t>er of animal tags transmitting simultaneously</w:t>
            </w:r>
          </w:p>
        </w:tc>
        <w:tc>
          <w:tcPr>
            <w:tcW w:w="1134" w:type="pct"/>
            <w:vAlign w:val="top"/>
          </w:tcPr>
          <w:p w:rsidR="00DC7F26" w:rsidRPr="006E7FF1" w:rsidRDefault="00DC7F26" w:rsidP="00F25360">
            <w:pPr>
              <w:pStyle w:val="ECCTabletext"/>
            </w:pPr>
          </w:p>
        </w:tc>
        <w:tc>
          <w:tcPr>
            <w:tcW w:w="837" w:type="pct"/>
            <w:vAlign w:val="top"/>
          </w:tcPr>
          <w:p w:rsidR="00DC7F26" w:rsidRPr="006E7FF1" w:rsidRDefault="00DC7F26" w:rsidP="00F25360">
            <w:pPr>
              <w:pStyle w:val="ECCTabletext"/>
            </w:pPr>
            <w:r w:rsidRPr="006E7FF1">
              <w:t>50</w:t>
            </w:r>
          </w:p>
        </w:tc>
      </w:tr>
      <w:tr w:rsidR="00045284" w:rsidRPr="006E7FF1" w:rsidTr="0083437D">
        <w:trPr>
          <w:trHeight w:val="265"/>
        </w:trPr>
        <w:tc>
          <w:tcPr>
            <w:tcW w:w="3029" w:type="pct"/>
            <w:vAlign w:val="top"/>
          </w:tcPr>
          <w:p w:rsidR="00DC7F26" w:rsidRPr="006E7FF1" w:rsidRDefault="00DC7F26" w:rsidP="000F535D">
            <w:pPr>
              <w:pStyle w:val="ECCTabletext"/>
            </w:pPr>
            <w:r w:rsidRPr="006E7FF1">
              <w:t xml:space="preserve">Resulting animal tag </w:t>
            </w:r>
            <w:proofErr w:type="spellStart"/>
            <w:r w:rsidR="00474AA7" w:rsidRPr="006E7FF1">
              <w:t>e.i.r.p</w:t>
            </w:r>
            <w:proofErr w:type="spellEnd"/>
            <w:r w:rsidR="00474AA7" w:rsidRPr="006E7FF1">
              <w:t>.</w:t>
            </w:r>
          </w:p>
        </w:tc>
        <w:tc>
          <w:tcPr>
            <w:tcW w:w="1134" w:type="pct"/>
            <w:vAlign w:val="top"/>
          </w:tcPr>
          <w:p w:rsidR="00DC7F26" w:rsidRPr="006E7FF1" w:rsidRDefault="00DC7F26" w:rsidP="00F25360">
            <w:pPr>
              <w:pStyle w:val="ECCTabletext"/>
            </w:pPr>
            <w:proofErr w:type="spellStart"/>
            <w:r w:rsidRPr="006E7FF1">
              <w:t>dBW</w:t>
            </w:r>
            <w:proofErr w:type="spellEnd"/>
          </w:p>
        </w:tc>
        <w:tc>
          <w:tcPr>
            <w:tcW w:w="837" w:type="pct"/>
            <w:vAlign w:val="top"/>
          </w:tcPr>
          <w:p w:rsidR="00DC7F26" w:rsidRPr="006E7FF1" w:rsidRDefault="00DC7F26" w:rsidP="00F25360">
            <w:pPr>
              <w:pStyle w:val="ECCTabletext"/>
            </w:pPr>
            <w:r w:rsidRPr="006E7FF1">
              <w:t>-7</w:t>
            </w:r>
          </w:p>
        </w:tc>
      </w:tr>
      <w:tr w:rsidR="009F7956" w:rsidRPr="006E7FF1" w:rsidTr="0083437D">
        <w:trPr>
          <w:trHeight w:val="265"/>
        </w:trPr>
        <w:tc>
          <w:tcPr>
            <w:tcW w:w="3029" w:type="pct"/>
            <w:vAlign w:val="top"/>
          </w:tcPr>
          <w:p w:rsidR="009F7956" w:rsidRPr="006E7FF1" w:rsidRDefault="009F7956" w:rsidP="000F535D">
            <w:pPr>
              <w:pStyle w:val="ECCTabletext"/>
            </w:pPr>
            <w:r w:rsidRPr="006E7FF1">
              <w:t>Free space loss</w:t>
            </w:r>
          </w:p>
        </w:tc>
        <w:tc>
          <w:tcPr>
            <w:tcW w:w="1134" w:type="pct"/>
            <w:vAlign w:val="top"/>
          </w:tcPr>
          <w:p w:rsidR="009F7956" w:rsidRPr="006E7FF1" w:rsidRDefault="009F7956" w:rsidP="00F25360">
            <w:pPr>
              <w:pStyle w:val="ECCTabletext"/>
            </w:pPr>
            <w:r w:rsidRPr="006E7FF1">
              <w:t>dB</w:t>
            </w:r>
          </w:p>
        </w:tc>
        <w:tc>
          <w:tcPr>
            <w:tcW w:w="837" w:type="pct"/>
            <w:vAlign w:val="top"/>
          </w:tcPr>
          <w:p w:rsidR="009F7956" w:rsidRPr="006E7FF1" w:rsidRDefault="009F7956" w:rsidP="00F25360">
            <w:pPr>
              <w:pStyle w:val="ECCTabletext"/>
            </w:pPr>
            <w:r w:rsidRPr="006E7FF1">
              <w:t>143.05</w:t>
            </w:r>
          </w:p>
        </w:tc>
      </w:tr>
      <w:tr w:rsidR="00045284" w:rsidRPr="006E7FF1" w:rsidTr="0083437D">
        <w:trPr>
          <w:trHeight w:val="265"/>
        </w:trPr>
        <w:tc>
          <w:tcPr>
            <w:tcW w:w="3029" w:type="pct"/>
            <w:vAlign w:val="top"/>
          </w:tcPr>
          <w:p w:rsidR="00DC7F26" w:rsidRPr="006E7FF1" w:rsidRDefault="00DC7F26" w:rsidP="000F535D">
            <w:pPr>
              <w:pStyle w:val="ECCTabletext"/>
            </w:pPr>
            <w:r w:rsidRPr="006E7FF1">
              <w:t xml:space="preserve">Corresponding </w:t>
            </w:r>
            <w:proofErr w:type="spellStart"/>
            <w:r w:rsidRPr="006E7FF1">
              <w:t>pfd</w:t>
            </w:r>
            <w:proofErr w:type="spellEnd"/>
            <w:r w:rsidRPr="006E7FF1">
              <w:t xml:space="preserve"> at the ARGOS satellite level</w:t>
            </w:r>
          </w:p>
        </w:tc>
        <w:tc>
          <w:tcPr>
            <w:tcW w:w="1134" w:type="pct"/>
            <w:vAlign w:val="top"/>
          </w:tcPr>
          <w:p w:rsidR="00DC7F26" w:rsidRPr="006E7FF1" w:rsidRDefault="00193F82" w:rsidP="00F25360">
            <w:pPr>
              <w:pStyle w:val="ECCTabletext"/>
            </w:pPr>
            <w:proofErr w:type="spellStart"/>
            <w:r w:rsidRPr="006E7FF1">
              <w:t>dBW</w:t>
            </w:r>
            <w:proofErr w:type="spellEnd"/>
            <w:r w:rsidRPr="006E7FF1">
              <w:t>/m²/</w:t>
            </w:r>
            <w:r w:rsidR="00DC7F26" w:rsidRPr="006E7FF1">
              <w:t>Hz</w:t>
            </w:r>
          </w:p>
        </w:tc>
        <w:tc>
          <w:tcPr>
            <w:tcW w:w="837" w:type="pct"/>
            <w:vAlign w:val="top"/>
          </w:tcPr>
          <w:p w:rsidR="00DC7F26" w:rsidRPr="006E7FF1" w:rsidRDefault="00193F82" w:rsidP="00F25360">
            <w:pPr>
              <w:pStyle w:val="ECCTabletext"/>
            </w:pPr>
            <w:r w:rsidRPr="006E7FF1">
              <w:t>-196.1</w:t>
            </w:r>
          </w:p>
        </w:tc>
      </w:tr>
      <w:tr w:rsidR="00045284" w:rsidRPr="006E7FF1" w:rsidTr="0083437D">
        <w:trPr>
          <w:trHeight w:val="265"/>
        </w:trPr>
        <w:tc>
          <w:tcPr>
            <w:tcW w:w="3029" w:type="pct"/>
            <w:vAlign w:val="top"/>
          </w:tcPr>
          <w:p w:rsidR="00DC7F26" w:rsidRPr="006E7FF1" w:rsidRDefault="00045284" w:rsidP="000F535D">
            <w:pPr>
              <w:pStyle w:val="ECCTabletext"/>
            </w:pPr>
            <w:r w:rsidRPr="006E7FF1">
              <w:t>Interference criterion</w:t>
            </w:r>
          </w:p>
        </w:tc>
        <w:tc>
          <w:tcPr>
            <w:tcW w:w="1134" w:type="pct"/>
            <w:vAlign w:val="top"/>
          </w:tcPr>
          <w:p w:rsidR="00DC7F26" w:rsidRPr="006E7FF1" w:rsidRDefault="00045284" w:rsidP="00F25360">
            <w:pPr>
              <w:pStyle w:val="ECCTabletext"/>
            </w:pPr>
            <w:proofErr w:type="spellStart"/>
            <w:r w:rsidRPr="006E7FF1">
              <w:t>dBW</w:t>
            </w:r>
            <w:proofErr w:type="spellEnd"/>
            <w:r w:rsidRPr="006E7FF1">
              <w:t>/m²/Hz</w:t>
            </w:r>
          </w:p>
        </w:tc>
        <w:tc>
          <w:tcPr>
            <w:tcW w:w="837" w:type="pct"/>
            <w:vAlign w:val="top"/>
          </w:tcPr>
          <w:p w:rsidR="00DC7F26" w:rsidRPr="006E7FF1" w:rsidRDefault="00045284" w:rsidP="00F25360">
            <w:pPr>
              <w:pStyle w:val="ECCTabletext"/>
            </w:pPr>
            <w:r w:rsidRPr="006E7FF1">
              <w:t>-197.9</w:t>
            </w:r>
          </w:p>
        </w:tc>
      </w:tr>
      <w:tr w:rsidR="00045284" w:rsidRPr="006E7FF1" w:rsidTr="0083437D">
        <w:trPr>
          <w:trHeight w:val="265"/>
        </w:trPr>
        <w:tc>
          <w:tcPr>
            <w:tcW w:w="3029" w:type="pct"/>
            <w:vAlign w:val="top"/>
          </w:tcPr>
          <w:p w:rsidR="00045284" w:rsidRPr="006E7FF1" w:rsidRDefault="00045284" w:rsidP="000F535D">
            <w:pPr>
              <w:pStyle w:val="ECCTabletext"/>
            </w:pPr>
            <w:r w:rsidRPr="006E7FF1">
              <w:t>Margin</w:t>
            </w:r>
          </w:p>
        </w:tc>
        <w:tc>
          <w:tcPr>
            <w:tcW w:w="1134" w:type="pct"/>
            <w:vAlign w:val="top"/>
          </w:tcPr>
          <w:p w:rsidR="00045284" w:rsidRPr="006E7FF1" w:rsidRDefault="00045284" w:rsidP="00F25360">
            <w:pPr>
              <w:pStyle w:val="ECCTabletext"/>
            </w:pPr>
            <w:r w:rsidRPr="006E7FF1">
              <w:t>dB</w:t>
            </w:r>
          </w:p>
        </w:tc>
        <w:tc>
          <w:tcPr>
            <w:tcW w:w="837" w:type="pct"/>
            <w:vAlign w:val="top"/>
          </w:tcPr>
          <w:p w:rsidR="00045284" w:rsidRPr="006E7FF1" w:rsidRDefault="00045284" w:rsidP="00F25360">
            <w:pPr>
              <w:pStyle w:val="ECCTabletext"/>
            </w:pPr>
            <w:r w:rsidRPr="006E7FF1">
              <w:t>-1.8</w:t>
            </w:r>
          </w:p>
        </w:tc>
      </w:tr>
    </w:tbl>
    <w:p w:rsidR="00F25360" w:rsidRPr="006E7FF1" w:rsidRDefault="001815FD">
      <w:r w:rsidRPr="006E7FF1">
        <w:t>In the worst case</w:t>
      </w:r>
      <w:r w:rsidR="005157B9" w:rsidRPr="006E7FF1">
        <w:t xml:space="preserve"> in which 50 tags are transmitting at the same time,</w:t>
      </w:r>
      <w:r w:rsidRPr="006E7FF1">
        <w:t xml:space="preserve"> the interference criterion i</w:t>
      </w:r>
      <w:r w:rsidR="0071089C" w:rsidRPr="006E7FF1">
        <w:t xml:space="preserve">s </w:t>
      </w:r>
      <w:r w:rsidR="00E746FE" w:rsidRPr="006E7FF1">
        <w:t xml:space="preserve">exceeded </w:t>
      </w:r>
      <w:r w:rsidRPr="006E7FF1">
        <w:t>by 1.</w:t>
      </w:r>
      <w:r w:rsidR="0071089C" w:rsidRPr="006E7FF1">
        <w:t xml:space="preserve">8 </w:t>
      </w:r>
      <w:proofErr w:type="spellStart"/>
      <w:r w:rsidR="0071089C" w:rsidRPr="006E7FF1">
        <w:t>dB.</w:t>
      </w:r>
      <w:proofErr w:type="spellEnd"/>
      <w:r w:rsidR="0071089C" w:rsidRPr="006E7FF1">
        <w:t xml:space="preserve"> </w:t>
      </w:r>
      <w:r w:rsidR="005157B9" w:rsidRPr="006E7FF1">
        <w:t>Nevertheless</w:t>
      </w:r>
      <w:r w:rsidRPr="006E7FF1">
        <w:t xml:space="preserve">, </w:t>
      </w:r>
      <w:r w:rsidR="005157B9" w:rsidRPr="006E7FF1">
        <w:t xml:space="preserve">it is met </w:t>
      </w:r>
      <w:r w:rsidRPr="006E7FF1">
        <w:t xml:space="preserve">in cases </w:t>
      </w:r>
      <w:r w:rsidR="005157B9" w:rsidRPr="006E7FF1">
        <w:t xml:space="preserve">when </w:t>
      </w:r>
      <w:r w:rsidRPr="006E7FF1">
        <w:t xml:space="preserve">up to 33 animal tags </w:t>
      </w:r>
      <w:r w:rsidR="005157B9" w:rsidRPr="006E7FF1">
        <w:t xml:space="preserve">are </w:t>
      </w:r>
      <w:r w:rsidRPr="006E7FF1">
        <w:t xml:space="preserve">transmitting simultaneously (resulting aggregate animal tag </w:t>
      </w:r>
      <w:proofErr w:type="spellStart"/>
      <w:r w:rsidR="00474AA7" w:rsidRPr="006E7FF1">
        <w:t>e.i.r.p</w:t>
      </w:r>
      <w:proofErr w:type="spellEnd"/>
      <w:r w:rsidR="00474AA7" w:rsidRPr="006E7FF1">
        <w:t>.</w:t>
      </w:r>
      <w:r w:rsidRPr="006E7FF1">
        <w:t xml:space="preserve"> of -8.8 </w:t>
      </w:r>
      <w:proofErr w:type="spellStart"/>
      <w:r w:rsidRPr="006E7FF1">
        <w:t>dB</w:t>
      </w:r>
      <w:r w:rsidR="0071089C" w:rsidRPr="006E7FF1">
        <w:t>W</w:t>
      </w:r>
      <w:proofErr w:type="spellEnd"/>
      <w:r w:rsidR="0071089C" w:rsidRPr="006E7FF1">
        <w:t xml:space="preserve">). Also, it should be taken into account that the </w:t>
      </w:r>
      <w:r w:rsidR="00A07C04" w:rsidRPr="006E7FF1">
        <w:t xml:space="preserve">maximum </w:t>
      </w:r>
      <w:r w:rsidR="0071089C" w:rsidRPr="006E7FF1">
        <w:t xml:space="preserve">interference </w:t>
      </w:r>
      <w:r w:rsidR="00A07C04" w:rsidRPr="006E7FF1">
        <w:t xml:space="preserve">power level </w:t>
      </w:r>
      <w:r w:rsidR="0071089C" w:rsidRPr="006E7FF1">
        <w:t xml:space="preserve">is linked to a time </w:t>
      </w:r>
      <w:r w:rsidR="00A07C04" w:rsidRPr="006E7FF1">
        <w:t xml:space="preserve">percentage, which implies that that the interference power </w:t>
      </w:r>
      <w:proofErr w:type="gramStart"/>
      <w:r w:rsidR="00A07C04" w:rsidRPr="006E7FF1">
        <w:t>level</w:t>
      </w:r>
      <w:proofErr w:type="gramEnd"/>
      <w:r w:rsidR="00A07C04" w:rsidRPr="006E7FF1">
        <w:t xml:space="preserve"> can be exceeded</w:t>
      </w:r>
      <w:r w:rsidR="0071089C" w:rsidRPr="006E7FF1">
        <w:t xml:space="preserve"> </w:t>
      </w:r>
      <w:r w:rsidR="00A07C04" w:rsidRPr="006E7FF1">
        <w:t xml:space="preserve">during </w:t>
      </w:r>
      <w:r w:rsidR="0071089C" w:rsidRPr="006E7FF1">
        <w:t>1</w:t>
      </w:r>
      <w:r w:rsidR="00A07C04" w:rsidRPr="006E7FF1">
        <w:t xml:space="preserve">% </w:t>
      </w:r>
      <w:r w:rsidR="0071089C" w:rsidRPr="006E7FF1">
        <w:t xml:space="preserve">of the time. Therefore, dynamic </w:t>
      </w:r>
      <w:r w:rsidR="005157B9" w:rsidRPr="006E7FF1">
        <w:t xml:space="preserve">studies </w:t>
      </w:r>
      <w:r w:rsidR="0071089C" w:rsidRPr="006E7FF1">
        <w:t xml:space="preserve">are needed to </w:t>
      </w:r>
      <w:r w:rsidR="005157B9" w:rsidRPr="006E7FF1">
        <w:t>provide the statistical analyses of the interference received by NGSO systems</w:t>
      </w:r>
      <w:r w:rsidR="0071089C" w:rsidRPr="006E7FF1">
        <w:t>.</w:t>
      </w:r>
    </w:p>
    <w:p w:rsidR="00037E10" w:rsidRPr="006E7FF1" w:rsidRDefault="00C87D43" w:rsidP="00037E10">
      <w:pPr>
        <w:pStyle w:val="Heading3"/>
        <w:rPr>
          <w:rStyle w:val="ECCParagraph"/>
        </w:rPr>
      </w:pPr>
      <w:bookmarkStart w:id="113" w:name="_Ref455760277"/>
      <w:bookmarkStart w:id="114" w:name="_Toc473025703"/>
      <w:r w:rsidRPr="006E7FF1">
        <w:rPr>
          <w:lang w:val="en-GB"/>
        </w:rPr>
        <w:t>Dynamic analysi</w:t>
      </w:r>
      <w:r w:rsidR="00037E10" w:rsidRPr="006E7FF1">
        <w:rPr>
          <w:lang w:val="en-GB"/>
        </w:rPr>
        <w:t>s</w:t>
      </w:r>
      <w:bookmarkEnd w:id="113"/>
      <w:bookmarkEnd w:id="114"/>
      <w:r w:rsidR="00037E10" w:rsidRPr="006E7FF1">
        <w:rPr>
          <w:lang w:val="en-GB"/>
        </w:rPr>
        <w:t xml:space="preserve"> </w:t>
      </w:r>
    </w:p>
    <w:p w:rsidR="0002522A" w:rsidRPr="006E7FF1" w:rsidRDefault="00037E10" w:rsidP="003B3C1B">
      <w:r w:rsidRPr="006E7FF1">
        <w:rPr>
          <w:rStyle w:val="ECCParagraph"/>
        </w:rPr>
        <w:t xml:space="preserve">Dynamic studies were performed to assess the effect of animal tags on </w:t>
      </w:r>
      <w:r w:rsidR="00FC5087" w:rsidRPr="006E7FF1">
        <w:rPr>
          <w:rStyle w:val="ECCParagraph"/>
        </w:rPr>
        <w:t xml:space="preserve">non-geostationary </w:t>
      </w:r>
      <w:r w:rsidRPr="006E7FF1">
        <w:rPr>
          <w:rStyle w:val="ECCParagraph"/>
        </w:rPr>
        <w:t xml:space="preserve">space stations operated in the EESS and </w:t>
      </w:r>
      <w:proofErr w:type="spellStart"/>
      <w:r w:rsidRPr="006E7FF1">
        <w:rPr>
          <w:rStyle w:val="ECCParagraph"/>
        </w:rPr>
        <w:t>MetSat</w:t>
      </w:r>
      <w:proofErr w:type="spellEnd"/>
      <w:r w:rsidRPr="006E7FF1">
        <w:rPr>
          <w:rStyle w:val="ECCParagraph"/>
        </w:rPr>
        <w:t xml:space="preserve"> service over a period of </w:t>
      </w:r>
      <w:r w:rsidR="005157B9" w:rsidRPr="006E7FF1">
        <w:rPr>
          <w:rStyle w:val="ECCParagraph"/>
        </w:rPr>
        <w:t xml:space="preserve">twenty-five </w:t>
      </w:r>
      <w:r w:rsidR="00FC5087" w:rsidRPr="006E7FF1">
        <w:rPr>
          <w:rStyle w:val="ECCParagraph"/>
        </w:rPr>
        <w:t>days</w:t>
      </w:r>
      <w:r w:rsidR="005157B9" w:rsidRPr="006E7FF1">
        <w:rPr>
          <w:rStyle w:val="ECCParagraph"/>
        </w:rPr>
        <w:t xml:space="preserve"> with time-increment of 4 seconds</w:t>
      </w:r>
      <w:r w:rsidRPr="006E7FF1">
        <w:rPr>
          <w:rStyle w:val="ECCParagraph"/>
        </w:rPr>
        <w:t xml:space="preserve">. To determine the aggregate interference level, a victim satellite </w:t>
      </w:r>
      <w:r w:rsidR="00FC5087" w:rsidRPr="006E7FF1">
        <w:rPr>
          <w:rStyle w:val="ECCParagraph"/>
        </w:rPr>
        <w:t xml:space="preserve">is </w:t>
      </w:r>
      <w:r w:rsidRPr="006E7FF1">
        <w:rPr>
          <w:rStyle w:val="ECCParagraph"/>
        </w:rPr>
        <w:t>moving across Europe</w:t>
      </w:r>
      <w:r w:rsidR="003B638F" w:rsidRPr="006E7FF1">
        <w:rPr>
          <w:rStyle w:val="ECCParagraph"/>
        </w:rPr>
        <w:t xml:space="preserve"> at an altitude of </w:t>
      </w:r>
      <w:r w:rsidR="0002522A" w:rsidRPr="006E7FF1">
        <w:rPr>
          <w:rStyle w:val="ECCParagraph"/>
        </w:rPr>
        <w:t xml:space="preserve">850 </w:t>
      </w:r>
      <w:r w:rsidR="003B638F" w:rsidRPr="006E7FF1">
        <w:rPr>
          <w:rStyle w:val="ECCParagraph"/>
        </w:rPr>
        <w:t>km</w:t>
      </w:r>
      <w:r w:rsidR="00FC5087" w:rsidRPr="006E7FF1">
        <w:rPr>
          <w:rStyle w:val="ECCParagraph"/>
        </w:rPr>
        <w:t>,</w:t>
      </w:r>
      <w:r w:rsidRPr="006E7FF1">
        <w:rPr>
          <w:rStyle w:val="ECCParagraph"/>
        </w:rPr>
        <w:t xml:space="preserve"> receiving signals </w:t>
      </w:r>
      <w:r w:rsidR="00511CD3" w:rsidRPr="006E7FF1">
        <w:rPr>
          <w:rStyle w:val="ECCParagraph"/>
        </w:rPr>
        <w:t xml:space="preserve">from a number of simultaneously transmitting </w:t>
      </w:r>
      <w:r w:rsidRPr="006E7FF1">
        <w:rPr>
          <w:rStyle w:val="ECCParagraph"/>
        </w:rPr>
        <w:t xml:space="preserve">tags distributed </w:t>
      </w:r>
      <w:r w:rsidR="00511CD3" w:rsidRPr="006E7FF1">
        <w:rPr>
          <w:rStyle w:val="ECCParagraph"/>
        </w:rPr>
        <w:t>over</w:t>
      </w:r>
      <w:r w:rsidRPr="006E7FF1">
        <w:rPr>
          <w:rStyle w:val="ECCParagraph"/>
        </w:rPr>
        <w:t xml:space="preserve"> an </w:t>
      </w:r>
      <w:r w:rsidRPr="006E7FF1">
        <w:rPr>
          <w:rStyle w:val="ECCParagraph"/>
        </w:rPr>
        <w:lastRenderedPageBreak/>
        <w:t xml:space="preserve">area specified by the footprint of the satellite used for animal tracking. </w:t>
      </w:r>
      <w:r w:rsidR="003B3C1B" w:rsidRPr="006E7FF1">
        <w:t xml:space="preserve">An even deployment of one tag every 12 km </w:t>
      </w:r>
      <w:r w:rsidR="0002522A" w:rsidRPr="006E7FF1">
        <w:t>is</w:t>
      </w:r>
      <w:r w:rsidR="003B3C1B" w:rsidRPr="006E7FF1">
        <w:t xml:space="preserve"> implemented </w:t>
      </w:r>
      <w:r w:rsidR="0002522A" w:rsidRPr="006E7FF1">
        <w:t xml:space="preserve">within the deployment area </w:t>
      </w:r>
      <w:r w:rsidR="003B3C1B" w:rsidRPr="006E7FF1">
        <w:t>defined from 0 degrees to 5</w:t>
      </w:r>
      <w:r w:rsidR="003629C1" w:rsidRPr="006E7FF1">
        <w:t>5</w:t>
      </w:r>
      <w:r w:rsidR="003B3C1B" w:rsidRPr="006E7FF1">
        <w:t xml:space="preserve"> degrees northern latitude and from 30 degrees </w:t>
      </w:r>
      <w:proofErr w:type="gramStart"/>
      <w:r w:rsidR="003B3C1B" w:rsidRPr="006E7FF1">
        <w:t>West</w:t>
      </w:r>
      <w:proofErr w:type="gramEnd"/>
      <w:r w:rsidR="003B3C1B" w:rsidRPr="006E7FF1">
        <w:t xml:space="preserve"> to </w:t>
      </w:r>
      <w:r w:rsidR="003629C1" w:rsidRPr="006E7FF1">
        <w:t>58</w:t>
      </w:r>
      <w:r w:rsidR="003B3C1B" w:rsidRPr="006E7FF1">
        <w:t xml:space="preserve"> degrees East longitude</w:t>
      </w:r>
      <w:r w:rsidR="0002522A" w:rsidRPr="006E7FF1">
        <w:t>.</w:t>
      </w:r>
      <w:r w:rsidR="003B3C1B" w:rsidRPr="006E7FF1">
        <w:t xml:space="preserve"> </w:t>
      </w:r>
    </w:p>
    <w:p w:rsidR="003B3C1B" w:rsidRPr="006E7FF1" w:rsidRDefault="0002522A" w:rsidP="003B3C1B">
      <w:r w:rsidRPr="006E7FF1">
        <w:t>The main orbital paramete</w:t>
      </w:r>
      <w:r w:rsidR="00474AA7" w:rsidRPr="006E7FF1">
        <w:t xml:space="preserve">rs considered for the ISS are: </w:t>
      </w:r>
      <w:r w:rsidRPr="006E7FF1">
        <w:t>inclination=51.6°, perigee=401 km, apogee=406 km. T</w:t>
      </w:r>
      <w:r w:rsidR="003B3C1B" w:rsidRPr="006E7FF1">
        <w:t xml:space="preserve">he flight track </w:t>
      </w:r>
      <w:r w:rsidR="00DA0279" w:rsidRPr="006E7FF1">
        <w:t xml:space="preserve">of the ISS </w:t>
      </w:r>
      <w:r w:rsidRPr="006E7FF1">
        <w:t>is shown</w:t>
      </w:r>
      <w:r w:rsidR="00DA0279" w:rsidRPr="006E7FF1">
        <w:t xml:space="preserve"> in </w:t>
      </w:r>
      <w:r w:rsidR="006D0F9D" w:rsidRPr="006E7FF1">
        <w:fldChar w:fldCharType="begin"/>
      </w:r>
      <w:r w:rsidR="006D0F9D" w:rsidRPr="006E7FF1">
        <w:instrText xml:space="preserve"> REF _Ref455760028 \h </w:instrText>
      </w:r>
      <w:r w:rsidR="006D0F9D" w:rsidRPr="006E7FF1">
        <w:fldChar w:fldCharType="separate"/>
      </w:r>
      <w:r w:rsidR="002273E3" w:rsidRPr="006E7FF1">
        <w:t xml:space="preserve">Figure </w:t>
      </w:r>
      <w:r w:rsidR="002273E3">
        <w:rPr>
          <w:noProof/>
        </w:rPr>
        <w:t>9</w:t>
      </w:r>
      <w:r w:rsidR="006D0F9D" w:rsidRPr="006E7FF1">
        <w:fldChar w:fldCharType="end"/>
      </w:r>
      <w:r w:rsidR="003B3C1B" w:rsidRPr="006E7FF1">
        <w:t>.</w:t>
      </w:r>
    </w:p>
    <w:p w:rsidR="003B3C1B" w:rsidRPr="006E7FF1" w:rsidRDefault="003B3C1B" w:rsidP="003B3C1B">
      <w:r w:rsidRPr="006E7FF1">
        <w:rPr>
          <w:noProof/>
          <w:lang w:val="da-DK" w:eastAsia="da-DK"/>
        </w:rPr>
        <w:drawing>
          <wp:inline distT="0" distB="0" distL="0" distR="0" wp14:anchorId="00C2DFD9" wp14:editId="4F123084">
            <wp:extent cx="6029865" cy="2763025"/>
            <wp:effectExtent l="0" t="0" r="952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8925" cy="2762594"/>
                    </a:xfrm>
                    <a:prstGeom prst="rect">
                      <a:avLst/>
                    </a:prstGeom>
                    <a:noFill/>
                    <a:ln>
                      <a:noFill/>
                    </a:ln>
                  </pic:spPr>
                </pic:pic>
              </a:graphicData>
            </a:graphic>
          </wp:inline>
        </w:drawing>
      </w:r>
    </w:p>
    <w:p w:rsidR="003B3C1B" w:rsidRPr="006E7FF1" w:rsidRDefault="006D0F9D" w:rsidP="003B3C1B">
      <w:pPr>
        <w:pStyle w:val="Caption"/>
        <w:rPr>
          <w:rStyle w:val="ECCParagraph"/>
        </w:rPr>
      </w:pPr>
      <w:bookmarkStart w:id="115" w:name="_Ref455760028"/>
      <w:r w:rsidRPr="006E7FF1">
        <w:rPr>
          <w:lang w:val="en-GB"/>
        </w:rPr>
        <w:t xml:space="preserve">Figure </w:t>
      </w:r>
      <w:r w:rsidRPr="006E7FF1">
        <w:rPr>
          <w:lang w:val="en-GB"/>
        </w:rPr>
        <w:fldChar w:fldCharType="begin"/>
      </w:r>
      <w:r w:rsidRPr="006E7FF1">
        <w:rPr>
          <w:lang w:val="en-GB"/>
        </w:rPr>
        <w:instrText xml:space="preserve"> SEQ Figure \* ARABIC </w:instrText>
      </w:r>
      <w:r w:rsidRPr="006E7FF1">
        <w:rPr>
          <w:lang w:val="en-GB"/>
        </w:rPr>
        <w:fldChar w:fldCharType="separate"/>
      </w:r>
      <w:r w:rsidR="002273E3">
        <w:rPr>
          <w:noProof/>
          <w:lang w:val="en-GB"/>
        </w:rPr>
        <w:t>9</w:t>
      </w:r>
      <w:r w:rsidRPr="006E7FF1">
        <w:rPr>
          <w:lang w:val="en-GB"/>
        </w:rPr>
        <w:fldChar w:fldCharType="end"/>
      </w:r>
      <w:bookmarkEnd w:id="115"/>
      <w:r w:rsidRPr="006E7FF1">
        <w:rPr>
          <w:lang w:val="en-GB"/>
        </w:rPr>
        <w:t xml:space="preserve">: </w:t>
      </w:r>
      <w:r w:rsidR="003B3C1B" w:rsidRPr="006E7FF1">
        <w:rPr>
          <w:rStyle w:val="ECCParagraph"/>
        </w:rPr>
        <w:t>Flight track of the ISS</w:t>
      </w:r>
    </w:p>
    <w:p w:rsidR="003629C1" w:rsidRPr="006E7FF1" w:rsidRDefault="003B3C1B" w:rsidP="003B3C1B">
      <w:r w:rsidRPr="006E7FF1">
        <w:t xml:space="preserve">Whenever the tags are within the receive window of the ISS defined by an elevation between 29 degrees and 32 degrees and an azimuth from 153 degrees down to -153 degrees, these tags are activated, while the other tags </w:t>
      </w:r>
      <w:r w:rsidR="0002522A" w:rsidRPr="006E7FF1">
        <w:t>are</w:t>
      </w:r>
      <w:r w:rsidRPr="006E7FF1">
        <w:t xml:space="preserve"> in hibernation mode. If the active tags are within the footprint of the ARGOS satellite, then, the ARGOS satellite network will be impacted by the aggregate transmit power of the tags. </w:t>
      </w:r>
      <w:r w:rsidR="003629C1" w:rsidRPr="006E7FF1">
        <w:rPr>
          <w:rStyle w:val="ECCParagraph"/>
        </w:rPr>
        <w:t>The simulation does not take into account the 3.5 seconds transmission time of the tag.</w:t>
      </w:r>
    </w:p>
    <w:p w:rsidR="008876E4" w:rsidRPr="006E7FF1" w:rsidRDefault="008876E4" w:rsidP="008876E4">
      <w:r w:rsidRPr="006E7FF1">
        <w:t xml:space="preserve">The antenna of a typical tag is a short dipole. The following </w:t>
      </w:r>
      <w:r w:rsidR="006D0F9D" w:rsidRPr="006E7FF1">
        <w:fldChar w:fldCharType="begin"/>
      </w:r>
      <w:r w:rsidR="006D0F9D" w:rsidRPr="006E7FF1">
        <w:instrText xml:space="preserve"> REF _Ref455760105 \h </w:instrText>
      </w:r>
      <w:r w:rsidR="006D0F9D" w:rsidRPr="006E7FF1">
        <w:fldChar w:fldCharType="separate"/>
      </w:r>
      <w:r w:rsidR="002273E3" w:rsidRPr="006E7FF1">
        <w:t xml:space="preserve">Figure </w:t>
      </w:r>
      <w:r w:rsidR="002273E3">
        <w:rPr>
          <w:noProof/>
        </w:rPr>
        <w:t>10</w:t>
      </w:r>
      <w:r w:rsidR="006D0F9D" w:rsidRPr="006E7FF1">
        <w:fldChar w:fldCharType="end"/>
      </w:r>
      <w:r w:rsidR="006D0F9D" w:rsidRPr="006E7FF1">
        <w:t xml:space="preserve"> </w:t>
      </w:r>
      <w:r w:rsidRPr="006E7FF1">
        <w:t xml:space="preserve">shows the antenna pattern with the relative gain, and the max antenna gain equals 1.76 </w:t>
      </w:r>
      <w:proofErr w:type="spellStart"/>
      <w:r w:rsidRPr="006E7FF1">
        <w:t>dBi</w:t>
      </w:r>
      <w:proofErr w:type="spellEnd"/>
      <w:r w:rsidRPr="006E7FF1">
        <w:t>.</w:t>
      </w:r>
    </w:p>
    <w:p w:rsidR="008876E4" w:rsidRPr="006E7FF1" w:rsidRDefault="008876E4" w:rsidP="006D0F9D">
      <w:pPr>
        <w:pStyle w:val="ECCFiguregraphcentered"/>
        <w:rPr>
          <w:lang w:val="en-GB"/>
        </w:rPr>
      </w:pPr>
      <w:r w:rsidRPr="006E7FF1">
        <w:rPr>
          <w:lang w:val="da-DK" w:eastAsia="da-DK"/>
        </w:rPr>
        <w:lastRenderedPageBreak/>
        <w:drawing>
          <wp:inline distT="0" distB="0" distL="0" distR="0" wp14:anchorId="07DC2A00" wp14:editId="2443EC1D">
            <wp:extent cx="3446145" cy="3446145"/>
            <wp:effectExtent l="0" t="0" r="1905" b="1905"/>
            <wp:docPr id="26" name="Image 26" descr="Tag_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ag_Anten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6145" cy="3446145"/>
                    </a:xfrm>
                    <a:prstGeom prst="rect">
                      <a:avLst/>
                    </a:prstGeom>
                    <a:noFill/>
                    <a:ln>
                      <a:noFill/>
                    </a:ln>
                  </pic:spPr>
                </pic:pic>
              </a:graphicData>
            </a:graphic>
          </wp:inline>
        </w:drawing>
      </w:r>
    </w:p>
    <w:p w:rsidR="004B7D68" w:rsidRPr="006E7FF1" w:rsidRDefault="006D0F9D" w:rsidP="004B7D68">
      <w:pPr>
        <w:pStyle w:val="Caption"/>
        <w:rPr>
          <w:rStyle w:val="ECCParagraph"/>
        </w:rPr>
      </w:pPr>
      <w:bookmarkStart w:id="116" w:name="_Ref455760105"/>
      <w:r w:rsidRPr="006E7FF1">
        <w:rPr>
          <w:lang w:val="en-GB"/>
        </w:rPr>
        <w:t xml:space="preserve">Figure </w:t>
      </w:r>
      <w:r w:rsidRPr="006E7FF1">
        <w:rPr>
          <w:lang w:val="en-GB"/>
        </w:rPr>
        <w:fldChar w:fldCharType="begin"/>
      </w:r>
      <w:r w:rsidRPr="006E7FF1">
        <w:rPr>
          <w:lang w:val="en-GB"/>
        </w:rPr>
        <w:instrText xml:space="preserve"> SEQ Figure \* ARABIC </w:instrText>
      </w:r>
      <w:r w:rsidRPr="006E7FF1">
        <w:rPr>
          <w:lang w:val="en-GB"/>
        </w:rPr>
        <w:fldChar w:fldCharType="separate"/>
      </w:r>
      <w:r w:rsidR="002273E3">
        <w:rPr>
          <w:noProof/>
          <w:lang w:val="en-GB"/>
        </w:rPr>
        <w:t>10</w:t>
      </w:r>
      <w:r w:rsidRPr="006E7FF1">
        <w:rPr>
          <w:lang w:val="en-GB"/>
        </w:rPr>
        <w:fldChar w:fldCharType="end"/>
      </w:r>
      <w:bookmarkEnd w:id="116"/>
      <w:r w:rsidRPr="006E7FF1">
        <w:rPr>
          <w:lang w:val="en-GB"/>
        </w:rPr>
        <w:t xml:space="preserve">: </w:t>
      </w:r>
      <w:r w:rsidR="004B7D68" w:rsidRPr="006E7FF1">
        <w:rPr>
          <w:lang w:val="en-GB"/>
        </w:rPr>
        <w:t xml:space="preserve">dipole </w:t>
      </w:r>
      <w:r w:rsidR="004B7D68" w:rsidRPr="006E7FF1">
        <w:rPr>
          <w:rStyle w:val="ECCParagraph"/>
        </w:rPr>
        <w:t>antenna pattern of the animal tag</w:t>
      </w:r>
    </w:p>
    <w:p w:rsidR="008876E4" w:rsidRPr="006E7FF1" w:rsidRDefault="008876E4" w:rsidP="008876E4">
      <w:r w:rsidRPr="006E7FF1">
        <w:t xml:space="preserve">In addition, the maximum </w:t>
      </w:r>
      <w:proofErr w:type="spellStart"/>
      <w:r w:rsidR="00474AA7" w:rsidRPr="006E7FF1">
        <w:t>e.i.r.p</w:t>
      </w:r>
      <w:proofErr w:type="spellEnd"/>
      <w:r w:rsidR="00474AA7" w:rsidRPr="006E7FF1">
        <w:t>.</w:t>
      </w:r>
      <w:r w:rsidRPr="006E7FF1">
        <w:t xml:space="preserve"> of a tag equals -24 </w:t>
      </w:r>
      <w:proofErr w:type="spellStart"/>
      <w:r w:rsidRPr="006E7FF1">
        <w:t>dBW</w:t>
      </w:r>
      <w:proofErr w:type="spellEnd"/>
      <w:r w:rsidRPr="006E7FF1">
        <w:t>. Therefore, at low elevation angles, we have the following -25</w:t>
      </w:r>
      <w:r w:rsidR="000E62A3" w:rsidRPr="006E7FF1">
        <w:t>.</w:t>
      </w:r>
      <w:r w:rsidRPr="006E7FF1">
        <w:t xml:space="preserve">76 </w:t>
      </w:r>
      <w:proofErr w:type="spellStart"/>
      <w:r w:rsidRPr="006E7FF1">
        <w:t>dBW</w:t>
      </w:r>
      <w:proofErr w:type="spellEnd"/>
      <w:r w:rsidRPr="006E7FF1">
        <w:t xml:space="preserve"> (input power) + </w:t>
      </w:r>
      <w:r w:rsidR="000E62A3" w:rsidRPr="006E7FF1">
        <w:t>1.</w:t>
      </w:r>
      <w:r w:rsidRPr="006E7FF1">
        <w:t xml:space="preserve">76 </w:t>
      </w:r>
      <w:proofErr w:type="spellStart"/>
      <w:r w:rsidRPr="006E7FF1">
        <w:t>dBi</w:t>
      </w:r>
      <w:proofErr w:type="spellEnd"/>
      <w:r w:rsidRPr="006E7FF1">
        <w:t xml:space="preserve"> antenna gain = -24 </w:t>
      </w:r>
      <w:proofErr w:type="spellStart"/>
      <w:r w:rsidRPr="006E7FF1">
        <w:t>dBW</w:t>
      </w:r>
      <w:proofErr w:type="spellEnd"/>
      <w:r w:rsidRPr="006E7FF1">
        <w:t xml:space="preserve">. Therefore, -25 </w:t>
      </w:r>
      <w:proofErr w:type="spellStart"/>
      <w:r w:rsidRPr="006E7FF1">
        <w:t>dBW</w:t>
      </w:r>
      <w:proofErr w:type="spellEnd"/>
      <w:r w:rsidRPr="006E7FF1">
        <w:t xml:space="preserve"> is considered to be the typical input power of a tag.</w:t>
      </w:r>
    </w:p>
    <w:p w:rsidR="003B3C1B" w:rsidRPr="006E7FF1" w:rsidRDefault="008876E4" w:rsidP="003B3C1B">
      <w:pPr>
        <w:rPr>
          <w:rStyle w:val="ECCParagraph"/>
        </w:rPr>
      </w:pPr>
      <w:r w:rsidRPr="006E7FF1">
        <w:t xml:space="preserve">In </w:t>
      </w:r>
      <w:r w:rsidR="006D0F9D" w:rsidRPr="006E7FF1">
        <w:fldChar w:fldCharType="begin"/>
      </w:r>
      <w:r w:rsidR="006D0F9D" w:rsidRPr="006E7FF1">
        <w:instrText xml:space="preserve"> REF _Ref455760146 \h </w:instrText>
      </w:r>
      <w:r w:rsidR="006D0F9D" w:rsidRPr="006E7FF1">
        <w:fldChar w:fldCharType="separate"/>
      </w:r>
      <w:r w:rsidR="002273E3" w:rsidRPr="006E7FF1">
        <w:t xml:space="preserve">Figure </w:t>
      </w:r>
      <w:r w:rsidR="002273E3">
        <w:rPr>
          <w:noProof/>
        </w:rPr>
        <w:t>11</w:t>
      </w:r>
      <w:r w:rsidR="006D0F9D" w:rsidRPr="006E7FF1">
        <w:fldChar w:fldCharType="end"/>
      </w:r>
      <w:r w:rsidRPr="006E7FF1">
        <w:t>, th</w:t>
      </w:r>
      <w:r w:rsidR="003B3C1B" w:rsidRPr="006E7FF1">
        <w:t xml:space="preserve">e result of the simulation </w:t>
      </w:r>
      <w:r w:rsidR="0002522A" w:rsidRPr="006E7FF1">
        <w:t>is</w:t>
      </w:r>
      <w:r w:rsidR="003B3C1B" w:rsidRPr="006E7FF1">
        <w:t xml:space="preserve"> provided in </w:t>
      </w:r>
      <w:proofErr w:type="spellStart"/>
      <w:r w:rsidR="003B3C1B" w:rsidRPr="006E7FF1">
        <w:t>pfd</w:t>
      </w:r>
      <w:proofErr w:type="spellEnd"/>
      <w:r w:rsidR="003B3C1B" w:rsidRPr="006E7FF1">
        <w:t xml:space="preserve"> levels and compared with the protection criteria given in Recommendation ITU-R SA.2044</w:t>
      </w:r>
      <w:r w:rsidR="006D0F9D" w:rsidRPr="006E7FF1">
        <w:t xml:space="preserve"> </w:t>
      </w:r>
      <w:r w:rsidR="006D0F9D" w:rsidRPr="006E7FF1">
        <w:fldChar w:fldCharType="begin"/>
      </w:r>
      <w:r w:rsidR="006D0F9D" w:rsidRPr="006E7FF1">
        <w:instrText xml:space="preserve"> REF _Ref455759738 \r \h </w:instrText>
      </w:r>
      <w:r w:rsidR="006D0F9D" w:rsidRPr="006E7FF1">
        <w:fldChar w:fldCharType="separate"/>
      </w:r>
      <w:r w:rsidR="002273E3">
        <w:t>[9]</w:t>
      </w:r>
      <w:r w:rsidR="006D0F9D" w:rsidRPr="006E7FF1">
        <w:fldChar w:fldCharType="end"/>
      </w:r>
      <w:r w:rsidR="003B3C1B" w:rsidRPr="006E7FF1">
        <w:t>.</w:t>
      </w:r>
    </w:p>
    <w:p w:rsidR="00E037E8" w:rsidRPr="006E7FF1" w:rsidRDefault="00E037E8" w:rsidP="00E037E8">
      <w:pPr>
        <w:rPr>
          <w:rStyle w:val="ECCParagraph"/>
        </w:rPr>
      </w:pPr>
      <w:r w:rsidRPr="006E7FF1">
        <w:rPr>
          <w:rStyle w:val="ECCParagraph"/>
        </w:rPr>
        <w:t xml:space="preserve">According to Recommendation ITU-R SA.2044, the protection </w:t>
      </w:r>
      <w:r w:rsidR="008876E4" w:rsidRPr="006E7FF1">
        <w:rPr>
          <w:rStyle w:val="ECCParagraph"/>
        </w:rPr>
        <w:t>criterion is</w:t>
      </w:r>
      <w:r w:rsidR="00474AA7" w:rsidRPr="006E7FF1">
        <w:rPr>
          <w:rStyle w:val="ECCParagraph"/>
        </w:rPr>
        <w:t xml:space="preserve"> </w:t>
      </w:r>
      <w:proofErr w:type="gramStart"/>
      <w:r w:rsidR="006D0F9D" w:rsidRPr="006E7FF1">
        <w:rPr>
          <w:rStyle w:val="ECCParagraph"/>
        </w:rPr>
        <w:t>-</w:t>
      </w:r>
      <w:r w:rsidRPr="006E7FF1">
        <w:rPr>
          <w:rStyle w:val="ECCParagraph"/>
        </w:rPr>
        <w:t xml:space="preserve">197.9 </w:t>
      </w:r>
      <w:proofErr w:type="spellStart"/>
      <w:r w:rsidRPr="006E7FF1">
        <w:rPr>
          <w:rStyle w:val="ECCParagraph"/>
        </w:rPr>
        <w:t>dBW</w:t>
      </w:r>
      <w:proofErr w:type="spellEnd"/>
      <w:r w:rsidRPr="006E7FF1">
        <w:rPr>
          <w:rStyle w:val="ECCParagraph"/>
        </w:rPr>
        <w:t>/m</w:t>
      </w:r>
      <w:r w:rsidR="008876E4" w:rsidRPr="006E7FF1">
        <w:rPr>
          <w:rStyle w:val="ECCParagraph"/>
        </w:rPr>
        <w:t>²</w:t>
      </w:r>
      <w:r w:rsidRPr="006E7FF1">
        <w:rPr>
          <w:rStyle w:val="ECCParagraph"/>
        </w:rPr>
        <w:t xml:space="preserve">/Hz that should not be exceeded for more than a percentage of 1% in the field of view of the </w:t>
      </w:r>
      <w:r w:rsidR="00474AA7" w:rsidRPr="006E7FF1">
        <w:rPr>
          <w:rStyle w:val="ECCParagraph"/>
        </w:rPr>
        <w:t>satellite</w:t>
      </w:r>
      <w:proofErr w:type="gramEnd"/>
      <w:r w:rsidR="00474AA7" w:rsidRPr="006E7FF1">
        <w:rPr>
          <w:rStyle w:val="ECCParagraph"/>
        </w:rPr>
        <w:t xml:space="preserve">. The </w:t>
      </w:r>
      <w:proofErr w:type="spellStart"/>
      <w:r w:rsidR="00474AA7" w:rsidRPr="006E7FF1">
        <w:rPr>
          <w:rStyle w:val="ECCParagraph"/>
        </w:rPr>
        <w:t>pfd</w:t>
      </w:r>
      <w:proofErr w:type="spellEnd"/>
      <w:r w:rsidR="00474AA7" w:rsidRPr="006E7FF1">
        <w:rPr>
          <w:rStyle w:val="ECCParagraph"/>
        </w:rPr>
        <w:t xml:space="preserve"> level equals</w:t>
      </w:r>
      <w:r w:rsidR="006D0F9D" w:rsidRPr="006E7FF1">
        <w:rPr>
          <w:rStyle w:val="ECCParagraph"/>
        </w:rPr>
        <w:t xml:space="preserve"> </w:t>
      </w:r>
      <w:r w:rsidRPr="006E7FF1">
        <w:rPr>
          <w:rStyle w:val="ECCParagraph"/>
        </w:rPr>
        <w:t xml:space="preserve">-201 </w:t>
      </w:r>
      <w:proofErr w:type="gramStart"/>
      <w:r w:rsidRPr="006E7FF1">
        <w:rPr>
          <w:rStyle w:val="ECCParagraph"/>
        </w:rPr>
        <w:t>dB</w:t>
      </w:r>
      <w:r w:rsidR="008876E4" w:rsidRPr="006E7FF1">
        <w:rPr>
          <w:rStyle w:val="ECCParagraph"/>
        </w:rPr>
        <w:t>(</w:t>
      </w:r>
      <w:proofErr w:type="gramEnd"/>
      <w:r w:rsidRPr="006E7FF1">
        <w:rPr>
          <w:rStyle w:val="ECCParagraph"/>
        </w:rPr>
        <w:t>W/</w:t>
      </w:r>
      <w:r w:rsidR="008876E4" w:rsidRPr="006E7FF1">
        <w:rPr>
          <w:rStyle w:val="ECCParagraph"/>
        </w:rPr>
        <w:t>(</w:t>
      </w:r>
      <w:r w:rsidRPr="006E7FF1">
        <w:rPr>
          <w:rStyle w:val="ECCParagraph"/>
        </w:rPr>
        <w:t>m</w:t>
      </w:r>
      <w:r w:rsidR="008876E4" w:rsidRPr="006E7FF1">
        <w:rPr>
          <w:rStyle w:val="ECCParagraph"/>
        </w:rPr>
        <w:t>²</w:t>
      </w:r>
      <w:r w:rsidRPr="006E7FF1">
        <w:rPr>
          <w:rStyle w:val="ECCParagraph"/>
        </w:rPr>
        <w:t>.Hz</w:t>
      </w:r>
      <w:r w:rsidR="008876E4" w:rsidRPr="006E7FF1">
        <w:rPr>
          <w:rStyle w:val="ECCParagraph"/>
        </w:rPr>
        <w:t>))</w:t>
      </w:r>
      <w:r w:rsidRPr="006E7FF1">
        <w:rPr>
          <w:rStyle w:val="ECCParagraph"/>
        </w:rPr>
        <w:t xml:space="preserve"> for 1% and is therefore below the protection criteria. It can be noted the maximum </w:t>
      </w:r>
      <w:proofErr w:type="spellStart"/>
      <w:r w:rsidRPr="006E7FF1">
        <w:rPr>
          <w:rStyle w:val="ECCParagraph"/>
        </w:rPr>
        <w:t>pfd</w:t>
      </w:r>
      <w:proofErr w:type="spellEnd"/>
      <w:r w:rsidRPr="006E7FF1">
        <w:rPr>
          <w:rStyle w:val="ECCParagraph"/>
        </w:rPr>
        <w:t xml:space="preserve"> level received by the non-GSO system equals </w:t>
      </w:r>
      <w:proofErr w:type="gramStart"/>
      <w:r w:rsidRPr="006E7FF1">
        <w:rPr>
          <w:rStyle w:val="ECCParagraph"/>
        </w:rPr>
        <w:t xml:space="preserve">-197 </w:t>
      </w:r>
      <w:proofErr w:type="spellStart"/>
      <w:r w:rsidRPr="006E7FF1">
        <w:rPr>
          <w:rStyle w:val="ECCParagraph"/>
        </w:rPr>
        <w:t>dBW</w:t>
      </w:r>
      <w:proofErr w:type="spellEnd"/>
      <w:r w:rsidRPr="006E7FF1">
        <w:rPr>
          <w:rStyle w:val="ECCParagraph"/>
        </w:rPr>
        <w:t>/m</w:t>
      </w:r>
      <w:r w:rsidR="008876E4" w:rsidRPr="006E7FF1">
        <w:rPr>
          <w:rStyle w:val="ECCParagraph"/>
        </w:rPr>
        <w:t>²/</w:t>
      </w:r>
      <w:r w:rsidRPr="006E7FF1">
        <w:rPr>
          <w:rStyle w:val="ECCParagraph"/>
        </w:rPr>
        <w:t>Hz,</w:t>
      </w:r>
      <w:proofErr w:type="gramEnd"/>
      <w:r w:rsidRPr="006E7FF1">
        <w:rPr>
          <w:rStyle w:val="ECCParagraph"/>
        </w:rPr>
        <w:t xml:space="preserve"> and this value is very similar to the worst case analysis derived from the static analysis in the previous section.</w:t>
      </w:r>
    </w:p>
    <w:p w:rsidR="004303AF" w:rsidRPr="006E7FF1" w:rsidRDefault="00793FA0" w:rsidP="0030488D">
      <w:pPr>
        <w:pStyle w:val="Caption"/>
        <w:rPr>
          <w:lang w:val="en-GB"/>
        </w:rPr>
      </w:pPr>
      <w:r w:rsidRPr="006E7FF1">
        <w:rPr>
          <w:noProof/>
          <w:lang w:eastAsia="da-DK"/>
        </w:rPr>
        <w:drawing>
          <wp:inline distT="0" distB="0" distL="0" distR="0" wp14:anchorId="5CC5CB28" wp14:editId="2B0FA755">
            <wp:extent cx="5240655" cy="2661285"/>
            <wp:effectExtent l="0" t="0" r="0"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0655" cy="2661285"/>
                    </a:xfrm>
                    <a:prstGeom prst="rect">
                      <a:avLst/>
                    </a:prstGeom>
                    <a:noFill/>
                    <a:ln>
                      <a:noFill/>
                    </a:ln>
                  </pic:spPr>
                </pic:pic>
              </a:graphicData>
            </a:graphic>
          </wp:inline>
        </w:drawing>
      </w:r>
    </w:p>
    <w:p w:rsidR="0030488D" w:rsidRPr="006E7FF1" w:rsidRDefault="006D0F9D" w:rsidP="0030488D">
      <w:pPr>
        <w:pStyle w:val="Caption"/>
        <w:rPr>
          <w:rStyle w:val="ECCParagraph"/>
        </w:rPr>
      </w:pPr>
      <w:bookmarkStart w:id="117" w:name="_Ref455760146"/>
      <w:r w:rsidRPr="006E7FF1">
        <w:rPr>
          <w:lang w:val="en-GB"/>
        </w:rPr>
        <w:t xml:space="preserve">Figure </w:t>
      </w:r>
      <w:r w:rsidR="00355403" w:rsidRPr="006E7FF1">
        <w:rPr>
          <w:lang w:val="en-GB"/>
        </w:rPr>
        <w:fldChar w:fldCharType="begin"/>
      </w:r>
      <w:r w:rsidR="00355403" w:rsidRPr="006E7FF1">
        <w:rPr>
          <w:lang w:val="en-GB"/>
        </w:rPr>
        <w:instrText xml:space="preserve"> SEQ Figure \* ARABIC </w:instrText>
      </w:r>
      <w:r w:rsidR="00355403" w:rsidRPr="006E7FF1">
        <w:rPr>
          <w:lang w:val="en-GB"/>
        </w:rPr>
        <w:fldChar w:fldCharType="separate"/>
      </w:r>
      <w:r w:rsidR="002273E3">
        <w:rPr>
          <w:noProof/>
          <w:lang w:val="en-GB"/>
        </w:rPr>
        <w:t>11</w:t>
      </w:r>
      <w:r w:rsidR="00355403" w:rsidRPr="006E7FF1">
        <w:rPr>
          <w:noProof/>
          <w:lang w:val="en-GB"/>
        </w:rPr>
        <w:fldChar w:fldCharType="end"/>
      </w:r>
      <w:bookmarkEnd w:id="117"/>
      <w:r w:rsidRPr="006E7FF1">
        <w:rPr>
          <w:lang w:val="en-GB"/>
        </w:rPr>
        <w:t xml:space="preserve">: </w:t>
      </w:r>
      <w:r w:rsidR="0030488D" w:rsidRPr="006E7FF1">
        <w:rPr>
          <w:rStyle w:val="ECCParagraph"/>
        </w:rPr>
        <w:t>Interference density</w:t>
      </w:r>
    </w:p>
    <w:p w:rsidR="00895CE1" w:rsidRPr="006E7FF1" w:rsidRDefault="00B418F6" w:rsidP="00B418F6">
      <w:pPr>
        <w:pStyle w:val="Heading3"/>
        <w:rPr>
          <w:rStyle w:val="ECCParagraph"/>
        </w:rPr>
      </w:pPr>
      <w:bookmarkStart w:id="118" w:name="_Toc473025704"/>
      <w:r w:rsidRPr="006E7FF1">
        <w:rPr>
          <w:rStyle w:val="ECCParagraph"/>
        </w:rPr>
        <w:lastRenderedPageBreak/>
        <w:t>Conclusion o</w:t>
      </w:r>
      <w:r w:rsidR="008B4E63" w:rsidRPr="006E7FF1">
        <w:rPr>
          <w:rStyle w:val="ECCParagraph"/>
        </w:rPr>
        <w:t>f</w:t>
      </w:r>
      <w:r w:rsidRPr="006E7FF1">
        <w:rPr>
          <w:rStyle w:val="ECCParagraph"/>
        </w:rPr>
        <w:t xml:space="preserve"> the compatibility analyses </w:t>
      </w:r>
      <w:r w:rsidR="008B4E63" w:rsidRPr="006E7FF1">
        <w:rPr>
          <w:rStyle w:val="ECCParagraph"/>
        </w:rPr>
        <w:t xml:space="preserve">with </w:t>
      </w:r>
      <w:r w:rsidRPr="006E7FF1">
        <w:rPr>
          <w:rStyle w:val="ECCParagraph"/>
        </w:rPr>
        <w:t xml:space="preserve">applications of the EESS and </w:t>
      </w:r>
      <w:proofErr w:type="spellStart"/>
      <w:r w:rsidRPr="006E7FF1">
        <w:rPr>
          <w:rStyle w:val="ECCParagraph"/>
        </w:rPr>
        <w:t>MetSat</w:t>
      </w:r>
      <w:proofErr w:type="spellEnd"/>
      <w:r w:rsidRPr="006E7FF1">
        <w:rPr>
          <w:rStyle w:val="ECCParagraph"/>
        </w:rPr>
        <w:t xml:space="preserve"> service</w:t>
      </w:r>
      <w:bookmarkEnd w:id="118"/>
    </w:p>
    <w:p w:rsidR="00B418F6" w:rsidRPr="006E7FF1" w:rsidRDefault="00B418F6" w:rsidP="00B418F6">
      <w:pPr>
        <w:rPr>
          <w:rStyle w:val="ECCParagraph"/>
        </w:rPr>
      </w:pPr>
      <w:r w:rsidRPr="006E7FF1">
        <w:rPr>
          <w:rStyle w:val="ECCParagraph"/>
        </w:rPr>
        <w:t xml:space="preserve">The study results indicate that the transmission of one single animal transmitter will </w:t>
      </w:r>
      <w:r w:rsidR="00032E31" w:rsidRPr="006E7FF1">
        <w:rPr>
          <w:rStyle w:val="ECCParagraph"/>
        </w:rPr>
        <w:t>not</w:t>
      </w:r>
      <w:r w:rsidRPr="006E7FF1">
        <w:rPr>
          <w:rStyle w:val="ECCParagraph"/>
        </w:rPr>
        <w:t xml:space="preserve"> </w:t>
      </w:r>
      <w:proofErr w:type="gramStart"/>
      <w:r w:rsidRPr="006E7FF1">
        <w:rPr>
          <w:rStyle w:val="ECCParagraph"/>
        </w:rPr>
        <w:t>interfere</w:t>
      </w:r>
      <w:proofErr w:type="gramEnd"/>
      <w:r w:rsidRPr="006E7FF1">
        <w:rPr>
          <w:rStyle w:val="ECCParagraph"/>
        </w:rPr>
        <w:t xml:space="preserve"> non-GSO and GSO receiving space stations. </w:t>
      </w:r>
    </w:p>
    <w:p w:rsidR="008B4E63" w:rsidRPr="006E7FF1" w:rsidRDefault="00B418F6" w:rsidP="00E0352A">
      <w:pPr>
        <w:rPr>
          <w:rStyle w:val="ECCParagraph"/>
        </w:rPr>
      </w:pPr>
      <w:r w:rsidRPr="006E7FF1">
        <w:rPr>
          <w:rStyle w:val="ECCParagraph"/>
        </w:rPr>
        <w:t xml:space="preserve">In the </w:t>
      </w:r>
      <w:r w:rsidR="00E0352A" w:rsidRPr="006E7FF1">
        <w:rPr>
          <w:rStyle w:val="ECCParagraph"/>
        </w:rPr>
        <w:t xml:space="preserve">static </w:t>
      </w:r>
      <w:r w:rsidR="00032E31" w:rsidRPr="006E7FF1">
        <w:rPr>
          <w:rStyle w:val="ECCParagraph"/>
        </w:rPr>
        <w:t>analysis considering</w:t>
      </w:r>
      <w:r w:rsidRPr="006E7FF1">
        <w:rPr>
          <w:rStyle w:val="ECCParagraph"/>
        </w:rPr>
        <w:t xml:space="preserve"> simultaneous transmissions of 50 animal transmitters, the aggregate power may </w:t>
      </w:r>
      <w:r w:rsidR="00E245E5" w:rsidRPr="006E7FF1">
        <w:rPr>
          <w:rStyle w:val="ECCParagraph"/>
        </w:rPr>
        <w:t xml:space="preserve">only </w:t>
      </w:r>
      <w:r w:rsidRPr="006E7FF1">
        <w:rPr>
          <w:rStyle w:val="ECCParagraph"/>
        </w:rPr>
        <w:t xml:space="preserve">have an effect on the receiving non-GSO space stations.  </w:t>
      </w:r>
    </w:p>
    <w:p w:rsidR="00E0352A" w:rsidRPr="006E7FF1" w:rsidRDefault="00B85188" w:rsidP="00E0352A">
      <w:pPr>
        <w:rPr>
          <w:rStyle w:val="ECCParagraph"/>
        </w:rPr>
      </w:pPr>
      <w:r w:rsidRPr="006E7FF1">
        <w:rPr>
          <w:rStyle w:val="ECCParagraph"/>
        </w:rPr>
        <w:t xml:space="preserve">Dynamic simulations confirm the results of the static </w:t>
      </w:r>
      <w:proofErr w:type="gramStart"/>
      <w:r w:rsidRPr="006E7FF1">
        <w:rPr>
          <w:rStyle w:val="ECCParagraph"/>
        </w:rPr>
        <w:t xml:space="preserve">analysis </w:t>
      </w:r>
      <w:r w:rsidR="008A23C0" w:rsidRPr="006E7FF1">
        <w:rPr>
          <w:rStyle w:val="ECCParagraph"/>
        </w:rPr>
        <w:t xml:space="preserve"> and</w:t>
      </w:r>
      <w:proofErr w:type="gramEnd"/>
      <w:r w:rsidR="008A23C0" w:rsidRPr="006E7FF1">
        <w:rPr>
          <w:rStyle w:val="ECCParagraph"/>
        </w:rPr>
        <w:t xml:space="preserve"> show that the aggregated level of interference does not exceed the protection criteria since it is found to be below 1% of the time</w:t>
      </w:r>
      <w:r w:rsidR="009D056C" w:rsidRPr="006E7FF1">
        <w:rPr>
          <w:rStyle w:val="ECCParagraph"/>
        </w:rPr>
        <w:t xml:space="preserve">. </w:t>
      </w:r>
      <w:r w:rsidR="009D056C" w:rsidRPr="006E7FF1">
        <w:t xml:space="preserve">However, it should be noted that this result is based on the scenario described in the section </w:t>
      </w:r>
      <w:r w:rsidR="006D0F9D" w:rsidRPr="006E7FF1">
        <w:rPr>
          <w:rStyle w:val="ECCHLyellow"/>
        </w:rPr>
        <w:fldChar w:fldCharType="begin"/>
      </w:r>
      <w:r w:rsidR="006D0F9D" w:rsidRPr="006E7FF1">
        <w:instrText xml:space="preserve"> REF _Ref455760277 \r \h </w:instrText>
      </w:r>
      <w:r w:rsidR="006D0F9D" w:rsidRPr="006E7FF1">
        <w:rPr>
          <w:rStyle w:val="ECCHLyellow"/>
        </w:rPr>
      </w:r>
      <w:r w:rsidR="006D0F9D" w:rsidRPr="006E7FF1">
        <w:rPr>
          <w:rStyle w:val="ECCHLyellow"/>
        </w:rPr>
        <w:fldChar w:fldCharType="separate"/>
      </w:r>
      <w:r w:rsidR="002273E3">
        <w:t>4.2.4</w:t>
      </w:r>
      <w:r w:rsidR="006D0F9D" w:rsidRPr="006E7FF1">
        <w:rPr>
          <w:rStyle w:val="ECCHLyellow"/>
        </w:rPr>
        <w:fldChar w:fldCharType="end"/>
      </w:r>
      <w:r w:rsidR="009D056C" w:rsidRPr="006E7FF1">
        <w:t xml:space="preserve">. </w:t>
      </w:r>
    </w:p>
    <w:p w:rsidR="00453625" w:rsidRPr="006E7FF1" w:rsidRDefault="00B418F6" w:rsidP="00453625">
      <w:r w:rsidRPr="006E7FF1">
        <w:t xml:space="preserve">For GSO space stations, there </w:t>
      </w:r>
      <w:r w:rsidR="00306EA3" w:rsidRPr="006E7FF1">
        <w:t>is</w:t>
      </w:r>
      <w:r w:rsidRPr="006E7FF1">
        <w:t xml:space="preserve"> no potential of interference from animal transmitters.</w:t>
      </w:r>
      <w:r w:rsidR="00E0352A" w:rsidRPr="006E7FF1">
        <w:t xml:space="preserve"> </w:t>
      </w:r>
    </w:p>
    <w:p w:rsidR="000B6F18" w:rsidRPr="006E7FF1" w:rsidRDefault="000B6F18" w:rsidP="00306EA3">
      <w:pPr>
        <w:pStyle w:val="Heading2"/>
        <w:rPr>
          <w:lang w:val="en-GB"/>
        </w:rPr>
      </w:pPr>
      <w:bookmarkStart w:id="119" w:name="_Toc437585996"/>
      <w:bookmarkStart w:id="120" w:name="_Toc130701167"/>
      <w:bookmarkStart w:id="121" w:name="_Toc135618290"/>
      <w:bookmarkStart w:id="122" w:name="_Toc421002038"/>
      <w:bookmarkStart w:id="123" w:name="_Toc422811084"/>
      <w:bookmarkStart w:id="124" w:name="_Ref455756844"/>
      <w:bookmarkStart w:id="125" w:name="_Ref455757213"/>
      <w:bookmarkStart w:id="126" w:name="_Toc473025705"/>
      <w:bookmarkEnd w:id="119"/>
      <w:r w:rsidRPr="006E7FF1">
        <w:rPr>
          <w:lang w:val="en-GB"/>
        </w:rPr>
        <w:t>Effect of animal transmitters on MICS operated in the Mobile service in the band 401–403 MHz</w:t>
      </w:r>
      <w:bookmarkEnd w:id="120"/>
      <w:bookmarkEnd w:id="121"/>
      <w:bookmarkEnd w:id="122"/>
      <w:bookmarkEnd w:id="123"/>
      <w:bookmarkEnd w:id="124"/>
      <w:bookmarkEnd w:id="125"/>
      <w:bookmarkEnd w:id="126"/>
    </w:p>
    <w:p w:rsidR="00B56F29" w:rsidRPr="006E7FF1" w:rsidRDefault="006E7E1C" w:rsidP="006E7E1C">
      <w:pPr>
        <w:pStyle w:val="Heading3"/>
        <w:rPr>
          <w:rStyle w:val="ECCParagraph"/>
        </w:rPr>
      </w:pPr>
      <w:bookmarkStart w:id="127" w:name="_Toc473025706"/>
      <w:r w:rsidRPr="006E7FF1">
        <w:rPr>
          <w:rStyle w:val="ECCParagraph"/>
        </w:rPr>
        <w:t>MICS characteristics and protection requirements</w:t>
      </w:r>
      <w:bookmarkEnd w:id="127"/>
    </w:p>
    <w:p w:rsidR="006E7E1C" w:rsidRPr="006E7FF1" w:rsidRDefault="006E7E1C" w:rsidP="006E7E1C">
      <w:pPr>
        <w:rPr>
          <w:rStyle w:val="ECCParagraph"/>
        </w:rPr>
      </w:pPr>
      <w:r w:rsidRPr="006E7FF1">
        <w:rPr>
          <w:rStyle w:val="ECCParagraph"/>
        </w:rPr>
        <w:t xml:space="preserve">MICS (Medical Implant Communication system) or Active Implantable Medical Device (AIMD) systems </w:t>
      </w:r>
      <w:r w:rsidR="00FF5644" w:rsidRPr="006E7FF1">
        <w:rPr>
          <w:rStyle w:val="ECCParagraph"/>
        </w:rPr>
        <w:t>operating in</w:t>
      </w:r>
      <w:r w:rsidRPr="006E7FF1">
        <w:rPr>
          <w:rStyle w:val="ECCParagraph"/>
        </w:rPr>
        <w:t xml:space="preserve"> the frequency band 401-403 MHz consist of devices implanted within the body (ULP-AMI), body worn sensors (ULP-AMI), or peripherals external to the body (ULP-AMI-P) that must be able to communicate with each other in order to allow the transfer of data between the system devices. The communications content can be either: stored data, </w:t>
      </w:r>
      <w:proofErr w:type="spellStart"/>
      <w:r w:rsidRPr="006E7FF1">
        <w:rPr>
          <w:rStyle w:val="ECCParagraph"/>
        </w:rPr>
        <w:t>telecommand</w:t>
      </w:r>
      <w:proofErr w:type="spellEnd"/>
      <w:r w:rsidRPr="006E7FF1">
        <w:rPr>
          <w:rStyle w:val="ECCParagraph"/>
        </w:rPr>
        <w:t xml:space="preserve"> or telemetry. Other than the unique technological requirements that are essential to radio systems, integrated in an AIMD (size limits, power consumption and impedance considerations), they can be considered as typical data telemetry and </w:t>
      </w:r>
      <w:proofErr w:type="spellStart"/>
      <w:r w:rsidRPr="006E7FF1">
        <w:rPr>
          <w:rStyle w:val="ECCParagraph"/>
        </w:rPr>
        <w:t>telecommand</w:t>
      </w:r>
      <w:proofErr w:type="spellEnd"/>
      <w:r w:rsidRPr="006E7FF1">
        <w:rPr>
          <w:rStyle w:val="ECCParagraph"/>
        </w:rPr>
        <w:t xml:space="preserve"> devices using conventional modulation formats with proprietary telemetry protocols.</w:t>
      </w:r>
    </w:p>
    <w:p w:rsidR="006E7E1C" w:rsidRPr="006E7FF1" w:rsidRDefault="006E7E1C" w:rsidP="006E7E1C">
      <w:pPr>
        <w:rPr>
          <w:rStyle w:val="ECCParagraph"/>
        </w:rPr>
      </w:pPr>
      <w:r w:rsidRPr="006E7FF1">
        <w:rPr>
          <w:rStyle w:val="ECCParagraph"/>
        </w:rPr>
        <w:t>MICS devices are placed in the body to deliver therapies and/or provide diagnostic data that is used by a physician to determine the condition of the implant-wearing patient and develop appropriate therapies. External devices support the operation of the implanted devices by providing a means for programming or altering the programming of the implanted device, retrieving medically related diagnostic data from the implant, transferring data to a mass storage system and to provide real time read-out of the monitored physiological parameters.</w:t>
      </w:r>
    </w:p>
    <w:p w:rsidR="006E7E1C" w:rsidRPr="006E7FF1" w:rsidRDefault="006E7E1C" w:rsidP="006E7E1C">
      <w:pPr>
        <w:rPr>
          <w:rStyle w:val="ECCParagraph"/>
        </w:rPr>
      </w:pPr>
      <w:r w:rsidRPr="006E7FF1">
        <w:rPr>
          <w:rStyle w:val="ECCParagraph"/>
        </w:rPr>
        <w:t xml:space="preserve">MICS must consume very little power and be extremely small in size. The implant or body worn sensor itself must contain a medical therapeutic section as well as an interface circuit to a radio system and the radio system itself. Based on the sharing analysis and the usage conditions envisioned for these devices (Recommendation ITU-R </w:t>
      </w:r>
      <w:r w:rsidR="003D5939" w:rsidRPr="006E7FF1">
        <w:rPr>
          <w:rStyle w:val="ECCParagraph"/>
        </w:rPr>
        <w:t>RS</w:t>
      </w:r>
      <w:r w:rsidRPr="006E7FF1">
        <w:rPr>
          <w:rStyle w:val="ECCParagraph"/>
        </w:rPr>
        <w:t xml:space="preserve">.1346 </w:t>
      </w:r>
      <w:r w:rsidR="00DE3557" w:rsidRPr="006E7FF1">
        <w:rPr>
          <w:rStyle w:val="ECCParagraph"/>
        </w:rPr>
        <w:fldChar w:fldCharType="begin"/>
      </w:r>
      <w:r w:rsidR="00DE3557" w:rsidRPr="006E7FF1">
        <w:rPr>
          <w:rStyle w:val="ECCParagraph"/>
        </w:rPr>
        <w:instrText xml:space="preserve"> REF _Ref428881572 \n \h </w:instrText>
      </w:r>
      <w:r w:rsidR="00DE3557" w:rsidRPr="006E7FF1">
        <w:rPr>
          <w:rStyle w:val="ECCParagraph"/>
        </w:rPr>
      </w:r>
      <w:r w:rsidR="00DE3557" w:rsidRPr="006E7FF1">
        <w:rPr>
          <w:rStyle w:val="ECCParagraph"/>
        </w:rPr>
        <w:fldChar w:fldCharType="separate"/>
      </w:r>
      <w:r w:rsidR="002273E3">
        <w:rPr>
          <w:rStyle w:val="ECCParagraph"/>
        </w:rPr>
        <w:t>[10]</w:t>
      </w:r>
      <w:r w:rsidR="00DE3557" w:rsidRPr="006E7FF1">
        <w:rPr>
          <w:rStyle w:val="ECCParagraph"/>
        </w:rPr>
        <w:fldChar w:fldCharType="end"/>
      </w:r>
      <w:r w:rsidRPr="006E7FF1">
        <w:rPr>
          <w:rStyle w:val="ECCParagraph"/>
        </w:rPr>
        <w:t xml:space="preserve">), a power level of a maximum of 25 µW </w:t>
      </w:r>
      <w:proofErr w:type="spellStart"/>
      <w:r w:rsidRPr="006E7FF1">
        <w:rPr>
          <w:rStyle w:val="ECCParagraph"/>
        </w:rPr>
        <w:t>e.r.p</w:t>
      </w:r>
      <w:proofErr w:type="spellEnd"/>
      <w:r w:rsidRPr="006E7FF1">
        <w:rPr>
          <w:rStyle w:val="ECCParagraph"/>
        </w:rPr>
        <w:t>. was determined as adequate for medical systems. This power level permits a highly reliable communications link at a distance of 2-3 m.</w:t>
      </w:r>
    </w:p>
    <w:p w:rsidR="006E7E1C" w:rsidRPr="006E7FF1" w:rsidRDefault="00B87A36" w:rsidP="006E7E1C">
      <w:pPr>
        <w:rPr>
          <w:rStyle w:val="ECCParagraph"/>
        </w:rPr>
      </w:pPr>
      <w:r w:rsidRPr="006E7FF1">
        <w:rPr>
          <w:rStyle w:val="ECCParagraph"/>
        </w:rPr>
        <w:t xml:space="preserve">For this study, </w:t>
      </w:r>
      <w:r w:rsidR="006E7E1C" w:rsidRPr="006E7FF1">
        <w:rPr>
          <w:rStyle w:val="ECCParagraph"/>
        </w:rPr>
        <w:t>MICS</w:t>
      </w:r>
      <w:r w:rsidRPr="006E7FF1">
        <w:rPr>
          <w:rStyle w:val="ECCParagraph"/>
        </w:rPr>
        <w:t xml:space="preserve"> characteristics</w:t>
      </w:r>
      <w:r w:rsidR="006E7E1C" w:rsidRPr="006E7FF1">
        <w:rPr>
          <w:rStyle w:val="ECCParagraph"/>
        </w:rPr>
        <w:t xml:space="preserve"> are taken from Recommendation ITU-R </w:t>
      </w:r>
      <w:r w:rsidR="003D5939" w:rsidRPr="006E7FF1">
        <w:rPr>
          <w:rStyle w:val="ECCParagraph"/>
        </w:rPr>
        <w:t>RS</w:t>
      </w:r>
      <w:r w:rsidR="006E7E1C" w:rsidRPr="006E7FF1">
        <w:rPr>
          <w:rStyle w:val="ECCParagraph"/>
        </w:rPr>
        <w:t xml:space="preserve">.1346 and shown in </w:t>
      </w:r>
      <w:r w:rsidR="006D0F9D" w:rsidRPr="006E7FF1">
        <w:rPr>
          <w:rStyle w:val="ECCParagraph"/>
        </w:rPr>
        <w:fldChar w:fldCharType="begin"/>
      </w:r>
      <w:r w:rsidR="006D0F9D" w:rsidRPr="006E7FF1">
        <w:rPr>
          <w:rStyle w:val="ECCParagraph"/>
        </w:rPr>
        <w:instrText xml:space="preserve"> REF _Ref455760328 \h </w:instrText>
      </w:r>
      <w:r w:rsidR="006D0F9D" w:rsidRPr="006E7FF1">
        <w:rPr>
          <w:rStyle w:val="ECCParagraph"/>
        </w:rPr>
      </w:r>
      <w:r w:rsidR="006D0F9D" w:rsidRPr="006E7FF1">
        <w:rPr>
          <w:rStyle w:val="ECCParagraph"/>
        </w:rPr>
        <w:fldChar w:fldCharType="separate"/>
      </w:r>
      <w:r w:rsidR="002273E3" w:rsidRPr="006E7FF1">
        <w:t xml:space="preserve">Table </w:t>
      </w:r>
      <w:r w:rsidR="002273E3">
        <w:rPr>
          <w:noProof/>
        </w:rPr>
        <w:t>12</w:t>
      </w:r>
      <w:r w:rsidR="006D0F9D" w:rsidRPr="006E7FF1">
        <w:rPr>
          <w:rStyle w:val="ECCParagraph"/>
        </w:rPr>
        <w:fldChar w:fldCharType="end"/>
      </w:r>
      <w:r w:rsidR="006E7E1C" w:rsidRPr="006E7FF1">
        <w:rPr>
          <w:rStyle w:val="ECCParagraph"/>
        </w:rPr>
        <w:t>.</w:t>
      </w:r>
    </w:p>
    <w:p w:rsidR="006E7E1C" w:rsidRPr="006E7FF1" w:rsidRDefault="006D0F9D" w:rsidP="006D0F9D">
      <w:pPr>
        <w:pStyle w:val="Caption"/>
        <w:keepNext/>
        <w:rPr>
          <w:lang w:val="en-GB"/>
        </w:rPr>
      </w:pPr>
      <w:bookmarkStart w:id="128" w:name="_Ref455760328"/>
      <w:r w:rsidRPr="006E7FF1">
        <w:rPr>
          <w:lang w:val="en-GB"/>
        </w:rPr>
        <w:t xml:space="preserve">Table </w:t>
      </w:r>
      <w:r w:rsidRPr="006E7FF1">
        <w:rPr>
          <w:lang w:val="en-GB"/>
        </w:rPr>
        <w:fldChar w:fldCharType="begin"/>
      </w:r>
      <w:r w:rsidRPr="006E7FF1">
        <w:rPr>
          <w:lang w:val="en-GB"/>
        </w:rPr>
        <w:instrText xml:space="preserve"> SEQ Table \* ARABIC </w:instrText>
      </w:r>
      <w:r w:rsidRPr="006E7FF1">
        <w:rPr>
          <w:lang w:val="en-GB"/>
        </w:rPr>
        <w:fldChar w:fldCharType="separate"/>
      </w:r>
      <w:r w:rsidR="002273E3">
        <w:rPr>
          <w:noProof/>
          <w:lang w:val="en-GB"/>
        </w:rPr>
        <w:t>12</w:t>
      </w:r>
      <w:r w:rsidRPr="006E7FF1">
        <w:rPr>
          <w:lang w:val="en-GB"/>
        </w:rPr>
        <w:fldChar w:fldCharType="end"/>
      </w:r>
      <w:bookmarkEnd w:id="128"/>
      <w:r w:rsidRPr="006E7FF1">
        <w:rPr>
          <w:lang w:val="en-GB"/>
        </w:rPr>
        <w:t xml:space="preserve">: </w:t>
      </w:r>
      <w:r w:rsidR="006E7E1C" w:rsidRPr="006E7FF1">
        <w:rPr>
          <w:lang w:val="en-GB"/>
        </w:rPr>
        <w:t>MICS Technical Specifications and link budget</w:t>
      </w:r>
    </w:p>
    <w:tbl>
      <w:tblPr>
        <w:tblStyle w:val="ECCTable-redheader"/>
        <w:tblW w:w="5000" w:type="pct"/>
        <w:tblInd w:w="0" w:type="dxa"/>
        <w:tblLayout w:type="fixed"/>
        <w:tblLook w:val="04A0" w:firstRow="1" w:lastRow="0" w:firstColumn="1" w:lastColumn="0" w:noHBand="0" w:noVBand="1"/>
      </w:tblPr>
      <w:tblGrid>
        <w:gridCol w:w="3089"/>
        <w:gridCol w:w="710"/>
        <w:gridCol w:w="2692"/>
        <w:gridCol w:w="3364"/>
      </w:tblGrid>
      <w:tr w:rsidR="006E7E1C" w:rsidRPr="006E7FF1" w:rsidTr="006E7E1C">
        <w:trPr>
          <w:cnfStyle w:val="100000000000" w:firstRow="1" w:lastRow="0" w:firstColumn="0" w:lastColumn="0" w:oddVBand="0" w:evenVBand="0" w:oddHBand="0" w:evenHBand="0" w:firstRowFirstColumn="0" w:firstRowLastColumn="0" w:lastRowFirstColumn="0" w:lastRowLastColumn="0"/>
        </w:trPr>
        <w:tc>
          <w:tcPr>
            <w:tcW w:w="1567" w:type="pct"/>
          </w:tcPr>
          <w:p w:rsidR="006E7E1C" w:rsidRPr="006E7FF1" w:rsidRDefault="006E7E1C" w:rsidP="006E7E1C">
            <w:pPr>
              <w:pStyle w:val="ECCTabletext"/>
              <w:rPr>
                <w:rStyle w:val="ECCParagraph"/>
              </w:rPr>
            </w:pPr>
            <w:r w:rsidRPr="006E7FF1">
              <w:rPr>
                <w:rStyle w:val="ECCParagraph"/>
              </w:rPr>
              <w:t>Parameter</w:t>
            </w:r>
          </w:p>
        </w:tc>
        <w:tc>
          <w:tcPr>
            <w:tcW w:w="360" w:type="pct"/>
          </w:tcPr>
          <w:p w:rsidR="006E7E1C" w:rsidRPr="006E7FF1" w:rsidRDefault="006E7E1C" w:rsidP="006E7E1C">
            <w:pPr>
              <w:pStyle w:val="ECCTabletext"/>
              <w:rPr>
                <w:rStyle w:val="ECCParagraph"/>
              </w:rPr>
            </w:pPr>
            <w:r w:rsidRPr="006E7FF1">
              <w:rPr>
                <w:rStyle w:val="ECCParagraph"/>
              </w:rPr>
              <w:t>Unit</w:t>
            </w:r>
          </w:p>
        </w:tc>
        <w:tc>
          <w:tcPr>
            <w:tcW w:w="1366" w:type="pct"/>
          </w:tcPr>
          <w:p w:rsidR="006E7E1C" w:rsidRPr="006E7FF1" w:rsidRDefault="006E7E1C" w:rsidP="006E7E1C">
            <w:pPr>
              <w:pStyle w:val="ECCTabletext"/>
              <w:rPr>
                <w:rStyle w:val="ECCParagraph"/>
              </w:rPr>
            </w:pPr>
            <w:r w:rsidRPr="006E7FF1">
              <w:rPr>
                <w:rStyle w:val="ECCParagraph"/>
              </w:rPr>
              <w:t>Uplink</w:t>
            </w:r>
          </w:p>
          <w:p w:rsidR="006E7E1C" w:rsidRPr="006E7FF1" w:rsidRDefault="006E7E1C" w:rsidP="006E7E1C">
            <w:pPr>
              <w:pStyle w:val="ECCTabletext"/>
              <w:rPr>
                <w:rStyle w:val="ECCParagraph"/>
              </w:rPr>
            </w:pPr>
            <w:r w:rsidRPr="006E7FF1">
              <w:rPr>
                <w:rStyle w:val="ECCParagraph"/>
              </w:rPr>
              <w:t>(Implant -&gt; Programmer)</w:t>
            </w:r>
          </w:p>
        </w:tc>
        <w:tc>
          <w:tcPr>
            <w:tcW w:w="1708" w:type="pct"/>
          </w:tcPr>
          <w:p w:rsidR="006E7E1C" w:rsidRPr="006E7FF1" w:rsidRDefault="006E7E1C" w:rsidP="006E7E1C">
            <w:pPr>
              <w:pStyle w:val="ECCTabletext"/>
              <w:rPr>
                <w:rStyle w:val="ECCParagraph"/>
              </w:rPr>
            </w:pPr>
            <w:r w:rsidRPr="006E7FF1">
              <w:rPr>
                <w:rStyle w:val="ECCParagraph"/>
              </w:rPr>
              <w:t>Downlink</w:t>
            </w:r>
          </w:p>
          <w:p w:rsidR="006E7E1C" w:rsidRPr="006E7FF1" w:rsidRDefault="006E7E1C" w:rsidP="006E7E1C">
            <w:pPr>
              <w:pStyle w:val="ECCTabletext"/>
              <w:rPr>
                <w:rStyle w:val="ECCParagraph"/>
              </w:rPr>
            </w:pPr>
            <w:r w:rsidRPr="006E7FF1">
              <w:rPr>
                <w:rStyle w:val="ECCParagraph"/>
              </w:rPr>
              <w:t>(Programmer -&gt; Imp</w:t>
            </w:r>
            <w:r w:rsidR="001B1E2B" w:rsidRPr="006E7FF1">
              <w:rPr>
                <w:rStyle w:val="ECCParagraph"/>
              </w:rPr>
              <w:t>l</w:t>
            </w:r>
            <w:r w:rsidRPr="006E7FF1">
              <w:rPr>
                <w:rStyle w:val="ECCParagraph"/>
              </w:rPr>
              <w:t>ant)</w:t>
            </w:r>
          </w:p>
        </w:tc>
      </w:tr>
      <w:tr w:rsidR="006E7E1C" w:rsidRPr="006E7FF1" w:rsidTr="008B4E63">
        <w:trPr>
          <w:trHeight w:val="418"/>
        </w:trPr>
        <w:tc>
          <w:tcPr>
            <w:tcW w:w="1567" w:type="pct"/>
            <w:vAlign w:val="top"/>
          </w:tcPr>
          <w:p w:rsidR="006E7E1C" w:rsidRPr="006E7FF1" w:rsidRDefault="006E7E1C" w:rsidP="006E7E1C">
            <w:pPr>
              <w:rPr>
                <w:rStyle w:val="ECCParagraph"/>
              </w:rPr>
            </w:pPr>
            <w:r w:rsidRPr="006E7FF1">
              <w:rPr>
                <w:rStyle w:val="ECCParagraph"/>
              </w:rPr>
              <w:t>Frequency</w:t>
            </w:r>
          </w:p>
        </w:tc>
        <w:tc>
          <w:tcPr>
            <w:tcW w:w="360" w:type="pct"/>
            <w:vAlign w:val="top"/>
          </w:tcPr>
          <w:p w:rsidR="006E7E1C" w:rsidRPr="006E7FF1" w:rsidRDefault="006E7E1C" w:rsidP="006E7E1C">
            <w:pPr>
              <w:rPr>
                <w:rStyle w:val="ECCParagraph"/>
              </w:rPr>
            </w:pPr>
            <w:r w:rsidRPr="006E7FF1">
              <w:rPr>
                <w:rStyle w:val="ECCParagraph"/>
              </w:rPr>
              <w:t>MHz</w:t>
            </w:r>
          </w:p>
        </w:tc>
        <w:tc>
          <w:tcPr>
            <w:tcW w:w="1366" w:type="pct"/>
            <w:vAlign w:val="top"/>
          </w:tcPr>
          <w:p w:rsidR="006E7E1C" w:rsidRPr="006E7FF1" w:rsidRDefault="00474AA7" w:rsidP="00474AA7">
            <w:pPr>
              <w:rPr>
                <w:rStyle w:val="ECCParagraph"/>
              </w:rPr>
            </w:pPr>
            <w:r w:rsidRPr="006E7FF1">
              <w:rPr>
                <w:rStyle w:val="ECCParagraph"/>
              </w:rPr>
              <w:t>401</w:t>
            </w:r>
            <w:r w:rsidR="006E7E1C" w:rsidRPr="006E7FF1">
              <w:rPr>
                <w:rStyle w:val="ECCParagraph"/>
              </w:rPr>
              <w:t>-403</w:t>
            </w:r>
          </w:p>
        </w:tc>
        <w:tc>
          <w:tcPr>
            <w:tcW w:w="1708" w:type="pct"/>
            <w:vAlign w:val="top"/>
          </w:tcPr>
          <w:p w:rsidR="006E7E1C" w:rsidRPr="006E7FF1" w:rsidRDefault="00474AA7" w:rsidP="006E7E1C">
            <w:pPr>
              <w:rPr>
                <w:rStyle w:val="ECCParagraph"/>
              </w:rPr>
            </w:pPr>
            <w:r w:rsidRPr="006E7FF1">
              <w:rPr>
                <w:rStyle w:val="ECCParagraph"/>
              </w:rPr>
              <w:t>401-</w:t>
            </w:r>
            <w:r w:rsidR="006E7E1C" w:rsidRPr="006E7FF1">
              <w:rPr>
                <w:rStyle w:val="ECCParagraph"/>
              </w:rPr>
              <w:t>403</w:t>
            </w:r>
          </w:p>
        </w:tc>
      </w:tr>
      <w:tr w:rsidR="006E7E1C" w:rsidRPr="006E7FF1" w:rsidTr="006E7E1C">
        <w:trPr>
          <w:trHeight w:val="265"/>
        </w:trPr>
        <w:tc>
          <w:tcPr>
            <w:tcW w:w="1567" w:type="pct"/>
            <w:vAlign w:val="top"/>
          </w:tcPr>
          <w:p w:rsidR="006E7E1C" w:rsidRPr="006E7FF1" w:rsidRDefault="006E7E1C" w:rsidP="006E7E1C">
            <w:pPr>
              <w:rPr>
                <w:rStyle w:val="ECCParagraph"/>
              </w:rPr>
            </w:pPr>
            <w:r w:rsidRPr="006E7FF1">
              <w:rPr>
                <w:rStyle w:val="ECCParagraph"/>
              </w:rPr>
              <w:t>Modulation</w:t>
            </w:r>
          </w:p>
        </w:tc>
        <w:tc>
          <w:tcPr>
            <w:tcW w:w="360" w:type="pct"/>
            <w:vAlign w:val="top"/>
          </w:tcPr>
          <w:p w:rsidR="006E7E1C" w:rsidRPr="006E7FF1" w:rsidRDefault="006E7E1C" w:rsidP="006E7E1C">
            <w:pPr>
              <w:rPr>
                <w:rStyle w:val="ECCParagraph"/>
              </w:rPr>
            </w:pPr>
          </w:p>
        </w:tc>
        <w:tc>
          <w:tcPr>
            <w:tcW w:w="1366" w:type="pct"/>
            <w:vAlign w:val="top"/>
          </w:tcPr>
          <w:p w:rsidR="006E7E1C" w:rsidRPr="006E7FF1" w:rsidRDefault="006E7E1C" w:rsidP="006E7E1C">
            <w:pPr>
              <w:rPr>
                <w:rStyle w:val="ECCParagraph"/>
              </w:rPr>
            </w:pPr>
            <w:r w:rsidRPr="006E7FF1">
              <w:rPr>
                <w:rStyle w:val="ECCParagraph"/>
              </w:rPr>
              <w:t>FSK</w:t>
            </w:r>
          </w:p>
        </w:tc>
        <w:tc>
          <w:tcPr>
            <w:tcW w:w="1708" w:type="pct"/>
            <w:vAlign w:val="top"/>
          </w:tcPr>
          <w:p w:rsidR="006E7E1C" w:rsidRPr="006E7FF1" w:rsidRDefault="006E7E1C" w:rsidP="006E7E1C">
            <w:pPr>
              <w:rPr>
                <w:rStyle w:val="ECCParagraph"/>
              </w:rPr>
            </w:pPr>
            <w:r w:rsidRPr="006E7FF1">
              <w:rPr>
                <w:rStyle w:val="ECCParagraph"/>
              </w:rPr>
              <w:t>FSK</w:t>
            </w:r>
          </w:p>
        </w:tc>
      </w:tr>
      <w:tr w:rsidR="006E7E1C" w:rsidRPr="006E7FF1" w:rsidTr="006E7E1C">
        <w:trPr>
          <w:trHeight w:val="265"/>
        </w:trPr>
        <w:tc>
          <w:tcPr>
            <w:tcW w:w="1567" w:type="pct"/>
            <w:vAlign w:val="top"/>
          </w:tcPr>
          <w:p w:rsidR="006E7E1C" w:rsidRPr="006E7FF1" w:rsidRDefault="006E7E1C" w:rsidP="006E7E1C">
            <w:pPr>
              <w:rPr>
                <w:rStyle w:val="ECCParagraph"/>
              </w:rPr>
            </w:pPr>
            <w:r w:rsidRPr="006E7FF1">
              <w:rPr>
                <w:rStyle w:val="ECCParagraph"/>
              </w:rPr>
              <w:t>Receiver noise bandwidth</w:t>
            </w:r>
          </w:p>
        </w:tc>
        <w:tc>
          <w:tcPr>
            <w:tcW w:w="360" w:type="pct"/>
            <w:vAlign w:val="top"/>
          </w:tcPr>
          <w:p w:rsidR="006E7E1C" w:rsidRPr="006E7FF1" w:rsidRDefault="006E7E1C" w:rsidP="006E7E1C">
            <w:pPr>
              <w:rPr>
                <w:rStyle w:val="ECCParagraph"/>
              </w:rPr>
            </w:pPr>
            <w:r w:rsidRPr="006E7FF1">
              <w:rPr>
                <w:rStyle w:val="ECCParagraph"/>
              </w:rPr>
              <w:t>kHz</w:t>
            </w:r>
          </w:p>
        </w:tc>
        <w:tc>
          <w:tcPr>
            <w:tcW w:w="1366" w:type="pct"/>
            <w:vAlign w:val="top"/>
          </w:tcPr>
          <w:p w:rsidR="006E7E1C" w:rsidRPr="006E7FF1" w:rsidRDefault="006E7E1C" w:rsidP="006E7E1C">
            <w:pPr>
              <w:rPr>
                <w:rStyle w:val="ECCParagraph"/>
              </w:rPr>
            </w:pPr>
            <w:r w:rsidRPr="006E7FF1">
              <w:rPr>
                <w:rStyle w:val="ECCParagraph"/>
              </w:rPr>
              <w:t>200</w:t>
            </w:r>
          </w:p>
        </w:tc>
        <w:tc>
          <w:tcPr>
            <w:tcW w:w="1708" w:type="pct"/>
            <w:vAlign w:val="top"/>
          </w:tcPr>
          <w:p w:rsidR="006E7E1C" w:rsidRPr="006E7FF1" w:rsidRDefault="006E7E1C" w:rsidP="006E7E1C">
            <w:pPr>
              <w:rPr>
                <w:rStyle w:val="ECCParagraph"/>
              </w:rPr>
            </w:pPr>
            <w:r w:rsidRPr="006E7FF1">
              <w:rPr>
                <w:rStyle w:val="ECCParagraph"/>
              </w:rPr>
              <w:t>25</w:t>
            </w:r>
          </w:p>
        </w:tc>
      </w:tr>
      <w:tr w:rsidR="006E7E1C" w:rsidRPr="006E7FF1" w:rsidTr="006E7E1C">
        <w:trPr>
          <w:trHeight w:val="265"/>
        </w:trPr>
        <w:tc>
          <w:tcPr>
            <w:tcW w:w="1567" w:type="pct"/>
            <w:vAlign w:val="top"/>
          </w:tcPr>
          <w:p w:rsidR="006E7E1C" w:rsidRPr="006E7FF1" w:rsidRDefault="006E7E1C" w:rsidP="006E7E1C">
            <w:pPr>
              <w:rPr>
                <w:rStyle w:val="ECCParagraph"/>
              </w:rPr>
            </w:pPr>
            <w:r w:rsidRPr="006E7FF1">
              <w:rPr>
                <w:rStyle w:val="ECCParagraph"/>
              </w:rPr>
              <w:t>Ambient noise at receiver input</w:t>
            </w:r>
          </w:p>
        </w:tc>
        <w:tc>
          <w:tcPr>
            <w:tcW w:w="360" w:type="pct"/>
            <w:vAlign w:val="top"/>
          </w:tcPr>
          <w:p w:rsidR="006E7E1C" w:rsidRPr="006E7FF1" w:rsidRDefault="006E7E1C" w:rsidP="006E7E1C">
            <w:pPr>
              <w:rPr>
                <w:rStyle w:val="ECCParagraph"/>
              </w:rPr>
            </w:pPr>
          </w:p>
        </w:tc>
        <w:tc>
          <w:tcPr>
            <w:tcW w:w="1366" w:type="pct"/>
            <w:vAlign w:val="top"/>
          </w:tcPr>
          <w:p w:rsidR="006E7E1C" w:rsidRPr="006E7FF1" w:rsidRDefault="006E7E1C" w:rsidP="006E7E1C">
            <w:pPr>
              <w:rPr>
                <w:rStyle w:val="ECCParagraph"/>
              </w:rPr>
            </w:pPr>
            <w:r w:rsidRPr="006E7FF1">
              <w:rPr>
                <w:rStyle w:val="ECCParagraph"/>
              </w:rPr>
              <w:t xml:space="preserve">20 dB above </w:t>
            </w:r>
            <w:proofErr w:type="spellStart"/>
            <w:r w:rsidRPr="006E7FF1">
              <w:rPr>
                <w:rStyle w:val="ECCParagraph"/>
              </w:rPr>
              <w:t>kTB</w:t>
            </w:r>
            <w:proofErr w:type="spellEnd"/>
          </w:p>
        </w:tc>
        <w:tc>
          <w:tcPr>
            <w:tcW w:w="1708" w:type="pct"/>
            <w:vAlign w:val="top"/>
          </w:tcPr>
          <w:p w:rsidR="006E7E1C" w:rsidRPr="006E7FF1" w:rsidRDefault="006E7E1C" w:rsidP="006E7E1C">
            <w:pPr>
              <w:rPr>
                <w:rStyle w:val="ECCParagraph"/>
              </w:rPr>
            </w:pPr>
            <w:proofErr w:type="spellStart"/>
            <w:r w:rsidRPr="006E7FF1">
              <w:rPr>
                <w:rStyle w:val="ECCParagraph"/>
              </w:rPr>
              <w:t>kTB</w:t>
            </w:r>
            <w:proofErr w:type="spellEnd"/>
          </w:p>
        </w:tc>
      </w:tr>
      <w:tr w:rsidR="006E7E1C" w:rsidRPr="006E7FF1" w:rsidTr="006E7E1C">
        <w:trPr>
          <w:trHeight w:val="265"/>
        </w:trPr>
        <w:tc>
          <w:tcPr>
            <w:tcW w:w="1567" w:type="pct"/>
            <w:vAlign w:val="top"/>
          </w:tcPr>
          <w:p w:rsidR="006E7E1C" w:rsidRPr="006E7FF1" w:rsidRDefault="006E7E1C" w:rsidP="006E7E1C">
            <w:pPr>
              <w:rPr>
                <w:rStyle w:val="ECCParagraph"/>
              </w:rPr>
            </w:pPr>
            <w:r w:rsidRPr="006E7FF1">
              <w:rPr>
                <w:rStyle w:val="ECCParagraph"/>
              </w:rPr>
              <w:lastRenderedPageBreak/>
              <w:t>Receiver noise figure</w:t>
            </w:r>
          </w:p>
        </w:tc>
        <w:tc>
          <w:tcPr>
            <w:tcW w:w="360" w:type="pct"/>
            <w:vAlign w:val="top"/>
          </w:tcPr>
          <w:p w:rsidR="006E7E1C" w:rsidRPr="006E7FF1" w:rsidRDefault="006E7E1C" w:rsidP="006E7E1C">
            <w:pPr>
              <w:rPr>
                <w:rStyle w:val="ECCParagraph"/>
              </w:rPr>
            </w:pPr>
            <w:r w:rsidRPr="006E7FF1">
              <w:rPr>
                <w:rStyle w:val="ECCParagraph"/>
              </w:rPr>
              <w:t>dB</w:t>
            </w:r>
          </w:p>
        </w:tc>
        <w:tc>
          <w:tcPr>
            <w:tcW w:w="1366" w:type="pct"/>
            <w:vAlign w:val="top"/>
          </w:tcPr>
          <w:p w:rsidR="006E7E1C" w:rsidRPr="006E7FF1" w:rsidRDefault="006E7E1C" w:rsidP="006E7E1C">
            <w:pPr>
              <w:rPr>
                <w:rStyle w:val="ECCParagraph"/>
              </w:rPr>
            </w:pPr>
            <w:r w:rsidRPr="006E7FF1">
              <w:rPr>
                <w:rStyle w:val="ECCParagraph"/>
              </w:rPr>
              <w:t>4</w:t>
            </w:r>
          </w:p>
        </w:tc>
        <w:tc>
          <w:tcPr>
            <w:tcW w:w="1708" w:type="pct"/>
            <w:vAlign w:val="top"/>
          </w:tcPr>
          <w:p w:rsidR="006E7E1C" w:rsidRPr="006E7FF1" w:rsidRDefault="006E7E1C" w:rsidP="006E7E1C">
            <w:pPr>
              <w:rPr>
                <w:rStyle w:val="ECCParagraph"/>
              </w:rPr>
            </w:pPr>
            <w:r w:rsidRPr="006E7FF1">
              <w:rPr>
                <w:rStyle w:val="ECCParagraph"/>
              </w:rPr>
              <w:t>9</w:t>
            </w:r>
          </w:p>
        </w:tc>
      </w:tr>
      <w:tr w:rsidR="006E7E1C" w:rsidRPr="006E7FF1" w:rsidTr="006E7E1C">
        <w:trPr>
          <w:trHeight w:val="265"/>
        </w:trPr>
        <w:tc>
          <w:tcPr>
            <w:tcW w:w="1567" w:type="pct"/>
            <w:vAlign w:val="top"/>
          </w:tcPr>
          <w:p w:rsidR="006E7E1C" w:rsidRPr="006E7FF1" w:rsidRDefault="006E7E1C" w:rsidP="006E7E1C">
            <w:pPr>
              <w:rPr>
                <w:rStyle w:val="ECCParagraph"/>
              </w:rPr>
            </w:pPr>
            <w:r w:rsidRPr="006E7FF1">
              <w:rPr>
                <w:rStyle w:val="ECCParagraph"/>
              </w:rPr>
              <w:t>Receiver noise floor</w:t>
            </w:r>
          </w:p>
        </w:tc>
        <w:tc>
          <w:tcPr>
            <w:tcW w:w="360" w:type="pct"/>
            <w:vAlign w:val="top"/>
          </w:tcPr>
          <w:p w:rsidR="006E7E1C" w:rsidRPr="006E7FF1" w:rsidRDefault="006E7E1C" w:rsidP="006E7E1C">
            <w:pPr>
              <w:rPr>
                <w:rStyle w:val="ECCParagraph"/>
              </w:rPr>
            </w:pPr>
            <w:proofErr w:type="spellStart"/>
            <w:r w:rsidRPr="006E7FF1">
              <w:rPr>
                <w:rStyle w:val="ECCParagraph"/>
              </w:rPr>
              <w:t>dBW</w:t>
            </w:r>
            <w:proofErr w:type="spellEnd"/>
          </w:p>
        </w:tc>
        <w:tc>
          <w:tcPr>
            <w:tcW w:w="1366" w:type="pct"/>
            <w:vAlign w:val="top"/>
          </w:tcPr>
          <w:p w:rsidR="006E7E1C" w:rsidRPr="006E7FF1" w:rsidRDefault="006E7E1C" w:rsidP="006E7E1C">
            <w:pPr>
              <w:rPr>
                <w:rStyle w:val="ECCParagraph"/>
              </w:rPr>
            </w:pPr>
            <w:r w:rsidRPr="006E7FF1">
              <w:rPr>
                <w:rStyle w:val="ECCParagraph"/>
              </w:rPr>
              <w:t>-131</w:t>
            </w:r>
          </w:p>
        </w:tc>
        <w:tc>
          <w:tcPr>
            <w:tcW w:w="1708" w:type="pct"/>
            <w:vAlign w:val="top"/>
          </w:tcPr>
          <w:p w:rsidR="006E7E1C" w:rsidRPr="006E7FF1" w:rsidRDefault="006E7E1C" w:rsidP="006E7E1C">
            <w:pPr>
              <w:rPr>
                <w:rStyle w:val="ECCParagraph"/>
              </w:rPr>
            </w:pPr>
            <w:r w:rsidRPr="006E7FF1">
              <w:rPr>
                <w:rStyle w:val="ECCParagraph"/>
              </w:rPr>
              <w:t>-151</w:t>
            </w:r>
          </w:p>
        </w:tc>
      </w:tr>
      <w:tr w:rsidR="006E7E1C" w:rsidRPr="006E7FF1" w:rsidTr="006E7E1C">
        <w:trPr>
          <w:trHeight w:val="265"/>
        </w:trPr>
        <w:tc>
          <w:tcPr>
            <w:tcW w:w="1567" w:type="pct"/>
            <w:vAlign w:val="top"/>
          </w:tcPr>
          <w:p w:rsidR="006E7E1C" w:rsidRPr="006E7FF1" w:rsidRDefault="006E7E1C" w:rsidP="006E7E1C">
            <w:pPr>
              <w:rPr>
                <w:rStyle w:val="ECCParagraph"/>
              </w:rPr>
            </w:pPr>
            <w:r w:rsidRPr="006E7FF1">
              <w:rPr>
                <w:rStyle w:val="ECCParagraph"/>
              </w:rPr>
              <w:t>Receive antenna gain</w:t>
            </w:r>
          </w:p>
        </w:tc>
        <w:tc>
          <w:tcPr>
            <w:tcW w:w="360" w:type="pct"/>
            <w:vAlign w:val="top"/>
          </w:tcPr>
          <w:p w:rsidR="006E7E1C" w:rsidRPr="006E7FF1" w:rsidRDefault="006E7E1C" w:rsidP="006E7E1C">
            <w:pPr>
              <w:rPr>
                <w:rStyle w:val="ECCParagraph"/>
              </w:rPr>
            </w:pPr>
            <w:proofErr w:type="spellStart"/>
            <w:r w:rsidRPr="006E7FF1">
              <w:rPr>
                <w:rStyle w:val="ECCParagraph"/>
              </w:rPr>
              <w:t>dBi</w:t>
            </w:r>
            <w:proofErr w:type="spellEnd"/>
          </w:p>
        </w:tc>
        <w:tc>
          <w:tcPr>
            <w:tcW w:w="1366" w:type="pct"/>
            <w:vAlign w:val="top"/>
          </w:tcPr>
          <w:p w:rsidR="006E7E1C" w:rsidRPr="006E7FF1" w:rsidRDefault="006E7E1C" w:rsidP="006E7E1C">
            <w:pPr>
              <w:rPr>
                <w:rStyle w:val="ECCParagraph"/>
              </w:rPr>
            </w:pPr>
            <w:r w:rsidRPr="006E7FF1">
              <w:rPr>
                <w:rStyle w:val="ECCParagraph"/>
              </w:rPr>
              <w:t>2</w:t>
            </w:r>
          </w:p>
        </w:tc>
        <w:tc>
          <w:tcPr>
            <w:tcW w:w="1708" w:type="pct"/>
            <w:vAlign w:val="top"/>
          </w:tcPr>
          <w:p w:rsidR="006E7E1C" w:rsidRPr="006E7FF1" w:rsidRDefault="006E7E1C" w:rsidP="006E7E1C">
            <w:pPr>
              <w:rPr>
                <w:rStyle w:val="ECCParagraph"/>
              </w:rPr>
            </w:pPr>
            <w:r w:rsidRPr="006E7FF1">
              <w:rPr>
                <w:rStyle w:val="ECCParagraph"/>
              </w:rPr>
              <w:t>-31.5</w:t>
            </w:r>
          </w:p>
        </w:tc>
      </w:tr>
      <w:tr w:rsidR="006E7E1C" w:rsidRPr="006E7FF1" w:rsidTr="006E7E1C">
        <w:trPr>
          <w:trHeight w:val="265"/>
        </w:trPr>
        <w:tc>
          <w:tcPr>
            <w:tcW w:w="1567" w:type="pct"/>
            <w:vAlign w:val="top"/>
          </w:tcPr>
          <w:p w:rsidR="006E7E1C" w:rsidRPr="006E7FF1" w:rsidRDefault="006E7E1C" w:rsidP="006E7E1C">
            <w:pPr>
              <w:rPr>
                <w:rStyle w:val="ECCParagraph"/>
              </w:rPr>
            </w:pPr>
            <w:r w:rsidRPr="006E7FF1">
              <w:rPr>
                <w:rStyle w:val="ECCParagraph"/>
              </w:rPr>
              <w:t>Required SNR</w:t>
            </w:r>
          </w:p>
        </w:tc>
        <w:tc>
          <w:tcPr>
            <w:tcW w:w="360" w:type="pct"/>
            <w:vAlign w:val="top"/>
          </w:tcPr>
          <w:p w:rsidR="006E7E1C" w:rsidRPr="006E7FF1" w:rsidRDefault="006E7E1C" w:rsidP="006E7E1C">
            <w:pPr>
              <w:rPr>
                <w:rStyle w:val="ECCParagraph"/>
              </w:rPr>
            </w:pPr>
            <w:r w:rsidRPr="006E7FF1">
              <w:rPr>
                <w:rStyle w:val="ECCParagraph"/>
              </w:rPr>
              <w:t>dB</w:t>
            </w:r>
          </w:p>
        </w:tc>
        <w:tc>
          <w:tcPr>
            <w:tcW w:w="1366" w:type="pct"/>
            <w:vAlign w:val="top"/>
          </w:tcPr>
          <w:p w:rsidR="006E7E1C" w:rsidRPr="006E7FF1" w:rsidRDefault="006E7E1C" w:rsidP="006E7E1C">
            <w:pPr>
              <w:rPr>
                <w:rStyle w:val="ECCParagraph"/>
              </w:rPr>
            </w:pPr>
            <w:r w:rsidRPr="006E7FF1">
              <w:rPr>
                <w:rStyle w:val="ECCParagraph"/>
              </w:rPr>
              <w:t>14</w:t>
            </w:r>
          </w:p>
        </w:tc>
        <w:tc>
          <w:tcPr>
            <w:tcW w:w="1708" w:type="pct"/>
            <w:vAlign w:val="top"/>
          </w:tcPr>
          <w:p w:rsidR="006E7E1C" w:rsidRPr="006E7FF1" w:rsidRDefault="006E7E1C" w:rsidP="006E7E1C">
            <w:pPr>
              <w:rPr>
                <w:rStyle w:val="ECCParagraph"/>
              </w:rPr>
            </w:pPr>
            <w:r w:rsidRPr="006E7FF1">
              <w:rPr>
                <w:rStyle w:val="ECCParagraph"/>
              </w:rPr>
              <w:t>14</w:t>
            </w:r>
          </w:p>
        </w:tc>
      </w:tr>
      <w:tr w:rsidR="006E7E1C" w:rsidRPr="006E7FF1" w:rsidTr="006E7E1C">
        <w:trPr>
          <w:trHeight w:val="265"/>
        </w:trPr>
        <w:tc>
          <w:tcPr>
            <w:tcW w:w="1567" w:type="pct"/>
            <w:vAlign w:val="top"/>
          </w:tcPr>
          <w:p w:rsidR="006E7E1C" w:rsidRPr="006E7FF1" w:rsidRDefault="006E7E1C" w:rsidP="006E7E1C">
            <w:pPr>
              <w:rPr>
                <w:rStyle w:val="ECCParagraph"/>
              </w:rPr>
            </w:pPr>
            <w:r w:rsidRPr="006E7FF1">
              <w:rPr>
                <w:rStyle w:val="ECCParagraph"/>
              </w:rPr>
              <w:t>Free space loss @ 2m</w:t>
            </w:r>
          </w:p>
        </w:tc>
        <w:tc>
          <w:tcPr>
            <w:tcW w:w="360" w:type="pct"/>
            <w:vAlign w:val="top"/>
          </w:tcPr>
          <w:p w:rsidR="006E7E1C" w:rsidRPr="006E7FF1" w:rsidRDefault="006E7E1C" w:rsidP="006E7E1C">
            <w:pPr>
              <w:rPr>
                <w:rStyle w:val="ECCParagraph"/>
              </w:rPr>
            </w:pPr>
            <w:r w:rsidRPr="006E7FF1">
              <w:rPr>
                <w:rStyle w:val="ECCParagraph"/>
              </w:rPr>
              <w:t>dB</w:t>
            </w:r>
          </w:p>
        </w:tc>
        <w:tc>
          <w:tcPr>
            <w:tcW w:w="1366" w:type="pct"/>
            <w:vAlign w:val="top"/>
          </w:tcPr>
          <w:p w:rsidR="006E7E1C" w:rsidRPr="006E7FF1" w:rsidRDefault="006E7E1C" w:rsidP="006E7E1C">
            <w:pPr>
              <w:rPr>
                <w:rStyle w:val="ECCParagraph"/>
              </w:rPr>
            </w:pPr>
            <w:r w:rsidRPr="006E7FF1">
              <w:rPr>
                <w:rStyle w:val="ECCParagraph"/>
              </w:rPr>
              <w:t>30.5</w:t>
            </w:r>
          </w:p>
        </w:tc>
        <w:tc>
          <w:tcPr>
            <w:tcW w:w="1708" w:type="pct"/>
            <w:vAlign w:val="top"/>
          </w:tcPr>
          <w:p w:rsidR="006E7E1C" w:rsidRPr="006E7FF1" w:rsidRDefault="006E7E1C" w:rsidP="006E7E1C">
            <w:pPr>
              <w:rPr>
                <w:rStyle w:val="ECCParagraph"/>
              </w:rPr>
            </w:pPr>
            <w:r w:rsidRPr="006E7FF1">
              <w:rPr>
                <w:rStyle w:val="ECCParagraph"/>
              </w:rPr>
              <w:t>30.5</w:t>
            </w:r>
          </w:p>
        </w:tc>
      </w:tr>
      <w:tr w:rsidR="006E7E1C" w:rsidRPr="006E7FF1" w:rsidTr="006E7E1C">
        <w:trPr>
          <w:trHeight w:val="265"/>
        </w:trPr>
        <w:tc>
          <w:tcPr>
            <w:tcW w:w="1567" w:type="pct"/>
            <w:vAlign w:val="top"/>
          </w:tcPr>
          <w:p w:rsidR="006E7E1C" w:rsidRPr="006E7FF1" w:rsidRDefault="006E7E1C" w:rsidP="006E7E1C">
            <w:pPr>
              <w:rPr>
                <w:rStyle w:val="ECCParagraph"/>
              </w:rPr>
            </w:pPr>
            <w:r w:rsidRPr="006E7FF1">
              <w:rPr>
                <w:rStyle w:val="ECCParagraph"/>
              </w:rPr>
              <w:t>Fade margin1 (with diversity)</w:t>
            </w:r>
          </w:p>
        </w:tc>
        <w:tc>
          <w:tcPr>
            <w:tcW w:w="360" w:type="pct"/>
            <w:vAlign w:val="top"/>
          </w:tcPr>
          <w:p w:rsidR="006E7E1C" w:rsidRPr="006E7FF1" w:rsidRDefault="006E7E1C" w:rsidP="006E7E1C">
            <w:pPr>
              <w:rPr>
                <w:rStyle w:val="ECCParagraph"/>
              </w:rPr>
            </w:pPr>
            <w:r w:rsidRPr="006E7FF1">
              <w:rPr>
                <w:rStyle w:val="ECCParagraph"/>
              </w:rPr>
              <w:t>dB</w:t>
            </w:r>
          </w:p>
        </w:tc>
        <w:tc>
          <w:tcPr>
            <w:tcW w:w="1366" w:type="pct"/>
            <w:vAlign w:val="top"/>
          </w:tcPr>
          <w:p w:rsidR="006E7E1C" w:rsidRPr="006E7FF1" w:rsidRDefault="006E7E1C" w:rsidP="006E7E1C">
            <w:pPr>
              <w:rPr>
                <w:rStyle w:val="ECCParagraph"/>
              </w:rPr>
            </w:pPr>
            <w:r w:rsidRPr="006E7FF1">
              <w:rPr>
                <w:rStyle w:val="ECCParagraph"/>
              </w:rPr>
              <w:t>10</w:t>
            </w:r>
          </w:p>
        </w:tc>
        <w:tc>
          <w:tcPr>
            <w:tcW w:w="1708" w:type="pct"/>
            <w:vAlign w:val="top"/>
          </w:tcPr>
          <w:p w:rsidR="006E7E1C" w:rsidRPr="006E7FF1" w:rsidRDefault="006E7E1C" w:rsidP="006E7E1C">
            <w:pPr>
              <w:rPr>
                <w:rStyle w:val="ECCParagraph"/>
              </w:rPr>
            </w:pPr>
            <w:r w:rsidRPr="006E7FF1">
              <w:rPr>
                <w:rStyle w:val="ECCParagraph"/>
              </w:rPr>
              <w:t>10</w:t>
            </w:r>
          </w:p>
        </w:tc>
      </w:tr>
      <w:tr w:rsidR="006E7E1C" w:rsidRPr="006E7FF1" w:rsidTr="006E7E1C">
        <w:trPr>
          <w:trHeight w:val="265"/>
        </w:trPr>
        <w:tc>
          <w:tcPr>
            <w:tcW w:w="1567" w:type="pct"/>
            <w:vAlign w:val="top"/>
          </w:tcPr>
          <w:p w:rsidR="006E7E1C" w:rsidRPr="006E7FF1" w:rsidRDefault="006E7E1C" w:rsidP="006E7E1C">
            <w:pPr>
              <w:rPr>
                <w:rStyle w:val="ECCParagraph"/>
              </w:rPr>
            </w:pPr>
            <w:r w:rsidRPr="006E7FF1">
              <w:rPr>
                <w:rStyle w:val="ECCParagraph"/>
              </w:rPr>
              <w:t>Excess loss2 (polarisation, etc.)</w:t>
            </w:r>
          </w:p>
        </w:tc>
        <w:tc>
          <w:tcPr>
            <w:tcW w:w="360" w:type="pct"/>
            <w:vAlign w:val="top"/>
          </w:tcPr>
          <w:p w:rsidR="006E7E1C" w:rsidRPr="006E7FF1" w:rsidRDefault="006E7E1C" w:rsidP="006E7E1C">
            <w:pPr>
              <w:rPr>
                <w:rStyle w:val="ECCParagraph"/>
              </w:rPr>
            </w:pPr>
            <w:r w:rsidRPr="006E7FF1">
              <w:rPr>
                <w:rStyle w:val="ECCParagraph"/>
              </w:rPr>
              <w:t>dB</w:t>
            </w:r>
          </w:p>
        </w:tc>
        <w:tc>
          <w:tcPr>
            <w:tcW w:w="1366" w:type="pct"/>
            <w:vAlign w:val="top"/>
          </w:tcPr>
          <w:p w:rsidR="006E7E1C" w:rsidRPr="006E7FF1" w:rsidRDefault="006E7E1C" w:rsidP="006E7E1C">
            <w:pPr>
              <w:rPr>
                <w:rStyle w:val="ECCParagraph"/>
              </w:rPr>
            </w:pPr>
            <w:r w:rsidRPr="006E7FF1">
              <w:rPr>
                <w:rStyle w:val="ECCParagraph"/>
              </w:rPr>
              <w:t>15</w:t>
            </w:r>
          </w:p>
        </w:tc>
        <w:tc>
          <w:tcPr>
            <w:tcW w:w="1708" w:type="pct"/>
            <w:vAlign w:val="top"/>
          </w:tcPr>
          <w:p w:rsidR="006E7E1C" w:rsidRPr="006E7FF1" w:rsidRDefault="006E7E1C" w:rsidP="006E7E1C">
            <w:pPr>
              <w:rPr>
                <w:rStyle w:val="ECCParagraph"/>
              </w:rPr>
            </w:pPr>
            <w:r w:rsidRPr="006E7FF1">
              <w:rPr>
                <w:rStyle w:val="ECCParagraph"/>
              </w:rPr>
              <w:t>15</w:t>
            </w:r>
          </w:p>
        </w:tc>
      </w:tr>
      <w:tr w:rsidR="006E7E1C" w:rsidRPr="006E7FF1" w:rsidTr="006E7E1C">
        <w:trPr>
          <w:trHeight w:val="265"/>
        </w:trPr>
        <w:tc>
          <w:tcPr>
            <w:tcW w:w="1567" w:type="pct"/>
            <w:vAlign w:val="top"/>
          </w:tcPr>
          <w:p w:rsidR="006E7E1C" w:rsidRPr="006E7FF1" w:rsidRDefault="006E7E1C" w:rsidP="006E7E1C">
            <w:pPr>
              <w:rPr>
                <w:rStyle w:val="ECCParagraph"/>
              </w:rPr>
            </w:pPr>
            <w:r w:rsidRPr="006E7FF1">
              <w:rPr>
                <w:rStyle w:val="ECCParagraph"/>
              </w:rPr>
              <w:t>Transmit antenna gain</w:t>
            </w:r>
          </w:p>
        </w:tc>
        <w:tc>
          <w:tcPr>
            <w:tcW w:w="360" w:type="pct"/>
            <w:vAlign w:val="top"/>
          </w:tcPr>
          <w:p w:rsidR="006E7E1C" w:rsidRPr="006E7FF1" w:rsidRDefault="006E7E1C" w:rsidP="006E7E1C">
            <w:pPr>
              <w:rPr>
                <w:rStyle w:val="ECCParagraph"/>
              </w:rPr>
            </w:pPr>
            <w:proofErr w:type="spellStart"/>
            <w:r w:rsidRPr="006E7FF1">
              <w:rPr>
                <w:rStyle w:val="ECCParagraph"/>
              </w:rPr>
              <w:t>dBi</w:t>
            </w:r>
            <w:proofErr w:type="spellEnd"/>
          </w:p>
        </w:tc>
        <w:tc>
          <w:tcPr>
            <w:tcW w:w="1366" w:type="pct"/>
            <w:vAlign w:val="top"/>
          </w:tcPr>
          <w:p w:rsidR="006E7E1C" w:rsidRPr="006E7FF1" w:rsidRDefault="006E7E1C" w:rsidP="006E7E1C">
            <w:pPr>
              <w:rPr>
                <w:rStyle w:val="ECCParagraph"/>
              </w:rPr>
            </w:pPr>
            <w:r w:rsidRPr="006E7FF1">
              <w:rPr>
                <w:rStyle w:val="ECCParagraph"/>
              </w:rPr>
              <w:t>-31.5</w:t>
            </w:r>
          </w:p>
        </w:tc>
        <w:tc>
          <w:tcPr>
            <w:tcW w:w="1708" w:type="pct"/>
            <w:vAlign w:val="top"/>
          </w:tcPr>
          <w:p w:rsidR="006E7E1C" w:rsidRPr="006E7FF1" w:rsidRDefault="006E7E1C" w:rsidP="006E7E1C">
            <w:pPr>
              <w:rPr>
                <w:rStyle w:val="ECCParagraph"/>
              </w:rPr>
            </w:pPr>
            <w:r w:rsidRPr="006E7FF1">
              <w:rPr>
                <w:rStyle w:val="ECCParagraph"/>
              </w:rPr>
              <w:t>2</w:t>
            </w:r>
          </w:p>
        </w:tc>
      </w:tr>
      <w:tr w:rsidR="006E7E1C" w:rsidRPr="006E7FF1" w:rsidTr="006E7E1C">
        <w:trPr>
          <w:trHeight w:val="265"/>
        </w:trPr>
        <w:tc>
          <w:tcPr>
            <w:tcW w:w="1567" w:type="pct"/>
            <w:vAlign w:val="top"/>
          </w:tcPr>
          <w:p w:rsidR="006E7E1C" w:rsidRPr="006E7FF1" w:rsidRDefault="006E7E1C" w:rsidP="006E7E1C">
            <w:pPr>
              <w:rPr>
                <w:rStyle w:val="ECCParagraph"/>
              </w:rPr>
            </w:pPr>
            <w:r w:rsidRPr="006E7FF1">
              <w:rPr>
                <w:rStyle w:val="ECCParagraph"/>
              </w:rPr>
              <w:t>Power into antenna</w:t>
            </w:r>
          </w:p>
        </w:tc>
        <w:tc>
          <w:tcPr>
            <w:tcW w:w="360" w:type="pct"/>
            <w:vAlign w:val="top"/>
          </w:tcPr>
          <w:p w:rsidR="006E7E1C" w:rsidRPr="006E7FF1" w:rsidRDefault="006E7E1C" w:rsidP="006E7E1C">
            <w:pPr>
              <w:rPr>
                <w:rStyle w:val="ECCParagraph"/>
              </w:rPr>
            </w:pPr>
            <w:proofErr w:type="spellStart"/>
            <w:r w:rsidRPr="006E7FF1">
              <w:rPr>
                <w:rStyle w:val="ECCParagraph"/>
              </w:rPr>
              <w:t>dBW</w:t>
            </w:r>
            <w:proofErr w:type="spellEnd"/>
          </w:p>
        </w:tc>
        <w:tc>
          <w:tcPr>
            <w:tcW w:w="1366" w:type="pct"/>
            <w:vAlign w:val="top"/>
          </w:tcPr>
          <w:p w:rsidR="006E7E1C" w:rsidRPr="006E7FF1" w:rsidRDefault="006E7E1C" w:rsidP="006E7E1C">
            <w:pPr>
              <w:rPr>
                <w:rStyle w:val="ECCParagraph"/>
              </w:rPr>
            </w:pPr>
            <w:r w:rsidRPr="006E7FF1">
              <w:rPr>
                <w:rStyle w:val="ECCParagraph"/>
              </w:rPr>
              <w:t>-32</w:t>
            </w:r>
          </w:p>
        </w:tc>
        <w:tc>
          <w:tcPr>
            <w:tcW w:w="1708" w:type="pct"/>
            <w:vAlign w:val="top"/>
          </w:tcPr>
          <w:p w:rsidR="006E7E1C" w:rsidRPr="006E7FF1" w:rsidRDefault="006E7E1C" w:rsidP="006E7E1C">
            <w:pPr>
              <w:rPr>
                <w:rStyle w:val="ECCParagraph"/>
              </w:rPr>
            </w:pPr>
            <w:r w:rsidRPr="006E7FF1">
              <w:rPr>
                <w:rStyle w:val="ECCParagraph"/>
              </w:rPr>
              <w:t>-5</w:t>
            </w:r>
            <w:r w:rsidR="003D5939" w:rsidRPr="006E7FF1">
              <w:rPr>
                <w:rStyle w:val="ECCParagraph"/>
              </w:rPr>
              <w:t>2</w:t>
            </w:r>
          </w:p>
        </w:tc>
      </w:tr>
      <w:tr w:rsidR="006E7E1C" w:rsidRPr="006E7FF1" w:rsidTr="006E7E1C">
        <w:trPr>
          <w:trHeight w:val="265"/>
        </w:trPr>
        <w:tc>
          <w:tcPr>
            <w:tcW w:w="1567" w:type="pct"/>
            <w:vAlign w:val="top"/>
          </w:tcPr>
          <w:p w:rsidR="006E7E1C" w:rsidRPr="006E7FF1" w:rsidRDefault="006E7E1C" w:rsidP="006E7E1C">
            <w:pPr>
              <w:rPr>
                <w:rStyle w:val="ECCParagraph"/>
              </w:rPr>
            </w:pPr>
            <w:r w:rsidRPr="006E7FF1">
              <w:rPr>
                <w:rStyle w:val="ECCParagraph"/>
              </w:rPr>
              <w:t>ERP</w:t>
            </w:r>
          </w:p>
        </w:tc>
        <w:tc>
          <w:tcPr>
            <w:tcW w:w="360" w:type="pct"/>
            <w:vAlign w:val="top"/>
          </w:tcPr>
          <w:p w:rsidR="006E7E1C" w:rsidRPr="006E7FF1" w:rsidRDefault="006E7E1C" w:rsidP="006E7E1C">
            <w:pPr>
              <w:rPr>
                <w:rStyle w:val="ECCParagraph"/>
              </w:rPr>
            </w:pPr>
            <w:proofErr w:type="spellStart"/>
            <w:r w:rsidRPr="006E7FF1">
              <w:rPr>
                <w:rStyle w:val="ECCParagraph"/>
              </w:rPr>
              <w:t>dBW</w:t>
            </w:r>
            <w:proofErr w:type="spellEnd"/>
          </w:p>
        </w:tc>
        <w:tc>
          <w:tcPr>
            <w:tcW w:w="1366" w:type="pct"/>
            <w:vAlign w:val="top"/>
          </w:tcPr>
          <w:p w:rsidR="006E7E1C" w:rsidRPr="006E7FF1" w:rsidRDefault="006E7E1C" w:rsidP="006E7E1C">
            <w:pPr>
              <w:rPr>
                <w:rStyle w:val="ECCParagraph"/>
              </w:rPr>
            </w:pPr>
            <w:r w:rsidRPr="006E7FF1">
              <w:rPr>
                <w:rStyle w:val="ECCParagraph"/>
              </w:rPr>
              <w:t>-63.5 (at body surface)</w:t>
            </w:r>
          </w:p>
        </w:tc>
        <w:tc>
          <w:tcPr>
            <w:tcW w:w="1708" w:type="pct"/>
            <w:vAlign w:val="top"/>
          </w:tcPr>
          <w:p w:rsidR="006E7E1C" w:rsidRPr="006E7FF1" w:rsidRDefault="006E7E1C" w:rsidP="006E7E1C">
            <w:pPr>
              <w:rPr>
                <w:rStyle w:val="ECCParagraph"/>
              </w:rPr>
            </w:pPr>
            <w:r w:rsidRPr="006E7FF1">
              <w:rPr>
                <w:rStyle w:val="ECCParagraph"/>
              </w:rPr>
              <w:t>-50</w:t>
            </w:r>
          </w:p>
        </w:tc>
      </w:tr>
    </w:tbl>
    <w:p w:rsidR="006E7E1C" w:rsidRPr="006E7FF1" w:rsidRDefault="006E7E1C" w:rsidP="006E7E1C">
      <w:pPr>
        <w:pStyle w:val="ECCTablenote"/>
      </w:pPr>
      <w:r w:rsidRPr="006E7FF1">
        <w:rPr>
          <w:rStyle w:val="ECCHLsuperscript"/>
        </w:rPr>
        <w:t xml:space="preserve">1 </w:t>
      </w:r>
      <w:r w:rsidRPr="006E7FF1">
        <w:t>By using the same antenna as selected for uplink and keeping the downlink message time short relative to the 4 Hz fade rate, link reciprocity keeps the downlink fade depth of 10 dB in spite of the absence of spatial diversity in this direction.</w:t>
      </w:r>
    </w:p>
    <w:p w:rsidR="006E7E1C" w:rsidRPr="006E7FF1" w:rsidRDefault="006E7E1C" w:rsidP="006E7E1C">
      <w:pPr>
        <w:pStyle w:val="ECCTablenote"/>
      </w:pPr>
      <w:r w:rsidRPr="006E7FF1">
        <w:rPr>
          <w:rStyle w:val="ECCHLsuperscript"/>
        </w:rPr>
        <w:t>2</w:t>
      </w:r>
      <w:r w:rsidRPr="006E7FF1">
        <w:t xml:space="preserve"> Excess </w:t>
      </w:r>
      <w:proofErr w:type="gramStart"/>
      <w:r w:rsidRPr="006E7FF1">
        <w:t>loss</w:t>
      </w:r>
      <w:proofErr w:type="gramEnd"/>
      <w:r w:rsidRPr="006E7FF1">
        <w:t xml:space="preserve"> in the link is the result of patient orientation, antenna misalignment, obstructions (such as a physician) in the main line of sight path and polarisation losses. These statistically independent processes can be meaningfully modelled by adding 15 dB of margin. Note that polarisation loss occurs to varying degrees for all antenna configurations.</w:t>
      </w:r>
    </w:p>
    <w:p w:rsidR="006E7E1C" w:rsidRPr="006E7FF1" w:rsidRDefault="006E7E1C" w:rsidP="006E7E1C">
      <w:pPr>
        <w:pStyle w:val="ECCTablenote"/>
      </w:pPr>
      <w:r w:rsidRPr="006E7FF1">
        <w:rPr>
          <w:rStyle w:val="ECCHLsuperscript"/>
        </w:rPr>
        <w:t>3</w:t>
      </w:r>
      <w:r w:rsidRPr="006E7FF1">
        <w:t xml:space="preserve"> For this analysis, -20 </w:t>
      </w:r>
      <w:proofErr w:type="spellStart"/>
      <w:r w:rsidRPr="006E7FF1">
        <w:t>dBm</w:t>
      </w:r>
      <w:proofErr w:type="spellEnd"/>
      <w:r w:rsidRPr="006E7FF1">
        <w:t xml:space="preserve"> was used as the effective radiated power. Additional margin is desirable provided that it can be obtained without jeopardizing interference-free operation in the </w:t>
      </w:r>
      <w:proofErr w:type="spellStart"/>
      <w:r w:rsidRPr="006E7FF1">
        <w:t>Metaids</w:t>
      </w:r>
      <w:proofErr w:type="spellEnd"/>
      <w:r w:rsidRPr="006E7FF1">
        <w:t xml:space="preserve"> band and can be achieved within the design constraints imposed by the environment in which MICS stations will operate.</w:t>
      </w:r>
    </w:p>
    <w:p w:rsidR="006E7E1C" w:rsidRPr="006E7FF1" w:rsidRDefault="006E7E1C" w:rsidP="006E7E1C">
      <w:pPr>
        <w:rPr>
          <w:rStyle w:val="ECCParagraph"/>
        </w:rPr>
      </w:pPr>
      <w:r w:rsidRPr="006E7FF1">
        <w:rPr>
          <w:rStyle w:val="ECCParagraph"/>
        </w:rPr>
        <w:t xml:space="preserve">The primary purposes of the devices with MICS capabilities are diagnosis and therapy. Since </w:t>
      </w:r>
      <w:r w:rsidR="000B4FCB" w:rsidRPr="006E7FF1">
        <w:rPr>
          <w:rStyle w:val="ECCParagraph"/>
        </w:rPr>
        <w:t xml:space="preserve">the </w:t>
      </w:r>
      <w:r w:rsidRPr="006E7FF1">
        <w:rPr>
          <w:rStyle w:val="ECCParagraph"/>
        </w:rPr>
        <w:t>use of the communications system reduces the device lifetime for these operations it is used only when necessary. As an example, today’s low frequency RF inductive communication system is activated for only 0.005% of the implanted device’s lifetime (about 4 hours out of 9 years). In the case of the programming device used by the physician</w:t>
      </w:r>
      <w:r w:rsidR="000B4FCB" w:rsidRPr="006E7FF1">
        <w:rPr>
          <w:rStyle w:val="ECCParagraph"/>
        </w:rPr>
        <w:t>,</w:t>
      </w:r>
      <w:r w:rsidRPr="006E7FF1">
        <w:rPr>
          <w:rStyle w:val="ECCParagraph"/>
        </w:rPr>
        <w:t xml:space="preserve"> the duty cycle will be much higher. In the case of a clinic with multiple programmers, overall use of the band could approach 50% during business hours.</w:t>
      </w:r>
    </w:p>
    <w:p w:rsidR="006E7E1C" w:rsidRPr="006E7FF1" w:rsidRDefault="00FB1BB2" w:rsidP="006E7E1C">
      <w:pPr>
        <w:pStyle w:val="Heading3"/>
        <w:rPr>
          <w:rStyle w:val="ECCParagraph"/>
        </w:rPr>
      </w:pPr>
      <w:bookmarkStart w:id="129" w:name="_Toc473025707"/>
      <w:r w:rsidRPr="006E7FF1">
        <w:rPr>
          <w:lang w:val="en-GB"/>
        </w:rPr>
        <w:t>Static analysis</w:t>
      </w:r>
      <w:bookmarkEnd w:id="129"/>
      <w:r w:rsidRPr="006E7FF1">
        <w:rPr>
          <w:lang w:val="en-GB"/>
        </w:rPr>
        <w:t xml:space="preserve"> </w:t>
      </w:r>
    </w:p>
    <w:p w:rsidR="006E7E1C" w:rsidRPr="006E7FF1" w:rsidRDefault="006E7E1C" w:rsidP="006E7E1C">
      <w:pPr>
        <w:rPr>
          <w:rStyle w:val="ECCParagraph"/>
        </w:rPr>
      </w:pPr>
      <w:r w:rsidRPr="006E7FF1">
        <w:rPr>
          <w:rStyle w:val="ECCParagraph"/>
        </w:rPr>
        <w:t xml:space="preserve">The method used to calculate the distance at which there is </w:t>
      </w:r>
      <w:r w:rsidR="007147EB" w:rsidRPr="006E7FF1">
        <w:rPr>
          <w:rStyle w:val="ECCParagraph"/>
        </w:rPr>
        <w:t>the highest</w:t>
      </w:r>
      <w:r w:rsidRPr="006E7FF1">
        <w:rPr>
          <w:rStyle w:val="ECCParagraph"/>
        </w:rPr>
        <w:t xml:space="preserve"> potential for interference to the </w:t>
      </w:r>
      <w:r w:rsidR="007147EB" w:rsidRPr="006E7FF1">
        <w:rPr>
          <w:rStyle w:val="ECCParagraph"/>
        </w:rPr>
        <w:t xml:space="preserve">MICS </w:t>
      </w:r>
      <w:r w:rsidRPr="006E7FF1">
        <w:rPr>
          <w:rStyle w:val="ECCParagraph"/>
        </w:rPr>
        <w:t xml:space="preserve">receiver from </w:t>
      </w:r>
      <w:r w:rsidR="007147EB" w:rsidRPr="006E7FF1">
        <w:rPr>
          <w:rStyle w:val="ECCParagraph"/>
        </w:rPr>
        <w:t>a signal transmitted by an animal</w:t>
      </w:r>
      <w:r w:rsidRPr="006E7FF1">
        <w:rPr>
          <w:rStyle w:val="ECCParagraph"/>
        </w:rPr>
        <w:t xml:space="preserve"> tag is based on the required propagation path loss </w:t>
      </w:r>
      <w:r w:rsidR="007147EB" w:rsidRPr="006E7FF1">
        <w:rPr>
          <w:rStyle w:val="ECCParagraph"/>
        </w:rPr>
        <w:t xml:space="preserve">needed </w:t>
      </w:r>
      <w:r w:rsidRPr="006E7FF1">
        <w:rPr>
          <w:rStyle w:val="ECCParagraph"/>
        </w:rPr>
        <w:t>to prevent an animal tag from interfering with the receiver of the MICS. Worst case would obviously apply for co-channel operation.</w:t>
      </w:r>
    </w:p>
    <w:p w:rsidR="006E7E1C" w:rsidRPr="006E7FF1" w:rsidRDefault="006E7E1C" w:rsidP="006E7E1C">
      <w:pPr>
        <w:rPr>
          <w:rStyle w:val="ECCParagraph"/>
        </w:rPr>
      </w:pPr>
      <w:r w:rsidRPr="006E7FF1">
        <w:rPr>
          <w:rStyle w:val="ECCParagraph"/>
        </w:rPr>
        <w:t xml:space="preserve">The following analysis </w:t>
      </w:r>
      <w:r w:rsidR="000B4FCB" w:rsidRPr="006E7FF1">
        <w:rPr>
          <w:rStyle w:val="ECCParagraph"/>
        </w:rPr>
        <w:t xml:space="preserve">considers </w:t>
      </w:r>
      <w:r w:rsidRPr="006E7FF1">
        <w:rPr>
          <w:rStyle w:val="ECCParagraph"/>
        </w:rPr>
        <w:t>free space attenuation for outdoor equipment and modified free space including additional 12 dB loss (12 dB is an average between commercial and residential construction) for wall attenuation for indoor equipment</w:t>
      </w:r>
      <w:r w:rsidR="00773F05" w:rsidRPr="006E7FF1">
        <w:rPr>
          <w:rStyle w:val="ECCParagraph"/>
        </w:rPr>
        <w:t>, in accordance with</w:t>
      </w:r>
      <w:r w:rsidRPr="006E7FF1">
        <w:rPr>
          <w:rStyle w:val="ECCParagraph"/>
        </w:rPr>
        <w:t xml:space="preserve"> ECC Report 92</w:t>
      </w:r>
      <w:r w:rsidR="0062429D" w:rsidRPr="006E7FF1">
        <w:rPr>
          <w:rStyle w:val="ECCParagraph"/>
        </w:rPr>
        <w:t xml:space="preserve"> </w:t>
      </w:r>
      <w:r w:rsidR="0062429D" w:rsidRPr="006E7FF1">
        <w:rPr>
          <w:rStyle w:val="ECCParagraph"/>
        </w:rPr>
        <w:fldChar w:fldCharType="begin"/>
      </w:r>
      <w:r w:rsidR="0062429D" w:rsidRPr="006E7FF1">
        <w:rPr>
          <w:rStyle w:val="ECCParagraph"/>
        </w:rPr>
        <w:instrText xml:space="preserve"> REF _Ref428873864 \n \h </w:instrText>
      </w:r>
      <w:r w:rsidR="0062429D" w:rsidRPr="006E7FF1">
        <w:rPr>
          <w:rStyle w:val="ECCParagraph"/>
        </w:rPr>
      </w:r>
      <w:r w:rsidR="0062429D" w:rsidRPr="006E7FF1">
        <w:rPr>
          <w:rStyle w:val="ECCParagraph"/>
        </w:rPr>
        <w:fldChar w:fldCharType="separate"/>
      </w:r>
      <w:r w:rsidR="002273E3">
        <w:rPr>
          <w:rStyle w:val="ECCParagraph"/>
        </w:rPr>
        <w:t>[11]</w:t>
      </w:r>
      <w:r w:rsidR="0062429D" w:rsidRPr="006E7FF1">
        <w:rPr>
          <w:rStyle w:val="ECCParagraph"/>
        </w:rPr>
        <w:fldChar w:fldCharType="end"/>
      </w:r>
      <w:r w:rsidRPr="006E7FF1">
        <w:rPr>
          <w:rStyle w:val="ECCParagraph"/>
        </w:rPr>
        <w:t>.</w:t>
      </w:r>
    </w:p>
    <w:p w:rsidR="00DE3557" w:rsidRPr="006E7FF1" w:rsidRDefault="006E7E1C" w:rsidP="006E7E1C">
      <w:pPr>
        <w:rPr>
          <w:rStyle w:val="ECCParagraph"/>
        </w:rPr>
      </w:pPr>
      <w:r w:rsidRPr="006E7FF1">
        <w:rPr>
          <w:rStyle w:val="ECCParagraph"/>
        </w:rPr>
        <w:t xml:space="preserve">The required path loss can be calculated using the following equation to determine the minimum required attenuation to prevent interference to the </w:t>
      </w:r>
      <w:r w:rsidR="007147EB" w:rsidRPr="006E7FF1">
        <w:rPr>
          <w:rStyle w:val="ECCParagraph"/>
        </w:rPr>
        <w:t xml:space="preserve">MICS </w:t>
      </w:r>
      <w:r w:rsidRPr="006E7FF1">
        <w:rPr>
          <w:rStyle w:val="ECCParagraph"/>
        </w:rPr>
        <w:t>receiving station:</w:t>
      </w:r>
    </w:p>
    <w:p w:rsidR="006E7E1C" w:rsidRPr="006E7FF1" w:rsidRDefault="006E7E1C" w:rsidP="00474AA7">
      <w:pPr>
        <w:jc w:val="right"/>
        <w:rPr>
          <w:rStyle w:val="ECCParagraph"/>
        </w:rPr>
      </w:pPr>
      <w:r w:rsidRPr="006E7FF1">
        <w:rPr>
          <w:rStyle w:val="ECCParagraph"/>
        </w:rPr>
        <w:t xml:space="preserve">Pl = </w:t>
      </w:r>
      <w:proofErr w:type="spellStart"/>
      <w:r w:rsidR="00474AA7" w:rsidRPr="006E7FF1">
        <w:t>e.i.r.p</w:t>
      </w:r>
      <w:proofErr w:type="spellEnd"/>
      <w:r w:rsidR="00474AA7" w:rsidRPr="006E7FF1">
        <w:t>.</w:t>
      </w:r>
      <w:r w:rsidRPr="006E7FF1">
        <w:rPr>
          <w:rStyle w:val="ECCParagraph"/>
        </w:rPr>
        <w:t xml:space="preserve"> – RNF + Gr – PFO</w:t>
      </w:r>
      <w:r w:rsidR="00B16102" w:rsidRPr="006E7FF1">
        <w:rPr>
          <w:rStyle w:val="ECCParagraph"/>
        </w:rPr>
        <w:tab/>
      </w:r>
      <w:r w:rsidR="00B16102" w:rsidRPr="006E7FF1">
        <w:rPr>
          <w:rStyle w:val="ECCParagraph"/>
        </w:rPr>
        <w:tab/>
      </w:r>
      <w:r w:rsidR="00B16102" w:rsidRPr="006E7FF1">
        <w:rPr>
          <w:rStyle w:val="ECCParagraph"/>
        </w:rPr>
        <w:tab/>
      </w:r>
      <w:r w:rsidR="00B16102" w:rsidRPr="006E7FF1">
        <w:rPr>
          <w:rStyle w:val="ECCParagraph"/>
        </w:rPr>
        <w:tab/>
      </w:r>
      <w:r w:rsidR="00B16102" w:rsidRPr="006E7FF1">
        <w:rPr>
          <w:rStyle w:val="ECCParagraph"/>
        </w:rPr>
        <w:tab/>
      </w:r>
      <w:r w:rsidR="00B16102" w:rsidRPr="006E7FF1">
        <w:rPr>
          <w:rStyle w:val="ECCParagraph"/>
        </w:rPr>
        <w:tab/>
        <w:t>(5)</w:t>
      </w:r>
    </w:p>
    <w:p w:rsidR="006E7E1C" w:rsidRPr="006E7FF1" w:rsidRDefault="00C331EB" w:rsidP="006E7E1C">
      <w:pPr>
        <w:rPr>
          <w:rStyle w:val="ECCParagraph"/>
        </w:rPr>
      </w:pPr>
      <w:proofErr w:type="gramStart"/>
      <w:r w:rsidRPr="006E7FF1">
        <w:rPr>
          <w:rStyle w:val="ECCParagraph"/>
        </w:rPr>
        <w:t>where</w:t>
      </w:r>
      <w:proofErr w:type="gramEnd"/>
      <w:r w:rsidR="006E7E1C" w:rsidRPr="006E7FF1">
        <w:rPr>
          <w:rStyle w:val="ECCParagraph"/>
        </w:rPr>
        <w:tab/>
      </w:r>
    </w:p>
    <w:p w:rsidR="006E7E1C" w:rsidRPr="006E7FF1" w:rsidRDefault="006E7E1C" w:rsidP="00F31988">
      <w:pPr>
        <w:tabs>
          <w:tab w:val="left" w:pos="1701"/>
        </w:tabs>
        <w:ind w:left="851"/>
        <w:rPr>
          <w:rStyle w:val="ECCParagraph"/>
        </w:rPr>
      </w:pPr>
      <w:r w:rsidRPr="006E7FF1">
        <w:rPr>
          <w:rStyle w:val="ECCParagraph"/>
        </w:rPr>
        <w:t xml:space="preserve">Pl:  </w:t>
      </w:r>
      <w:r w:rsidRPr="006E7FF1">
        <w:rPr>
          <w:rStyle w:val="ECCParagraph"/>
        </w:rPr>
        <w:tab/>
        <w:t>Propagation loss</w:t>
      </w:r>
    </w:p>
    <w:p w:rsidR="006E7E1C" w:rsidRPr="006E7FF1" w:rsidRDefault="00474AA7" w:rsidP="00F31988">
      <w:pPr>
        <w:tabs>
          <w:tab w:val="left" w:pos="1701"/>
        </w:tabs>
        <w:ind w:left="851"/>
        <w:rPr>
          <w:rStyle w:val="ECCParagraph"/>
        </w:rPr>
      </w:pPr>
      <w:proofErr w:type="spellStart"/>
      <w:r w:rsidRPr="006E7FF1">
        <w:t>e.i.r.p</w:t>
      </w:r>
      <w:proofErr w:type="spellEnd"/>
      <w:r w:rsidRPr="006E7FF1">
        <w:t>.</w:t>
      </w:r>
      <w:r w:rsidR="006E7E1C" w:rsidRPr="006E7FF1">
        <w:rPr>
          <w:rStyle w:val="ECCParagraph"/>
        </w:rPr>
        <w:t xml:space="preserve">:  </w:t>
      </w:r>
      <w:r w:rsidR="006E7E1C" w:rsidRPr="006E7FF1">
        <w:rPr>
          <w:rStyle w:val="ECCParagraph"/>
        </w:rPr>
        <w:tab/>
        <w:t xml:space="preserve">maximum </w:t>
      </w:r>
      <w:proofErr w:type="spellStart"/>
      <w:r w:rsidR="00C331EB" w:rsidRPr="006E7FF1">
        <w:rPr>
          <w:rStyle w:val="ECCParagraph"/>
        </w:rPr>
        <w:t>e.i.r.p</w:t>
      </w:r>
      <w:proofErr w:type="spellEnd"/>
      <w:r w:rsidR="00C331EB" w:rsidRPr="006E7FF1">
        <w:rPr>
          <w:rStyle w:val="ECCParagraph"/>
        </w:rPr>
        <w:t>.</w:t>
      </w:r>
      <w:r w:rsidR="006E7E1C" w:rsidRPr="006E7FF1">
        <w:rPr>
          <w:rStyle w:val="ECCParagraph"/>
        </w:rPr>
        <w:t xml:space="preserve"> from animal transmitters</w:t>
      </w:r>
    </w:p>
    <w:p w:rsidR="006E7E1C" w:rsidRPr="006E7FF1" w:rsidRDefault="006E7E1C" w:rsidP="00F31988">
      <w:pPr>
        <w:tabs>
          <w:tab w:val="left" w:pos="1701"/>
        </w:tabs>
        <w:ind w:left="851"/>
        <w:rPr>
          <w:rStyle w:val="ECCParagraph"/>
        </w:rPr>
      </w:pPr>
      <w:r w:rsidRPr="006E7FF1">
        <w:rPr>
          <w:rStyle w:val="ECCParagraph"/>
        </w:rPr>
        <w:t xml:space="preserve">RNF: </w:t>
      </w:r>
      <w:r w:rsidRPr="006E7FF1">
        <w:rPr>
          <w:rStyle w:val="ECCParagraph"/>
        </w:rPr>
        <w:tab/>
        <w:t>Receiver noise floor</w:t>
      </w:r>
    </w:p>
    <w:p w:rsidR="006E7E1C" w:rsidRPr="006E7FF1" w:rsidRDefault="006E7E1C" w:rsidP="00F31988">
      <w:pPr>
        <w:tabs>
          <w:tab w:val="left" w:pos="1701"/>
        </w:tabs>
        <w:ind w:left="851"/>
        <w:rPr>
          <w:rStyle w:val="ECCParagraph"/>
        </w:rPr>
      </w:pPr>
      <w:r w:rsidRPr="006E7FF1">
        <w:rPr>
          <w:rStyle w:val="ECCParagraph"/>
        </w:rPr>
        <w:lastRenderedPageBreak/>
        <w:t xml:space="preserve">Gr: </w:t>
      </w:r>
      <w:r w:rsidRPr="006E7FF1">
        <w:rPr>
          <w:rStyle w:val="ECCParagraph"/>
        </w:rPr>
        <w:tab/>
        <w:t>receiver antenna gain</w:t>
      </w:r>
    </w:p>
    <w:p w:rsidR="006E7E1C" w:rsidRPr="006E7FF1" w:rsidRDefault="006E7E1C" w:rsidP="00F31988">
      <w:pPr>
        <w:tabs>
          <w:tab w:val="left" w:pos="1701"/>
        </w:tabs>
        <w:ind w:left="851"/>
        <w:rPr>
          <w:rStyle w:val="ECCParagraph"/>
        </w:rPr>
      </w:pPr>
      <w:r w:rsidRPr="006E7FF1">
        <w:rPr>
          <w:rStyle w:val="ECCParagraph"/>
        </w:rPr>
        <w:t xml:space="preserve">PFO: </w:t>
      </w:r>
      <w:r w:rsidRPr="006E7FF1">
        <w:rPr>
          <w:rStyle w:val="ECCParagraph"/>
        </w:rPr>
        <w:tab/>
        <w:t>Partial frequency overlap</w:t>
      </w:r>
      <w:r w:rsidR="00474AA7" w:rsidRPr="006E7FF1">
        <w:rPr>
          <w:rStyle w:val="ECCParagraph"/>
        </w:rPr>
        <w:t>.</w:t>
      </w:r>
    </w:p>
    <w:p w:rsidR="006E7E1C" w:rsidRPr="006E7FF1" w:rsidRDefault="006E7E1C" w:rsidP="006E7E1C">
      <w:pPr>
        <w:rPr>
          <w:rStyle w:val="ECCParagraph"/>
        </w:rPr>
      </w:pPr>
      <w:r w:rsidRPr="006E7FF1">
        <w:rPr>
          <w:rStyle w:val="ECCParagraph"/>
        </w:rPr>
        <w:t>To calculate</w:t>
      </w:r>
      <w:r w:rsidR="00FE3BFE" w:rsidRPr="006E7FF1">
        <w:rPr>
          <w:rStyle w:val="ECCParagraph"/>
        </w:rPr>
        <w:t xml:space="preserve"> the</w:t>
      </w:r>
      <w:r w:rsidRPr="006E7FF1">
        <w:rPr>
          <w:rStyle w:val="ECCParagraph"/>
        </w:rPr>
        <w:t xml:space="preserve"> separation distances to preclude interference, the free space propagation model is considered. </w:t>
      </w:r>
    </w:p>
    <w:p w:rsidR="006E7E1C" w:rsidRPr="006E7FF1" w:rsidRDefault="006E7E1C" w:rsidP="006E7E1C">
      <w:pPr>
        <w:rPr>
          <w:rStyle w:val="ECCParagraph"/>
        </w:rPr>
      </w:pPr>
      <w:r w:rsidRPr="006E7FF1">
        <w:rPr>
          <w:rStyle w:val="ECCParagraph"/>
        </w:rPr>
        <w:t>From the path loss requirement</w:t>
      </w:r>
      <w:r w:rsidR="00FE3BFE" w:rsidRPr="006E7FF1">
        <w:rPr>
          <w:rStyle w:val="ECCParagraph"/>
        </w:rPr>
        <w:t>,</w:t>
      </w:r>
      <w:r w:rsidRPr="006E7FF1">
        <w:rPr>
          <w:rStyle w:val="ECCParagraph"/>
        </w:rPr>
        <w:t xml:space="preserve"> the separation distance </w:t>
      </w:r>
      <w:r w:rsidR="00FE3BFE" w:rsidRPr="006E7FF1">
        <w:rPr>
          <w:rStyle w:val="ECCParagraph"/>
        </w:rPr>
        <w:t>is computed</w:t>
      </w:r>
      <w:r w:rsidRPr="006E7FF1">
        <w:rPr>
          <w:rStyle w:val="ECCParagraph"/>
        </w:rPr>
        <w:t>.</w:t>
      </w:r>
    </w:p>
    <w:p w:rsidR="006E7E1C" w:rsidRPr="002273E3" w:rsidRDefault="006E7E1C" w:rsidP="00474AA7">
      <w:pPr>
        <w:jc w:val="right"/>
        <w:rPr>
          <w:rStyle w:val="ECCParagraph"/>
          <w:lang w:val="da-DK"/>
        </w:rPr>
      </w:pPr>
      <w:r w:rsidRPr="002273E3">
        <w:rPr>
          <w:rStyle w:val="ECCParagraph"/>
          <w:lang w:val="da-DK"/>
        </w:rPr>
        <w:t>Pl = 32.4 + 20 log(f) + 20 log(d) = 32.4 + 20 log(402.25) + 20 log(d)</w:t>
      </w:r>
      <w:r w:rsidR="00DE3557" w:rsidRPr="002273E3">
        <w:rPr>
          <w:rStyle w:val="ECCParagraph"/>
          <w:lang w:val="da-DK"/>
        </w:rPr>
        <w:tab/>
      </w:r>
      <w:r w:rsidR="00DE3557" w:rsidRPr="002273E3">
        <w:rPr>
          <w:rStyle w:val="ECCParagraph"/>
          <w:lang w:val="da-DK"/>
        </w:rPr>
        <w:tab/>
      </w:r>
      <w:r w:rsidR="00B16102" w:rsidRPr="002273E3">
        <w:rPr>
          <w:rStyle w:val="ECCParagraph"/>
          <w:lang w:val="da-DK"/>
        </w:rPr>
        <w:t>(6</w:t>
      </w:r>
      <w:r w:rsidR="00DE3557" w:rsidRPr="002273E3">
        <w:rPr>
          <w:rStyle w:val="ECCParagraph"/>
          <w:lang w:val="da-DK"/>
        </w:rPr>
        <w:t>)</w:t>
      </w:r>
    </w:p>
    <w:p w:rsidR="006E7E1C" w:rsidRPr="006E7FF1" w:rsidRDefault="006E7E1C" w:rsidP="006E7E1C">
      <w:pPr>
        <w:rPr>
          <w:rStyle w:val="ECCParagraph"/>
        </w:rPr>
      </w:pPr>
      <w:r w:rsidRPr="006E7FF1">
        <w:rPr>
          <w:rStyle w:val="ECCParagraph"/>
        </w:rPr>
        <w:t xml:space="preserve">The results are presented in </w:t>
      </w:r>
      <w:r w:rsidR="00C83940" w:rsidRPr="006E7FF1">
        <w:rPr>
          <w:rStyle w:val="ECCParagraph"/>
        </w:rPr>
        <w:fldChar w:fldCharType="begin"/>
      </w:r>
      <w:r w:rsidR="00C83940" w:rsidRPr="006E7FF1">
        <w:rPr>
          <w:rStyle w:val="ECCParagraph"/>
        </w:rPr>
        <w:instrText xml:space="preserve"> REF _Ref455760400 \h </w:instrText>
      </w:r>
      <w:r w:rsidR="00C83940" w:rsidRPr="006E7FF1">
        <w:rPr>
          <w:rStyle w:val="ECCParagraph"/>
        </w:rPr>
      </w:r>
      <w:r w:rsidR="00C83940" w:rsidRPr="006E7FF1">
        <w:rPr>
          <w:rStyle w:val="ECCParagraph"/>
        </w:rPr>
        <w:fldChar w:fldCharType="separate"/>
      </w:r>
      <w:r w:rsidR="002273E3" w:rsidRPr="006E7FF1">
        <w:t xml:space="preserve">Table </w:t>
      </w:r>
      <w:r w:rsidR="002273E3">
        <w:rPr>
          <w:noProof/>
        </w:rPr>
        <w:t>13</w:t>
      </w:r>
      <w:r w:rsidR="00C83940" w:rsidRPr="006E7FF1">
        <w:rPr>
          <w:rStyle w:val="ECCParagraph"/>
        </w:rPr>
        <w:fldChar w:fldCharType="end"/>
      </w:r>
      <w:r w:rsidR="00C83940" w:rsidRPr="006E7FF1">
        <w:rPr>
          <w:rStyle w:val="ECCParagraph"/>
        </w:rPr>
        <w:t xml:space="preserve"> </w:t>
      </w:r>
      <w:r w:rsidRPr="006E7FF1">
        <w:rPr>
          <w:rStyle w:val="ECCParagraph"/>
        </w:rPr>
        <w:t xml:space="preserve">for outdoor MICS and </w:t>
      </w:r>
      <w:r w:rsidR="00C83940" w:rsidRPr="006E7FF1">
        <w:rPr>
          <w:rStyle w:val="ECCParagraph"/>
        </w:rPr>
        <w:fldChar w:fldCharType="begin"/>
      </w:r>
      <w:r w:rsidR="00C83940" w:rsidRPr="006E7FF1">
        <w:rPr>
          <w:rStyle w:val="ECCParagraph"/>
        </w:rPr>
        <w:instrText xml:space="preserve"> REF _Ref455760441 \h </w:instrText>
      </w:r>
      <w:r w:rsidR="00C83940" w:rsidRPr="006E7FF1">
        <w:rPr>
          <w:rStyle w:val="ECCParagraph"/>
        </w:rPr>
      </w:r>
      <w:r w:rsidR="00C83940" w:rsidRPr="006E7FF1">
        <w:rPr>
          <w:rStyle w:val="ECCParagraph"/>
        </w:rPr>
        <w:fldChar w:fldCharType="separate"/>
      </w:r>
      <w:r w:rsidR="002273E3" w:rsidRPr="006E7FF1">
        <w:t xml:space="preserve">Table </w:t>
      </w:r>
      <w:r w:rsidR="002273E3">
        <w:rPr>
          <w:noProof/>
        </w:rPr>
        <w:t>14</w:t>
      </w:r>
      <w:r w:rsidR="00C83940" w:rsidRPr="006E7FF1">
        <w:rPr>
          <w:rStyle w:val="ECCParagraph"/>
        </w:rPr>
        <w:fldChar w:fldCharType="end"/>
      </w:r>
      <w:r w:rsidR="00C83940" w:rsidRPr="006E7FF1">
        <w:rPr>
          <w:rStyle w:val="ECCParagraph"/>
        </w:rPr>
        <w:t xml:space="preserve"> </w:t>
      </w:r>
      <w:r w:rsidRPr="006E7FF1">
        <w:rPr>
          <w:rStyle w:val="ECCParagraph"/>
        </w:rPr>
        <w:t>for indoor MICS.</w:t>
      </w:r>
    </w:p>
    <w:p w:rsidR="006E7E1C" w:rsidRPr="006E7FF1" w:rsidRDefault="00C83940" w:rsidP="00C83940">
      <w:pPr>
        <w:pStyle w:val="Caption"/>
        <w:keepNext/>
        <w:rPr>
          <w:lang w:val="en-GB"/>
        </w:rPr>
      </w:pPr>
      <w:bookmarkStart w:id="130" w:name="_Ref455760400"/>
      <w:r w:rsidRPr="006E7FF1">
        <w:rPr>
          <w:lang w:val="en-GB"/>
        </w:rPr>
        <w:t xml:space="preserve">Table </w:t>
      </w:r>
      <w:r w:rsidRPr="006E7FF1">
        <w:rPr>
          <w:lang w:val="en-GB"/>
        </w:rPr>
        <w:fldChar w:fldCharType="begin"/>
      </w:r>
      <w:r w:rsidRPr="006E7FF1">
        <w:rPr>
          <w:lang w:val="en-GB"/>
        </w:rPr>
        <w:instrText xml:space="preserve"> SEQ Table \* ARABIC </w:instrText>
      </w:r>
      <w:r w:rsidRPr="006E7FF1">
        <w:rPr>
          <w:lang w:val="en-GB"/>
        </w:rPr>
        <w:fldChar w:fldCharType="separate"/>
      </w:r>
      <w:r w:rsidR="002273E3">
        <w:rPr>
          <w:noProof/>
          <w:lang w:val="en-GB"/>
        </w:rPr>
        <w:t>13</w:t>
      </w:r>
      <w:r w:rsidRPr="006E7FF1">
        <w:rPr>
          <w:lang w:val="en-GB"/>
        </w:rPr>
        <w:fldChar w:fldCharType="end"/>
      </w:r>
      <w:bookmarkEnd w:id="130"/>
      <w:r w:rsidRPr="006E7FF1">
        <w:rPr>
          <w:lang w:val="en-GB"/>
        </w:rPr>
        <w:t xml:space="preserve">: </w:t>
      </w:r>
      <w:r w:rsidR="006E7E1C" w:rsidRPr="006E7FF1">
        <w:rPr>
          <w:lang w:val="en-GB"/>
        </w:rPr>
        <w:t>Separation distance for MICS (outdoor)</w:t>
      </w:r>
    </w:p>
    <w:tbl>
      <w:tblPr>
        <w:tblStyle w:val="ECCTable-redheader"/>
        <w:tblW w:w="5000" w:type="pct"/>
        <w:tblInd w:w="0" w:type="dxa"/>
        <w:tblLayout w:type="fixed"/>
        <w:tblLook w:val="04A0" w:firstRow="1" w:lastRow="0" w:firstColumn="1" w:lastColumn="0" w:noHBand="0" w:noVBand="1"/>
      </w:tblPr>
      <w:tblGrid>
        <w:gridCol w:w="2805"/>
        <w:gridCol w:w="850"/>
        <w:gridCol w:w="3100"/>
        <w:gridCol w:w="3100"/>
      </w:tblGrid>
      <w:tr w:rsidR="006E7E1C" w:rsidRPr="006E7FF1" w:rsidTr="006E7E1C">
        <w:trPr>
          <w:cnfStyle w:val="100000000000" w:firstRow="1" w:lastRow="0" w:firstColumn="0" w:lastColumn="0" w:oddVBand="0" w:evenVBand="0" w:oddHBand="0" w:evenHBand="0" w:firstRowFirstColumn="0" w:firstRowLastColumn="0" w:lastRowFirstColumn="0" w:lastRowLastColumn="0"/>
        </w:trPr>
        <w:tc>
          <w:tcPr>
            <w:tcW w:w="1423" w:type="pct"/>
            <w:vAlign w:val="top"/>
          </w:tcPr>
          <w:p w:rsidR="006E7E1C" w:rsidRPr="006E7FF1" w:rsidRDefault="006E7E1C" w:rsidP="006E7E1C">
            <w:r w:rsidRPr="006E7FF1">
              <w:t>Parameter</w:t>
            </w:r>
          </w:p>
        </w:tc>
        <w:tc>
          <w:tcPr>
            <w:tcW w:w="431" w:type="pct"/>
            <w:vAlign w:val="top"/>
          </w:tcPr>
          <w:p w:rsidR="006E7E1C" w:rsidRPr="006E7FF1" w:rsidRDefault="006E7E1C" w:rsidP="006E7E1C">
            <w:r w:rsidRPr="006E7FF1">
              <w:t>Unit</w:t>
            </w:r>
          </w:p>
        </w:tc>
        <w:tc>
          <w:tcPr>
            <w:tcW w:w="1573" w:type="pct"/>
            <w:vAlign w:val="top"/>
          </w:tcPr>
          <w:p w:rsidR="006E7E1C" w:rsidRPr="006E7FF1" w:rsidRDefault="006E7E1C" w:rsidP="006E7E1C">
            <w:r w:rsidRPr="006E7FF1">
              <w:t>MICS Uplink</w:t>
            </w:r>
          </w:p>
        </w:tc>
        <w:tc>
          <w:tcPr>
            <w:tcW w:w="1573" w:type="pct"/>
            <w:vAlign w:val="top"/>
          </w:tcPr>
          <w:p w:rsidR="006E7E1C" w:rsidRPr="006E7FF1" w:rsidRDefault="006E7E1C" w:rsidP="006E7E1C">
            <w:r w:rsidRPr="006E7FF1">
              <w:t>MICS Downlink</w:t>
            </w:r>
          </w:p>
        </w:tc>
      </w:tr>
      <w:tr w:rsidR="006E7E1C" w:rsidRPr="006E7FF1" w:rsidTr="006E7E1C">
        <w:trPr>
          <w:trHeight w:val="570"/>
        </w:trPr>
        <w:tc>
          <w:tcPr>
            <w:tcW w:w="1423" w:type="pct"/>
            <w:vAlign w:val="top"/>
          </w:tcPr>
          <w:p w:rsidR="006E7E1C" w:rsidRPr="006E7FF1" w:rsidRDefault="006E7E1C" w:rsidP="006E7E1C">
            <w:r w:rsidRPr="006E7FF1">
              <w:t>Frequency</w:t>
            </w:r>
          </w:p>
        </w:tc>
        <w:tc>
          <w:tcPr>
            <w:tcW w:w="431" w:type="pct"/>
            <w:vAlign w:val="top"/>
          </w:tcPr>
          <w:p w:rsidR="006E7E1C" w:rsidRPr="006E7FF1" w:rsidRDefault="006E7E1C" w:rsidP="006E7E1C">
            <w:r w:rsidRPr="006E7FF1">
              <w:t>MHz</w:t>
            </w:r>
          </w:p>
        </w:tc>
        <w:tc>
          <w:tcPr>
            <w:tcW w:w="1573" w:type="pct"/>
            <w:vAlign w:val="top"/>
          </w:tcPr>
          <w:p w:rsidR="006E7E1C" w:rsidRPr="006E7FF1" w:rsidRDefault="00474AA7" w:rsidP="006E7E1C">
            <w:r w:rsidRPr="006E7FF1">
              <w:t>401-</w:t>
            </w:r>
            <w:r w:rsidR="006E7E1C" w:rsidRPr="006E7FF1">
              <w:t>403</w:t>
            </w:r>
          </w:p>
        </w:tc>
        <w:tc>
          <w:tcPr>
            <w:tcW w:w="1573" w:type="pct"/>
            <w:vAlign w:val="top"/>
          </w:tcPr>
          <w:p w:rsidR="006E7E1C" w:rsidRPr="006E7FF1" w:rsidRDefault="00474AA7" w:rsidP="00474AA7">
            <w:r w:rsidRPr="006E7FF1">
              <w:t>401-</w:t>
            </w:r>
            <w:r w:rsidR="006E7E1C" w:rsidRPr="006E7FF1">
              <w:t>403</w:t>
            </w:r>
          </w:p>
        </w:tc>
      </w:tr>
      <w:tr w:rsidR="006E7E1C" w:rsidRPr="006E7FF1" w:rsidTr="006E7E1C">
        <w:trPr>
          <w:trHeight w:val="265"/>
        </w:trPr>
        <w:tc>
          <w:tcPr>
            <w:tcW w:w="1423" w:type="pct"/>
            <w:vAlign w:val="top"/>
          </w:tcPr>
          <w:p w:rsidR="006E7E1C" w:rsidRPr="006E7FF1" w:rsidRDefault="006E7E1C" w:rsidP="006E7E1C">
            <w:r w:rsidRPr="006E7FF1">
              <w:t>Receiver noise bandwidth</w:t>
            </w:r>
          </w:p>
        </w:tc>
        <w:tc>
          <w:tcPr>
            <w:tcW w:w="431" w:type="pct"/>
            <w:vAlign w:val="top"/>
          </w:tcPr>
          <w:p w:rsidR="006E7E1C" w:rsidRPr="006E7FF1" w:rsidRDefault="006E7E1C" w:rsidP="006E7E1C">
            <w:r w:rsidRPr="006E7FF1">
              <w:t>kHz</w:t>
            </w:r>
          </w:p>
        </w:tc>
        <w:tc>
          <w:tcPr>
            <w:tcW w:w="1573" w:type="pct"/>
            <w:vAlign w:val="top"/>
          </w:tcPr>
          <w:p w:rsidR="006E7E1C" w:rsidRPr="006E7FF1" w:rsidRDefault="006E7E1C" w:rsidP="006E7E1C">
            <w:r w:rsidRPr="006E7FF1">
              <w:t>200</w:t>
            </w:r>
          </w:p>
        </w:tc>
        <w:tc>
          <w:tcPr>
            <w:tcW w:w="1573" w:type="pct"/>
            <w:vAlign w:val="top"/>
          </w:tcPr>
          <w:p w:rsidR="006E7E1C" w:rsidRPr="006E7FF1" w:rsidRDefault="006E7E1C" w:rsidP="006E7E1C">
            <w:r w:rsidRPr="006E7FF1">
              <w:t>25</w:t>
            </w:r>
          </w:p>
        </w:tc>
      </w:tr>
      <w:tr w:rsidR="006E7E1C" w:rsidRPr="006E7FF1" w:rsidTr="006E7E1C">
        <w:trPr>
          <w:trHeight w:val="265"/>
        </w:trPr>
        <w:tc>
          <w:tcPr>
            <w:tcW w:w="1423" w:type="pct"/>
            <w:vAlign w:val="top"/>
          </w:tcPr>
          <w:p w:rsidR="006E7E1C" w:rsidRPr="006E7FF1" w:rsidRDefault="006E7E1C" w:rsidP="006E7E1C">
            <w:r w:rsidRPr="006E7FF1">
              <w:t>Receiver noise floor</w:t>
            </w:r>
          </w:p>
        </w:tc>
        <w:tc>
          <w:tcPr>
            <w:tcW w:w="431" w:type="pct"/>
            <w:vAlign w:val="top"/>
          </w:tcPr>
          <w:p w:rsidR="006E7E1C" w:rsidRPr="006E7FF1" w:rsidRDefault="006E7E1C" w:rsidP="006E7E1C">
            <w:proofErr w:type="spellStart"/>
            <w:r w:rsidRPr="006E7FF1">
              <w:t>dBW</w:t>
            </w:r>
            <w:proofErr w:type="spellEnd"/>
          </w:p>
        </w:tc>
        <w:tc>
          <w:tcPr>
            <w:tcW w:w="1573" w:type="pct"/>
            <w:vAlign w:val="top"/>
          </w:tcPr>
          <w:p w:rsidR="006E7E1C" w:rsidRPr="006E7FF1" w:rsidRDefault="006E7E1C" w:rsidP="006E7E1C">
            <w:r w:rsidRPr="006E7FF1">
              <w:t>-131</w:t>
            </w:r>
          </w:p>
        </w:tc>
        <w:tc>
          <w:tcPr>
            <w:tcW w:w="1573" w:type="pct"/>
            <w:vAlign w:val="top"/>
          </w:tcPr>
          <w:p w:rsidR="006E7E1C" w:rsidRPr="006E7FF1" w:rsidRDefault="006E7E1C" w:rsidP="006E7E1C">
            <w:r w:rsidRPr="006E7FF1">
              <w:t>-151</w:t>
            </w:r>
          </w:p>
        </w:tc>
      </w:tr>
      <w:tr w:rsidR="006E7E1C" w:rsidRPr="006E7FF1" w:rsidTr="006E7E1C">
        <w:trPr>
          <w:trHeight w:val="265"/>
        </w:trPr>
        <w:tc>
          <w:tcPr>
            <w:tcW w:w="1423" w:type="pct"/>
            <w:vAlign w:val="top"/>
          </w:tcPr>
          <w:p w:rsidR="006E7E1C" w:rsidRPr="006E7FF1" w:rsidRDefault="006E7E1C" w:rsidP="006E7E1C">
            <w:r w:rsidRPr="006E7FF1">
              <w:t>Receive antenna gain</w:t>
            </w:r>
          </w:p>
        </w:tc>
        <w:tc>
          <w:tcPr>
            <w:tcW w:w="431" w:type="pct"/>
            <w:vAlign w:val="top"/>
          </w:tcPr>
          <w:p w:rsidR="006E7E1C" w:rsidRPr="006E7FF1" w:rsidRDefault="006E7E1C" w:rsidP="006E7E1C">
            <w:proofErr w:type="spellStart"/>
            <w:r w:rsidRPr="006E7FF1">
              <w:t>dBi</w:t>
            </w:r>
            <w:proofErr w:type="spellEnd"/>
          </w:p>
        </w:tc>
        <w:tc>
          <w:tcPr>
            <w:tcW w:w="1573" w:type="pct"/>
            <w:vAlign w:val="top"/>
          </w:tcPr>
          <w:p w:rsidR="006E7E1C" w:rsidRPr="006E7FF1" w:rsidRDefault="006E7E1C" w:rsidP="006E7E1C">
            <w:r w:rsidRPr="006E7FF1">
              <w:t>2</w:t>
            </w:r>
          </w:p>
        </w:tc>
        <w:tc>
          <w:tcPr>
            <w:tcW w:w="1573" w:type="pct"/>
            <w:vAlign w:val="top"/>
          </w:tcPr>
          <w:p w:rsidR="006E7E1C" w:rsidRPr="006E7FF1" w:rsidRDefault="006E7E1C" w:rsidP="006E7E1C">
            <w:r w:rsidRPr="006E7FF1">
              <w:t>-31.5</w:t>
            </w:r>
          </w:p>
        </w:tc>
      </w:tr>
      <w:tr w:rsidR="006E7E1C" w:rsidRPr="006E7FF1" w:rsidTr="006E7E1C">
        <w:trPr>
          <w:trHeight w:val="265"/>
        </w:trPr>
        <w:tc>
          <w:tcPr>
            <w:tcW w:w="1423" w:type="pct"/>
            <w:vAlign w:val="top"/>
          </w:tcPr>
          <w:p w:rsidR="006E7E1C" w:rsidRPr="006E7FF1" w:rsidRDefault="006E7E1C" w:rsidP="006E7E1C">
            <w:r w:rsidRPr="006E7FF1">
              <w:t>Tag bandwidth</w:t>
            </w:r>
          </w:p>
        </w:tc>
        <w:tc>
          <w:tcPr>
            <w:tcW w:w="431" w:type="pct"/>
            <w:vAlign w:val="top"/>
          </w:tcPr>
          <w:p w:rsidR="006E7E1C" w:rsidRPr="006E7FF1" w:rsidRDefault="006E7E1C" w:rsidP="006E7E1C">
            <w:r w:rsidRPr="006E7FF1">
              <w:t>kHz</w:t>
            </w:r>
          </w:p>
        </w:tc>
        <w:tc>
          <w:tcPr>
            <w:tcW w:w="1573" w:type="pct"/>
            <w:vAlign w:val="top"/>
          </w:tcPr>
          <w:p w:rsidR="006E7E1C" w:rsidRPr="006E7FF1" w:rsidRDefault="00C00954" w:rsidP="006E7E1C">
            <w:r w:rsidRPr="006E7FF1">
              <w:t>900</w:t>
            </w:r>
          </w:p>
        </w:tc>
        <w:tc>
          <w:tcPr>
            <w:tcW w:w="1573" w:type="pct"/>
            <w:vAlign w:val="top"/>
          </w:tcPr>
          <w:p w:rsidR="006E7E1C" w:rsidRPr="006E7FF1" w:rsidRDefault="00C00954" w:rsidP="006E7E1C">
            <w:r w:rsidRPr="006E7FF1">
              <w:t>900</w:t>
            </w:r>
          </w:p>
        </w:tc>
      </w:tr>
      <w:tr w:rsidR="006E7E1C" w:rsidRPr="006E7FF1" w:rsidTr="006E7E1C">
        <w:trPr>
          <w:trHeight w:val="265"/>
        </w:trPr>
        <w:tc>
          <w:tcPr>
            <w:tcW w:w="1423" w:type="pct"/>
            <w:vAlign w:val="top"/>
          </w:tcPr>
          <w:p w:rsidR="006E7E1C" w:rsidRPr="006E7FF1" w:rsidRDefault="006E7E1C" w:rsidP="006E7E1C">
            <w:r w:rsidRPr="006E7FF1">
              <w:t xml:space="preserve">Tag </w:t>
            </w:r>
            <w:proofErr w:type="spellStart"/>
            <w:r w:rsidRPr="006E7FF1">
              <w:t>e.i.r.p</w:t>
            </w:r>
            <w:proofErr w:type="spellEnd"/>
          </w:p>
        </w:tc>
        <w:tc>
          <w:tcPr>
            <w:tcW w:w="431" w:type="pct"/>
            <w:vAlign w:val="top"/>
          </w:tcPr>
          <w:p w:rsidR="006E7E1C" w:rsidRPr="006E7FF1" w:rsidRDefault="006E7E1C" w:rsidP="006E7E1C">
            <w:proofErr w:type="spellStart"/>
            <w:r w:rsidRPr="006E7FF1">
              <w:t>dBW</w:t>
            </w:r>
            <w:proofErr w:type="spellEnd"/>
          </w:p>
        </w:tc>
        <w:tc>
          <w:tcPr>
            <w:tcW w:w="1573" w:type="pct"/>
            <w:vAlign w:val="top"/>
          </w:tcPr>
          <w:p w:rsidR="006E7E1C" w:rsidRPr="006E7FF1" w:rsidRDefault="006E7E1C" w:rsidP="006E7E1C">
            <w:r w:rsidRPr="006E7FF1">
              <w:t>-24</w:t>
            </w:r>
          </w:p>
        </w:tc>
        <w:tc>
          <w:tcPr>
            <w:tcW w:w="1573" w:type="pct"/>
            <w:vAlign w:val="top"/>
          </w:tcPr>
          <w:p w:rsidR="006E7E1C" w:rsidRPr="006E7FF1" w:rsidRDefault="006E7E1C" w:rsidP="006E7E1C">
            <w:r w:rsidRPr="006E7FF1">
              <w:t>-24</w:t>
            </w:r>
          </w:p>
        </w:tc>
      </w:tr>
      <w:tr w:rsidR="006E7E1C" w:rsidRPr="006E7FF1" w:rsidTr="006E7E1C">
        <w:trPr>
          <w:trHeight w:val="265"/>
        </w:trPr>
        <w:tc>
          <w:tcPr>
            <w:tcW w:w="1423" w:type="pct"/>
            <w:vAlign w:val="top"/>
          </w:tcPr>
          <w:p w:rsidR="006E7E1C" w:rsidRPr="006E7FF1" w:rsidRDefault="006E7E1C" w:rsidP="006E7E1C">
            <w:r w:rsidRPr="006E7FF1">
              <w:t>Partial frequency overlap</w:t>
            </w:r>
          </w:p>
        </w:tc>
        <w:tc>
          <w:tcPr>
            <w:tcW w:w="431" w:type="pct"/>
            <w:vAlign w:val="top"/>
          </w:tcPr>
          <w:p w:rsidR="006E7E1C" w:rsidRPr="006E7FF1" w:rsidRDefault="006E7E1C" w:rsidP="006E7E1C">
            <w:r w:rsidRPr="006E7FF1">
              <w:t>dB</w:t>
            </w:r>
          </w:p>
        </w:tc>
        <w:tc>
          <w:tcPr>
            <w:tcW w:w="1573" w:type="pct"/>
            <w:vAlign w:val="top"/>
          </w:tcPr>
          <w:p w:rsidR="006E7E1C" w:rsidRPr="006E7FF1" w:rsidRDefault="00C00954" w:rsidP="006E7E1C">
            <w:r w:rsidRPr="006E7FF1">
              <w:t>6.5</w:t>
            </w:r>
          </w:p>
        </w:tc>
        <w:tc>
          <w:tcPr>
            <w:tcW w:w="1573" w:type="pct"/>
            <w:vAlign w:val="top"/>
          </w:tcPr>
          <w:p w:rsidR="006E7E1C" w:rsidRPr="006E7FF1" w:rsidRDefault="00C00954" w:rsidP="006E7E1C">
            <w:r w:rsidRPr="006E7FF1">
              <w:t>15.6</w:t>
            </w:r>
          </w:p>
        </w:tc>
      </w:tr>
      <w:tr w:rsidR="006E7E1C" w:rsidRPr="006E7FF1" w:rsidTr="006E7E1C">
        <w:trPr>
          <w:trHeight w:val="265"/>
        </w:trPr>
        <w:tc>
          <w:tcPr>
            <w:tcW w:w="1423" w:type="pct"/>
            <w:vAlign w:val="top"/>
          </w:tcPr>
          <w:p w:rsidR="006E7E1C" w:rsidRPr="006E7FF1" w:rsidRDefault="006E7E1C" w:rsidP="006E7E1C">
            <w:r w:rsidRPr="006E7FF1">
              <w:t>Propagation loss Pl</w:t>
            </w:r>
          </w:p>
        </w:tc>
        <w:tc>
          <w:tcPr>
            <w:tcW w:w="431" w:type="pct"/>
            <w:vAlign w:val="top"/>
          </w:tcPr>
          <w:p w:rsidR="006E7E1C" w:rsidRPr="006E7FF1" w:rsidRDefault="006E7E1C" w:rsidP="006E7E1C">
            <w:r w:rsidRPr="006E7FF1">
              <w:t>dB</w:t>
            </w:r>
          </w:p>
        </w:tc>
        <w:tc>
          <w:tcPr>
            <w:tcW w:w="1573" w:type="pct"/>
            <w:vAlign w:val="top"/>
          </w:tcPr>
          <w:p w:rsidR="006E7E1C" w:rsidRPr="006E7FF1" w:rsidRDefault="006E7E1C" w:rsidP="006E7E1C">
            <w:r w:rsidRPr="006E7FF1">
              <w:t>10</w:t>
            </w:r>
            <w:r w:rsidR="00C00954" w:rsidRPr="006E7FF1">
              <w:t>2.5</w:t>
            </w:r>
          </w:p>
        </w:tc>
        <w:tc>
          <w:tcPr>
            <w:tcW w:w="1573" w:type="pct"/>
            <w:vAlign w:val="top"/>
          </w:tcPr>
          <w:p w:rsidR="006E7E1C" w:rsidRPr="006E7FF1" w:rsidRDefault="00C00954" w:rsidP="006E7E1C">
            <w:r w:rsidRPr="006E7FF1">
              <w:t>79.9</w:t>
            </w:r>
          </w:p>
        </w:tc>
      </w:tr>
      <w:tr w:rsidR="006E7E1C" w:rsidRPr="006E7FF1" w:rsidTr="006E7E1C">
        <w:trPr>
          <w:trHeight w:val="265"/>
        </w:trPr>
        <w:tc>
          <w:tcPr>
            <w:tcW w:w="1423" w:type="pct"/>
            <w:vAlign w:val="top"/>
          </w:tcPr>
          <w:p w:rsidR="006E7E1C" w:rsidRPr="006E7FF1" w:rsidRDefault="006E7E1C" w:rsidP="006E7E1C">
            <w:r w:rsidRPr="006E7FF1">
              <w:t>Distance</w:t>
            </w:r>
          </w:p>
        </w:tc>
        <w:tc>
          <w:tcPr>
            <w:tcW w:w="431" w:type="pct"/>
            <w:vAlign w:val="top"/>
          </w:tcPr>
          <w:p w:rsidR="006E7E1C" w:rsidRPr="006E7FF1" w:rsidRDefault="004A7AFE" w:rsidP="006E7E1C">
            <w:r w:rsidRPr="006E7FF1">
              <w:t>k</w:t>
            </w:r>
            <w:r w:rsidR="006E7E1C" w:rsidRPr="006E7FF1">
              <w:t>m</w:t>
            </w:r>
          </w:p>
        </w:tc>
        <w:tc>
          <w:tcPr>
            <w:tcW w:w="1573" w:type="pct"/>
            <w:vAlign w:val="top"/>
          </w:tcPr>
          <w:p w:rsidR="006E7E1C" w:rsidRPr="006E7FF1" w:rsidRDefault="002A031D" w:rsidP="006E7E1C">
            <w:r w:rsidRPr="006E7FF1">
              <w:t>7.9</w:t>
            </w:r>
          </w:p>
        </w:tc>
        <w:tc>
          <w:tcPr>
            <w:tcW w:w="1573" w:type="pct"/>
            <w:vAlign w:val="top"/>
          </w:tcPr>
          <w:p w:rsidR="006E7E1C" w:rsidRPr="006E7FF1" w:rsidRDefault="002A031D" w:rsidP="006E7E1C">
            <w:r w:rsidRPr="006E7FF1">
              <w:t>0.6</w:t>
            </w:r>
          </w:p>
        </w:tc>
      </w:tr>
    </w:tbl>
    <w:p w:rsidR="00B81369" w:rsidRPr="006E7FF1" w:rsidRDefault="00B81369" w:rsidP="006E7E1C">
      <w:pPr>
        <w:pStyle w:val="Caption"/>
        <w:rPr>
          <w:lang w:val="en-GB"/>
        </w:rPr>
      </w:pPr>
    </w:p>
    <w:p w:rsidR="006E7E1C" w:rsidRPr="006E7FF1" w:rsidRDefault="00C83940" w:rsidP="00C83940">
      <w:pPr>
        <w:pStyle w:val="Caption"/>
        <w:keepNext/>
        <w:rPr>
          <w:lang w:val="en-GB"/>
        </w:rPr>
      </w:pPr>
      <w:bookmarkStart w:id="131" w:name="_Ref455760441"/>
      <w:r w:rsidRPr="006E7FF1">
        <w:rPr>
          <w:lang w:val="en-GB"/>
        </w:rPr>
        <w:t xml:space="preserve">Table </w:t>
      </w:r>
      <w:r w:rsidRPr="006E7FF1">
        <w:rPr>
          <w:lang w:val="en-GB"/>
        </w:rPr>
        <w:fldChar w:fldCharType="begin"/>
      </w:r>
      <w:r w:rsidRPr="006E7FF1">
        <w:rPr>
          <w:lang w:val="en-GB"/>
        </w:rPr>
        <w:instrText xml:space="preserve"> SEQ Table \* ARABIC </w:instrText>
      </w:r>
      <w:r w:rsidRPr="006E7FF1">
        <w:rPr>
          <w:lang w:val="en-GB"/>
        </w:rPr>
        <w:fldChar w:fldCharType="separate"/>
      </w:r>
      <w:r w:rsidR="002273E3">
        <w:rPr>
          <w:noProof/>
          <w:lang w:val="en-GB"/>
        </w:rPr>
        <w:t>14</w:t>
      </w:r>
      <w:r w:rsidRPr="006E7FF1">
        <w:rPr>
          <w:lang w:val="en-GB"/>
        </w:rPr>
        <w:fldChar w:fldCharType="end"/>
      </w:r>
      <w:bookmarkEnd w:id="131"/>
      <w:r w:rsidRPr="006E7FF1">
        <w:rPr>
          <w:lang w:val="en-GB"/>
        </w:rPr>
        <w:t xml:space="preserve">: </w:t>
      </w:r>
      <w:r w:rsidR="006E7E1C" w:rsidRPr="006E7FF1">
        <w:rPr>
          <w:lang w:val="en-GB"/>
        </w:rPr>
        <w:t>Separation distance for MICS (</w:t>
      </w:r>
      <w:r w:rsidR="007147EB" w:rsidRPr="006E7FF1">
        <w:rPr>
          <w:lang w:val="en-GB"/>
        </w:rPr>
        <w:t>in</w:t>
      </w:r>
      <w:r w:rsidR="006E7E1C" w:rsidRPr="006E7FF1">
        <w:rPr>
          <w:lang w:val="en-GB"/>
        </w:rPr>
        <w:t>door)</w:t>
      </w:r>
    </w:p>
    <w:tbl>
      <w:tblPr>
        <w:tblStyle w:val="ECCTable-redheader"/>
        <w:tblW w:w="5000" w:type="pct"/>
        <w:tblInd w:w="0" w:type="dxa"/>
        <w:tblLayout w:type="fixed"/>
        <w:tblLook w:val="04A0" w:firstRow="1" w:lastRow="0" w:firstColumn="1" w:lastColumn="0" w:noHBand="0" w:noVBand="1"/>
      </w:tblPr>
      <w:tblGrid>
        <w:gridCol w:w="2805"/>
        <w:gridCol w:w="850"/>
        <w:gridCol w:w="3100"/>
        <w:gridCol w:w="3100"/>
      </w:tblGrid>
      <w:tr w:rsidR="006E7E1C" w:rsidRPr="006E7FF1" w:rsidTr="00DE0C85">
        <w:trPr>
          <w:cnfStyle w:val="100000000000" w:firstRow="1" w:lastRow="0" w:firstColumn="0" w:lastColumn="0" w:oddVBand="0" w:evenVBand="0" w:oddHBand="0" w:evenHBand="0" w:firstRowFirstColumn="0" w:firstRowLastColumn="0" w:lastRowFirstColumn="0" w:lastRowLastColumn="0"/>
        </w:trPr>
        <w:tc>
          <w:tcPr>
            <w:tcW w:w="1423" w:type="pct"/>
            <w:vAlign w:val="top"/>
          </w:tcPr>
          <w:p w:rsidR="006E7E1C" w:rsidRPr="006E7FF1" w:rsidRDefault="006E7E1C" w:rsidP="006E7E1C">
            <w:r w:rsidRPr="006E7FF1">
              <w:t>Parameter</w:t>
            </w:r>
          </w:p>
        </w:tc>
        <w:tc>
          <w:tcPr>
            <w:tcW w:w="431" w:type="pct"/>
            <w:vAlign w:val="top"/>
          </w:tcPr>
          <w:p w:rsidR="006E7E1C" w:rsidRPr="006E7FF1" w:rsidRDefault="006E7E1C" w:rsidP="006E7E1C">
            <w:r w:rsidRPr="006E7FF1">
              <w:t>Unit</w:t>
            </w:r>
          </w:p>
        </w:tc>
        <w:tc>
          <w:tcPr>
            <w:tcW w:w="1573" w:type="pct"/>
            <w:vAlign w:val="top"/>
          </w:tcPr>
          <w:p w:rsidR="006E7E1C" w:rsidRPr="006E7FF1" w:rsidRDefault="006E7E1C" w:rsidP="006E7E1C">
            <w:r w:rsidRPr="006E7FF1">
              <w:t>MICS Uplink</w:t>
            </w:r>
          </w:p>
        </w:tc>
        <w:tc>
          <w:tcPr>
            <w:tcW w:w="1573" w:type="pct"/>
            <w:vAlign w:val="top"/>
          </w:tcPr>
          <w:p w:rsidR="006E7E1C" w:rsidRPr="006E7FF1" w:rsidRDefault="006E7E1C" w:rsidP="006E7E1C">
            <w:r w:rsidRPr="006E7FF1">
              <w:t>MICS Downlink</w:t>
            </w:r>
          </w:p>
        </w:tc>
      </w:tr>
      <w:tr w:rsidR="006E7E1C" w:rsidRPr="006E7FF1" w:rsidTr="00DE0C85">
        <w:trPr>
          <w:trHeight w:val="570"/>
        </w:trPr>
        <w:tc>
          <w:tcPr>
            <w:tcW w:w="1423" w:type="pct"/>
            <w:vAlign w:val="top"/>
          </w:tcPr>
          <w:p w:rsidR="006E7E1C" w:rsidRPr="006E7FF1" w:rsidRDefault="006E7E1C" w:rsidP="006E7E1C">
            <w:r w:rsidRPr="006E7FF1">
              <w:t>Frequency</w:t>
            </w:r>
          </w:p>
        </w:tc>
        <w:tc>
          <w:tcPr>
            <w:tcW w:w="431" w:type="pct"/>
            <w:vAlign w:val="top"/>
          </w:tcPr>
          <w:p w:rsidR="006E7E1C" w:rsidRPr="006E7FF1" w:rsidRDefault="006E7E1C" w:rsidP="006E7E1C">
            <w:r w:rsidRPr="006E7FF1">
              <w:t>MHz</w:t>
            </w:r>
          </w:p>
        </w:tc>
        <w:tc>
          <w:tcPr>
            <w:tcW w:w="1573" w:type="pct"/>
            <w:vAlign w:val="top"/>
          </w:tcPr>
          <w:p w:rsidR="006E7E1C" w:rsidRPr="006E7FF1" w:rsidRDefault="00474AA7" w:rsidP="006E7E1C">
            <w:r w:rsidRPr="006E7FF1">
              <w:t>401-</w:t>
            </w:r>
            <w:r w:rsidR="006E7E1C" w:rsidRPr="006E7FF1">
              <w:t>403</w:t>
            </w:r>
          </w:p>
        </w:tc>
        <w:tc>
          <w:tcPr>
            <w:tcW w:w="1573" w:type="pct"/>
            <w:vAlign w:val="top"/>
          </w:tcPr>
          <w:p w:rsidR="006E7E1C" w:rsidRPr="006E7FF1" w:rsidRDefault="006E7E1C" w:rsidP="00474AA7">
            <w:r w:rsidRPr="006E7FF1">
              <w:t>401–403</w:t>
            </w:r>
          </w:p>
        </w:tc>
      </w:tr>
      <w:tr w:rsidR="006E7E1C" w:rsidRPr="006E7FF1" w:rsidTr="00DE0C85">
        <w:trPr>
          <w:trHeight w:val="265"/>
        </w:trPr>
        <w:tc>
          <w:tcPr>
            <w:tcW w:w="1423" w:type="pct"/>
            <w:vAlign w:val="top"/>
          </w:tcPr>
          <w:p w:rsidR="006E7E1C" w:rsidRPr="006E7FF1" w:rsidRDefault="006E7E1C" w:rsidP="006E7E1C">
            <w:r w:rsidRPr="006E7FF1">
              <w:t>Receiver noise bandwidth</w:t>
            </w:r>
          </w:p>
        </w:tc>
        <w:tc>
          <w:tcPr>
            <w:tcW w:w="431" w:type="pct"/>
            <w:vAlign w:val="top"/>
          </w:tcPr>
          <w:p w:rsidR="006E7E1C" w:rsidRPr="006E7FF1" w:rsidRDefault="006E7E1C" w:rsidP="006E7E1C">
            <w:r w:rsidRPr="006E7FF1">
              <w:t>kHz</w:t>
            </w:r>
          </w:p>
        </w:tc>
        <w:tc>
          <w:tcPr>
            <w:tcW w:w="1573" w:type="pct"/>
            <w:vAlign w:val="top"/>
          </w:tcPr>
          <w:p w:rsidR="006E7E1C" w:rsidRPr="006E7FF1" w:rsidRDefault="006E7E1C" w:rsidP="006E7E1C">
            <w:r w:rsidRPr="006E7FF1">
              <w:t>200</w:t>
            </w:r>
          </w:p>
        </w:tc>
        <w:tc>
          <w:tcPr>
            <w:tcW w:w="1573" w:type="pct"/>
            <w:vAlign w:val="top"/>
          </w:tcPr>
          <w:p w:rsidR="006E7E1C" w:rsidRPr="006E7FF1" w:rsidRDefault="006E7E1C" w:rsidP="006E7E1C">
            <w:r w:rsidRPr="006E7FF1">
              <w:t>25</w:t>
            </w:r>
          </w:p>
        </w:tc>
      </w:tr>
      <w:tr w:rsidR="006E7E1C" w:rsidRPr="006E7FF1" w:rsidTr="00DE0C85">
        <w:trPr>
          <w:trHeight w:val="265"/>
        </w:trPr>
        <w:tc>
          <w:tcPr>
            <w:tcW w:w="1423" w:type="pct"/>
            <w:vAlign w:val="top"/>
          </w:tcPr>
          <w:p w:rsidR="006E7E1C" w:rsidRPr="006E7FF1" w:rsidRDefault="006E7E1C" w:rsidP="006E7E1C">
            <w:r w:rsidRPr="006E7FF1">
              <w:t>Receiver noise floor</w:t>
            </w:r>
          </w:p>
        </w:tc>
        <w:tc>
          <w:tcPr>
            <w:tcW w:w="431" w:type="pct"/>
            <w:vAlign w:val="top"/>
          </w:tcPr>
          <w:p w:rsidR="006E7E1C" w:rsidRPr="006E7FF1" w:rsidRDefault="006E7E1C" w:rsidP="006E7E1C">
            <w:proofErr w:type="spellStart"/>
            <w:r w:rsidRPr="006E7FF1">
              <w:t>dBW</w:t>
            </w:r>
            <w:proofErr w:type="spellEnd"/>
          </w:p>
        </w:tc>
        <w:tc>
          <w:tcPr>
            <w:tcW w:w="1573" w:type="pct"/>
            <w:vAlign w:val="top"/>
          </w:tcPr>
          <w:p w:rsidR="006E7E1C" w:rsidRPr="006E7FF1" w:rsidRDefault="006E7E1C" w:rsidP="006E7E1C">
            <w:r w:rsidRPr="006E7FF1">
              <w:t>-131</w:t>
            </w:r>
          </w:p>
        </w:tc>
        <w:tc>
          <w:tcPr>
            <w:tcW w:w="1573" w:type="pct"/>
            <w:vAlign w:val="top"/>
          </w:tcPr>
          <w:p w:rsidR="006E7E1C" w:rsidRPr="006E7FF1" w:rsidRDefault="006E7E1C" w:rsidP="006E7E1C">
            <w:r w:rsidRPr="006E7FF1">
              <w:t>-151</w:t>
            </w:r>
          </w:p>
        </w:tc>
      </w:tr>
      <w:tr w:rsidR="006E7E1C" w:rsidRPr="006E7FF1" w:rsidTr="00DE0C85">
        <w:trPr>
          <w:trHeight w:val="265"/>
        </w:trPr>
        <w:tc>
          <w:tcPr>
            <w:tcW w:w="1423" w:type="pct"/>
            <w:vAlign w:val="top"/>
          </w:tcPr>
          <w:p w:rsidR="006E7E1C" w:rsidRPr="006E7FF1" w:rsidRDefault="006E7E1C" w:rsidP="006E7E1C">
            <w:r w:rsidRPr="006E7FF1">
              <w:t>Receive antenna gain</w:t>
            </w:r>
          </w:p>
        </w:tc>
        <w:tc>
          <w:tcPr>
            <w:tcW w:w="431" w:type="pct"/>
            <w:vAlign w:val="top"/>
          </w:tcPr>
          <w:p w:rsidR="006E7E1C" w:rsidRPr="006E7FF1" w:rsidRDefault="006E7E1C" w:rsidP="006E7E1C">
            <w:proofErr w:type="spellStart"/>
            <w:r w:rsidRPr="006E7FF1">
              <w:t>dBi</w:t>
            </w:r>
            <w:proofErr w:type="spellEnd"/>
          </w:p>
        </w:tc>
        <w:tc>
          <w:tcPr>
            <w:tcW w:w="1573" w:type="pct"/>
            <w:vAlign w:val="top"/>
          </w:tcPr>
          <w:p w:rsidR="006E7E1C" w:rsidRPr="006E7FF1" w:rsidRDefault="006E7E1C" w:rsidP="006E7E1C">
            <w:r w:rsidRPr="006E7FF1">
              <w:t>2</w:t>
            </w:r>
          </w:p>
        </w:tc>
        <w:tc>
          <w:tcPr>
            <w:tcW w:w="1573" w:type="pct"/>
            <w:vAlign w:val="top"/>
          </w:tcPr>
          <w:p w:rsidR="006E7E1C" w:rsidRPr="006E7FF1" w:rsidRDefault="006E7E1C" w:rsidP="006E7E1C">
            <w:r w:rsidRPr="006E7FF1">
              <w:t>-31.5</w:t>
            </w:r>
          </w:p>
        </w:tc>
      </w:tr>
      <w:tr w:rsidR="006E7E1C" w:rsidRPr="006E7FF1" w:rsidTr="00DE0C85">
        <w:trPr>
          <w:trHeight w:val="265"/>
        </w:trPr>
        <w:tc>
          <w:tcPr>
            <w:tcW w:w="1423" w:type="pct"/>
            <w:vAlign w:val="top"/>
          </w:tcPr>
          <w:p w:rsidR="006E7E1C" w:rsidRPr="006E7FF1" w:rsidRDefault="006E7E1C" w:rsidP="006E7E1C">
            <w:r w:rsidRPr="006E7FF1">
              <w:t>Tag bandwidth</w:t>
            </w:r>
          </w:p>
        </w:tc>
        <w:tc>
          <w:tcPr>
            <w:tcW w:w="431" w:type="pct"/>
            <w:vAlign w:val="top"/>
          </w:tcPr>
          <w:p w:rsidR="006E7E1C" w:rsidRPr="006E7FF1" w:rsidRDefault="006E7E1C" w:rsidP="006E7E1C">
            <w:r w:rsidRPr="006E7FF1">
              <w:t>kHz</w:t>
            </w:r>
          </w:p>
        </w:tc>
        <w:tc>
          <w:tcPr>
            <w:tcW w:w="1573" w:type="pct"/>
            <w:vAlign w:val="top"/>
          </w:tcPr>
          <w:p w:rsidR="006E7E1C" w:rsidRPr="006E7FF1" w:rsidRDefault="002A031D" w:rsidP="006E7E1C">
            <w:r w:rsidRPr="006E7FF1">
              <w:t>900</w:t>
            </w:r>
          </w:p>
        </w:tc>
        <w:tc>
          <w:tcPr>
            <w:tcW w:w="1573" w:type="pct"/>
            <w:vAlign w:val="top"/>
          </w:tcPr>
          <w:p w:rsidR="006E7E1C" w:rsidRPr="006E7FF1" w:rsidRDefault="002A031D" w:rsidP="006E7E1C">
            <w:r w:rsidRPr="006E7FF1">
              <w:t>900</w:t>
            </w:r>
          </w:p>
        </w:tc>
      </w:tr>
      <w:tr w:rsidR="006E7E1C" w:rsidRPr="006E7FF1" w:rsidTr="00DE0C85">
        <w:trPr>
          <w:trHeight w:val="265"/>
        </w:trPr>
        <w:tc>
          <w:tcPr>
            <w:tcW w:w="1423" w:type="pct"/>
            <w:vAlign w:val="top"/>
          </w:tcPr>
          <w:p w:rsidR="006E7E1C" w:rsidRPr="006E7FF1" w:rsidRDefault="006E7E1C" w:rsidP="006E7E1C">
            <w:r w:rsidRPr="006E7FF1">
              <w:t xml:space="preserve">Tag </w:t>
            </w:r>
            <w:proofErr w:type="spellStart"/>
            <w:r w:rsidRPr="006E7FF1">
              <w:t>e.i.r.p</w:t>
            </w:r>
            <w:proofErr w:type="spellEnd"/>
          </w:p>
        </w:tc>
        <w:tc>
          <w:tcPr>
            <w:tcW w:w="431" w:type="pct"/>
            <w:vAlign w:val="top"/>
          </w:tcPr>
          <w:p w:rsidR="006E7E1C" w:rsidRPr="006E7FF1" w:rsidRDefault="006E7E1C" w:rsidP="006E7E1C">
            <w:proofErr w:type="spellStart"/>
            <w:r w:rsidRPr="006E7FF1">
              <w:t>dBW</w:t>
            </w:r>
            <w:proofErr w:type="spellEnd"/>
          </w:p>
        </w:tc>
        <w:tc>
          <w:tcPr>
            <w:tcW w:w="1573" w:type="pct"/>
            <w:vAlign w:val="top"/>
          </w:tcPr>
          <w:p w:rsidR="006E7E1C" w:rsidRPr="006E7FF1" w:rsidRDefault="006E7E1C" w:rsidP="006E7E1C">
            <w:r w:rsidRPr="006E7FF1">
              <w:t>-24</w:t>
            </w:r>
          </w:p>
        </w:tc>
        <w:tc>
          <w:tcPr>
            <w:tcW w:w="1573" w:type="pct"/>
            <w:vAlign w:val="top"/>
          </w:tcPr>
          <w:p w:rsidR="006E7E1C" w:rsidRPr="006E7FF1" w:rsidRDefault="006E7E1C" w:rsidP="006E7E1C">
            <w:r w:rsidRPr="006E7FF1">
              <w:t>-24</w:t>
            </w:r>
          </w:p>
        </w:tc>
      </w:tr>
      <w:tr w:rsidR="006E7E1C" w:rsidRPr="006E7FF1" w:rsidTr="00DE0C85">
        <w:trPr>
          <w:trHeight w:val="265"/>
        </w:trPr>
        <w:tc>
          <w:tcPr>
            <w:tcW w:w="1423" w:type="pct"/>
            <w:vAlign w:val="top"/>
          </w:tcPr>
          <w:p w:rsidR="006E7E1C" w:rsidRPr="006E7FF1" w:rsidRDefault="006E7E1C" w:rsidP="006E7E1C">
            <w:r w:rsidRPr="006E7FF1">
              <w:t>Partial frequency overlap</w:t>
            </w:r>
          </w:p>
        </w:tc>
        <w:tc>
          <w:tcPr>
            <w:tcW w:w="431" w:type="pct"/>
            <w:vAlign w:val="top"/>
          </w:tcPr>
          <w:p w:rsidR="006E7E1C" w:rsidRPr="006E7FF1" w:rsidRDefault="006E7E1C" w:rsidP="006E7E1C">
            <w:r w:rsidRPr="006E7FF1">
              <w:t>dB</w:t>
            </w:r>
          </w:p>
        </w:tc>
        <w:tc>
          <w:tcPr>
            <w:tcW w:w="1573" w:type="pct"/>
            <w:vAlign w:val="top"/>
          </w:tcPr>
          <w:p w:rsidR="006E7E1C" w:rsidRPr="006E7FF1" w:rsidRDefault="002A031D" w:rsidP="006E7E1C">
            <w:r w:rsidRPr="006E7FF1">
              <w:t>6.5</w:t>
            </w:r>
          </w:p>
        </w:tc>
        <w:tc>
          <w:tcPr>
            <w:tcW w:w="1573" w:type="pct"/>
            <w:vAlign w:val="top"/>
          </w:tcPr>
          <w:p w:rsidR="006E7E1C" w:rsidRPr="006E7FF1" w:rsidRDefault="002A031D" w:rsidP="006E7E1C">
            <w:r w:rsidRPr="006E7FF1">
              <w:t>15.6</w:t>
            </w:r>
          </w:p>
        </w:tc>
      </w:tr>
      <w:tr w:rsidR="006E7E1C" w:rsidRPr="006E7FF1" w:rsidTr="00DE0C85">
        <w:trPr>
          <w:trHeight w:val="265"/>
        </w:trPr>
        <w:tc>
          <w:tcPr>
            <w:tcW w:w="1423" w:type="pct"/>
            <w:vAlign w:val="top"/>
          </w:tcPr>
          <w:p w:rsidR="006E7E1C" w:rsidRPr="006E7FF1" w:rsidRDefault="006E7E1C" w:rsidP="006E7E1C">
            <w:r w:rsidRPr="006E7FF1">
              <w:t>Indoor loss</w:t>
            </w:r>
          </w:p>
        </w:tc>
        <w:tc>
          <w:tcPr>
            <w:tcW w:w="431" w:type="pct"/>
            <w:vAlign w:val="top"/>
          </w:tcPr>
          <w:p w:rsidR="006E7E1C" w:rsidRPr="006E7FF1" w:rsidRDefault="006E7E1C" w:rsidP="006E7E1C">
            <w:r w:rsidRPr="006E7FF1">
              <w:t>dB</w:t>
            </w:r>
          </w:p>
        </w:tc>
        <w:tc>
          <w:tcPr>
            <w:tcW w:w="1573" w:type="pct"/>
            <w:vAlign w:val="top"/>
          </w:tcPr>
          <w:p w:rsidR="006E7E1C" w:rsidRPr="006E7FF1" w:rsidRDefault="006E7E1C" w:rsidP="006E7E1C">
            <w:r w:rsidRPr="006E7FF1">
              <w:t>12</w:t>
            </w:r>
          </w:p>
        </w:tc>
        <w:tc>
          <w:tcPr>
            <w:tcW w:w="1573" w:type="pct"/>
            <w:vAlign w:val="top"/>
          </w:tcPr>
          <w:p w:rsidR="006E7E1C" w:rsidRPr="006E7FF1" w:rsidRDefault="006E7E1C" w:rsidP="006E7E1C">
            <w:r w:rsidRPr="006E7FF1">
              <w:t>12</w:t>
            </w:r>
          </w:p>
        </w:tc>
      </w:tr>
      <w:tr w:rsidR="006E7E1C" w:rsidRPr="006E7FF1" w:rsidTr="00DE0C85">
        <w:trPr>
          <w:trHeight w:val="265"/>
        </w:trPr>
        <w:tc>
          <w:tcPr>
            <w:tcW w:w="1423" w:type="pct"/>
            <w:vAlign w:val="top"/>
          </w:tcPr>
          <w:p w:rsidR="006E7E1C" w:rsidRPr="006E7FF1" w:rsidRDefault="006E7E1C" w:rsidP="006E7E1C">
            <w:r w:rsidRPr="006E7FF1">
              <w:t>Propagation loss Pl</w:t>
            </w:r>
          </w:p>
        </w:tc>
        <w:tc>
          <w:tcPr>
            <w:tcW w:w="431" w:type="pct"/>
            <w:vAlign w:val="top"/>
          </w:tcPr>
          <w:p w:rsidR="006E7E1C" w:rsidRPr="006E7FF1" w:rsidRDefault="006E7E1C" w:rsidP="006E7E1C">
            <w:r w:rsidRPr="006E7FF1">
              <w:t>dB</w:t>
            </w:r>
          </w:p>
        </w:tc>
        <w:tc>
          <w:tcPr>
            <w:tcW w:w="1573" w:type="pct"/>
            <w:vAlign w:val="top"/>
          </w:tcPr>
          <w:p w:rsidR="006E7E1C" w:rsidRPr="006E7FF1" w:rsidRDefault="002A031D" w:rsidP="006E7E1C">
            <w:r w:rsidRPr="006E7FF1">
              <w:t>90.5</w:t>
            </w:r>
          </w:p>
        </w:tc>
        <w:tc>
          <w:tcPr>
            <w:tcW w:w="1573" w:type="pct"/>
            <w:vAlign w:val="top"/>
          </w:tcPr>
          <w:p w:rsidR="006E7E1C" w:rsidRPr="006E7FF1" w:rsidRDefault="002A031D" w:rsidP="006E7E1C">
            <w:r w:rsidRPr="006E7FF1">
              <w:t>67.9</w:t>
            </w:r>
          </w:p>
        </w:tc>
      </w:tr>
      <w:tr w:rsidR="006E7E1C" w:rsidRPr="006E7FF1" w:rsidTr="00DE0C85">
        <w:trPr>
          <w:trHeight w:val="265"/>
        </w:trPr>
        <w:tc>
          <w:tcPr>
            <w:tcW w:w="1423" w:type="pct"/>
            <w:vAlign w:val="top"/>
          </w:tcPr>
          <w:p w:rsidR="006E7E1C" w:rsidRPr="006E7FF1" w:rsidRDefault="006E7E1C" w:rsidP="006E7E1C">
            <w:r w:rsidRPr="006E7FF1">
              <w:t>Distance</w:t>
            </w:r>
          </w:p>
        </w:tc>
        <w:tc>
          <w:tcPr>
            <w:tcW w:w="431" w:type="pct"/>
            <w:vAlign w:val="top"/>
          </w:tcPr>
          <w:p w:rsidR="006E7E1C" w:rsidRPr="006E7FF1" w:rsidRDefault="006E7E1C" w:rsidP="006E7E1C">
            <w:r w:rsidRPr="006E7FF1">
              <w:t>km</w:t>
            </w:r>
          </w:p>
        </w:tc>
        <w:tc>
          <w:tcPr>
            <w:tcW w:w="1573" w:type="pct"/>
            <w:vAlign w:val="top"/>
          </w:tcPr>
          <w:p w:rsidR="006E7E1C" w:rsidRPr="006E7FF1" w:rsidRDefault="002A031D" w:rsidP="006E7E1C">
            <w:r w:rsidRPr="006E7FF1">
              <w:t>2.0</w:t>
            </w:r>
          </w:p>
        </w:tc>
        <w:tc>
          <w:tcPr>
            <w:tcW w:w="1573" w:type="pct"/>
            <w:vAlign w:val="top"/>
          </w:tcPr>
          <w:p w:rsidR="006E7E1C" w:rsidRPr="006E7FF1" w:rsidRDefault="002A031D" w:rsidP="006E7E1C">
            <w:r w:rsidRPr="006E7FF1">
              <w:t>0.2</w:t>
            </w:r>
          </w:p>
        </w:tc>
      </w:tr>
    </w:tbl>
    <w:p w:rsidR="006E7E1C" w:rsidRPr="006E7FF1" w:rsidRDefault="006E7E1C" w:rsidP="006E7E1C">
      <w:pPr>
        <w:rPr>
          <w:rStyle w:val="ECCParagraph"/>
        </w:rPr>
      </w:pPr>
      <w:r w:rsidRPr="006E7FF1">
        <w:rPr>
          <w:rStyle w:val="ECCParagraph"/>
        </w:rPr>
        <w:lastRenderedPageBreak/>
        <w:t xml:space="preserve">It has to be noted that the animal transmitter operates for only 3.5 seconds per day. Even when considering the MICS 50% duty cycle during business hours, the probability of interference is low due to the short transmission duration and the short separation distances. </w:t>
      </w:r>
    </w:p>
    <w:p w:rsidR="006E7E1C" w:rsidRPr="006E7FF1" w:rsidRDefault="006E7E1C" w:rsidP="006E7E1C">
      <w:pPr>
        <w:rPr>
          <w:rStyle w:val="ECCParagraph"/>
        </w:rPr>
      </w:pPr>
      <w:r w:rsidRPr="006E7FF1">
        <w:rPr>
          <w:rStyle w:val="ECCParagraph"/>
        </w:rPr>
        <w:t>Further, if during medical implant communications session a</w:t>
      </w:r>
      <w:r w:rsidR="00FE3BFE" w:rsidRPr="006E7FF1">
        <w:rPr>
          <w:rStyle w:val="ECCParagraph"/>
        </w:rPr>
        <w:t>n</w:t>
      </w:r>
      <w:r w:rsidRPr="006E7FF1">
        <w:rPr>
          <w:rStyle w:val="ECCParagraph"/>
        </w:rPr>
        <w:t xml:space="preserve"> animal transmitter operates in the band occupied by the medical system, it will interfere with the medical system communications causing the medical system to re-scan the band and select a new frequency on which to continue its communications.</w:t>
      </w:r>
    </w:p>
    <w:p w:rsidR="006E7E1C" w:rsidRPr="006E7FF1" w:rsidRDefault="006E7E1C" w:rsidP="006E7E1C">
      <w:pPr>
        <w:rPr>
          <w:rStyle w:val="ECCParagraph"/>
        </w:rPr>
      </w:pPr>
      <w:r w:rsidRPr="006E7FF1">
        <w:rPr>
          <w:rStyle w:val="ECCParagraph"/>
        </w:rPr>
        <w:t xml:space="preserve">For the fixed frequency MICS systems, one must rely on probabilities for interference reduction. Considering a duty cycle limit of 0.1% of the MICS, the probability of interference is estimated to be </w:t>
      </w:r>
      <w:r w:rsidR="00B81369" w:rsidRPr="006E7FF1">
        <w:rPr>
          <w:rStyle w:val="ECCParagraph"/>
        </w:rPr>
        <w:t>negligible</w:t>
      </w:r>
      <w:r w:rsidRPr="006E7FF1">
        <w:rPr>
          <w:rStyle w:val="ECCParagraph"/>
        </w:rPr>
        <w:t>.</w:t>
      </w:r>
    </w:p>
    <w:p w:rsidR="006E7E1C" w:rsidRPr="006E7FF1" w:rsidRDefault="006E7E1C" w:rsidP="006E7E1C">
      <w:pPr>
        <w:rPr>
          <w:rStyle w:val="ECCParagraph"/>
        </w:rPr>
      </w:pPr>
      <w:r w:rsidRPr="006E7FF1">
        <w:rPr>
          <w:rStyle w:val="ECCParagraph"/>
        </w:rPr>
        <w:t xml:space="preserve">It is vital that patients suffer no harmful effects from interference from any source including other medical systems. Obviously systems employing LBT coupled with AFA, error detection and correction schemes and data re-transmission of any corrupted packets provide a </w:t>
      </w:r>
      <w:r w:rsidR="00934CAD" w:rsidRPr="006E7FF1">
        <w:rPr>
          <w:rStyle w:val="ECCParagraph"/>
        </w:rPr>
        <w:t xml:space="preserve">significant </w:t>
      </w:r>
      <w:r w:rsidRPr="006E7FF1">
        <w:rPr>
          <w:rStyle w:val="ECCParagraph"/>
        </w:rPr>
        <w:t xml:space="preserve">level of protection to the patients from interference. </w:t>
      </w:r>
    </w:p>
    <w:p w:rsidR="00FB1BB2" w:rsidRPr="006E7FF1" w:rsidRDefault="00FB1BB2" w:rsidP="00FB1BB2">
      <w:pPr>
        <w:pStyle w:val="Heading3"/>
        <w:rPr>
          <w:rStyle w:val="ECCParagraph"/>
        </w:rPr>
      </w:pPr>
      <w:bookmarkStart w:id="132" w:name="_Toc473025708"/>
      <w:r w:rsidRPr="006E7FF1">
        <w:rPr>
          <w:lang w:val="en-GB"/>
        </w:rPr>
        <w:t>Dynamic</w:t>
      </w:r>
      <w:r w:rsidR="00B57EB0" w:rsidRPr="006E7FF1">
        <w:rPr>
          <w:lang w:val="en-GB"/>
        </w:rPr>
        <w:t xml:space="preserve"> analyse</w:t>
      </w:r>
      <w:r w:rsidRPr="006E7FF1">
        <w:rPr>
          <w:lang w:val="en-GB"/>
        </w:rPr>
        <w:t>s</w:t>
      </w:r>
      <w:bookmarkEnd w:id="132"/>
      <w:r w:rsidRPr="006E7FF1">
        <w:rPr>
          <w:lang w:val="en-GB"/>
        </w:rPr>
        <w:t xml:space="preserve"> </w:t>
      </w:r>
    </w:p>
    <w:p w:rsidR="000073E7" w:rsidRPr="006E7FF1" w:rsidRDefault="00B57EB0" w:rsidP="006E7E1C">
      <w:pPr>
        <w:rPr>
          <w:rStyle w:val="ECCParagraph"/>
        </w:rPr>
      </w:pPr>
      <w:r w:rsidRPr="006E7FF1">
        <w:rPr>
          <w:rStyle w:val="ECCParagraph"/>
        </w:rPr>
        <w:t>Dynamic stud</w:t>
      </w:r>
      <w:r w:rsidR="00C0550D" w:rsidRPr="006E7FF1">
        <w:rPr>
          <w:rStyle w:val="ECCParagraph"/>
        </w:rPr>
        <w:t>i</w:t>
      </w:r>
      <w:r w:rsidRPr="006E7FF1">
        <w:rPr>
          <w:rStyle w:val="ECCParagraph"/>
        </w:rPr>
        <w:t xml:space="preserve">es were performed to assess the effect of animal tags on MICS over a period of </w:t>
      </w:r>
      <w:r w:rsidR="00663086" w:rsidRPr="006E7FF1">
        <w:rPr>
          <w:rStyle w:val="ECCParagraph"/>
        </w:rPr>
        <w:t>three days</w:t>
      </w:r>
      <w:r w:rsidRPr="006E7FF1">
        <w:rPr>
          <w:rStyle w:val="ECCParagraph"/>
        </w:rPr>
        <w:t xml:space="preserve">. </w:t>
      </w:r>
      <w:r w:rsidR="000073E7" w:rsidRPr="006E7FF1">
        <w:rPr>
          <w:rStyle w:val="ECCParagraph"/>
        </w:rPr>
        <w:t>The simulation calculates the incoming aggregate interference level</w:t>
      </w:r>
      <w:r w:rsidR="00663086" w:rsidRPr="006E7FF1">
        <w:rPr>
          <w:rStyle w:val="ECCParagraph"/>
        </w:rPr>
        <w:t xml:space="preserve"> of multiple animal tags</w:t>
      </w:r>
      <w:r w:rsidR="000073E7" w:rsidRPr="006E7FF1">
        <w:rPr>
          <w:rStyle w:val="ECCParagraph"/>
        </w:rPr>
        <w:t xml:space="preserve"> at the </w:t>
      </w:r>
      <w:r w:rsidR="00EB111F" w:rsidRPr="006E7FF1">
        <w:rPr>
          <w:rStyle w:val="ECCParagraph"/>
        </w:rPr>
        <w:t>victim</w:t>
      </w:r>
      <w:r w:rsidR="000073E7" w:rsidRPr="006E7FF1">
        <w:rPr>
          <w:rStyle w:val="ECCParagraph"/>
        </w:rPr>
        <w:t xml:space="preserve"> receiver in </w:t>
      </w:r>
      <w:r w:rsidR="00663086" w:rsidRPr="006E7FF1">
        <w:rPr>
          <w:rStyle w:val="ECCParagraph"/>
        </w:rPr>
        <w:t xml:space="preserve">time steps of </w:t>
      </w:r>
      <w:r w:rsidR="000073E7" w:rsidRPr="006E7FF1">
        <w:rPr>
          <w:rStyle w:val="ECCParagraph"/>
        </w:rPr>
        <w:t>3.5 second</w:t>
      </w:r>
      <w:r w:rsidR="00663086" w:rsidRPr="006E7FF1">
        <w:rPr>
          <w:rStyle w:val="ECCParagraph"/>
        </w:rPr>
        <w:t>s</w:t>
      </w:r>
      <w:r w:rsidR="000073E7" w:rsidRPr="006E7FF1">
        <w:rPr>
          <w:rStyle w:val="ECCParagraph"/>
        </w:rPr>
        <w:t xml:space="preserve">. To determine the aggregate interference level, a satellite </w:t>
      </w:r>
      <w:r w:rsidR="00663086" w:rsidRPr="006E7FF1">
        <w:rPr>
          <w:rStyle w:val="ECCParagraph"/>
        </w:rPr>
        <w:t xml:space="preserve">is </w:t>
      </w:r>
      <w:r w:rsidR="00181826" w:rsidRPr="006E7FF1">
        <w:rPr>
          <w:rStyle w:val="ECCParagraph"/>
        </w:rPr>
        <w:t xml:space="preserve">supposed to </w:t>
      </w:r>
      <w:r w:rsidR="000073E7" w:rsidRPr="006E7FF1">
        <w:rPr>
          <w:rStyle w:val="ECCParagraph"/>
        </w:rPr>
        <w:t>mov</w:t>
      </w:r>
      <w:r w:rsidR="00181826" w:rsidRPr="006E7FF1">
        <w:rPr>
          <w:rStyle w:val="ECCParagraph"/>
        </w:rPr>
        <w:t>e</w:t>
      </w:r>
      <w:r w:rsidR="000073E7" w:rsidRPr="006E7FF1">
        <w:rPr>
          <w:rStyle w:val="ECCParagraph"/>
        </w:rPr>
        <w:t xml:space="preserve"> across Europe</w:t>
      </w:r>
      <w:r w:rsidR="00181826" w:rsidRPr="006E7FF1">
        <w:rPr>
          <w:rStyle w:val="ECCParagraph"/>
        </w:rPr>
        <w:t>,</w:t>
      </w:r>
      <w:r w:rsidR="00663086" w:rsidRPr="006E7FF1">
        <w:rPr>
          <w:rStyle w:val="ECCParagraph"/>
        </w:rPr>
        <w:t xml:space="preserve"> passing</w:t>
      </w:r>
      <w:r w:rsidR="00EB111F" w:rsidRPr="006E7FF1">
        <w:rPr>
          <w:rStyle w:val="ECCParagraph"/>
        </w:rPr>
        <w:t xml:space="preserve"> </w:t>
      </w:r>
      <w:r w:rsidR="00797425" w:rsidRPr="006E7FF1">
        <w:rPr>
          <w:rStyle w:val="ECCParagraph"/>
        </w:rPr>
        <w:t xml:space="preserve">over </w:t>
      </w:r>
      <w:r w:rsidR="00EB111F" w:rsidRPr="006E7FF1">
        <w:rPr>
          <w:rStyle w:val="ECCParagraph"/>
        </w:rPr>
        <w:t>the victim receiver</w:t>
      </w:r>
      <w:r w:rsidR="00663086" w:rsidRPr="006E7FF1">
        <w:rPr>
          <w:rStyle w:val="ECCParagraph"/>
        </w:rPr>
        <w:t xml:space="preserve">. </w:t>
      </w:r>
      <w:r w:rsidR="00EB111F" w:rsidRPr="006E7FF1">
        <w:rPr>
          <w:rStyle w:val="ECCParagraph"/>
        </w:rPr>
        <w:t>Every tag transmits once per day for 3.5 seconds</w:t>
      </w:r>
      <w:r w:rsidR="003845E0" w:rsidRPr="006E7FF1">
        <w:rPr>
          <w:rStyle w:val="ECCParagraph"/>
        </w:rPr>
        <w:t>.</w:t>
      </w:r>
      <w:r w:rsidR="00EB111F" w:rsidRPr="006E7FF1">
        <w:rPr>
          <w:rStyle w:val="ECCParagraph"/>
        </w:rPr>
        <w:t xml:space="preserve"> </w:t>
      </w:r>
      <w:r w:rsidR="003845E0" w:rsidRPr="006E7FF1">
        <w:rPr>
          <w:rStyle w:val="ECCParagraph"/>
        </w:rPr>
        <w:t>T</w:t>
      </w:r>
      <w:r w:rsidR="00EB111F" w:rsidRPr="006E7FF1">
        <w:rPr>
          <w:rStyle w:val="ECCParagraph"/>
        </w:rPr>
        <w:t xml:space="preserve">he repeat cycle of the satellite is </w:t>
      </w:r>
      <w:r w:rsidR="003B6F00" w:rsidRPr="006E7FF1">
        <w:rPr>
          <w:rStyle w:val="ECCParagraph"/>
        </w:rPr>
        <w:t>three</w:t>
      </w:r>
      <w:r w:rsidR="00EB111F" w:rsidRPr="006E7FF1">
        <w:rPr>
          <w:rStyle w:val="ECCParagraph"/>
        </w:rPr>
        <w:t xml:space="preserve"> days</w:t>
      </w:r>
      <w:r w:rsidR="00D51749" w:rsidRPr="006E7FF1">
        <w:rPr>
          <w:rStyle w:val="ECCParagraph"/>
        </w:rPr>
        <w:t>.</w:t>
      </w:r>
      <w:r w:rsidR="003845E0" w:rsidRPr="006E7FF1">
        <w:rPr>
          <w:rStyle w:val="ECCParagraph"/>
        </w:rPr>
        <w:t xml:space="preserve"> This means that after three days the sub-satellite point of the satellite is again at the same location</w:t>
      </w:r>
      <w:r w:rsidR="00EB111F" w:rsidRPr="006E7FF1">
        <w:rPr>
          <w:rStyle w:val="ECCParagraph"/>
        </w:rPr>
        <w:t xml:space="preserve">. </w:t>
      </w:r>
      <w:r w:rsidR="00BB1671" w:rsidRPr="006E7FF1">
        <w:rPr>
          <w:rStyle w:val="ECCParagraph"/>
        </w:rPr>
        <w:t>The victim receives</w:t>
      </w:r>
      <w:r w:rsidR="00663086" w:rsidRPr="006E7FF1">
        <w:rPr>
          <w:rStyle w:val="ECCParagraph"/>
        </w:rPr>
        <w:t xml:space="preserve"> signals from a number of tags distributed within the footprint of the satellite</w:t>
      </w:r>
      <w:r w:rsidR="00BB1671" w:rsidRPr="006E7FF1">
        <w:rPr>
          <w:rStyle w:val="ECCParagraph"/>
        </w:rPr>
        <w:t xml:space="preserve"> </w:t>
      </w:r>
      <w:r w:rsidR="00181826" w:rsidRPr="006E7FF1">
        <w:rPr>
          <w:rStyle w:val="ECCParagraph"/>
        </w:rPr>
        <w:t xml:space="preserve">during </w:t>
      </w:r>
      <w:r w:rsidR="00BB1671" w:rsidRPr="006E7FF1">
        <w:rPr>
          <w:rStyle w:val="ECCParagraph"/>
        </w:rPr>
        <w:t>each time step</w:t>
      </w:r>
      <w:r w:rsidR="00663086" w:rsidRPr="006E7FF1">
        <w:rPr>
          <w:rStyle w:val="ECCParagraph"/>
        </w:rPr>
        <w:t xml:space="preserve">. </w:t>
      </w:r>
      <w:r w:rsidR="009E635D" w:rsidRPr="006E7FF1">
        <w:rPr>
          <w:rStyle w:val="ECCParagraph"/>
        </w:rPr>
        <w:t xml:space="preserve">The footprint is defined as follows: </w:t>
      </w:r>
      <w:r w:rsidR="00E245E5" w:rsidRPr="006E7FF1">
        <w:rPr>
          <w:rStyle w:val="ECCParagraph"/>
        </w:rPr>
        <w:t>3</w:t>
      </w:r>
      <w:r w:rsidR="009E635D" w:rsidRPr="006E7FF1">
        <w:rPr>
          <w:rStyle w:val="ECCParagraph"/>
        </w:rPr>
        <w:t xml:space="preserve">0 km along the flight track and </w:t>
      </w:r>
      <w:r w:rsidR="00E245E5" w:rsidRPr="006E7FF1">
        <w:rPr>
          <w:rStyle w:val="ECCParagraph"/>
        </w:rPr>
        <w:t>22</w:t>
      </w:r>
      <w:r w:rsidR="009E635D" w:rsidRPr="006E7FF1">
        <w:rPr>
          <w:rStyle w:val="ECCParagraph"/>
        </w:rPr>
        <w:t xml:space="preserve">0 km vertical to the flight track resulting in an area of </w:t>
      </w:r>
      <w:r w:rsidR="00E245E5" w:rsidRPr="006E7FF1">
        <w:rPr>
          <w:rStyle w:val="ECCParagraph"/>
        </w:rPr>
        <w:t>6</w:t>
      </w:r>
      <w:r w:rsidR="009E635D" w:rsidRPr="006E7FF1">
        <w:rPr>
          <w:rStyle w:val="ECCParagraph"/>
        </w:rPr>
        <w:t>.</w:t>
      </w:r>
      <w:r w:rsidR="00E245E5" w:rsidRPr="006E7FF1">
        <w:rPr>
          <w:rStyle w:val="ECCParagraph"/>
        </w:rPr>
        <w:t>6</w:t>
      </w:r>
      <w:r w:rsidR="009E635D" w:rsidRPr="006E7FF1">
        <w:rPr>
          <w:rStyle w:val="ECCParagraph"/>
        </w:rPr>
        <w:t>00 km².</w:t>
      </w:r>
      <w:r w:rsidR="00EB111F" w:rsidRPr="006E7FF1">
        <w:rPr>
          <w:rStyle w:val="ECCParagraph"/>
        </w:rPr>
        <w:t xml:space="preserve"> </w:t>
      </w:r>
      <w:r w:rsidR="00E245E5" w:rsidRPr="006E7FF1">
        <w:rPr>
          <w:rStyle w:val="ECCParagraph"/>
        </w:rPr>
        <w:t xml:space="preserve">For each tag, the power flux density at the victim receiver is calculated separately, taking into account the distance between tag and MICS and the MICS antenna gain. </w:t>
      </w:r>
      <w:r w:rsidR="00C0550D" w:rsidRPr="006E7FF1">
        <w:rPr>
          <w:rStyle w:val="ECCParagraph"/>
        </w:rPr>
        <w:t>The duty cycle of the MICS is not considered in the analysis.</w:t>
      </w:r>
    </w:p>
    <w:p w:rsidR="00E245E5" w:rsidRPr="006E7FF1" w:rsidRDefault="000073E7" w:rsidP="006E7E1C">
      <w:pPr>
        <w:rPr>
          <w:rStyle w:val="ECCParagraph"/>
        </w:rPr>
      </w:pPr>
      <w:r w:rsidRPr="006E7FF1">
        <w:rPr>
          <w:rStyle w:val="ECCParagraph"/>
        </w:rPr>
        <w:t>Th</w:t>
      </w:r>
      <w:r w:rsidR="00181826" w:rsidRPr="006E7FF1">
        <w:rPr>
          <w:rStyle w:val="ECCParagraph"/>
        </w:rPr>
        <w:t>e following t</w:t>
      </w:r>
      <w:r w:rsidR="00E245E5" w:rsidRPr="006E7FF1">
        <w:rPr>
          <w:rStyle w:val="ECCParagraph"/>
        </w:rPr>
        <w:t>wo</w:t>
      </w:r>
      <w:r w:rsidRPr="006E7FF1">
        <w:rPr>
          <w:rStyle w:val="ECCParagraph"/>
        </w:rPr>
        <w:t xml:space="preserve"> scenarios are presented in this section</w:t>
      </w:r>
      <w:r w:rsidR="00E245E5" w:rsidRPr="006E7FF1">
        <w:rPr>
          <w:rStyle w:val="ECCParagraph"/>
        </w:rPr>
        <w:t>:</w:t>
      </w:r>
    </w:p>
    <w:p w:rsidR="00FB1BB2" w:rsidRPr="006E7FF1" w:rsidRDefault="000073E7" w:rsidP="006E7E1C">
      <w:pPr>
        <w:rPr>
          <w:rStyle w:val="ECCParagraph"/>
        </w:rPr>
      </w:pPr>
      <w:r w:rsidRPr="006E7FF1">
        <w:rPr>
          <w:rStyle w:val="ECCParagraph"/>
        </w:rPr>
        <w:t>The first scenario shows the worst case</w:t>
      </w:r>
      <w:r w:rsidR="000F0E0A" w:rsidRPr="006E7FF1">
        <w:rPr>
          <w:rStyle w:val="ECCParagraph"/>
        </w:rPr>
        <w:t xml:space="preserve"> assuming that there are always 50 transmitting tags within the footprint of the satellite and that their </w:t>
      </w:r>
      <w:proofErr w:type="spellStart"/>
      <w:r w:rsidR="00474AA7" w:rsidRPr="006E7FF1">
        <w:t>e.i.r.p</w:t>
      </w:r>
      <w:proofErr w:type="spellEnd"/>
      <w:r w:rsidR="00474AA7" w:rsidRPr="006E7FF1">
        <w:t>.</w:t>
      </w:r>
      <w:r w:rsidR="000F0E0A" w:rsidRPr="006E7FF1">
        <w:rPr>
          <w:rStyle w:val="ECCParagraph"/>
        </w:rPr>
        <w:t xml:space="preserve"> is -24 </w:t>
      </w:r>
      <w:proofErr w:type="spellStart"/>
      <w:r w:rsidR="000F0E0A" w:rsidRPr="006E7FF1">
        <w:rPr>
          <w:rStyle w:val="ECCParagraph"/>
        </w:rPr>
        <w:t>dBW</w:t>
      </w:r>
      <w:proofErr w:type="spellEnd"/>
      <w:r w:rsidR="000F0E0A" w:rsidRPr="006E7FF1">
        <w:rPr>
          <w:rStyle w:val="ECCParagraph"/>
        </w:rPr>
        <w:t xml:space="preserve">. </w:t>
      </w:r>
      <w:r w:rsidR="00181826" w:rsidRPr="006E7FF1">
        <w:rPr>
          <w:rStyle w:val="ECCParagraph"/>
        </w:rPr>
        <w:t>T</w:t>
      </w:r>
      <w:r w:rsidR="000F0E0A" w:rsidRPr="006E7FF1">
        <w:rPr>
          <w:rStyle w:val="ECCParagraph"/>
        </w:rPr>
        <w:t>he victim antenna gain is maximal.</w:t>
      </w:r>
      <w:r w:rsidR="00BB1671" w:rsidRPr="006E7FF1">
        <w:rPr>
          <w:rStyle w:val="ECCParagraph"/>
        </w:rPr>
        <w:t xml:space="preserve"> </w:t>
      </w:r>
      <w:r w:rsidR="00E245E5" w:rsidRPr="006E7FF1">
        <w:rPr>
          <w:rStyle w:val="ECCParagraph"/>
        </w:rPr>
        <w:t xml:space="preserve">No attenuation of vegetation, buildings or other obstacles is considered, so only free space loss is taken into account. </w:t>
      </w:r>
      <w:r w:rsidR="000F0E0A" w:rsidRPr="006E7FF1">
        <w:rPr>
          <w:rStyle w:val="ECCParagraph"/>
        </w:rPr>
        <w:t xml:space="preserve">The </w:t>
      </w:r>
      <w:r w:rsidR="007037C8" w:rsidRPr="006E7FF1">
        <w:rPr>
          <w:rStyle w:val="ECCParagraph"/>
        </w:rPr>
        <w:t xml:space="preserve">total simulation </w:t>
      </w:r>
      <w:r w:rsidR="000F0E0A" w:rsidRPr="006E7FF1">
        <w:rPr>
          <w:rStyle w:val="ECCParagraph"/>
        </w:rPr>
        <w:t>time is based on the repeat cycle of the satellite</w:t>
      </w:r>
      <w:r w:rsidR="007037C8" w:rsidRPr="006E7FF1">
        <w:rPr>
          <w:rStyle w:val="ECCParagraph"/>
        </w:rPr>
        <w:t>, which is</w:t>
      </w:r>
      <w:r w:rsidR="000F0E0A" w:rsidRPr="006E7FF1">
        <w:rPr>
          <w:rStyle w:val="ECCParagraph"/>
        </w:rPr>
        <w:t xml:space="preserve"> </w:t>
      </w:r>
      <w:r w:rsidR="007037C8" w:rsidRPr="006E7FF1">
        <w:rPr>
          <w:rStyle w:val="ECCParagraph"/>
        </w:rPr>
        <w:t xml:space="preserve">three </w:t>
      </w:r>
      <w:r w:rsidR="000F0E0A" w:rsidRPr="006E7FF1">
        <w:rPr>
          <w:rStyle w:val="ECCParagraph"/>
        </w:rPr>
        <w:t>days.</w:t>
      </w:r>
    </w:p>
    <w:p w:rsidR="00E245E5" w:rsidRPr="006E7FF1" w:rsidRDefault="00E245E5" w:rsidP="00E245E5">
      <w:pPr>
        <w:rPr>
          <w:rStyle w:val="ECCParagraph"/>
        </w:rPr>
      </w:pPr>
      <w:r w:rsidRPr="006E7FF1">
        <w:rPr>
          <w:rStyle w:val="ECCParagraph"/>
        </w:rPr>
        <w:t>In the second scenario, indoor attenuation of 12 dB is considered in the simulation.</w:t>
      </w:r>
    </w:p>
    <w:p w:rsidR="000F0E0A" w:rsidRPr="006E7FF1" w:rsidRDefault="00726FA8" w:rsidP="00DF6EDD">
      <w:pPr>
        <w:pStyle w:val="Heading4"/>
        <w:rPr>
          <w:rStyle w:val="ECCParagraph"/>
          <w:b/>
          <w:lang w:eastAsia="de-DE"/>
        </w:rPr>
      </w:pPr>
      <w:bookmarkStart w:id="133" w:name="_Toc444682390"/>
      <w:bookmarkStart w:id="134" w:name="_Toc473025709"/>
      <w:bookmarkEnd w:id="133"/>
      <w:r w:rsidRPr="006E7FF1">
        <w:rPr>
          <w:rStyle w:val="ECCParagraph"/>
        </w:rPr>
        <w:t>Dynamic simulation without indoor attenuation (3 days</w:t>
      </w:r>
      <w:r w:rsidR="00980974" w:rsidRPr="006E7FF1">
        <w:rPr>
          <w:rStyle w:val="ECCParagraph"/>
        </w:rPr>
        <w:t>-</w:t>
      </w:r>
      <w:r w:rsidRPr="006E7FF1">
        <w:rPr>
          <w:rStyle w:val="ECCParagraph"/>
        </w:rPr>
        <w:t>time</w:t>
      </w:r>
      <w:r w:rsidR="00980974" w:rsidRPr="006E7FF1">
        <w:rPr>
          <w:rStyle w:val="ECCParagraph"/>
        </w:rPr>
        <w:t xml:space="preserve"> </w:t>
      </w:r>
      <w:r w:rsidRPr="006E7FF1">
        <w:rPr>
          <w:rStyle w:val="ECCParagraph"/>
        </w:rPr>
        <w:t>basis)</w:t>
      </w:r>
      <w:bookmarkEnd w:id="134"/>
    </w:p>
    <w:p w:rsidR="00E43200" w:rsidRPr="006E7FF1" w:rsidRDefault="0061280F" w:rsidP="006E7E1C">
      <w:pPr>
        <w:rPr>
          <w:rStyle w:val="ECCParagraph"/>
        </w:rPr>
      </w:pPr>
      <w:r w:rsidRPr="006E7FF1">
        <w:rPr>
          <w:rStyle w:val="ECCParagraph"/>
        </w:rPr>
        <w:t xml:space="preserve">In </w:t>
      </w:r>
      <w:r w:rsidR="00C83940" w:rsidRPr="006E7FF1">
        <w:rPr>
          <w:rStyle w:val="ECCParagraph"/>
        </w:rPr>
        <w:fldChar w:fldCharType="begin"/>
      </w:r>
      <w:r w:rsidR="00C83940" w:rsidRPr="006E7FF1">
        <w:rPr>
          <w:rStyle w:val="ECCParagraph"/>
        </w:rPr>
        <w:instrText xml:space="preserve"> REF _Ref455760499 \h </w:instrText>
      </w:r>
      <w:r w:rsidR="00C83940" w:rsidRPr="006E7FF1">
        <w:rPr>
          <w:rStyle w:val="ECCParagraph"/>
        </w:rPr>
      </w:r>
      <w:r w:rsidR="00C83940" w:rsidRPr="006E7FF1">
        <w:rPr>
          <w:rStyle w:val="ECCParagraph"/>
        </w:rPr>
        <w:fldChar w:fldCharType="separate"/>
      </w:r>
      <w:r w:rsidR="002273E3" w:rsidRPr="006E7FF1">
        <w:t xml:space="preserve">Figure </w:t>
      </w:r>
      <w:r w:rsidR="002273E3">
        <w:rPr>
          <w:noProof/>
        </w:rPr>
        <w:t>12</w:t>
      </w:r>
      <w:r w:rsidR="00C83940" w:rsidRPr="006E7FF1">
        <w:rPr>
          <w:rStyle w:val="ECCParagraph"/>
        </w:rPr>
        <w:fldChar w:fldCharType="end"/>
      </w:r>
      <w:r w:rsidRPr="006E7FF1">
        <w:rPr>
          <w:rStyle w:val="ECCParagraph"/>
        </w:rPr>
        <w:t xml:space="preserve">, the Interference density level in </w:t>
      </w:r>
      <w:proofErr w:type="spellStart"/>
      <w:r w:rsidRPr="006E7FF1">
        <w:rPr>
          <w:rStyle w:val="ECCParagraph"/>
        </w:rPr>
        <w:t>dBW</w:t>
      </w:r>
      <w:proofErr w:type="spellEnd"/>
      <w:r w:rsidRPr="006E7FF1">
        <w:rPr>
          <w:rStyle w:val="ECCParagraph"/>
        </w:rPr>
        <w:t xml:space="preserve">/Hz is shown for the MICS </w:t>
      </w:r>
      <w:r w:rsidR="007037C8" w:rsidRPr="006E7FF1">
        <w:rPr>
          <w:rStyle w:val="ECCParagraph"/>
        </w:rPr>
        <w:t>u</w:t>
      </w:r>
      <w:r w:rsidRPr="006E7FF1">
        <w:rPr>
          <w:rStyle w:val="ECCParagraph"/>
        </w:rPr>
        <w:t xml:space="preserve">plink. The red line indicates the receiver noise floor in </w:t>
      </w:r>
      <w:proofErr w:type="spellStart"/>
      <w:r w:rsidRPr="006E7FF1">
        <w:rPr>
          <w:rStyle w:val="ECCParagraph"/>
        </w:rPr>
        <w:t>dBW</w:t>
      </w:r>
      <w:proofErr w:type="spellEnd"/>
      <w:r w:rsidRPr="006E7FF1">
        <w:rPr>
          <w:rStyle w:val="ECCParagraph"/>
        </w:rPr>
        <w:t xml:space="preserve">/Hz. This value is </w:t>
      </w:r>
      <w:r w:rsidR="00726FA8" w:rsidRPr="006E7FF1">
        <w:rPr>
          <w:rStyle w:val="ECCParagraph"/>
        </w:rPr>
        <w:t xml:space="preserve">not </w:t>
      </w:r>
      <w:r w:rsidRPr="006E7FF1">
        <w:rPr>
          <w:rStyle w:val="ECCParagraph"/>
        </w:rPr>
        <w:t>exceeded</w:t>
      </w:r>
      <w:r w:rsidR="00D87418" w:rsidRPr="006E7FF1">
        <w:rPr>
          <w:rStyle w:val="ECCParagraph"/>
        </w:rPr>
        <w:t>.</w:t>
      </w:r>
    </w:p>
    <w:p w:rsidR="00E43200" w:rsidRPr="006E7FF1" w:rsidRDefault="00C83940" w:rsidP="00E43200">
      <w:pPr>
        <w:rPr>
          <w:rStyle w:val="ECCParagraph"/>
        </w:rPr>
      </w:pPr>
      <w:r w:rsidRPr="006E7FF1">
        <w:rPr>
          <w:rStyle w:val="ECCParagraph"/>
        </w:rPr>
        <w:fldChar w:fldCharType="begin"/>
      </w:r>
      <w:r w:rsidRPr="006E7FF1">
        <w:rPr>
          <w:rStyle w:val="ECCParagraph"/>
        </w:rPr>
        <w:instrText xml:space="preserve"> REF _Ref455760576 \h </w:instrText>
      </w:r>
      <w:r w:rsidRPr="006E7FF1">
        <w:rPr>
          <w:rStyle w:val="ECCParagraph"/>
        </w:rPr>
      </w:r>
      <w:r w:rsidRPr="006E7FF1">
        <w:rPr>
          <w:rStyle w:val="ECCParagraph"/>
        </w:rPr>
        <w:fldChar w:fldCharType="separate"/>
      </w:r>
      <w:r w:rsidR="002273E3" w:rsidRPr="006E7FF1">
        <w:t xml:space="preserve">Figure </w:t>
      </w:r>
      <w:r w:rsidR="002273E3">
        <w:rPr>
          <w:noProof/>
        </w:rPr>
        <w:t>13</w:t>
      </w:r>
      <w:r w:rsidRPr="006E7FF1">
        <w:rPr>
          <w:rStyle w:val="ECCParagraph"/>
        </w:rPr>
        <w:fldChar w:fldCharType="end"/>
      </w:r>
      <w:r w:rsidRPr="006E7FF1">
        <w:rPr>
          <w:rStyle w:val="ECCParagraph"/>
        </w:rPr>
        <w:t xml:space="preserve"> </w:t>
      </w:r>
      <w:r w:rsidR="00E43200" w:rsidRPr="006E7FF1">
        <w:rPr>
          <w:rStyle w:val="ECCParagraph"/>
        </w:rPr>
        <w:t>show</w:t>
      </w:r>
      <w:r w:rsidR="00E245E5" w:rsidRPr="006E7FF1">
        <w:rPr>
          <w:rStyle w:val="ECCParagraph"/>
        </w:rPr>
        <w:t>s</w:t>
      </w:r>
      <w:r w:rsidR="00E43200" w:rsidRPr="006E7FF1">
        <w:rPr>
          <w:rStyle w:val="ECCParagraph"/>
        </w:rPr>
        <w:t xml:space="preserve"> the </w:t>
      </w:r>
      <w:r w:rsidR="00C57F56" w:rsidRPr="006E7FF1">
        <w:rPr>
          <w:rStyle w:val="ECCParagraph"/>
        </w:rPr>
        <w:t>i</w:t>
      </w:r>
      <w:r w:rsidR="00E43200" w:rsidRPr="006E7FF1">
        <w:rPr>
          <w:rStyle w:val="ECCParagraph"/>
        </w:rPr>
        <w:t>nterference</w:t>
      </w:r>
      <w:r w:rsidR="00C57F56" w:rsidRPr="006E7FF1">
        <w:rPr>
          <w:rStyle w:val="ECCParagraph"/>
        </w:rPr>
        <w:t xml:space="preserve"> power</w:t>
      </w:r>
      <w:r w:rsidR="00E43200" w:rsidRPr="006E7FF1">
        <w:rPr>
          <w:rStyle w:val="ECCParagraph"/>
        </w:rPr>
        <w:t xml:space="preserve"> density level in </w:t>
      </w:r>
      <w:proofErr w:type="spellStart"/>
      <w:r w:rsidR="00E43200" w:rsidRPr="006E7FF1">
        <w:rPr>
          <w:rStyle w:val="ECCParagraph"/>
        </w:rPr>
        <w:t>dBW</w:t>
      </w:r>
      <w:proofErr w:type="spellEnd"/>
      <w:r w:rsidR="00E43200" w:rsidRPr="006E7FF1">
        <w:rPr>
          <w:rStyle w:val="ECCParagraph"/>
        </w:rPr>
        <w:t xml:space="preserve">/Hz </w:t>
      </w:r>
      <w:r w:rsidR="00BB1671" w:rsidRPr="006E7FF1">
        <w:rPr>
          <w:rStyle w:val="ECCParagraph"/>
        </w:rPr>
        <w:t xml:space="preserve">for </w:t>
      </w:r>
      <w:r w:rsidR="00E43200" w:rsidRPr="006E7FF1">
        <w:rPr>
          <w:rStyle w:val="ECCParagraph"/>
        </w:rPr>
        <w:t xml:space="preserve">the MICS </w:t>
      </w:r>
      <w:r w:rsidR="00C57F56" w:rsidRPr="006E7FF1">
        <w:rPr>
          <w:rStyle w:val="ECCParagraph"/>
        </w:rPr>
        <w:t>d</w:t>
      </w:r>
      <w:r w:rsidR="00E43200" w:rsidRPr="006E7FF1">
        <w:rPr>
          <w:rStyle w:val="ECCParagraph"/>
        </w:rPr>
        <w:t xml:space="preserve">ownlink. The red line indicates the receiver noise floor in </w:t>
      </w:r>
      <w:proofErr w:type="spellStart"/>
      <w:r w:rsidR="00E43200" w:rsidRPr="006E7FF1">
        <w:rPr>
          <w:rStyle w:val="ECCParagraph"/>
        </w:rPr>
        <w:t>dBW</w:t>
      </w:r>
      <w:proofErr w:type="spellEnd"/>
      <w:r w:rsidR="00E43200" w:rsidRPr="006E7FF1">
        <w:rPr>
          <w:rStyle w:val="ECCParagraph"/>
        </w:rPr>
        <w:t xml:space="preserve">/Hz. The result is comparable to the result above. The receiver noise floor value is </w:t>
      </w:r>
      <w:r w:rsidR="00726FA8" w:rsidRPr="006E7FF1">
        <w:rPr>
          <w:rStyle w:val="ECCParagraph"/>
        </w:rPr>
        <w:t xml:space="preserve">not </w:t>
      </w:r>
      <w:r w:rsidR="00E43200" w:rsidRPr="006E7FF1">
        <w:rPr>
          <w:rStyle w:val="ECCParagraph"/>
        </w:rPr>
        <w:t>exceeded.</w:t>
      </w:r>
    </w:p>
    <w:p w:rsidR="00633C98" w:rsidRPr="006E7FF1" w:rsidRDefault="00726FA8">
      <w:pPr>
        <w:pStyle w:val="ECCFiguregraphcentered"/>
        <w:rPr>
          <w:rStyle w:val="ECCParagraph"/>
          <w:rFonts w:cs="Arial"/>
          <w:b/>
          <w:bCs/>
          <w:szCs w:val="26"/>
          <w:lang w:eastAsia="en-US"/>
          <w14:cntxtAlts w14:val="0"/>
        </w:rPr>
      </w:pPr>
      <w:r w:rsidRPr="006E7FF1">
        <w:rPr>
          <w:rFonts w:cs="Arial"/>
          <w:b/>
          <w:bCs/>
          <w:szCs w:val="26"/>
          <w:lang w:val="da-DK" w:eastAsia="da-DK"/>
          <w14:cntxtAlts w14:val="0"/>
        </w:rPr>
        <w:lastRenderedPageBreak/>
        <w:drawing>
          <wp:inline distT="0" distB="0" distL="0" distR="0" wp14:anchorId="12932DA4" wp14:editId="334AA42D">
            <wp:extent cx="4975184" cy="3043450"/>
            <wp:effectExtent l="0" t="0" r="0" b="508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4157" cy="3042822"/>
                    </a:xfrm>
                    <a:prstGeom prst="rect">
                      <a:avLst/>
                    </a:prstGeom>
                    <a:noFill/>
                  </pic:spPr>
                </pic:pic>
              </a:graphicData>
            </a:graphic>
          </wp:inline>
        </w:drawing>
      </w:r>
    </w:p>
    <w:p w:rsidR="00152F32" w:rsidRPr="006E7FF1" w:rsidRDefault="00C83940" w:rsidP="00FB497C">
      <w:pPr>
        <w:pStyle w:val="Caption"/>
        <w:rPr>
          <w:lang w:val="en-GB"/>
        </w:rPr>
      </w:pPr>
      <w:bookmarkStart w:id="135" w:name="_Ref455760499"/>
      <w:r w:rsidRPr="006E7FF1">
        <w:rPr>
          <w:lang w:val="en-GB"/>
        </w:rPr>
        <w:t xml:space="preserve">Figure </w:t>
      </w:r>
      <w:r w:rsidRPr="006E7FF1">
        <w:rPr>
          <w:lang w:val="en-GB"/>
        </w:rPr>
        <w:fldChar w:fldCharType="begin"/>
      </w:r>
      <w:r w:rsidRPr="006E7FF1">
        <w:rPr>
          <w:lang w:val="en-GB"/>
        </w:rPr>
        <w:instrText xml:space="preserve"> SEQ Figure \* ARABIC </w:instrText>
      </w:r>
      <w:r w:rsidRPr="006E7FF1">
        <w:rPr>
          <w:lang w:val="en-GB"/>
        </w:rPr>
        <w:fldChar w:fldCharType="separate"/>
      </w:r>
      <w:r w:rsidR="002273E3">
        <w:rPr>
          <w:noProof/>
          <w:lang w:val="en-GB"/>
        </w:rPr>
        <w:t>12</w:t>
      </w:r>
      <w:r w:rsidRPr="006E7FF1">
        <w:rPr>
          <w:lang w:val="en-GB"/>
        </w:rPr>
        <w:fldChar w:fldCharType="end"/>
      </w:r>
      <w:bookmarkEnd w:id="135"/>
      <w:r w:rsidRPr="006E7FF1">
        <w:rPr>
          <w:lang w:val="en-GB"/>
        </w:rPr>
        <w:t xml:space="preserve">: </w:t>
      </w:r>
      <w:r w:rsidR="00152F32" w:rsidRPr="006E7FF1">
        <w:rPr>
          <w:rStyle w:val="ECCParagraph"/>
        </w:rPr>
        <w:t xml:space="preserve">Interference </w:t>
      </w:r>
      <w:r w:rsidR="00E245E5" w:rsidRPr="006E7FF1">
        <w:rPr>
          <w:rStyle w:val="ECCParagraph"/>
        </w:rPr>
        <w:t xml:space="preserve">power </w:t>
      </w:r>
      <w:r w:rsidR="00152F32" w:rsidRPr="006E7FF1">
        <w:rPr>
          <w:rStyle w:val="ECCParagraph"/>
        </w:rPr>
        <w:t>density (</w:t>
      </w:r>
      <w:proofErr w:type="spellStart"/>
      <w:r w:rsidR="00152F32" w:rsidRPr="006E7FF1">
        <w:rPr>
          <w:rStyle w:val="ECCParagraph"/>
        </w:rPr>
        <w:t>dBW</w:t>
      </w:r>
      <w:proofErr w:type="spellEnd"/>
      <w:r w:rsidR="00152F32" w:rsidRPr="006E7FF1">
        <w:rPr>
          <w:rStyle w:val="ECCParagraph"/>
        </w:rPr>
        <w:t>/Hz) for MICS Uplink case</w:t>
      </w:r>
      <w:r w:rsidR="00152F32" w:rsidRPr="006E7FF1">
        <w:rPr>
          <w:lang w:val="en-GB"/>
        </w:rPr>
        <w:t xml:space="preserve"> </w:t>
      </w:r>
    </w:p>
    <w:p w:rsidR="00152F32" w:rsidRPr="006E7FF1" w:rsidRDefault="00152F32" w:rsidP="00633C98">
      <w:pPr>
        <w:pStyle w:val="Caption"/>
        <w:rPr>
          <w:lang w:val="en-GB"/>
        </w:rPr>
      </w:pPr>
    </w:p>
    <w:p w:rsidR="000F0E0A" w:rsidRPr="006E7FF1" w:rsidRDefault="00726FA8" w:rsidP="00DF6EDD">
      <w:pPr>
        <w:pStyle w:val="ECCFiguregraphcentered"/>
        <w:rPr>
          <w:rStyle w:val="ECCParagraph"/>
          <w:lang w:eastAsia="en-US"/>
        </w:rPr>
      </w:pPr>
      <w:r w:rsidRPr="006E7FF1">
        <w:rPr>
          <w:lang w:val="da-DK" w:eastAsia="da-DK"/>
          <w14:cntxtAlts w14:val="0"/>
        </w:rPr>
        <w:drawing>
          <wp:inline distT="0" distB="0" distL="0" distR="0" wp14:anchorId="518923A5" wp14:editId="15294DDB">
            <wp:extent cx="4629374" cy="2831910"/>
            <wp:effectExtent l="0" t="0" r="0" b="698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2630" cy="2833902"/>
                    </a:xfrm>
                    <a:prstGeom prst="rect">
                      <a:avLst/>
                    </a:prstGeom>
                    <a:noFill/>
                  </pic:spPr>
                </pic:pic>
              </a:graphicData>
            </a:graphic>
          </wp:inline>
        </w:drawing>
      </w:r>
    </w:p>
    <w:p w:rsidR="00152F32" w:rsidRPr="002273E3" w:rsidRDefault="00C83940" w:rsidP="00152F32">
      <w:pPr>
        <w:pStyle w:val="Caption"/>
        <w:rPr>
          <w:lang w:val="en-GB"/>
        </w:rPr>
      </w:pPr>
      <w:bookmarkStart w:id="136" w:name="_Ref455760576"/>
      <w:r w:rsidRPr="006E7FF1">
        <w:rPr>
          <w:lang w:val="en-GB"/>
        </w:rPr>
        <w:t xml:space="preserve">Figure </w:t>
      </w:r>
      <w:r w:rsidRPr="006E7FF1">
        <w:rPr>
          <w:lang w:val="en-GB"/>
        </w:rPr>
        <w:fldChar w:fldCharType="begin"/>
      </w:r>
      <w:r w:rsidRPr="006E7FF1">
        <w:rPr>
          <w:lang w:val="en-GB"/>
        </w:rPr>
        <w:instrText xml:space="preserve"> SEQ Figure \* ARABIC </w:instrText>
      </w:r>
      <w:r w:rsidRPr="006E7FF1">
        <w:rPr>
          <w:lang w:val="en-GB"/>
        </w:rPr>
        <w:fldChar w:fldCharType="separate"/>
      </w:r>
      <w:r w:rsidR="002273E3">
        <w:rPr>
          <w:noProof/>
          <w:lang w:val="en-GB"/>
        </w:rPr>
        <w:t>13</w:t>
      </w:r>
      <w:r w:rsidRPr="006E7FF1">
        <w:rPr>
          <w:lang w:val="en-GB"/>
        </w:rPr>
        <w:fldChar w:fldCharType="end"/>
      </w:r>
      <w:bookmarkEnd w:id="136"/>
      <w:r w:rsidRPr="006E7FF1">
        <w:rPr>
          <w:lang w:val="en-GB"/>
        </w:rPr>
        <w:t xml:space="preserve">: </w:t>
      </w:r>
      <w:r w:rsidR="00152F32" w:rsidRPr="006E7FF1">
        <w:rPr>
          <w:rStyle w:val="ECCParagraph"/>
        </w:rPr>
        <w:t xml:space="preserve">Interference </w:t>
      </w:r>
      <w:r w:rsidR="00E245E5" w:rsidRPr="006E7FF1">
        <w:rPr>
          <w:rStyle w:val="ECCParagraph"/>
        </w:rPr>
        <w:t xml:space="preserve">power </w:t>
      </w:r>
      <w:r w:rsidR="00152F32" w:rsidRPr="006E7FF1">
        <w:rPr>
          <w:rStyle w:val="ECCParagraph"/>
        </w:rPr>
        <w:t>density (</w:t>
      </w:r>
      <w:proofErr w:type="spellStart"/>
      <w:r w:rsidR="00152F32" w:rsidRPr="006E7FF1">
        <w:rPr>
          <w:rStyle w:val="ECCParagraph"/>
        </w:rPr>
        <w:t>dBW</w:t>
      </w:r>
      <w:proofErr w:type="spellEnd"/>
      <w:r w:rsidR="00152F32" w:rsidRPr="006E7FF1">
        <w:rPr>
          <w:rStyle w:val="ECCParagraph"/>
        </w:rPr>
        <w:t>/Hz) for MICS Downlink case</w:t>
      </w:r>
      <w:r w:rsidR="00152F32" w:rsidRPr="006E7FF1">
        <w:rPr>
          <w:lang w:val="en-GB"/>
        </w:rPr>
        <w:t xml:space="preserve"> </w:t>
      </w:r>
    </w:p>
    <w:p w:rsidR="002273E3" w:rsidRDefault="002273E3">
      <w:r>
        <w:br w:type="page"/>
      </w:r>
    </w:p>
    <w:p w:rsidR="003079FE" w:rsidRPr="006E7FF1" w:rsidRDefault="00726FA8" w:rsidP="003079FE">
      <w:pPr>
        <w:pStyle w:val="Heading4"/>
        <w:rPr>
          <w:rStyle w:val="ECCParagraph"/>
        </w:rPr>
      </w:pPr>
      <w:bookmarkStart w:id="137" w:name="_Toc444682394"/>
      <w:bookmarkStart w:id="138" w:name="_Toc473025710"/>
      <w:bookmarkEnd w:id="137"/>
      <w:r w:rsidRPr="006E7FF1">
        <w:rPr>
          <w:rStyle w:val="ECCParagraph"/>
        </w:rPr>
        <w:lastRenderedPageBreak/>
        <w:t>Dynamic simulation</w:t>
      </w:r>
      <w:r w:rsidR="003079FE" w:rsidRPr="006E7FF1">
        <w:rPr>
          <w:rStyle w:val="ECCParagraph"/>
        </w:rPr>
        <w:t xml:space="preserve"> </w:t>
      </w:r>
      <w:r w:rsidR="003E0C80" w:rsidRPr="006E7FF1">
        <w:rPr>
          <w:rStyle w:val="ECCParagraph"/>
        </w:rPr>
        <w:t xml:space="preserve">with indoor attenuation </w:t>
      </w:r>
      <w:r w:rsidR="003079FE" w:rsidRPr="006E7FF1">
        <w:rPr>
          <w:rStyle w:val="ECCParagraph"/>
        </w:rPr>
        <w:t>(3 day</w:t>
      </w:r>
      <w:r w:rsidR="003B6F00" w:rsidRPr="006E7FF1">
        <w:rPr>
          <w:rStyle w:val="ECCParagraph"/>
        </w:rPr>
        <w:t>s</w:t>
      </w:r>
      <w:r w:rsidR="00980974" w:rsidRPr="006E7FF1">
        <w:rPr>
          <w:rStyle w:val="ECCParagraph"/>
        </w:rPr>
        <w:t>-</w:t>
      </w:r>
      <w:r w:rsidR="003079FE" w:rsidRPr="006E7FF1">
        <w:rPr>
          <w:rStyle w:val="ECCParagraph"/>
        </w:rPr>
        <w:t xml:space="preserve"> time</w:t>
      </w:r>
      <w:r w:rsidR="00980974" w:rsidRPr="006E7FF1">
        <w:rPr>
          <w:rStyle w:val="ECCParagraph"/>
        </w:rPr>
        <w:t xml:space="preserve"> </w:t>
      </w:r>
      <w:r w:rsidR="003079FE" w:rsidRPr="006E7FF1">
        <w:rPr>
          <w:rStyle w:val="ECCParagraph"/>
        </w:rPr>
        <w:t>basis)</w:t>
      </w:r>
      <w:bookmarkEnd w:id="138"/>
    </w:p>
    <w:p w:rsidR="00350411" w:rsidRPr="006E7FF1" w:rsidRDefault="003079FE" w:rsidP="003079FE">
      <w:pPr>
        <w:rPr>
          <w:rStyle w:val="ECCParagraph"/>
        </w:rPr>
      </w:pPr>
      <w:r w:rsidRPr="006E7FF1">
        <w:rPr>
          <w:rStyle w:val="ECCParagraph"/>
        </w:rPr>
        <w:t xml:space="preserve">In </w:t>
      </w:r>
      <w:r w:rsidR="00C83940" w:rsidRPr="006E7FF1">
        <w:rPr>
          <w:rStyle w:val="ECCParagraph"/>
        </w:rPr>
        <w:fldChar w:fldCharType="begin"/>
      </w:r>
      <w:r w:rsidR="00C83940" w:rsidRPr="006E7FF1">
        <w:rPr>
          <w:rStyle w:val="ECCParagraph"/>
        </w:rPr>
        <w:instrText xml:space="preserve"> REF _Ref455760597 \h </w:instrText>
      </w:r>
      <w:r w:rsidR="00C83940" w:rsidRPr="006E7FF1">
        <w:rPr>
          <w:rStyle w:val="ECCParagraph"/>
        </w:rPr>
      </w:r>
      <w:r w:rsidR="00C83940" w:rsidRPr="006E7FF1">
        <w:rPr>
          <w:rStyle w:val="ECCParagraph"/>
        </w:rPr>
        <w:fldChar w:fldCharType="separate"/>
      </w:r>
      <w:r w:rsidR="002273E3" w:rsidRPr="006E7FF1">
        <w:t xml:space="preserve">Figure </w:t>
      </w:r>
      <w:r w:rsidR="002273E3">
        <w:rPr>
          <w:noProof/>
        </w:rPr>
        <w:t>14</w:t>
      </w:r>
      <w:r w:rsidR="00C83940" w:rsidRPr="006E7FF1">
        <w:rPr>
          <w:rStyle w:val="ECCParagraph"/>
        </w:rPr>
        <w:fldChar w:fldCharType="end"/>
      </w:r>
      <w:r w:rsidRPr="006E7FF1">
        <w:rPr>
          <w:rStyle w:val="ECCParagraph"/>
        </w:rPr>
        <w:t xml:space="preserve">, the Interference density level in </w:t>
      </w:r>
      <w:proofErr w:type="spellStart"/>
      <w:r w:rsidRPr="006E7FF1">
        <w:rPr>
          <w:rStyle w:val="ECCParagraph"/>
        </w:rPr>
        <w:t>dBW</w:t>
      </w:r>
      <w:proofErr w:type="spellEnd"/>
      <w:r w:rsidRPr="006E7FF1">
        <w:rPr>
          <w:rStyle w:val="ECCParagraph"/>
        </w:rPr>
        <w:t xml:space="preserve">/Hz is shown for the MICS </w:t>
      </w:r>
      <w:r w:rsidR="00C57F56" w:rsidRPr="006E7FF1">
        <w:rPr>
          <w:rStyle w:val="ECCParagraph"/>
        </w:rPr>
        <w:t xml:space="preserve">uplink </w:t>
      </w:r>
      <w:r w:rsidR="003E0C80" w:rsidRPr="006E7FF1">
        <w:rPr>
          <w:rStyle w:val="ECCParagraph"/>
        </w:rPr>
        <w:t xml:space="preserve">with </w:t>
      </w:r>
      <w:r w:rsidR="00C57F56" w:rsidRPr="006E7FF1">
        <w:rPr>
          <w:rStyle w:val="ECCParagraph"/>
        </w:rPr>
        <w:t>wall</w:t>
      </w:r>
      <w:r w:rsidR="003E0C80" w:rsidRPr="006E7FF1">
        <w:rPr>
          <w:rStyle w:val="ECCParagraph"/>
        </w:rPr>
        <w:t xml:space="preserve"> attenuation of 12 </w:t>
      </w:r>
      <w:proofErr w:type="spellStart"/>
      <w:r w:rsidR="003E0C80" w:rsidRPr="006E7FF1">
        <w:rPr>
          <w:rStyle w:val="ECCParagraph"/>
        </w:rPr>
        <w:t>dB</w:t>
      </w:r>
      <w:r w:rsidRPr="006E7FF1">
        <w:rPr>
          <w:rStyle w:val="ECCParagraph"/>
        </w:rPr>
        <w:t>.</w:t>
      </w:r>
      <w:proofErr w:type="spellEnd"/>
      <w:r w:rsidRPr="006E7FF1">
        <w:rPr>
          <w:rStyle w:val="ECCParagraph"/>
        </w:rPr>
        <w:t xml:space="preserve"> The red line indicates the receiver noise floor in </w:t>
      </w:r>
      <w:proofErr w:type="spellStart"/>
      <w:r w:rsidRPr="006E7FF1">
        <w:rPr>
          <w:rStyle w:val="ECCParagraph"/>
        </w:rPr>
        <w:t>dBW</w:t>
      </w:r>
      <w:proofErr w:type="spellEnd"/>
      <w:r w:rsidR="009E30DB" w:rsidRPr="006E7FF1">
        <w:rPr>
          <w:rStyle w:val="ECCParagraph"/>
        </w:rPr>
        <w:t xml:space="preserve">/Hz. This value is </w:t>
      </w:r>
      <w:r w:rsidR="007A2C8E" w:rsidRPr="006E7FF1">
        <w:rPr>
          <w:rStyle w:val="ECCParagraph"/>
        </w:rPr>
        <w:t xml:space="preserve">not </w:t>
      </w:r>
      <w:r w:rsidR="009E30DB" w:rsidRPr="006E7FF1">
        <w:rPr>
          <w:rStyle w:val="ECCParagraph"/>
        </w:rPr>
        <w:t>exceeded</w:t>
      </w:r>
      <w:r w:rsidRPr="006E7FF1">
        <w:rPr>
          <w:rStyle w:val="ECCParagraph"/>
        </w:rPr>
        <w:t>.</w:t>
      </w:r>
      <w:r w:rsidR="00A64F28" w:rsidRPr="006E7FF1">
        <w:rPr>
          <w:rStyle w:val="ECCParagraph"/>
        </w:rPr>
        <w:t xml:space="preserve"> </w:t>
      </w:r>
      <w:r w:rsidR="002C4A9E" w:rsidRPr="006E7FF1">
        <w:rPr>
          <w:rStyle w:val="ECCParagraph"/>
        </w:rPr>
        <w:fldChar w:fldCharType="begin"/>
      </w:r>
      <w:r w:rsidR="002C4A9E" w:rsidRPr="006E7FF1">
        <w:rPr>
          <w:rStyle w:val="ECCParagraph"/>
        </w:rPr>
        <w:instrText xml:space="preserve"> REF _Ref455760651 \h </w:instrText>
      </w:r>
      <w:r w:rsidR="002C4A9E" w:rsidRPr="006E7FF1">
        <w:rPr>
          <w:rStyle w:val="ECCParagraph"/>
        </w:rPr>
      </w:r>
      <w:r w:rsidR="002C4A9E" w:rsidRPr="006E7FF1">
        <w:rPr>
          <w:rStyle w:val="ECCParagraph"/>
        </w:rPr>
        <w:fldChar w:fldCharType="separate"/>
      </w:r>
      <w:r w:rsidR="002273E3" w:rsidRPr="006E7FF1">
        <w:t xml:space="preserve">Figure </w:t>
      </w:r>
      <w:r w:rsidR="002273E3">
        <w:rPr>
          <w:noProof/>
        </w:rPr>
        <w:t>15</w:t>
      </w:r>
      <w:r w:rsidR="002C4A9E" w:rsidRPr="006E7FF1">
        <w:rPr>
          <w:rStyle w:val="ECCParagraph"/>
        </w:rPr>
        <w:fldChar w:fldCharType="end"/>
      </w:r>
      <w:r w:rsidR="00A64F28" w:rsidRPr="006E7FF1">
        <w:rPr>
          <w:rStyle w:val="ECCParagraph"/>
        </w:rPr>
        <w:t xml:space="preserve"> shows the interference density in </w:t>
      </w:r>
      <w:proofErr w:type="spellStart"/>
      <w:r w:rsidR="00A64F28" w:rsidRPr="006E7FF1">
        <w:rPr>
          <w:rStyle w:val="ECCParagraph"/>
        </w:rPr>
        <w:t>dBW</w:t>
      </w:r>
      <w:proofErr w:type="spellEnd"/>
      <w:r w:rsidR="00A64F28" w:rsidRPr="006E7FF1">
        <w:rPr>
          <w:rStyle w:val="ECCParagraph"/>
        </w:rPr>
        <w:t xml:space="preserve">/Hz for the MICS </w:t>
      </w:r>
      <w:r w:rsidR="00C57F56" w:rsidRPr="006E7FF1">
        <w:rPr>
          <w:rStyle w:val="ECCParagraph"/>
        </w:rPr>
        <w:t>d</w:t>
      </w:r>
      <w:r w:rsidR="00A64F28" w:rsidRPr="006E7FF1">
        <w:rPr>
          <w:rStyle w:val="ECCParagraph"/>
        </w:rPr>
        <w:t>ownlink</w:t>
      </w:r>
      <w:r w:rsidR="003E0C80" w:rsidRPr="006E7FF1">
        <w:rPr>
          <w:rStyle w:val="ECCParagraph"/>
        </w:rPr>
        <w:t xml:space="preserve"> with the same indoor attenuation</w:t>
      </w:r>
      <w:r w:rsidR="00A64F28" w:rsidRPr="006E7FF1">
        <w:rPr>
          <w:rStyle w:val="ECCParagraph"/>
        </w:rPr>
        <w:t xml:space="preserve">. The red line indicates the receiver noise floor in </w:t>
      </w:r>
      <w:proofErr w:type="spellStart"/>
      <w:r w:rsidR="00A64F28" w:rsidRPr="006E7FF1">
        <w:rPr>
          <w:rStyle w:val="ECCParagraph"/>
        </w:rPr>
        <w:t>dBW</w:t>
      </w:r>
      <w:proofErr w:type="spellEnd"/>
      <w:r w:rsidR="00A64F28" w:rsidRPr="006E7FF1">
        <w:rPr>
          <w:rStyle w:val="ECCParagraph"/>
        </w:rPr>
        <w:t xml:space="preserve">/Hz. The result is comparable to the result above. The receiver noise floor value is </w:t>
      </w:r>
      <w:r w:rsidR="007A2C8E" w:rsidRPr="006E7FF1">
        <w:rPr>
          <w:rStyle w:val="ECCParagraph"/>
        </w:rPr>
        <w:t xml:space="preserve">not </w:t>
      </w:r>
      <w:r w:rsidR="00A64F28" w:rsidRPr="006E7FF1">
        <w:rPr>
          <w:rStyle w:val="ECCParagraph"/>
        </w:rPr>
        <w:t>exceeded</w:t>
      </w:r>
      <w:r w:rsidR="007A2C8E" w:rsidRPr="006E7FF1">
        <w:rPr>
          <w:rStyle w:val="ECCParagraph"/>
        </w:rPr>
        <w:t>.</w:t>
      </w:r>
    </w:p>
    <w:p w:rsidR="00FB497C" w:rsidRPr="006E7FF1" w:rsidRDefault="00221ED2" w:rsidP="00152F32">
      <w:pPr>
        <w:pStyle w:val="Caption"/>
        <w:rPr>
          <w:lang w:val="en-GB"/>
        </w:rPr>
      </w:pPr>
      <w:r w:rsidRPr="006E7FF1">
        <w:rPr>
          <w:noProof/>
          <w:lang w:eastAsia="da-DK"/>
        </w:rPr>
        <w:drawing>
          <wp:inline distT="0" distB="0" distL="0" distR="0" wp14:anchorId="6C9C8706" wp14:editId="4BF4E16C">
            <wp:extent cx="4785548" cy="2927445"/>
            <wp:effectExtent l="0" t="0" r="0"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6873" cy="2928256"/>
                    </a:xfrm>
                    <a:prstGeom prst="rect">
                      <a:avLst/>
                    </a:prstGeom>
                    <a:noFill/>
                  </pic:spPr>
                </pic:pic>
              </a:graphicData>
            </a:graphic>
          </wp:inline>
        </w:drawing>
      </w:r>
    </w:p>
    <w:p w:rsidR="00152F32" w:rsidRPr="006E7FF1" w:rsidRDefault="00C83940" w:rsidP="00FB497C">
      <w:pPr>
        <w:pStyle w:val="Caption"/>
        <w:rPr>
          <w:lang w:val="en-GB"/>
        </w:rPr>
      </w:pPr>
      <w:bookmarkStart w:id="139" w:name="_Ref455760597"/>
      <w:r w:rsidRPr="006E7FF1">
        <w:rPr>
          <w:lang w:val="en-GB"/>
        </w:rPr>
        <w:t xml:space="preserve">Figure </w:t>
      </w:r>
      <w:r w:rsidRPr="006E7FF1">
        <w:rPr>
          <w:lang w:val="en-GB"/>
        </w:rPr>
        <w:fldChar w:fldCharType="begin"/>
      </w:r>
      <w:r w:rsidRPr="006E7FF1">
        <w:rPr>
          <w:lang w:val="en-GB"/>
        </w:rPr>
        <w:instrText xml:space="preserve"> SEQ Figure \* ARABIC </w:instrText>
      </w:r>
      <w:r w:rsidRPr="006E7FF1">
        <w:rPr>
          <w:lang w:val="en-GB"/>
        </w:rPr>
        <w:fldChar w:fldCharType="separate"/>
      </w:r>
      <w:r w:rsidR="002273E3">
        <w:rPr>
          <w:noProof/>
          <w:lang w:val="en-GB"/>
        </w:rPr>
        <w:t>14</w:t>
      </w:r>
      <w:r w:rsidRPr="006E7FF1">
        <w:rPr>
          <w:lang w:val="en-GB"/>
        </w:rPr>
        <w:fldChar w:fldCharType="end"/>
      </w:r>
      <w:bookmarkEnd w:id="139"/>
      <w:r w:rsidRPr="006E7FF1">
        <w:rPr>
          <w:lang w:val="en-GB"/>
        </w:rPr>
        <w:t>: I</w:t>
      </w:r>
      <w:r w:rsidR="00152F32" w:rsidRPr="006E7FF1">
        <w:rPr>
          <w:rStyle w:val="ECCParagraph"/>
        </w:rPr>
        <w:t>nterference density (</w:t>
      </w:r>
      <w:proofErr w:type="spellStart"/>
      <w:r w:rsidR="00152F32" w:rsidRPr="006E7FF1">
        <w:rPr>
          <w:rStyle w:val="ECCParagraph"/>
        </w:rPr>
        <w:t>dBW</w:t>
      </w:r>
      <w:proofErr w:type="spellEnd"/>
      <w:r w:rsidR="00152F32" w:rsidRPr="006E7FF1">
        <w:rPr>
          <w:rStyle w:val="ECCParagraph"/>
        </w:rPr>
        <w:t>/Hz) for MICS Uplink case</w:t>
      </w:r>
    </w:p>
    <w:p w:rsidR="00152F32" w:rsidRPr="006E7FF1" w:rsidRDefault="00152F32" w:rsidP="00633C98">
      <w:pPr>
        <w:pStyle w:val="Caption"/>
        <w:rPr>
          <w:lang w:val="en-GB"/>
        </w:rPr>
      </w:pPr>
    </w:p>
    <w:p w:rsidR="003079FE" w:rsidRPr="006E7FF1" w:rsidRDefault="00221ED2" w:rsidP="00DF6EDD">
      <w:pPr>
        <w:pStyle w:val="ECCFiguregraphcentered"/>
        <w:rPr>
          <w:rStyle w:val="ECCParagraph"/>
        </w:rPr>
      </w:pPr>
      <w:r w:rsidRPr="006E7FF1">
        <w:rPr>
          <w:lang w:val="da-DK" w:eastAsia="da-DK"/>
        </w:rPr>
        <w:drawing>
          <wp:inline distT="0" distB="0" distL="0" distR="0" wp14:anchorId="0C78C9D3" wp14:editId="10E3521C">
            <wp:extent cx="4252714" cy="2947916"/>
            <wp:effectExtent l="0" t="0" r="14605" b="2413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52F32" w:rsidRDefault="002C4A9E" w:rsidP="00152F32">
      <w:pPr>
        <w:pStyle w:val="Caption"/>
        <w:rPr>
          <w:rStyle w:val="ECCParagraph"/>
        </w:rPr>
      </w:pPr>
      <w:bookmarkStart w:id="140" w:name="_Ref455760651"/>
      <w:r w:rsidRPr="006E7FF1">
        <w:rPr>
          <w:lang w:val="en-GB"/>
        </w:rPr>
        <w:t xml:space="preserve">Figure </w:t>
      </w:r>
      <w:r w:rsidRPr="006E7FF1">
        <w:rPr>
          <w:lang w:val="en-GB"/>
        </w:rPr>
        <w:fldChar w:fldCharType="begin"/>
      </w:r>
      <w:r w:rsidRPr="006E7FF1">
        <w:rPr>
          <w:lang w:val="en-GB"/>
        </w:rPr>
        <w:instrText xml:space="preserve"> SEQ Figure \* ARABIC </w:instrText>
      </w:r>
      <w:r w:rsidRPr="006E7FF1">
        <w:rPr>
          <w:lang w:val="en-GB"/>
        </w:rPr>
        <w:fldChar w:fldCharType="separate"/>
      </w:r>
      <w:r w:rsidR="002273E3">
        <w:rPr>
          <w:noProof/>
          <w:lang w:val="en-GB"/>
        </w:rPr>
        <w:t>15</w:t>
      </w:r>
      <w:r w:rsidRPr="006E7FF1">
        <w:rPr>
          <w:lang w:val="en-GB"/>
        </w:rPr>
        <w:fldChar w:fldCharType="end"/>
      </w:r>
      <w:bookmarkEnd w:id="140"/>
      <w:r w:rsidRPr="006E7FF1">
        <w:rPr>
          <w:lang w:val="en-GB"/>
        </w:rPr>
        <w:t xml:space="preserve">: </w:t>
      </w:r>
      <w:r w:rsidR="00152F32" w:rsidRPr="006E7FF1">
        <w:rPr>
          <w:rStyle w:val="ECCParagraph"/>
        </w:rPr>
        <w:t>Interference density (</w:t>
      </w:r>
      <w:proofErr w:type="spellStart"/>
      <w:r w:rsidR="00152F32" w:rsidRPr="006E7FF1">
        <w:rPr>
          <w:rStyle w:val="ECCParagraph"/>
        </w:rPr>
        <w:t>dBW</w:t>
      </w:r>
      <w:proofErr w:type="spellEnd"/>
      <w:r w:rsidR="00152F32" w:rsidRPr="006E7FF1">
        <w:rPr>
          <w:rStyle w:val="ECCParagraph"/>
        </w:rPr>
        <w:t>/Hz) for MICS Downlink case</w:t>
      </w:r>
    </w:p>
    <w:p w:rsidR="002273E3" w:rsidRDefault="002273E3"/>
    <w:p w:rsidR="002273E3" w:rsidRDefault="002273E3">
      <w:r>
        <w:br w:type="page"/>
      </w:r>
    </w:p>
    <w:p w:rsidR="002273E3" w:rsidRPr="002273E3" w:rsidRDefault="002273E3" w:rsidP="002273E3"/>
    <w:p w:rsidR="006E7E1C" w:rsidRPr="006E7FF1" w:rsidRDefault="006E7E1C" w:rsidP="006E7E1C">
      <w:pPr>
        <w:pStyle w:val="Heading3"/>
        <w:rPr>
          <w:rStyle w:val="ECCParagraph"/>
        </w:rPr>
      </w:pPr>
      <w:bookmarkStart w:id="141" w:name="_Toc437424225"/>
      <w:bookmarkStart w:id="142" w:name="_Toc437586007"/>
      <w:bookmarkStart w:id="143" w:name="_Toc437424227"/>
      <w:bookmarkStart w:id="144" w:name="_Toc437586009"/>
      <w:bookmarkStart w:id="145" w:name="_Toc437424229"/>
      <w:bookmarkStart w:id="146" w:name="_Toc437586011"/>
      <w:bookmarkStart w:id="147" w:name="_Toc473025711"/>
      <w:bookmarkEnd w:id="141"/>
      <w:bookmarkEnd w:id="142"/>
      <w:bookmarkEnd w:id="143"/>
      <w:bookmarkEnd w:id="144"/>
      <w:bookmarkEnd w:id="145"/>
      <w:bookmarkEnd w:id="146"/>
      <w:r w:rsidRPr="006E7FF1">
        <w:rPr>
          <w:lang w:val="en-GB"/>
        </w:rPr>
        <w:t>Conclusion on the compatibility analyses for MICS operated in the Mobile service</w:t>
      </w:r>
      <w:bookmarkEnd w:id="147"/>
    </w:p>
    <w:p w:rsidR="006E7E1C" w:rsidRPr="006E7FF1" w:rsidRDefault="006E7E1C" w:rsidP="006E7E1C">
      <w:pPr>
        <w:rPr>
          <w:rStyle w:val="ECCParagraph"/>
        </w:rPr>
      </w:pPr>
      <w:r w:rsidRPr="006E7FF1">
        <w:rPr>
          <w:rStyle w:val="ECCParagraph"/>
        </w:rPr>
        <w:t xml:space="preserve">The results of the </w:t>
      </w:r>
      <w:r w:rsidR="00797425" w:rsidRPr="006E7FF1">
        <w:rPr>
          <w:rStyle w:val="ECCParagraph"/>
        </w:rPr>
        <w:t xml:space="preserve">static </w:t>
      </w:r>
      <w:r w:rsidRPr="006E7FF1">
        <w:rPr>
          <w:rStyle w:val="ECCParagraph"/>
        </w:rPr>
        <w:t xml:space="preserve">study show needed separation distances of up to 8.66 km for MICS operating outdoor and 2.18 km </w:t>
      </w:r>
      <w:r w:rsidR="00C57F56" w:rsidRPr="006E7FF1">
        <w:rPr>
          <w:rStyle w:val="ECCParagraph"/>
        </w:rPr>
        <w:t xml:space="preserve">for </w:t>
      </w:r>
      <w:r w:rsidRPr="006E7FF1">
        <w:rPr>
          <w:rStyle w:val="ECCParagraph"/>
        </w:rPr>
        <w:t>indoor</w:t>
      </w:r>
      <w:r w:rsidR="00C57F56" w:rsidRPr="006E7FF1">
        <w:rPr>
          <w:rStyle w:val="ECCParagraph"/>
        </w:rPr>
        <w:t xml:space="preserve"> operation</w:t>
      </w:r>
      <w:r w:rsidRPr="006E7FF1">
        <w:rPr>
          <w:rStyle w:val="ECCParagraph"/>
        </w:rPr>
        <w:t>. Considering that the animals tracked are</w:t>
      </w:r>
      <w:r w:rsidR="00C57F56" w:rsidRPr="006E7FF1">
        <w:rPr>
          <w:rStyle w:val="ECCParagraph"/>
        </w:rPr>
        <w:t xml:space="preserve"> wild animals</w:t>
      </w:r>
      <w:r w:rsidRPr="006E7FF1">
        <w:rPr>
          <w:rStyle w:val="ECCParagraph"/>
        </w:rPr>
        <w:t xml:space="preserve"> migrating</w:t>
      </w:r>
      <w:r w:rsidR="00487761" w:rsidRPr="006E7FF1">
        <w:rPr>
          <w:rStyle w:val="ECCParagraph"/>
        </w:rPr>
        <w:t>, the</w:t>
      </w:r>
      <w:r w:rsidRPr="006E7FF1">
        <w:rPr>
          <w:rStyle w:val="ECCParagraph"/>
        </w:rPr>
        <w:t xml:space="preserve"> distance should be achieved for most of the time. Also, the transmission time of the animal transmitters is </w:t>
      </w:r>
      <w:r w:rsidR="00C57F56" w:rsidRPr="006E7FF1">
        <w:rPr>
          <w:rStyle w:val="ECCParagraph"/>
        </w:rPr>
        <w:t>only 3.5 seconds</w:t>
      </w:r>
      <w:r w:rsidR="005E167D" w:rsidRPr="006E7FF1">
        <w:rPr>
          <w:rStyle w:val="ECCParagraph"/>
        </w:rPr>
        <w:t xml:space="preserve"> per day</w:t>
      </w:r>
      <w:r w:rsidRPr="006E7FF1">
        <w:rPr>
          <w:rStyle w:val="ECCParagraph"/>
        </w:rPr>
        <w:t xml:space="preserve">. </w:t>
      </w:r>
      <w:r w:rsidR="003845E0" w:rsidRPr="006E7FF1">
        <w:rPr>
          <w:rStyle w:val="ECCParagraph"/>
        </w:rPr>
        <w:t>Due to power limitation, t</w:t>
      </w:r>
      <w:r w:rsidRPr="006E7FF1">
        <w:rPr>
          <w:rStyle w:val="ECCParagraph"/>
        </w:rPr>
        <w:t>he animal transmitter will operate only</w:t>
      </w:r>
      <w:r w:rsidR="003845E0" w:rsidRPr="006E7FF1">
        <w:rPr>
          <w:rStyle w:val="ECCParagraph"/>
        </w:rPr>
        <w:t xml:space="preserve"> once per day and only</w:t>
      </w:r>
      <w:r w:rsidRPr="006E7FF1">
        <w:rPr>
          <w:rStyle w:val="ECCParagraph"/>
        </w:rPr>
        <w:t xml:space="preserve"> in view of the associated space station.</w:t>
      </w:r>
      <w:r w:rsidR="00A2108B" w:rsidRPr="006E7FF1">
        <w:rPr>
          <w:rStyle w:val="ECCParagraph"/>
        </w:rPr>
        <w:t xml:space="preserve"> Dynamic simulations </w:t>
      </w:r>
      <w:r w:rsidR="00CE5D58" w:rsidRPr="006E7FF1">
        <w:rPr>
          <w:rStyle w:val="ECCParagraph"/>
        </w:rPr>
        <w:t xml:space="preserve">show that animal tags may have an effect on </w:t>
      </w:r>
      <w:r w:rsidR="008974E0" w:rsidRPr="006E7FF1">
        <w:rPr>
          <w:rStyle w:val="ECCParagraph"/>
        </w:rPr>
        <w:t xml:space="preserve">the </w:t>
      </w:r>
      <w:r w:rsidR="00CE5D58" w:rsidRPr="006E7FF1">
        <w:rPr>
          <w:rStyle w:val="ECCParagraph"/>
        </w:rPr>
        <w:t>MICs</w:t>
      </w:r>
      <w:r w:rsidR="00A2108B" w:rsidRPr="006E7FF1">
        <w:rPr>
          <w:rStyle w:val="ECCParagraph"/>
        </w:rPr>
        <w:t xml:space="preserve"> </w:t>
      </w:r>
      <w:r w:rsidR="008974E0" w:rsidRPr="006E7FF1">
        <w:rPr>
          <w:rStyle w:val="ECCParagraph"/>
        </w:rPr>
        <w:t xml:space="preserve">uplink </w:t>
      </w:r>
      <w:r w:rsidR="00A90686" w:rsidRPr="006E7FF1">
        <w:rPr>
          <w:rStyle w:val="ECCParagraph"/>
        </w:rPr>
        <w:t>b</w:t>
      </w:r>
      <w:r w:rsidR="00ED4DAF" w:rsidRPr="006E7FF1">
        <w:rPr>
          <w:rStyle w:val="ECCParagraph"/>
        </w:rPr>
        <w:t>ut due to the short transmission time of the animal tags, the level</w:t>
      </w:r>
      <w:r w:rsidR="00A2108B" w:rsidRPr="006E7FF1">
        <w:rPr>
          <w:rStyle w:val="ECCParagraph"/>
        </w:rPr>
        <w:t xml:space="preserve"> of interference is below 0.01</w:t>
      </w:r>
      <w:r w:rsidR="0062429D" w:rsidRPr="006E7FF1">
        <w:rPr>
          <w:rStyle w:val="ECCParagraph"/>
        </w:rPr>
        <w:t>%</w:t>
      </w:r>
      <w:r w:rsidR="00A2108B" w:rsidRPr="006E7FF1">
        <w:rPr>
          <w:rStyle w:val="ECCParagraph"/>
        </w:rPr>
        <w:t xml:space="preserve"> of the time and, therefore, </w:t>
      </w:r>
      <w:r w:rsidR="00663086" w:rsidRPr="006E7FF1">
        <w:rPr>
          <w:rStyle w:val="ECCParagraph"/>
        </w:rPr>
        <w:t>should be</w:t>
      </w:r>
      <w:r w:rsidR="00A2108B" w:rsidRPr="006E7FF1">
        <w:rPr>
          <w:rStyle w:val="ECCParagraph"/>
        </w:rPr>
        <w:t xml:space="preserve"> acceptable.</w:t>
      </w:r>
    </w:p>
    <w:p w:rsidR="006E7E1C" w:rsidRPr="006E7FF1" w:rsidRDefault="006E7E1C" w:rsidP="006E7E1C">
      <w:pPr>
        <w:rPr>
          <w:rStyle w:val="ECCParagraph"/>
        </w:rPr>
      </w:pPr>
      <w:r w:rsidRPr="006E7FF1">
        <w:rPr>
          <w:rStyle w:val="ECCParagraph"/>
        </w:rPr>
        <w:t>Further, if during medical implant’s communications session a</w:t>
      </w:r>
      <w:r w:rsidR="000E5A32" w:rsidRPr="006E7FF1">
        <w:rPr>
          <w:rStyle w:val="ECCParagraph"/>
        </w:rPr>
        <w:t>n</w:t>
      </w:r>
      <w:r w:rsidRPr="006E7FF1">
        <w:rPr>
          <w:rStyle w:val="ECCParagraph"/>
        </w:rPr>
        <w:t xml:space="preserve"> animal transmitter operates in the band occupied by the medical system</w:t>
      </w:r>
      <w:r w:rsidR="008974E0" w:rsidRPr="006E7FF1">
        <w:rPr>
          <w:rStyle w:val="ECCParagraph"/>
        </w:rPr>
        <w:t xml:space="preserve"> and </w:t>
      </w:r>
      <w:r w:rsidRPr="006E7FF1">
        <w:rPr>
          <w:rStyle w:val="ECCParagraph"/>
        </w:rPr>
        <w:t>interfere</w:t>
      </w:r>
      <w:r w:rsidR="008974E0" w:rsidRPr="006E7FF1">
        <w:rPr>
          <w:rStyle w:val="ECCParagraph"/>
        </w:rPr>
        <w:t>s</w:t>
      </w:r>
      <w:r w:rsidRPr="006E7FF1">
        <w:rPr>
          <w:rStyle w:val="ECCParagraph"/>
        </w:rPr>
        <w:t xml:space="preserve"> with the medical system communications</w:t>
      </w:r>
      <w:r w:rsidR="008974E0" w:rsidRPr="006E7FF1">
        <w:rPr>
          <w:rStyle w:val="ECCParagraph"/>
        </w:rPr>
        <w:t>, it will</w:t>
      </w:r>
      <w:r w:rsidRPr="006E7FF1">
        <w:rPr>
          <w:rStyle w:val="ECCParagraph"/>
        </w:rPr>
        <w:t xml:space="preserve"> caus</w:t>
      </w:r>
      <w:r w:rsidR="008974E0" w:rsidRPr="006E7FF1">
        <w:rPr>
          <w:rStyle w:val="ECCParagraph"/>
        </w:rPr>
        <w:t>e</w:t>
      </w:r>
      <w:r w:rsidRPr="006E7FF1">
        <w:rPr>
          <w:rStyle w:val="ECCParagraph"/>
        </w:rPr>
        <w:t xml:space="preserve"> the medical system to re-scan the band and select a new frequency on which to continue its communications.</w:t>
      </w:r>
    </w:p>
    <w:p w:rsidR="006E7E1C" w:rsidRPr="006E7FF1" w:rsidRDefault="006E7E1C" w:rsidP="006E7E1C">
      <w:pPr>
        <w:rPr>
          <w:rStyle w:val="ECCParagraph"/>
        </w:rPr>
      </w:pPr>
      <w:r w:rsidRPr="006E7FF1">
        <w:rPr>
          <w:rStyle w:val="ECCParagraph"/>
        </w:rPr>
        <w:t xml:space="preserve">For the fixed frequency MICS systems, </w:t>
      </w:r>
      <w:r w:rsidR="00C57F56" w:rsidRPr="006E7FF1">
        <w:rPr>
          <w:rStyle w:val="ECCParagraph"/>
        </w:rPr>
        <w:t xml:space="preserve">the </w:t>
      </w:r>
      <w:r w:rsidRPr="006E7FF1">
        <w:rPr>
          <w:rStyle w:val="ECCParagraph"/>
        </w:rPr>
        <w:t xml:space="preserve">duty cycle </w:t>
      </w:r>
      <w:r w:rsidR="00C57F56" w:rsidRPr="006E7FF1">
        <w:rPr>
          <w:rStyle w:val="ECCParagraph"/>
        </w:rPr>
        <w:t xml:space="preserve">is </w:t>
      </w:r>
      <w:r w:rsidRPr="006E7FF1">
        <w:rPr>
          <w:rStyle w:val="ECCParagraph"/>
        </w:rPr>
        <w:t>0.1%</w:t>
      </w:r>
      <w:r w:rsidR="00C57F56" w:rsidRPr="006E7FF1">
        <w:rPr>
          <w:rStyle w:val="ECCParagraph"/>
        </w:rPr>
        <w:t>; then</w:t>
      </w:r>
      <w:r w:rsidRPr="006E7FF1">
        <w:rPr>
          <w:rStyle w:val="ECCParagraph"/>
        </w:rPr>
        <w:t xml:space="preserve"> the probability of interference is estimated to be low.</w:t>
      </w:r>
      <w:r w:rsidR="00C57F56" w:rsidRPr="006E7FF1">
        <w:rPr>
          <w:rStyle w:val="ECCParagraph"/>
        </w:rPr>
        <w:t xml:space="preserve"> </w:t>
      </w:r>
      <w:r w:rsidRPr="006E7FF1">
        <w:rPr>
          <w:rStyle w:val="ECCParagraph"/>
        </w:rPr>
        <w:t xml:space="preserve">It should also be noted that the MICS are operating in the mobile service on a secondary status. </w:t>
      </w:r>
    </w:p>
    <w:p w:rsidR="00B56F29" w:rsidRPr="006E7FF1" w:rsidRDefault="00C57F56" w:rsidP="00B56F29">
      <w:pPr>
        <w:rPr>
          <w:rStyle w:val="ECCParagraph"/>
        </w:rPr>
      </w:pPr>
      <w:r w:rsidRPr="006E7FF1">
        <w:rPr>
          <w:rStyle w:val="ECCParagraph"/>
        </w:rPr>
        <w:t>These studies conclude that the</w:t>
      </w:r>
      <w:r w:rsidR="006E7E1C" w:rsidRPr="006E7FF1">
        <w:rPr>
          <w:rStyle w:val="ECCParagraph"/>
        </w:rPr>
        <w:t xml:space="preserve"> co-existence between the animal tracking and MICS operated in the Mobile service is feasible</w:t>
      </w:r>
      <w:r w:rsidR="006E7E1C" w:rsidRPr="006E7FF1">
        <w:t>.</w:t>
      </w:r>
    </w:p>
    <w:p w:rsidR="008A54FC" w:rsidRPr="006E7FF1" w:rsidRDefault="007037B0" w:rsidP="009465E0">
      <w:pPr>
        <w:pStyle w:val="Heading1"/>
        <w:rPr>
          <w:lang w:val="en-GB"/>
        </w:rPr>
      </w:pPr>
      <w:bookmarkStart w:id="148" w:name="_Toc437424231"/>
      <w:bookmarkStart w:id="149" w:name="_Toc437586013"/>
      <w:bookmarkStart w:id="150" w:name="_Toc380056507"/>
      <w:bookmarkStart w:id="151" w:name="_Toc380059757"/>
      <w:bookmarkStart w:id="152" w:name="_Toc380059795"/>
      <w:bookmarkStart w:id="153" w:name="_Toc396153645"/>
      <w:bookmarkStart w:id="154" w:name="_Toc396383873"/>
      <w:bookmarkStart w:id="155" w:name="_Toc396917306"/>
      <w:bookmarkStart w:id="156" w:name="_Toc396917417"/>
      <w:bookmarkStart w:id="157" w:name="_Toc396917637"/>
      <w:bookmarkStart w:id="158" w:name="_Toc396917652"/>
      <w:bookmarkStart w:id="159" w:name="_Toc396917757"/>
      <w:bookmarkStart w:id="160" w:name="_Toc473025712"/>
      <w:bookmarkEnd w:id="30"/>
      <w:bookmarkEnd w:id="31"/>
      <w:bookmarkEnd w:id="32"/>
      <w:bookmarkEnd w:id="33"/>
      <w:bookmarkEnd w:id="34"/>
      <w:bookmarkEnd w:id="35"/>
      <w:bookmarkEnd w:id="36"/>
      <w:bookmarkEnd w:id="37"/>
      <w:bookmarkEnd w:id="38"/>
      <w:bookmarkEnd w:id="39"/>
      <w:bookmarkEnd w:id="148"/>
      <w:bookmarkEnd w:id="149"/>
      <w:r w:rsidRPr="006E7FF1">
        <w:rPr>
          <w:lang w:val="en-GB"/>
        </w:rPr>
        <w:lastRenderedPageBreak/>
        <w:t>Co</w:t>
      </w:r>
      <w:r w:rsidR="008A54FC" w:rsidRPr="006E7FF1">
        <w:rPr>
          <w:lang w:val="en-GB"/>
        </w:rPr>
        <w:t>nclusions</w:t>
      </w:r>
      <w:bookmarkEnd w:id="150"/>
      <w:bookmarkEnd w:id="151"/>
      <w:bookmarkEnd w:id="152"/>
      <w:bookmarkEnd w:id="153"/>
      <w:bookmarkEnd w:id="154"/>
      <w:bookmarkEnd w:id="155"/>
      <w:bookmarkEnd w:id="156"/>
      <w:bookmarkEnd w:id="157"/>
      <w:bookmarkEnd w:id="158"/>
      <w:bookmarkEnd w:id="159"/>
      <w:bookmarkEnd w:id="160"/>
    </w:p>
    <w:p w:rsidR="000213CF" w:rsidRPr="006E7FF1" w:rsidRDefault="000213CF" w:rsidP="002C4A9E">
      <w:bookmarkStart w:id="161" w:name="_Toc169147730"/>
      <w:bookmarkStart w:id="162" w:name="_Toc380059616"/>
      <w:bookmarkStart w:id="163" w:name="_Toc380059758"/>
      <w:r w:rsidRPr="006E7FF1">
        <w:t xml:space="preserve">Around the globe, billions of animals </w:t>
      </w:r>
      <w:proofErr w:type="gramStart"/>
      <w:r w:rsidRPr="006E7FF1">
        <w:t>migrate</w:t>
      </w:r>
      <w:proofErr w:type="gramEnd"/>
      <w:r w:rsidRPr="006E7FF1">
        <w:t xml:space="preserve"> regularly connect</w:t>
      </w:r>
      <w:r w:rsidR="00637C12" w:rsidRPr="006E7FF1">
        <w:t>ing</w:t>
      </w:r>
      <w:r w:rsidRPr="006E7FF1">
        <w:t xml:space="preserve"> remote places on Earth and in the oceans and </w:t>
      </w:r>
      <w:r w:rsidR="00637C12" w:rsidRPr="006E7FF1">
        <w:t xml:space="preserve">they </w:t>
      </w:r>
      <w:r w:rsidRPr="006E7FF1">
        <w:t xml:space="preserve">could be seen as sensors to monitor changes around the planet. However, most wild animals are poorly understood. The network to track migrating animals described in this report is the ICARUS system that </w:t>
      </w:r>
      <w:r w:rsidR="00637C12" w:rsidRPr="006E7FF1">
        <w:t xml:space="preserve">aims to better understand animal behaviour </w:t>
      </w:r>
      <w:r w:rsidRPr="006E7FF1">
        <w:t xml:space="preserve">by monitoring the local, regional and global movement patterns of tagged animals. </w:t>
      </w:r>
    </w:p>
    <w:p w:rsidR="000213CF" w:rsidRPr="006E7FF1" w:rsidRDefault="000213CF" w:rsidP="000213CF">
      <w:pPr>
        <w:rPr>
          <w:rStyle w:val="ECCParagraph"/>
        </w:rPr>
      </w:pPr>
      <w:r w:rsidRPr="006E7FF1">
        <w:rPr>
          <w:rStyle w:val="ECCParagraph"/>
        </w:rPr>
        <w:t>The report provides relevant sharing study analyses related to co-channel operation of the Earth exploration-satellite service application animal tracking with applications of the Meteorological Aid service (</w:t>
      </w:r>
      <w:proofErr w:type="spellStart"/>
      <w:r w:rsidRPr="006E7FF1">
        <w:rPr>
          <w:rStyle w:val="ECCParagraph"/>
        </w:rPr>
        <w:t>MetAids</w:t>
      </w:r>
      <w:proofErr w:type="spellEnd"/>
      <w:r w:rsidRPr="006E7FF1">
        <w:rPr>
          <w:rStyle w:val="ECCParagraph"/>
        </w:rPr>
        <w:t>), the Earth exploration-satellite service, the Meteorological-satellite service and the mobile serv</w:t>
      </w:r>
      <w:r w:rsidR="00474AA7" w:rsidRPr="006E7FF1">
        <w:rPr>
          <w:rStyle w:val="ECCParagraph"/>
        </w:rPr>
        <w:t>ice in the frequency band 401-</w:t>
      </w:r>
      <w:r w:rsidRPr="006E7FF1">
        <w:rPr>
          <w:rStyle w:val="ECCParagraph"/>
        </w:rPr>
        <w:t xml:space="preserve">403 </w:t>
      </w:r>
      <w:proofErr w:type="spellStart"/>
      <w:r w:rsidRPr="006E7FF1">
        <w:rPr>
          <w:rStyle w:val="ECCParagraph"/>
        </w:rPr>
        <w:t>MHz.</w:t>
      </w:r>
      <w:proofErr w:type="spellEnd"/>
      <w:r w:rsidRPr="006E7FF1">
        <w:rPr>
          <w:rStyle w:val="ECCParagraph"/>
        </w:rPr>
        <w:t xml:space="preserve"> The mobile service has a secondary allocation in this frequency band while the Earth exploration-satellite service has a primary allocation; however, to evaluate the effect on national infrastructures, the studies also include applications of the mobile service.</w:t>
      </w:r>
    </w:p>
    <w:p w:rsidR="006B01E1" w:rsidRPr="006E7FF1" w:rsidRDefault="006B01E1" w:rsidP="006B01E1">
      <w:r w:rsidRPr="006E7FF1">
        <w:rPr>
          <w:rStyle w:val="ECCParagraph"/>
        </w:rPr>
        <w:t xml:space="preserve">Studies are provided to assess the potential of interference from animal tags to </w:t>
      </w:r>
      <w:proofErr w:type="spellStart"/>
      <w:r w:rsidRPr="006E7FF1">
        <w:rPr>
          <w:rStyle w:val="ECCParagraph"/>
        </w:rPr>
        <w:t>sonde</w:t>
      </w:r>
      <w:proofErr w:type="spellEnd"/>
      <w:r w:rsidRPr="006E7FF1">
        <w:rPr>
          <w:rStyle w:val="ECCParagraph"/>
        </w:rPr>
        <w:t xml:space="preserve"> receivers in the Meteorological Aids service. Based on this investigation, it can be stated that there is a potential for interference from animal tags towards </w:t>
      </w:r>
      <w:proofErr w:type="spellStart"/>
      <w:r w:rsidRPr="006E7FF1">
        <w:rPr>
          <w:rStyle w:val="ECCParagraph"/>
        </w:rPr>
        <w:t>sonde</w:t>
      </w:r>
      <w:proofErr w:type="spellEnd"/>
      <w:r w:rsidRPr="006E7FF1">
        <w:rPr>
          <w:rStyle w:val="ECCParagraph"/>
        </w:rPr>
        <w:t xml:space="preserve"> receivers. Therefore, a mitigation technique is proposed to ensure the protection of the Meteorological Aids; in particular by avoiding any animal tag transmission during</w:t>
      </w:r>
      <w:r w:rsidR="002D4746" w:rsidRPr="006E7FF1">
        <w:rPr>
          <w:rStyle w:val="ECCParagraph"/>
        </w:rPr>
        <w:t xml:space="preserve"> radiosonde synoptic operations for 2 hours starting </w:t>
      </w:r>
      <w:r w:rsidRPr="006E7FF1">
        <w:rPr>
          <w:rStyle w:val="ECCParagraph"/>
        </w:rPr>
        <w:t xml:space="preserve">at 00:00 and 12:00 UTC. </w:t>
      </w:r>
      <w:r w:rsidRPr="006E7FF1">
        <w:t xml:space="preserve">It should be noted that the mitigation technique proposed is based on typical scenarios and thus may not fully protect particular measurements scenarios taking place out of </w:t>
      </w:r>
      <w:proofErr w:type="spellStart"/>
      <w:r w:rsidRPr="006E7FF1">
        <w:t>synoptical</w:t>
      </w:r>
      <w:proofErr w:type="spellEnd"/>
      <w:r w:rsidRPr="006E7FF1">
        <w:t xml:space="preserve"> observations. Nevertheless, the probability of having these scenarios taking place at the same time, place and frequency than transmissions of ICARUS tags is significantly low.  </w:t>
      </w:r>
    </w:p>
    <w:p w:rsidR="00B85188" w:rsidRPr="006E7FF1" w:rsidRDefault="00B85188" w:rsidP="00B85188">
      <w:r w:rsidRPr="006E7FF1">
        <w:t>The study results also indicated that the described ICARUS system used for animal tracking will not cause harmful interference to non-GSO and GSO receiving space stations. Dynamic simu</w:t>
      </w:r>
      <w:r w:rsidR="002273E3">
        <w:t xml:space="preserve">lations </w:t>
      </w:r>
      <w:r w:rsidRPr="006E7FF1">
        <w:t xml:space="preserve">show that the aggregated level of interference does not exceed the protection criteria since it is found to be below 1% of the time. However, it should be noted that this result is based only on the investigated scenario. </w:t>
      </w:r>
    </w:p>
    <w:p w:rsidR="006B01E1" w:rsidRPr="006E7FF1" w:rsidRDefault="006B01E1" w:rsidP="006B01E1">
      <w:r w:rsidRPr="006E7FF1">
        <w:t>Finally, it was also concluded that there would be no harmful interference from ICARUS system on MICS operated in the mobile service.</w:t>
      </w:r>
    </w:p>
    <w:p w:rsidR="006B01E1" w:rsidRPr="006E7FF1" w:rsidRDefault="006B01E1" w:rsidP="006B01E1">
      <w:pPr>
        <w:rPr>
          <w:rStyle w:val="ECCParagraph"/>
        </w:rPr>
      </w:pPr>
      <w:r w:rsidRPr="006E7FF1">
        <w:rPr>
          <w:rStyle w:val="ECCParagraph"/>
        </w:rPr>
        <w:t>It should be noted that these conclusions are only valid for the ICARUS system presenting the following specific characteristics:</w:t>
      </w:r>
    </w:p>
    <w:p w:rsidR="006B01E1" w:rsidRPr="006E7FF1" w:rsidRDefault="006B01E1" w:rsidP="006B01E1">
      <w:pPr>
        <w:pStyle w:val="ECCBulletsLv1"/>
        <w:rPr>
          <w:rStyle w:val="ECCParagraph"/>
        </w:rPr>
      </w:pPr>
      <w:r w:rsidRPr="006E7FF1">
        <w:rPr>
          <w:rStyle w:val="ECCParagraph"/>
        </w:rPr>
        <w:t>a single space station (ISS)</w:t>
      </w:r>
      <w:r w:rsidR="00474AA7" w:rsidRPr="006E7FF1">
        <w:rPr>
          <w:rStyle w:val="ECCParagraph"/>
        </w:rPr>
        <w:t>;</w:t>
      </w:r>
    </w:p>
    <w:p w:rsidR="006B01E1" w:rsidRPr="006E7FF1" w:rsidRDefault="006B01E1" w:rsidP="006B01E1">
      <w:pPr>
        <w:pStyle w:val="ECCBulletsLv1"/>
        <w:rPr>
          <w:rStyle w:val="ECCParagraph"/>
        </w:rPr>
      </w:pPr>
      <w:r w:rsidRPr="006E7FF1">
        <w:rPr>
          <w:rStyle w:val="ECCParagraph"/>
        </w:rPr>
        <w:t xml:space="preserve">tags operated at very low power (-24 </w:t>
      </w:r>
      <w:proofErr w:type="spellStart"/>
      <w:r w:rsidRPr="006E7FF1">
        <w:rPr>
          <w:rStyle w:val="ECCParagraph"/>
        </w:rPr>
        <w:t>dBW</w:t>
      </w:r>
      <w:proofErr w:type="spellEnd"/>
      <w:r w:rsidRPr="006E7FF1">
        <w:rPr>
          <w:rStyle w:val="ECCParagraph"/>
        </w:rPr>
        <w:t xml:space="preserve"> </w:t>
      </w:r>
      <w:proofErr w:type="spellStart"/>
      <w:r w:rsidRPr="006E7FF1">
        <w:rPr>
          <w:rStyle w:val="ECCParagraph"/>
        </w:rPr>
        <w:t>e.i.r.p</w:t>
      </w:r>
      <w:proofErr w:type="spellEnd"/>
      <w:r w:rsidRPr="006E7FF1">
        <w:rPr>
          <w:rStyle w:val="ECCParagraph"/>
        </w:rPr>
        <w:t>) and for limited time (3.5 s)</w:t>
      </w:r>
      <w:r w:rsidR="00474AA7" w:rsidRPr="006E7FF1">
        <w:rPr>
          <w:rStyle w:val="ECCParagraph"/>
        </w:rPr>
        <w:t>;</w:t>
      </w:r>
    </w:p>
    <w:p w:rsidR="006B01E1" w:rsidRPr="006E7FF1" w:rsidRDefault="006B01E1" w:rsidP="006B01E1">
      <w:pPr>
        <w:pStyle w:val="ECCBulletsLv1"/>
        <w:rPr>
          <w:rStyle w:val="ECCParagraph"/>
        </w:rPr>
      </w:pPr>
      <w:r w:rsidRPr="006E7FF1">
        <w:rPr>
          <w:rStyle w:val="ECCParagraph"/>
        </w:rPr>
        <w:t>50 maximum simultaneously transmitting tags</w:t>
      </w:r>
      <w:r w:rsidR="00474AA7" w:rsidRPr="006E7FF1">
        <w:rPr>
          <w:rStyle w:val="ECCParagraph"/>
        </w:rPr>
        <w:t>;</w:t>
      </w:r>
    </w:p>
    <w:p w:rsidR="006B01E1" w:rsidRPr="006E7FF1" w:rsidRDefault="006B01E1" w:rsidP="006B01E1">
      <w:pPr>
        <w:pStyle w:val="ECCBulletsLv1"/>
        <w:rPr>
          <w:rStyle w:val="ECCParagraph"/>
        </w:rPr>
      </w:pPr>
      <w:r w:rsidRPr="006E7FF1">
        <w:rPr>
          <w:rStyle w:val="ECCParagraph"/>
        </w:rPr>
        <w:t>Total number of bird tags limited by nature and principle</w:t>
      </w:r>
      <w:r w:rsidR="00474AA7" w:rsidRPr="006E7FF1">
        <w:rPr>
          <w:rStyle w:val="ECCParagraph"/>
        </w:rPr>
        <w:t>.</w:t>
      </w:r>
    </w:p>
    <w:p w:rsidR="001E1295" w:rsidRPr="006E7FF1" w:rsidRDefault="001E1295" w:rsidP="001E1295">
      <w:pPr>
        <w:pStyle w:val="ECCAnnexheading1"/>
        <w:rPr>
          <w:rStyle w:val="ECCParagraph"/>
        </w:rPr>
      </w:pPr>
      <w:bookmarkStart w:id="164" w:name="_Toc380059620"/>
      <w:bookmarkStart w:id="165" w:name="_Toc380059762"/>
      <w:bookmarkStart w:id="166" w:name="_Ref455757239"/>
      <w:bookmarkStart w:id="167" w:name="_Ref455757721"/>
      <w:bookmarkStart w:id="168" w:name="_Ref455759932"/>
      <w:bookmarkStart w:id="169" w:name="_Toc473025713"/>
      <w:bookmarkEnd w:id="161"/>
      <w:bookmarkEnd w:id="162"/>
      <w:bookmarkEnd w:id="163"/>
      <w:bookmarkEnd w:id="164"/>
      <w:bookmarkEnd w:id="165"/>
      <w:r w:rsidRPr="006E7FF1">
        <w:rPr>
          <w:rStyle w:val="ECCParagraph"/>
        </w:rPr>
        <w:lastRenderedPageBreak/>
        <w:t>Description of the ICARUS satellite network system</w:t>
      </w:r>
      <w:bookmarkEnd w:id="166"/>
      <w:bookmarkEnd w:id="167"/>
      <w:bookmarkEnd w:id="168"/>
      <w:bookmarkEnd w:id="169"/>
    </w:p>
    <w:p w:rsidR="009E4A97" w:rsidRPr="006E7FF1" w:rsidRDefault="009E4A97" w:rsidP="009E4A97">
      <w:r w:rsidRPr="006E7FF1">
        <w:t xml:space="preserve">The ICARUS Initiative (International Cooperation for Animal Research Using Space), is a research endeavour that transcends disciplines and continents, to increase the knowledge of </w:t>
      </w:r>
      <w:r w:rsidRPr="006E7FF1">
        <w:rPr>
          <w:rStyle w:val="ECCParagraph"/>
        </w:rPr>
        <w:t>migration by</w:t>
      </w:r>
      <w:r w:rsidRPr="006E7FF1">
        <w:t xml:space="preserve"> monitoring the movement patterns of tagged animals.</w:t>
      </w:r>
    </w:p>
    <w:p w:rsidR="009E4A97" w:rsidRPr="006E7FF1" w:rsidRDefault="009E4A97" w:rsidP="009E4A97">
      <w:r w:rsidRPr="006E7FF1">
        <w:t xml:space="preserve">ICARUS is supported by international organisations and conventions such as the FAO (Food and Agricultural Organisation of the United Nations) and the CMS (Convention on Migratory Species as an environmental treaty under the aegis of the United Nations Environment Programme). CMS refers to ICARUS as an instrument for further work to be done and asks for support of the members for ICARUS. The CMS COP11 stated: </w:t>
      </w:r>
    </w:p>
    <w:p w:rsidR="009E4A97" w:rsidRPr="006E7FF1" w:rsidRDefault="009E4A97" w:rsidP="009E4A97">
      <w:pPr>
        <w:pStyle w:val="ECCLetteredList"/>
        <w:rPr>
          <w:lang w:val="en-GB"/>
        </w:rPr>
      </w:pPr>
      <w:r w:rsidRPr="006E7FF1">
        <w:rPr>
          <w:lang w:val="en-GB"/>
        </w:rPr>
        <w:t xml:space="preserve">”Acknowledging that the ability to increasingly track animals globally will greatly enhance the knowledge base for informed conservation decision making, for example through global tracking initiatives such as ICARUS (International Cooperation for Animal Research Using Space), planned to be implemented on the International Space Station by the German and Russian Aerospace Centres (DLR and </w:t>
      </w:r>
      <w:proofErr w:type="spellStart"/>
      <w:r w:rsidRPr="006E7FF1">
        <w:rPr>
          <w:lang w:val="en-GB"/>
        </w:rPr>
        <w:t>Roscosmos</w:t>
      </w:r>
      <w:proofErr w:type="spellEnd"/>
      <w:r w:rsidRPr="006E7FF1">
        <w:rPr>
          <w:lang w:val="en-GB"/>
        </w:rPr>
        <w:t>) by the end of 2015.”</w:t>
      </w:r>
    </w:p>
    <w:p w:rsidR="009E4A97" w:rsidRPr="006E7FF1" w:rsidRDefault="009E4A97" w:rsidP="009E4A97">
      <w:pPr>
        <w:pStyle w:val="ECCLetteredList"/>
        <w:rPr>
          <w:lang w:val="en-GB"/>
        </w:rPr>
      </w:pPr>
      <w:r w:rsidRPr="006E7FF1">
        <w:rPr>
          <w:lang w:val="en-GB"/>
        </w:rPr>
        <w:t>”New technologies, such as those developed under the ICARUS project, and new methodologies will make tracking of smaller animals feasible. [….] Keeping up to date on these new technologies and promoting their use among CMS Parties is an issue that can help bring forward the CMS agenda in the coming years, particularly the Convention’s work on connectivity and ecological networks.”</w:t>
      </w:r>
    </w:p>
    <w:p w:rsidR="009E4A97" w:rsidRPr="006E7FF1" w:rsidRDefault="009E4A97" w:rsidP="009E4A97">
      <w:pPr>
        <w:pStyle w:val="ECCLetteredList"/>
        <w:rPr>
          <w:lang w:val="en-GB"/>
        </w:rPr>
      </w:pPr>
      <w:r w:rsidRPr="006E7FF1">
        <w:rPr>
          <w:lang w:val="en-GB"/>
        </w:rPr>
        <w:t xml:space="preserve">”Calls upon Parties and invites other Range States and relevant organizations to use tools such as </w:t>
      </w:r>
      <w:proofErr w:type="spellStart"/>
      <w:r w:rsidRPr="006E7FF1">
        <w:rPr>
          <w:lang w:val="en-GB"/>
        </w:rPr>
        <w:t>Movebank</w:t>
      </w:r>
      <w:proofErr w:type="spellEnd"/>
      <w:r w:rsidRPr="006E7FF1">
        <w:rPr>
          <w:lang w:val="en-GB"/>
        </w:rPr>
        <w:t>, ICARUS and other tools to better understand the movements of CMS-listed species, including the selection of those endangered species whose conservation status would most benefit from a better understanding of their movement ecology, while avoiding actions which may enable the unauthorised tracking of individual animals and facilitate poaching.”</w:t>
      </w:r>
    </w:p>
    <w:p w:rsidR="00444E57" w:rsidRPr="006E7FF1" w:rsidRDefault="0079138D" w:rsidP="001E1295">
      <w:pPr>
        <w:pStyle w:val="ECCAnnexheading2"/>
        <w:rPr>
          <w:lang w:val="en-GB"/>
        </w:rPr>
      </w:pPr>
      <w:r w:rsidRPr="006E7FF1">
        <w:rPr>
          <w:lang w:val="en-GB"/>
        </w:rPr>
        <w:t>SYSTEM OVERVIEW</w:t>
      </w:r>
    </w:p>
    <w:p w:rsidR="0079138D" w:rsidRPr="006E7FF1" w:rsidRDefault="0079138D" w:rsidP="0079138D">
      <w:r w:rsidRPr="006E7FF1">
        <w:t xml:space="preserve">ICARUS consists of </w:t>
      </w:r>
      <w:proofErr w:type="spellStart"/>
      <w:r w:rsidRPr="006E7FF1">
        <w:t>spaceborne</w:t>
      </w:r>
      <w:proofErr w:type="spellEnd"/>
      <w:r w:rsidRPr="006E7FF1">
        <w:t xml:space="preserve"> and ground-deployed elements. The space borne elements are used as relay for the radio frequency communication link between animal tags and the Operations </w:t>
      </w:r>
      <w:proofErr w:type="spellStart"/>
      <w:r w:rsidRPr="006E7FF1">
        <w:t>Center</w:t>
      </w:r>
      <w:proofErr w:type="spellEnd"/>
      <w:r w:rsidRPr="006E7FF1">
        <w:t xml:space="preserve">. The International Space Station (ISS) will be used as platform for the </w:t>
      </w:r>
      <w:proofErr w:type="spellStart"/>
      <w:r w:rsidRPr="006E7FF1">
        <w:t>spaceborne</w:t>
      </w:r>
      <w:proofErr w:type="spellEnd"/>
      <w:r w:rsidRPr="006E7FF1">
        <w:t xml:space="preserve"> elements for the initial ICARUS mission. </w:t>
      </w:r>
    </w:p>
    <w:p w:rsidR="0079138D" w:rsidRPr="006E7FF1" w:rsidRDefault="0079138D" w:rsidP="00F31988">
      <w:r w:rsidRPr="006E7FF1">
        <w:t xml:space="preserve">For the tags a two-way communication via RF link to the ISS is provided. The miniaturized tag attached to the animal is determining its position using GPS, thus providing the capability of logging the track of the tag with high accuracy. During contact with the ISS the tag transmits the recorded data and can receive reconfiguration commands. The Operations </w:t>
      </w:r>
      <w:proofErr w:type="spellStart"/>
      <w:r w:rsidRPr="006E7FF1">
        <w:t>Center</w:t>
      </w:r>
      <w:proofErr w:type="spellEnd"/>
      <w:r w:rsidRPr="006E7FF1">
        <w:t xml:space="preserve"> is monitoring and controlling the </w:t>
      </w:r>
      <w:proofErr w:type="spellStart"/>
      <w:r w:rsidRPr="006E7FF1">
        <w:t>spaceborne</w:t>
      </w:r>
      <w:proofErr w:type="spellEnd"/>
      <w:r w:rsidRPr="006E7FF1">
        <w:t xml:space="preserve"> elements at the ISS and the tags via the ISS. In addition, it is responsible for processing the science data and for disseminating them to the science community via the </w:t>
      </w:r>
      <w:proofErr w:type="spellStart"/>
      <w:r w:rsidRPr="006E7FF1">
        <w:t>Movebank</w:t>
      </w:r>
      <w:proofErr w:type="spellEnd"/>
      <w:r w:rsidRPr="006E7FF1">
        <w:t xml:space="preserve"> database. As amendment to the space link, the user can communicate with the tags at short range using hand-held base stations.</w:t>
      </w:r>
      <w:r w:rsidRPr="006E7FF1">
        <w:cr/>
        <w:t>ANIMAL TAG</w:t>
      </w:r>
    </w:p>
    <w:p w:rsidR="0079138D" w:rsidRPr="006E7FF1" w:rsidRDefault="0079138D" w:rsidP="0079138D">
      <w:r w:rsidRPr="006E7FF1">
        <w:rPr>
          <w:rStyle w:val="ECCParagraph"/>
        </w:rPr>
        <w:t>Due to the small size of the tags, batteries can only store a small amount of energy. Therefore, the tag is most of the time in hibernation mode, i.e. in the mode with the lowest power consumption. The tag will be switched on once per day at a predefined time and transmits its data for around 3.5 sec, before returning in the hibernation mode again. The typical lifetime of an animal tag is around one year.</w:t>
      </w:r>
      <w:r w:rsidR="00881529" w:rsidRPr="006E7FF1">
        <w:rPr>
          <w:rStyle w:val="ECCParagraph"/>
        </w:rPr>
        <w:t xml:space="preserve"> The communication concept will be described in more detail in </w:t>
      </w:r>
      <w:r w:rsidR="00B3621B" w:rsidRPr="006E7FF1">
        <w:rPr>
          <w:rStyle w:val="ECCParagraph"/>
        </w:rPr>
        <w:fldChar w:fldCharType="begin"/>
      </w:r>
      <w:r w:rsidR="00B3621B" w:rsidRPr="006E7FF1">
        <w:rPr>
          <w:rStyle w:val="ECCParagraph"/>
        </w:rPr>
        <w:instrText xml:space="preserve"> REF _Ref455757290 \n \h </w:instrText>
      </w:r>
      <w:r w:rsidR="00B3621B" w:rsidRPr="006E7FF1">
        <w:rPr>
          <w:rStyle w:val="ECCParagraph"/>
        </w:rPr>
      </w:r>
      <w:r w:rsidR="00B3621B" w:rsidRPr="006E7FF1">
        <w:rPr>
          <w:rStyle w:val="ECCParagraph"/>
        </w:rPr>
        <w:fldChar w:fldCharType="separate"/>
      </w:r>
      <w:r w:rsidR="002273E3">
        <w:rPr>
          <w:rStyle w:val="ECCParagraph"/>
        </w:rPr>
        <w:t>A1.2</w:t>
      </w:r>
      <w:r w:rsidR="00B3621B" w:rsidRPr="006E7FF1">
        <w:rPr>
          <w:rStyle w:val="ECCParagraph"/>
        </w:rPr>
        <w:fldChar w:fldCharType="end"/>
      </w:r>
      <w:r w:rsidR="00881529" w:rsidRPr="006E7FF1">
        <w:rPr>
          <w:rStyle w:val="ECCParagraph"/>
        </w:rPr>
        <w:t xml:space="preserve">. </w:t>
      </w:r>
    </w:p>
    <w:p w:rsidR="0079138D" w:rsidRPr="006E7FF1" w:rsidRDefault="0079138D" w:rsidP="0079138D">
      <w:pPr>
        <w:pStyle w:val="ECCFiguregraphcentered"/>
        <w:rPr>
          <w:lang w:val="en-GB"/>
        </w:rPr>
      </w:pPr>
      <w:r w:rsidRPr="006E7FF1">
        <w:rPr>
          <w:lang w:val="da-DK" w:eastAsia="da-DK"/>
        </w:rPr>
        <w:lastRenderedPageBreak/>
        <w:drawing>
          <wp:inline distT="0" distB="0" distL="0" distR="0" wp14:anchorId="7BD1C752" wp14:editId="39D89C1C">
            <wp:extent cx="1871345" cy="1490345"/>
            <wp:effectExtent l="0" t="0" r="0" b="0"/>
            <wp:docPr id="37" name="Picture 18" descr="C:\Users\stella\AppData\Local\Temp\SNAGHTML5bebc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ella\AppData\Local\Temp\SNAGHTML5bebcd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1345" cy="1490345"/>
                    </a:xfrm>
                    <a:prstGeom prst="rect">
                      <a:avLst/>
                    </a:prstGeom>
                    <a:noFill/>
                    <a:ln>
                      <a:noFill/>
                    </a:ln>
                  </pic:spPr>
                </pic:pic>
              </a:graphicData>
            </a:graphic>
          </wp:inline>
        </w:drawing>
      </w:r>
    </w:p>
    <w:p w:rsidR="0079138D" w:rsidRPr="006E7FF1" w:rsidRDefault="0079138D" w:rsidP="0079138D">
      <w:pPr>
        <w:pStyle w:val="Caption"/>
        <w:rPr>
          <w:rStyle w:val="ECCHLcyan"/>
        </w:rPr>
      </w:pPr>
      <w:r w:rsidRPr="006E7FF1">
        <w:rPr>
          <w:rStyle w:val="ECCParagraph"/>
        </w:rPr>
        <w:t xml:space="preserve">Figure </w:t>
      </w:r>
      <w:r w:rsidR="008D225F" w:rsidRPr="006E7FF1">
        <w:rPr>
          <w:rStyle w:val="ECCParagraph"/>
        </w:rPr>
        <w:t>1</w:t>
      </w:r>
      <w:r w:rsidR="000E62A3" w:rsidRPr="006E7FF1">
        <w:rPr>
          <w:rStyle w:val="ECCParagraph"/>
        </w:rPr>
        <w:t>7</w:t>
      </w:r>
      <w:r w:rsidRPr="006E7FF1">
        <w:rPr>
          <w:rStyle w:val="ECCParagraph"/>
        </w:rPr>
        <w:t>: Animal tag size compared to one cent</w:t>
      </w:r>
    </w:p>
    <w:p w:rsidR="0079138D" w:rsidRPr="006E7FF1" w:rsidRDefault="0079138D" w:rsidP="001E1295">
      <w:pPr>
        <w:pStyle w:val="ECCAnnexheading2"/>
        <w:rPr>
          <w:lang w:val="en-GB"/>
        </w:rPr>
      </w:pPr>
      <w:bookmarkStart w:id="170" w:name="_Ref455757290"/>
      <w:r w:rsidRPr="006E7FF1">
        <w:rPr>
          <w:lang w:val="en-GB"/>
        </w:rPr>
        <w:t>Communication Concept</w:t>
      </w:r>
      <w:bookmarkEnd w:id="170"/>
    </w:p>
    <w:p w:rsidR="0079138D" w:rsidRPr="006E7FF1" w:rsidRDefault="0079138D" w:rsidP="0079138D">
      <w:r w:rsidRPr="006E7FF1">
        <w:t>The communication sequence between tag and the ICARUS on board equipment at the ISS consists of the following steps:</w:t>
      </w:r>
    </w:p>
    <w:p w:rsidR="0079138D" w:rsidRPr="006E7FF1" w:rsidRDefault="0079138D" w:rsidP="0079138D">
      <w:r w:rsidRPr="006E7FF1">
        <w:t>Step 1: The tag is in the hibernation mode, i.e. in the mode with the lowest power con</w:t>
      </w:r>
      <w:r w:rsidRPr="006E7FF1">
        <w:softHyphen/>
        <w:t>sumption, waiting for the internal timer to awake the system at the time of the expected ISS appearance.</w:t>
      </w:r>
    </w:p>
    <w:p w:rsidR="0079138D" w:rsidRPr="006E7FF1" w:rsidRDefault="0079138D" w:rsidP="0079138D">
      <w:r w:rsidRPr="006E7FF1">
        <w:t xml:space="preserve">Step 2: After wake-up, the receiver starts listening intermittently in order to detect the presence of the ISS downlink radio frequency signal. </w:t>
      </w:r>
    </w:p>
    <w:p w:rsidR="0079138D" w:rsidRPr="006E7FF1" w:rsidRDefault="0079138D" w:rsidP="0079138D">
      <w:r w:rsidRPr="006E7FF1">
        <w:t>Step 3: This intermittent operation will be continued until the detection is suc</w:t>
      </w:r>
      <w:r w:rsidRPr="006E7FF1">
        <w:softHyphen/>
        <w:t>cessful. With the successful reception of the ISS downlink signal, the tag will extract the most recent information about the ISS orbit from the received signal.</w:t>
      </w:r>
    </w:p>
    <w:p w:rsidR="0079138D" w:rsidRPr="006E7FF1" w:rsidRDefault="0079138D" w:rsidP="0079138D">
      <w:r w:rsidRPr="006E7FF1">
        <w:t>Step 4: With the received ISS orbit data the tag will determine its relative position to the ISS using its own GPS based position on ground. Based on this information the tag calculates its presence within the field of view of the ISS receive antennas. Until then, the receiver will go back into stand-by mode.</w:t>
      </w:r>
    </w:p>
    <w:p w:rsidR="0079138D" w:rsidRPr="006E7FF1" w:rsidRDefault="0079138D" w:rsidP="0079138D">
      <w:r w:rsidRPr="006E7FF1">
        <w:t>Step 5: Upon reaching the predicted receive window, the tag will transmit the stored position and sensor data.</w:t>
      </w:r>
    </w:p>
    <w:p w:rsidR="0079138D" w:rsidRPr="006E7FF1" w:rsidRDefault="0079138D" w:rsidP="0079138D">
      <w:r w:rsidRPr="006E7FF1">
        <w:t>Step 6: After data transmission, the tag will remain for a predefined time in receive mode to listen for a configuration command that may be sent by the ICARUS on-board equipment.</w:t>
      </w:r>
    </w:p>
    <w:p w:rsidR="0079138D" w:rsidRPr="006E7FF1" w:rsidRDefault="0079138D" w:rsidP="0079138D">
      <w:r w:rsidRPr="006E7FF1">
        <w:t>Step 7: Before falling back into hibernation mode, the tag calculates the time gap until the next scheduled ISS contact. The hibernation mode is interrupted periodically for position determination and acquisition of sensor data.</w:t>
      </w:r>
    </w:p>
    <w:p w:rsidR="00444E57" w:rsidRPr="006E7FF1" w:rsidRDefault="00444E57" w:rsidP="00444E57"/>
    <w:p w:rsidR="00444E57" w:rsidRPr="006E7FF1" w:rsidRDefault="00444E57" w:rsidP="00444E57">
      <w:pPr>
        <w:pStyle w:val="ECCAnnexheading1"/>
        <w:rPr>
          <w:lang w:val="en-GB"/>
        </w:rPr>
      </w:pPr>
      <w:bookmarkStart w:id="171" w:name="_Toc396383876"/>
      <w:bookmarkStart w:id="172" w:name="_Toc396917309"/>
      <w:bookmarkStart w:id="173" w:name="_Toc396917420"/>
      <w:bookmarkStart w:id="174" w:name="_Toc396917640"/>
      <w:bookmarkStart w:id="175" w:name="_Toc396917655"/>
      <w:bookmarkStart w:id="176" w:name="_Toc396917760"/>
      <w:bookmarkStart w:id="177" w:name="_Toc401925239"/>
      <w:bookmarkStart w:id="178" w:name="_Toc473025714"/>
      <w:r w:rsidRPr="006E7FF1">
        <w:rPr>
          <w:lang w:val="en-GB"/>
        </w:rPr>
        <w:lastRenderedPageBreak/>
        <w:t>List of Reference</w:t>
      </w:r>
      <w:bookmarkEnd w:id="171"/>
      <w:bookmarkEnd w:id="172"/>
      <w:bookmarkEnd w:id="173"/>
      <w:bookmarkEnd w:id="174"/>
      <w:bookmarkEnd w:id="175"/>
      <w:bookmarkEnd w:id="176"/>
      <w:bookmarkEnd w:id="177"/>
      <w:bookmarkEnd w:id="178"/>
    </w:p>
    <w:p w:rsidR="00003124" w:rsidRPr="006E7FF1" w:rsidRDefault="00003124" w:rsidP="00003124">
      <w:pPr>
        <w:pStyle w:val="ECCReference"/>
      </w:pPr>
      <w:bookmarkStart w:id="179" w:name="_Ref422929220"/>
      <w:r w:rsidRPr="006E7FF1">
        <w:t>ERC Report 25</w:t>
      </w:r>
      <w:bookmarkEnd w:id="179"/>
      <w:r w:rsidRPr="006E7FF1">
        <w:t xml:space="preserve"> </w:t>
      </w:r>
      <w:r w:rsidR="00EF68D0" w:rsidRPr="006E7FF1">
        <w:t>on European Common Allocation Table;</w:t>
      </w:r>
    </w:p>
    <w:p w:rsidR="005476BF" w:rsidRPr="006E7FF1" w:rsidRDefault="00E73B3E" w:rsidP="005476BF">
      <w:pPr>
        <w:pStyle w:val="ECCReference"/>
      </w:pPr>
      <w:bookmarkStart w:id="180" w:name="_Ref455756589"/>
      <w:r w:rsidRPr="006E7FF1">
        <w:t>ERC</w:t>
      </w:r>
      <w:r w:rsidR="00474AA7" w:rsidRPr="006E7FF1">
        <w:t xml:space="preserve"> </w:t>
      </w:r>
      <w:r w:rsidRPr="006E7FF1">
        <w:t>D</w:t>
      </w:r>
      <w:r w:rsidR="00474AA7" w:rsidRPr="006E7FF1">
        <w:t xml:space="preserve">ecision </w:t>
      </w:r>
      <w:r w:rsidRPr="006E7FF1">
        <w:t xml:space="preserve">(01)17 </w:t>
      </w:r>
      <w:r w:rsidR="005476BF" w:rsidRPr="006E7FF1">
        <w:t>on harmonised frequencies, technical characteristics and exemption from individual licensing of Ultra Low Power Active Medical Implants (ULP-AMI) communication systems operating in the frequency band 401-406 MHz on a secondary basis;</w:t>
      </w:r>
      <w:bookmarkEnd w:id="180"/>
    </w:p>
    <w:p w:rsidR="005476BF" w:rsidRPr="006E7FF1" w:rsidRDefault="009A71B9" w:rsidP="005476BF">
      <w:pPr>
        <w:pStyle w:val="ECCReference"/>
      </w:pPr>
      <w:r w:rsidRPr="006E7FF1">
        <w:t xml:space="preserve">ETSI European Standard </w:t>
      </w:r>
      <w:r w:rsidR="005476BF" w:rsidRPr="006E7FF1">
        <w:t>EN 302 537</w:t>
      </w:r>
      <w:r w:rsidRPr="006E7FF1">
        <w:t xml:space="preserve">: </w:t>
      </w:r>
      <w:r w:rsidR="005476BF" w:rsidRPr="006E7FF1">
        <w:t>Ultra Low Power Medical Data Service Systems operating in the frequency range 401-402 MHz and 405-406 MHz;</w:t>
      </w:r>
    </w:p>
    <w:p w:rsidR="005476BF" w:rsidRPr="006E7FF1" w:rsidRDefault="009A71B9" w:rsidP="005476BF">
      <w:pPr>
        <w:pStyle w:val="ECCReference"/>
      </w:pPr>
      <w:r w:rsidRPr="006E7FF1">
        <w:t xml:space="preserve">ETSI European Standard </w:t>
      </w:r>
      <w:r w:rsidR="005476BF" w:rsidRPr="006E7FF1">
        <w:t>EN 302 054</w:t>
      </w:r>
      <w:r w:rsidRPr="006E7FF1">
        <w:t xml:space="preserve">: </w:t>
      </w:r>
      <w:r w:rsidR="005476BF" w:rsidRPr="006E7FF1">
        <w:t xml:space="preserve">Radiosondes to be used in the 400.15 to 406 MHz frequency range with power levels ranging up to 200 </w:t>
      </w:r>
      <w:proofErr w:type="spellStart"/>
      <w:r w:rsidR="005476BF" w:rsidRPr="006E7FF1">
        <w:t>mW</w:t>
      </w:r>
      <w:proofErr w:type="spellEnd"/>
    </w:p>
    <w:p w:rsidR="00B957CE" w:rsidRPr="006E7FF1" w:rsidRDefault="00B957CE" w:rsidP="005476BF">
      <w:pPr>
        <w:pStyle w:val="ECCReference"/>
      </w:pPr>
      <w:bookmarkStart w:id="181" w:name="_Ref455758076"/>
      <w:r w:rsidRPr="006E7FF1">
        <w:t>Recommendation ITU-R RS.1165</w:t>
      </w:r>
      <w:r w:rsidR="009A71B9" w:rsidRPr="006E7FF1">
        <w:t xml:space="preserve">: </w:t>
      </w:r>
      <w:r w:rsidRPr="006E7FF1">
        <w:rPr>
          <w:rStyle w:val="ECCParagraph"/>
        </w:rPr>
        <w:t>Technical characteristics and performance criteria for systems in the meteorological aids service in the 403 MHz and 1 680 MHz bands</w:t>
      </w:r>
      <w:bookmarkEnd w:id="181"/>
    </w:p>
    <w:p w:rsidR="00494240" w:rsidRPr="006E7FF1" w:rsidRDefault="009E381D" w:rsidP="005476BF">
      <w:pPr>
        <w:pStyle w:val="ECCReference"/>
      </w:pPr>
      <w:bookmarkStart w:id="182" w:name="_Ref428874153"/>
      <w:r w:rsidRPr="006E7FF1">
        <w:t>Recommendation ITU-R RS</w:t>
      </w:r>
      <w:r w:rsidR="00494240" w:rsidRPr="006E7FF1">
        <w:t>.1263</w:t>
      </w:r>
      <w:r w:rsidR="009A71B9" w:rsidRPr="006E7FF1">
        <w:t xml:space="preserve">: </w:t>
      </w:r>
      <w:r w:rsidR="005822E5" w:rsidRPr="006E7FF1">
        <w:rPr>
          <w:rStyle w:val="ECCParagraph"/>
        </w:rPr>
        <w:t>Interference criteria for meteorological aids operated in the 400.15-406 MHz and 1 668.4-1 700 MHz bands</w:t>
      </w:r>
      <w:bookmarkEnd w:id="182"/>
    </w:p>
    <w:p w:rsidR="00782C4F" w:rsidRPr="006E7FF1" w:rsidRDefault="009A71B9" w:rsidP="00782C4F">
      <w:pPr>
        <w:pStyle w:val="ECCReference"/>
      </w:pPr>
      <w:bookmarkStart w:id="183" w:name="_Ref455759590"/>
      <w:r w:rsidRPr="006E7FF1">
        <w:rPr>
          <w:rStyle w:val="ECCParagraph"/>
        </w:rPr>
        <w:t>Recommendation ITU-R SA.1163:</w:t>
      </w:r>
      <w:r w:rsidR="00782C4F" w:rsidRPr="006E7FF1">
        <w:rPr>
          <w:rStyle w:val="ECCParagraph"/>
        </w:rPr>
        <w:t xml:space="preserve"> Interference criteria for service links in data collection systems in the Earth exploration-satellite and meteorological-satellite services</w:t>
      </w:r>
      <w:bookmarkEnd w:id="183"/>
    </w:p>
    <w:p w:rsidR="00A83850" w:rsidRPr="006E7FF1" w:rsidRDefault="00A83850" w:rsidP="00A83850">
      <w:pPr>
        <w:pStyle w:val="ECCReference"/>
        <w:rPr>
          <w:rStyle w:val="ECCParagraph"/>
        </w:rPr>
      </w:pPr>
      <w:bookmarkStart w:id="184" w:name="_Ref455759707"/>
      <w:r w:rsidRPr="006E7FF1">
        <w:rPr>
          <w:rStyle w:val="ECCParagraph"/>
        </w:rPr>
        <w:t>Recommendation ITU-R SA.2045</w:t>
      </w:r>
      <w:r w:rsidR="009A71B9" w:rsidRPr="006E7FF1">
        <w:rPr>
          <w:rStyle w:val="ECCParagraph"/>
        </w:rPr>
        <w:t>:</w:t>
      </w:r>
      <w:r w:rsidRPr="006E7FF1">
        <w:rPr>
          <w:rStyle w:val="ECCParagraph"/>
        </w:rPr>
        <w:t xml:space="preserve"> Basic general partitioning and sharing conditions for the band 401-403 MHz for future long-term coordinated use of data collection systems on geostationary and non-geostationary METSAT and EESS systems</w:t>
      </w:r>
      <w:bookmarkEnd w:id="184"/>
    </w:p>
    <w:p w:rsidR="00782C4F" w:rsidRPr="006E7FF1" w:rsidRDefault="00025C1B" w:rsidP="00A83850">
      <w:pPr>
        <w:pStyle w:val="ECCReference"/>
        <w:rPr>
          <w:rStyle w:val="ECCParagraph"/>
        </w:rPr>
      </w:pPr>
      <w:bookmarkStart w:id="185" w:name="_Ref455759738"/>
      <w:r w:rsidRPr="006E7FF1">
        <w:rPr>
          <w:rStyle w:val="ECCParagraph"/>
        </w:rPr>
        <w:t xml:space="preserve">Recommendation </w:t>
      </w:r>
      <w:r w:rsidR="00782C4F" w:rsidRPr="006E7FF1">
        <w:rPr>
          <w:rStyle w:val="ECCParagraph"/>
        </w:rPr>
        <w:t>ITU-R SA.2044</w:t>
      </w:r>
      <w:r w:rsidR="009A71B9" w:rsidRPr="006E7FF1">
        <w:rPr>
          <w:rStyle w:val="ECCParagraph"/>
        </w:rPr>
        <w:t xml:space="preserve">: </w:t>
      </w:r>
      <w:r w:rsidR="005822E5" w:rsidRPr="006E7FF1">
        <w:rPr>
          <w:rStyle w:val="ECCParagraph"/>
        </w:rPr>
        <w:t>Protection criteria for non-GSO data collection platforms in the band 401-403 MHz</w:t>
      </w:r>
      <w:bookmarkEnd w:id="185"/>
    </w:p>
    <w:p w:rsidR="00025C1B" w:rsidRPr="006E7FF1" w:rsidRDefault="00025C1B" w:rsidP="00A83850">
      <w:pPr>
        <w:pStyle w:val="ECCReference"/>
        <w:rPr>
          <w:rStyle w:val="ECCParagraph"/>
        </w:rPr>
      </w:pPr>
      <w:bookmarkStart w:id="186" w:name="_Ref428881572"/>
      <w:r w:rsidRPr="006E7FF1">
        <w:rPr>
          <w:rStyle w:val="ECCParagraph"/>
        </w:rPr>
        <w:t xml:space="preserve">Recommendation </w:t>
      </w:r>
      <w:r w:rsidR="003D5939" w:rsidRPr="006E7FF1">
        <w:rPr>
          <w:rStyle w:val="ECCParagraph"/>
        </w:rPr>
        <w:t>ITU-R RS</w:t>
      </w:r>
      <w:r w:rsidRPr="006E7FF1">
        <w:rPr>
          <w:rStyle w:val="ECCParagraph"/>
        </w:rPr>
        <w:t>.1346</w:t>
      </w:r>
      <w:r w:rsidR="009A71B9" w:rsidRPr="006E7FF1">
        <w:rPr>
          <w:rStyle w:val="ECCParagraph"/>
        </w:rPr>
        <w:t xml:space="preserve">: </w:t>
      </w:r>
      <w:r w:rsidR="005822E5" w:rsidRPr="006E7FF1">
        <w:rPr>
          <w:rStyle w:val="ECCParagraph"/>
        </w:rPr>
        <w:t>Sharing between the meteorological aids service and medical implant communication systems (MICS) operating in the mobile service in the frequency band 401-406 MHz</w:t>
      </w:r>
      <w:bookmarkEnd w:id="186"/>
    </w:p>
    <w:p w:rsidR="007147EB" w:rsidRPr="006E7FF1" w:rsidRDefault="007147EB" w:rsidP="00A83850">
      <w:pPr>
        <w:pStyle w:val="ECCReference"/>
        <w:rPr>
          <w:rStyle w:val="ECCParagraph"/>
        </w:rPr>
      </w:pPr>
      <w:bookmarkStart w:id="187" w:name="_Ref428873864"/>
      <w:r w:rsidRPr="006E7FF1">
        <w:rPr>
          <w:rStyle w:val="ECCParagraph"/>
        </w:rPr>
        <w:t>ECC Report 92</w:t>
      </w:r>
      <w:r w:rsidR="005822E5" w:rsidRPr="006E7FF1">
        <w:rPr>
          <w:rStyle w:val="ECCParagraph"/>
        </w:rPr>
        <w:t xml:space="preserve"> on coexistence between </w:t>
      </w:r>
      <w:r w:rsidR="000E62A3" w:rsidRPr="006E7FF1">
        <w:rPr>
          <w:rStyle w:val="ECCParagraph"/>
        </w:rPr>
        <w:t>ultra-low</w:t>
      </w:r>
      <w:r w:rsidR="005822E5" w:rsidRPr="006E7FF1">
        <w:rPr>
          <w:rStyle w:val="ECCParagraph"/>
        </w:rPr>
        <w:t xml:space="preserve"> power active medical implants devices (ULP-AMI) and existing </w:t>
      </w:r>
      <w:proofErr w:type="spellStart"/>
      <w:r w:rsidR="005822E5" w:rsidRPr="006E7FF1">
        <w:rPr>
          <w:rStyle w:val="ECCParagraph"/>
        </w:rPr>
        <w:t>radiocommunication</w:t>
      </w:r>
      <w:proofErr w:type="spellEnd"/>
      <w:r w:rsidR="005822E5" w:rsidRPr="006E7FF1">
        <w:rPr>
          <w:rStyle w:val="ECCParagraph"/>
        </w:rPr>
        <w:t xml:space="preserve"> systems and services in the frequency bands 401-402 MHz and 405-406 </w:t>
      </w:r>
      <w:proofErr w:type="spellStart"/>
      <w:r w:rsidR="005822E5" w:rsidRPr="006E7FF1">
        <w:rPr>
          <w:rStyle w:val="ECCParagraph"/>
        </w:rPr>
        <w:t>MHz.</w:t>
      </w:r>
      <w:bookmarkEnd w:id="187"/>
      <w:proofErr w:type="spellEnd"/>
    </w:p>
    <w:p w:rsidR="00A83850" w:rsidRPr="006E7FF1" w:rsidRDefault="00A83850" w:rsidP="00005A61">
      <w:pPr>
        <w:pStyle w:val="ECCReference"/>
        <w:numPr>
          <w:ilvl w:val="0"/>
          <w:numId w:val="0"/>
        </w:numPr>
        <w:ind w:left="397"/>
      </w:pPr>
    </w:p>
    <w:p w:rsidR="00444E57" w:rsidRPr="006E7FF1" w:rsidRDefault="00444E57" w:rsidP="00444E57"/>
    <w:sectPr w:rsidR="00444E57" w:rsidRPr="006E7FF1" w:rsidSect="009B022D">
      <w:headerReference w:type="even" r:id="rId25"/>
      <w:headerReference w:type="default" r:id="rId26"/>
      <w:footerReference w:type="even" r:id="rId27"/>
      <w:footerReference w:type="default" r:id="rId28"/>
      <w:headerReference w:type="first" r:id="rId29"/>
      <w:footerReference w:type="first" r:id="rId30"/>
      <w:type w:val="continuous"/>
      <w:pgSz w:w="11907" w:h="16840" w:code="9"/>
      <w:pgMar w:top="1440" w:right="1134" w:bottom="1440" w:left="1134"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1F53CB" w15:done="0"/>
  <w15:commentEx w15:paraId="3BAEA790" w15:done="0"/>
  <w15:commentEx w15:paraId="29E04501" w15:done="0"/>
  <w15:commentEx w15:paraId="1B18DB9D" w15:done="0"/>
  <w15:commentEx w15:paraId="29DE3D88" w15:done="0"/>
  <w15:commentEx w15:paraId="51D4B712" w15:done="0"/>
  <w15:commentEx w15:paraId="10FE31B6" w15:done="0"/>
  <w15:commentEx w15:paraId="62F17D99" w15:done="0"/>
  <w15:commentEx w15:paraId="362E8399" w15:done="0"/>
  <w15:commentEx w15:paraId="04E676EC" w15:done="0"/>
  <w15:commentEx w15:paraId="5D0F5934" w15:done="0"/>
  <w15:commentEx w15:paraId="00812253" w15:done="0"/>
  <w15:commentEx w15:paraId="3901AB03" w15:done="0"/>
  <w15:commentEx w15:paraId="53C3C6DC" w15:done="0"/>
  <w15:commentEx w15:paraId="689304FE" w15:done="0"/>
  <w15:commentEx w15:paraId="47CA977B" w15:done="0"/>
  <w15:commentEx w15:paraId="029B6771" w15:done="0"/>
  <w15:commentEx w15:paraId="49104F17" w15:done="0"/>
  <w15:commentEx w15:paraId="548BE502" w15:done="0"/>
  <w15:commentEx w15:paraId="14B194F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3E3" w:rsidRDefault="002273E3" w:rsidP="004930E1">
      <w:r>
        <w:separator/>
      </w:r>
    </w:p>
    <w:p w:rsidR="002273E3" w:rsidRDefault="002273E3" w:rsidP="004930E1"/>
  </w:endnote>
  <w:endnote w:type="continuationSeparator" w:id="0">
    <w:p w:rsidR="002273E3" w:rsidRDefault="002273E3" w:rsidP="004930E1">
      <w:r>
        <w:continuationSeparator/>
      </w:r>
    </w:p>
    <w:p w:rsidR="002273E3" w:rsidRDefault="002273E3"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3E3" w:rsidRDefault="002273E3">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3E3" w:rsidRDefault="002273E3">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3E3" w:rsidRDefault="002273E3">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3E3" w:rsidRPr="00F7440E" w:rsidRDefault="002273E3" w:rsidP="004930E1">
      <w:pPr>
        <w:pStyle w:val="FootnoteText"/>
      </w:pPr>
      <w:r>
        <w:separator/>
      </w:r>
    </w:p>
  </w:footnote>
  <w:footnote w:type="continuationSeparator" w:id="0">
    <w:p w:rsidR="002273E3" w:rsidRPr="00F7440E" w:rsidRDefault="002273E3" w:rsidP="004930E1">
      <w:r>
        <w:continuationSeparator/>
      </w:r>
    </w:p>
  </w:footnote>
  <w:footnote w:type="continuationNotice" w:id="1">
    <w:p w:rsidR="002273E3" w:rsidRPr="00CD07E7" w:rsidRDefault="002273E3" w:rsidP="004930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3E3" w:rsidRPr="00AD1BE1" w:rsidRDefault="002273E3" w:rsidP="00AD1BE1">
    <w:pPr>
      <w:pStyle w:val="ECCpageHeader"/>
    </w:pPr>
    <w:r w:rsidRPr="00AD1BE1">
      <w:t xml:space="preserve">ECC REPORT </w:t>
    </w:r>
    <w:r>
      <w:t>257</w:t>
    </w:r>
    <w:r w:rsidRPr="00AD1BE1">
      <w:t xml:space="preserve"> - Page </w:t>
    </w:r>
    <w:r w:rsidRPr="00AD1BE1">
      <w:fldChar w:fldCharType="begin"/>
    </w:r>
    <w:r w:rsidRPr="00AD1BE1">
      <w:instrText xml:space="preserve"> PAGE  \* Arabic  \* MERGEFORMAT </w:instrText>
    </w:r>
    <w:r w:rsidRPr="00AD1BE1">
      <w:fldChar w:fldCharType="separate"/>
    </w:r>
    <w:r w:rsidR="00E31812">
      <w:rPr>
        <w:noProof/>
      </w:rPr>
      <w:t>22</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3E3" w:rsidRDefault="002273E3" w:rsidP="00CA10A7">
    <w:pPr>
      <w:pStyle w:val="ECCpageHeader"/>
    </w:pPr>
    <w:r>
      <w:rPr>
        <w:lang w:val="en-GB"/>
      </w:rPr>
      <w:tab/>
    </w:r>
    <w:r>
      <w:rPr>
        <w:lang w:val="en-GB"/>
      </w:rPr>
      <w:tab/>
    </w:r>
    <w:r w:rsidRPr="00966560">
      <w:rPr>
        <w:lang w:val="en-GB"/>
      </w:rPr>
      <w:t xml:space="preserve">ECC REPORT </w:t>
    </w:r>
    <w:r>
      <w:rPr>
        <w:lang w:val="en-GB"/>
      </w:rPr>
      <w:t>257</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E31812">
      <w:rPr>
        <w:noProof/>
        <w:lang w:val="en-GB"/>
      </w:rPr>
      <w:t>21</w:t>
    </w:r>
    <w:r w:rsidRPr="00296C44">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3E3" w:rsidRPr="005611D0" w:rsidRDefault="002273E3" w:rsidP="009B022D">
    <w:pPr>
      <w:pStyle w:val="ECCpageHeader"/>
    </w:pPr>
    <w:r w:rsidRPr="00F7440E">
      <w:rPr>
        <w:noProof/>
        <w:lang w:eastAsia="da-DK"/>
      </w:rPr>
      <w:drawing>
        <wp:anchor distT="0" distB="0" distL="114300" distR="114300" simplePos="0" relativeHeight="251658752" behindDoc="0" locked="0" layoutInCell="1" allowOverlap="1" wp14:anchorId="2C316448" wp14:editId="7DE0DF1E">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7728" behindDoc="0" locked="0" layoutInCell="1" allowOverlap="1" wp14:anchorId="36DC6E3F" wp14:editId="417E338A">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2273E3" w:rsidRPr="005611D0" w:rsidRDefault="002273E3" w:rsidP="000F0A57">
    <w:pPr>
      <w:pStyle w:val="ECCpageHeader"/>
    </w:pPr>
  </w:p>
  <w:p w:rsidR="002273E3" w:rsidRPr="005611D0" w:rsidRDefault="002273E3" w:rsidP="000F0A57">
    <w:pPr>
      <w:pStyle w:val="ECCpageHeader"/>
    </w:pPr>
  </w:p>
  <w:p w:rsidR="002273E3" w:rsidRPr="005611D0" w:rsidRDefault="002273E3" w:rsidP="000F0A57">
    <w:pPr>
      <w:pStyle w:val="ECCpageHeader"/>
    </w:pPr>
  </w:p>
  <w:p w:rsidR="002273E3" w:rsidRPr="005611D0" w:rsidRDefault="002273E3"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75pt;height:59.25pt" o:bullet="t">
        <v:imagedata r:id="rId1" o:title="Editor's Note"/>
      </v:shape>
    </w:pict>
  </w:numPicBullet>
  <w:abstractNum w:abstractNumId="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2A0A7C33"/>
    <w:multiLevelType w:val="hybridMultilevel"/>
    <w:tmpl w:val="81E804EC"/>
    <w:lvl w:ilvl="0" w:tplc="2718434E">
      <w:start w:val="1"/>
      <w:numFmt w:val="decimal"/>
      <w:pStyle w:val="ECCEditorsNote"/>
      <w:lvlText w:val="Editor's Note %1:"/>
      <w:lvlJc w:val="left"/>
      <w:pPr>
        <w:tabs>
          <w:tab w:val="num" w:pos="2127"/>
        </w:tabs>
        <w:ind w:left="2127"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3">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
    <w:nsid w:val="67F32BCB"/>
    <w:multiLevelType w:val="hybridMultilevel"/>
    <w:tmpl w:val="85D4945E"/>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 w:numId="3">
    <w:abstractNumId w:val="7"/>
  </w:num>
  <w:num w:numId="4">
    <w:abstractNumId w:val="3"/>
  </w:num>
  <w:num w:numId="5">
    <w:abstractNumId w:val="5"/>
  </w:num>
  <w:num w:numId="6">
    <w:abstractNumId w:val="4"/>
  </w:num>
  <w:num w:numId="7">
    <w:abstractNumId w:val="6"/>
  </w:num>
  <w:num w:numId="8">
    <w:abstractNumId w:val="2"/>
  </w:num>
  <w:num w:numId="9">
    <w:abstractNumId w:val="2"/>
  </w:num>
  <w:num w:numId="10">
    <w:abstractNumId w:val="8"/>
  </w:num>
  <w:num w:numId="11">
    <w:abstractNumId w:val="2"/>
    <w:lvlOverride w:ilvl="0">
      <w:startOverride w:val="1"/>
    </w:lvlOverride>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mming Mika MHE">
    <w15:presenceInfo w15:providerId="AD" w15:userId="S-1-5-21-3788866640-361415044-1412096691-8324"/>
  </w15:person>
  <w15:person w15:author="TRISTANT Philippe">
    <w15:presenceInfo w15:providerId="Windows Live" w15:userId="299f78c02daf72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NotTrackFormatting/>
  <w:documentProtection w:formatting="1" w:enforcement="1" w:cryptProviderType="rsaFull" w:cryptAlgorithmClass="hash" w:cryptAlgorithmType="typeAny" w:cryptAlgorithmSid="4" w:cryptSpinCount="100000" w:hash="rV5VPP77rOKburMsyc9T3F4FQiY=" w:salt="VENZVIFDWAN7MMSMeOVHtg=="/>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DAyNrc0MDczNjQ3tzRU0lEKTi0uzszPAykwrAUAdipSPiwAAAA="/>
  </w:docVars>
  <w:rsids>
    <w:rsidRoot w:val="00E53993"/>
    <w:rsid w:val="00002C69"/>
    <w:rsid w:val="00002CAA"/>
    <w:rsid w:val="00003124"/>
    <w:rsid w:val="00005A49"/>
    <w:rsid w:val="00005A61"/>
    <w:rsid w:val="000073E7"/>
    <w:rsid w:val="0001112E"/>
    <w:rsid w:val="00012E3B"/>
    <w:rsid w:val="000213CF"/>
    <w:rsid w:val="0002217A"/>
    <w:rsid w:val="0002522A"/>
    <w:rsid w:val="00025B65"/>
    <w:rsid w:val="00025C1B"/>
    <w:rsid w:val="00026F48"/>
    <w:rsid w:val="00032E31"/>
    <w:rsid w:val="00033C1A"/>
    <w:rsid w:val="00037E10"/>
    <w:rsid w:val="000404EF"/>
    <w:rsid w:val="00040716"/>
    <w:rsid w:val="00040E41"/>
    <w:rsid w:val="0004154D"/>
    <w:rsid w:val="00041A18"/>
    <w:rsid w:val="000446B1"/>
    <w:rsid w:val="00045284"/>
    <w:rsid w:val="00047A22"/>
    <w:rsid w:val="0005105F"/>
    <w:rsid w:val="00052547"/>
    <w:rsid w:val="00060B64"/>
    <w:rsid w:val="00064E70"/>
    <w:rsid w:val="00064FF9"/>
    <w:rsid w:val="00065E56"/>
    <w:rsid w:val="00067793"/>
    <w:rsid w:val="000720FD"/>
    <w:rsid w:val="00073375"/>
    <w:rsid w:val="00074A08"/>
    <w:rsid w:val="0007526D"/>
    <w:rsid w:val="00075AE1"/>
    <w:rsid w:val="000773C6"/>
    <w:rsid w:val="000778CF"/>
    <w:rsid w:val="00077FA8"/>
    <w:rsid w:val="00080D4D"/>
    <w:rsid w:val="00080D86"/>
    <w:rsid w:val="000821A3"/>
    <w:rsid w:val="0008235C"/>
    <w:rsid w:val="00082DD7"/>
    <w:rsid w:val="00087F92"/>
    <w:rsid w:val="00090DB9"/>
    <w:rsid w:val="00091AAA"/>
    <w:rsid w:val="00095620"/>
    <w:rsid w:val="00096242"/>
    <w:rsid w:val="000A0C46"/>
    <w:rsid w:val="000A0EE7"/>
    <w:rsid w:val="000A14D9"/>
    <w:rsid w:val="000A19D0"/>
    <w:rsid w:val="000A2BF1"/>
    <w:rsid w:val="000A3940"/>
    <w:rsid w:val="000B29AC"/>
    <w:rsid w:val="000B3363"/>
    <w:rsid w:val="000B4521"/>
    <w:rsid w:val="000B47F1"/>
    <w:rsid w:val="000B4FCB"/>
    <w:rsid w:val="000B5975"/>
    <w:rsid w:val="000B5D4B"/>
    <w:rsid w:val="000B6D45"/>
    <w:rsid w:val="000B6F18"/>
    <w:rsid w:val="000C028F"/>
    <w:rsid w:val="000C0586"/>
    <w:rsid w:val="000C259E"/>
    <w:rsid w:val="000C2C9D"/>
    <w:rsid w:val="000C4C99"/>
    <w:rsid w:val="000C4EE7"/>
    <w:rsid w:val="000C777E"/>
    <w:rsid w:val="000D0A0A"/>
    <w:rsid w:val="000D1710"/>
    <w:rsid w:val="000D2FEF"/>
    <w:rsid w:val="000D43BB"/>
    <w:rsid w:val="000D5433"/>
    <w:rsid w:val="000D7116"/>
    <w:rsid w:val="000D7684"/>
    <w:rsid w:val="000E0C39"/>
    <w:rsid w:val="000E2E8C"/>
    <w:rsid w:val="000E42F5"/>
    <w:rsid w:val="000E5A32"/>
    <w:rsid w:val="000E62A3"/>
    <w:rsid w:val="000F0594"/>
    <w:rsid w:val="000F0A57"/>
    <w:rsid w:val="000F0CA8"/>
    <w:rsid w:val="000F0E0A"/>
    <w:rsid w:val="000F24F5"/>
    <w:rsid w:val="000F2ED9"/>
    <w:rsid w:val="000F535D"/>
    <w:rsid w:val="000F62E2"/>
    <w:rsid w:val="000F7232"/>
    <w:rsid w:val="000F7535"/>
    <w:rsid w:val="001006CA"/>
    <w:rsid w:val="00100F8B"/>
    <w:rsid w:val="00102172"/>
    <w:rsid w:val="00102537"/>
    <w:rsid w:val="00105B6C"/>
    <w:rsid w:val="001066BA"/>
    <w:rsid w:val="00106F1F"/>
    <w:rsid w:val="00106F4F"/>
    <w:rsid w:val="00110652"/>
    <w:rsid w:val="0011159F"/>
    <w:rsid w:val="00113CB7"/>
    <w:rsid w:val="00115594"/>
    <w:rsid w:val="00120126"/>
    <w:rsid w:val="0012085D"/>
    <w:rsid w:val="00120A17"/>
    <w:rsid w:val="001264CF"/>
    <w:rsid w:val="00134A3A"/>
    <w:rsid w:val="0013718B"/>
    <w:rsid w:val="001371AD"/>
    <w:rsid w:val="00141DB0"/>
    <w:rsid w:val="00143147"/>
    <w:rsid w:val="00145405"/>
    <w:rsid w:val="00146381"/>
    <w:rsid w:val="0015212E"/>
    <w:rsid w:val="001526A2"/>
    <w:rsid w:val="00152F32"/>
    <w:rsid w:val="001555E1"/>
    <w:rsid w:val="001555E9"/>
    <w:rsid w:val="00155CBF"/>
    <w:rsid w:val="00156314"/>
    <w:rsid w:val="00161A97"/>
    <w:rsid w:val="00163293"/>
    <w:rsid w:val="00171C93"/>
    <w:rsid w:val="0017218E"/>
    <w:rsid w:val="00172B28"/>
    <w:rsid w:val="00173142"/>
    <w:rsid w:val="0017387A"/>
    <w:rsid w:val="00173EA0"/>
    <w:rsid w:val="00174E04"/>
    <w:rsid w:val="001759DF"/>
    <w:rsid w:val="0017711C"/>
    <w:rsid w:val="001815FD"/>
    <w:rsid w:val="00181826"/>
    <w:rsid w:val="00181E06"/>
    <w:rsid w:val="00183A50"/>
    <w:rsid w:val="00183FE0"/>
    <w:rsid w:val="0018553F"/>
    <w:rsid w:val="0018743D"/>
    <w:rsid w:val="00187625"/>
    <w:rsid w:val="00190266"/>
    <w:rsid w:val="001929F8"/>
    <w:rsid w:val="001938D6"/>
    <w:rsid w:val="00193F82"/>
    <w:rsid w:val="00197796"/>
    <w:rsid w:val="001A3496"/>
    <w:rsid w:val="001A7683"/>
    <w:rsid w:val="001A76C4"/>
    <w:rsid w:val="001B190A"/>
    <w:rsid w:val="001B1E2B"/>
    <w:rsid w:val="001B3766"/>
    <w:rsid w:val="001B44AC"/>
    <w:rsid w:val="001B6086"/>
    <w:rsid w:val="001B6A17"/>
    <w:rsid w:val="001C0DF5"/>
    <w:rsid w:val="001C1AD3"/>
    <w:rsid w:val="001C30A8"/>
    <w:rsid w:val="001C60C2"/>
    <w:rsid w:val="001D3AC7"/>
    <w:rsid w:val="001D5F03"/>
    <w:rsid w:val="001E09F4"/>
    <w:rsid w:val="001E1193"/>
    <w:rsid w:val="001E1295"/>
    <w:rsid w:val="001E2D53"/>
    <w:rsid w:val="001E6B04"/>
    <w:rsid w:val="001F1BC3"/>
    <w:rsid w:val="001F3324"/>
    <w:rsid w:val="001F56F5"/>
    <w:rsid w:val="001F64B8"/>
    <w:rsid w:val="001F69A2"/>
    <w:rsid w:val="0020079A"/>
    <w:rsid w:val="002008DC"/>
    <w:rsid w:val="002030B5"/>
    <w:rsid w:val="00205506"/>
    <w:rsid w:val="00210414"/>
    <w:rsid w:val="00212E30"/>
    <w:rsid w:val="002133B7"/>
    <w:rsid w:val="00214A75"/>
    <w:rsid w:val="00220299"/>
    <w:rsid w:val="00220529"/>
    <w:rsid w:val="002206A4"/>
    <w:rsid w:val="00221ED2"/>
    <w:rsid w:val="00222F9E"/>
    <w:rsid w:val="002248B4"/>
    <w:rsid w:val="00224FFD"/>
    <w:rsid w:val="0022507A"/>
    <w:rsid w:val="002273E3"/>
    <w:rsid w:val="002277CE"/>
    <w:rsid w:val="002302A9"/>
    <w:rsid w:val="00232C0F"/>
    <w:rsid w:val="00233395"/>
    <w:rsid w:val="002340BF"/>
    <w:rsid w:val="00234684"/>
    <w:rsid w:val="002350F4"/>
    <w:rsid w:val="00235323"/>
    <w:rsid w:val="0023587B"/>
    <w:rsid w:val="00237C0D"/>
    <w:rsid w:val="002508FB"/>
    <w:rsid w:val="00251CD0"/>
    <w:rsid w:val="00251ED0"/>
    <w:rsid w:val="00252B28"/>
    <w:rsid w:val="002531AE"/>
    <w:rsid w:val="00260185"/>
    <w:rsid w:val="002604B7"/>
    <w:rsid w:val="00262CCC"/>
    <w:rsid w:val="00263419"/>
    <w:rsid w:val="00263A2B"/>
    <w:rsid w:val="00264464"/>
    <w:rsid w:val="002668D6"/>
    <w:rsid w:val="0027188F"/>
    <w:rsid w:val="00271EFD"/>
    <w:rsid w:val="00274F84"/>
    <w:rsid w:val="0027787F"/>
    <w:rsid w:val="0028060B"/>
    <w:rsid w:val="0028120C"/>
    <w:rsid w:val="0028125F"/>
    <w:rsid w:val="00282091"/>
    <w:rsid w:val="00282AB1"/>
    <w:rsid w:val="00283417"/>
    <w:rsid w:val="00284248"/>
    <w:rsid w:val="0028634E"/>
    <w:rsid w:val="00286A79"/>
    <w:rsid w:val="00292938"/>
    <w:rsid w:val="0029372C"/>
    <w:rsid w:val="00295827"/>
    <w:rsid w:val="00295F16"/>
    <w:rsid w:val="002960DF"/>
    <w:rsid w:val="00296C44"/>
    <w:rsid w:val="002979EA"/>
    <w:rsid w:val="00297ADB"/>
    <w:rsid w:val="002A011E"/>
    <w:rsid w:val="002A031D"/>
    <w:rsid w:val="002A033F"/>
    <w:rsid w:val="002A0D06"/>
    <w:rsid w:val="002A2D19"/>
    <w:rsid w:val="002A3392"/>
    <w:rsid w:val="002A69AD"/>
    <w:rsid w:val="002A78D1"/>
    <w:rsid w:val="002B1967"/>
    <w:rsid w:val="002B199B"/>
    <w:rsid w:val="002B23C9"/>
    <w:rsid w:val="002B3782"/>
    <w:rsid w:val="002B39FF"/>
    <w:rsid w:val="002B42A0"/>
    <w:rsid w:val="002B42CF"/>
    <w:rsid w:val="002B5E79"/>
    <w:rsid w:val="002B7C91"/>
    <w:rsid w:val="002C01F3"/>
    <w:rsid w:val="002C4A9E"/>
    <w:rsid w:val="002C6515"/>
    <w:rsid w:val="002C6C11"/>
    <w:rsid w:val="002C6DC3"/>
    <w:rsid w:val="002C6EF5"/>
    <w:rsid w:val="002C7E54"/>
    <w:rsid w:val="002D1FA9"/>
    <w:rsid w:val="002D4746"/>
    <w:rsid w:val="002D48C1"/>
    <w:rsid w:val="002D50A3"/>
    <w:rsid w:val="002D5A57"/>
    <w:rsid w:val="002E0DBB"/>
    <w:rsid w:val="002E1093"/>
    <w:rsid w:val="002E4453"/>
    <w:rsid w:val="002E51ED"/>
    <w:rsid w:val="002F1505"/>
    <w:rsid w:val="002F1608"/>
    <w:rsid w:val="002F1E78"/>
    <w:rsid w:val="002F1F79"/>
    <w:rsid w:val="002F2695"/>
    <w:rsid w:val="002F3639"/>
    <w:rsid w:val="00300803"/>
    <w:rsid w:val="0030488D"/>
    <w:rsid w:val="00306101"/>
    <w:rsid w:val="00306EA3"/>
    <w:rsid w:val="00307947"/>
    <w:rsid w:val="003079FE"/>
    <w:rsid w:val="00307A79"/>
    <w:rsid w:val="00311775"/>
    <w:rsid w:val="00315992"/>
    <w:rsid w:val="003204D5"/>
    <w:rsid w:val="003226A2"/>
    <w:rsid w:val="003226D8"/>
    <w:rsid w:val="00322B26"/>
    <w:rsid w:val="00322D82"/>
    <w:rsid w:val="00322E6A"/>
    <w:rsid w:val="003256CD"/>
    <w:rsid w:val="00325FB0"/>
    <w:rsid w:val="00326434"/>
    <w:rsid w:val="003314A0"/>
    <w:rsid w:val="0033294B"/>
    <w:rsid w:val="00334134"/>
    <w:rsid w:val="00337AB4"/>
    <w:rsid w:val="00340B38"/>
    <w:rsid w:val="00342B51"/>
    <w:rsid w:val="003440F8"/>
    <w:rsid w:val="0034492D"/>
    <w:rsid w:val="00345266"/>
    <w:rsid w:val="0034766D"/>
    <w:rsid w:val="00350411"/>
    <w:rsid w:val="00350DF4"/>
    <w:rsid w:val="003534AE"/>
    <w:rsid w:val="00354C1E"/>
    <w:rsid w:val="00355403"/>
    <w:rsid w:val="00355411"/>
    <w:rsid w:val="0035615F"/>
    <w:rsid w:val="0035693B"/>
    <w:rsid w:val="00361955"/>
    <w:rsid w:val="003625E6"/>
    <w:rsid w:val="003629C1"/>
    <w:rsid w:val="00362BE6"/>
    <w:rsid w:val="00363BDD"/>
    <w:rsid w:val="00366269"/>
    <w:rsid w:val="00373CB4"/>
    <w:rsid w:val="003759D6"/>
    <w:rsid w:val="00380941"/>
    <w:rsid w:val="00381169"/>
    <w:rsid w:val="0038358E"/>
    <w:rsid w:val="003845E0"/>
    <w:rsid w:val="00384CC0"/>
    <w:rsid w:val="00385C4B"/>
    <w:rsid w:val="00385DC3"/>
    <w:rsid w:val="00387831"/>
    <w:rsid w:val="00387AB8"/>
    <w:rsid w:val="00387DDE"/>
    <w:rsid w:val="00391A01"/>
    <w:rsid w:val="003926A7"/>
    <w:rsid w:val="0039453E"/>
    <w:rsid w:val="00394717"/>
    <w:rsid w:val="00394919"/>
    <w:rsid w:val="003950FC"/>
    <w:rsid w:val="00395B72"/>
    <w:rsid w:val="00396C1C"/>
    <w:rsid w:val="00396DEE"/>
    <w:rsid w:val="003A06ED"/>
    <w:rsid w:val="003A0A30"/>
    <w:rsid w:val="003A0EB5"/>
    <w:rsid w:val="003A10E7"/>
    <w:rsid w:val="003A389D"/>
    <w:rsid w:val="003A5711"/>
    <w:rsid w:val="003A5914"/>
    <w:rsid w:val="003A62A3"/>
    <w:rsid w:val="003A62BB"/>
    <w:rsid w:val="003B09A8"/>
    <w:rsid w:val="003B1553"/>
    <w:rsid w:val="003B16AD"/>
    <w:rsid w:val="003B2939"/>
    <w:rsid w:val="003B3C1B"/>
    <w:rsid w:val="003B638F"/>
    <w:rsid w:val="003B6F00"/>
    <w:rsid w:val="003C019A"/>
    <w:rsid w:val="003C367D"/>
    <w:rsid w:val="003C5AC0"/>
    <w:rsid w:val="003C64D9"/>
    <w:rsid w:val="003C74FE"/>
    <w:rsid w:val="003D218D"/>
    <w:rsid w:val="003D2AC0"/>
    <w:rsid w:val="003D3A43"/>
    <w:rsid w:val="003D3C22"/>
    <w:rsid w:val="003D5939"/>
    <w:rsid w:val="003E02F1"/>
    <w:rsid w:val="003E0C80"/>
    <w:rsid w:val="003E0F43"/>
    <w:rsid w:val="003E1591"/>
    <w:rsid w:val="003E1D47"/>
    <w:rsid w:val="003E23A7"/>
    <w:rsid w:val="003E2E42"/>
    <w:rsid w:val="003E30DC"/>
    <w:rsid w:val="003E4A8A"/>
    <w:rsid w:val="003E55DF"/>
    <w:rsid w:val="003E70E0"/>
    <w:rsid w:val="003E7CBC"/>
    <w:rsid w:val="003F21DE"/>
    <w:rsid w:val="003F2566"/>
    <w:rsid w:val="003F2917"/>
    <w:rsid w:val="003F4BD8"/>
    <w:rsid w:val="003F5E0B"/>
    <w:rsid w:val="003F6261"/>
    <w:rsid w:val="00400520"/>
    <w:rsid w:val="00401B39"/>
    <w:rsid w:val="00401F0C"/>
    <w:rsid w:val="00401FC5"/>
    <w:rsid w:val="00403CE6"/>
    <w:rsid w:val="00407A06"/>
    <w:rsid w:val="00407AFC"/>
    <w:rsid w:val="00410067"/>
    <w:rsid w:val="004110CA"/>
    <w:rsid w:val="0041160E"/>
    <w:rsid w:val="00412289"/>
    <w:rsid w:val="004127D0"/>
    <w:rsid w:val="00415790"/>
    <w:rsid w:val="004170EE"/>
    <w:rsid w:val="00420668"/>
    <w:rsid w:val="00421E0F"/>
    <w:rsid w:val="00421F1C"/>
    <w:rsid w:val="00423B34"/>
    <w:rsid w:val="0042598C"/>
    <w:rsid w:val="00425BDD"/>
    <w:rsid w:val="004272E0"/>
    <w:rsid w:val="00427709"/>
    <w:rsid w:val="004303AF"/>
    <w:rsid w:val="00431162"/>
    <w:rsid w:val="00434B20"/>
    <w:rsid w:val="00435B31"/>
    <w:rsid w:val="00442828"/>
    <w:rsid w:val="00443482"/>
    <w:rsid w:val="00444929"/>
    <w:rsid w:val="00444AF6"/>
    <w:rsid w:val="00444E57"/>
    <w:rsid w:val="00445158"/>
    <w:rsid w:val="00446E53"/>
    <w:rsid w:val="00450308"/>
    <w:rsid w:val="0045064A"/>
    <w:rsid w:val="00451BA7"/>
    <w:rsid w:val="00453625"/>
    <w:rsid w:val="0045765F"/>
    <w:rsid w:val="00457AD1"/>
    <w:rsid w:val="00463A76"/>
    <w:rsid w:val="0046427F"/>
    <w:rsid w:val="00464661"/>
    <w:rsid w:val="00465F13"/>
    <w:rsid w:val="004676E7"/>
    <w:rsid w:val="004706D7"/>
    <w:rsid w:val="00471F0A"/>
    <w:rsid w:val="00474683"/>
    <w:rsid w:val="00474AA7"/>
    <w:rsid w:val="004751CA"/>
    <w:rsid w:val="0047784A"/>
    <w:rsid w:val="00480AC0"/>
    <w:rsid w:val="00483E00"/>
    <w:rsid w:val="00484FBD"/>
    <w:rsid w:val="00485665"/>
    <w:rsid w:val="004863C4"/>
    <w:rsid w:val="00487761"/>
    <w:rsid w:val="00491977"/>
    <w:rsid w:val="004930E1"/>
    <w:rsid w:val="00494240"/>
    <w:rsid w:val="00497EA6"/>
    <w:rsid w:val="004A1329"/>
    <w:rsid w:val="004A7AFE"/>
    <w:rsid w:val="004B07D7"/>
    <w:rsid w:val="004B49FF"/>
    <w:rsid w:val="004B656C"/>
    <w:rsid w:val="004B6879"/>
    <w:rsid w:val="004B7D68"/>
    <w:rsid w:val="004C04DB"/>
    <w:rsid w:val="004C1652"/>
    <w:rsid w:val="004C3D52"/>
    <w:rsid w:val="004C411B"/>
    <w:rsid w:val="004C4A2E"/>
    <w:rsid w:val="004D2F7C"/>
    <w:rsid w:val="004D601E"/>
    <w:rsid w:val="004D7A68"/>
    <w:rsid w:val="004D7A9E"/>
    <w:rsid w:val="004E057E"/>
    <w:rsid w:val="004E3892"/>
    <w:rsid w:val="004E415D"/>
    <w:rsid w:val="004E44C8"/>
    <w:rsid w:val="004E53BE"/>
    <w:rsid w:val="004E71E9"/>
    <w:rsid w:val="004E7F82"/>
    <w:rsid w:val="004F0DD4"/>
    <w:rsid w:val="004F1CA5"/>
    <w:rsid w:val="004F44CF"/>
    <w:rsid w:val="00501992"/>
    <w:rsid w:val="00501EDD"/>
    <w:rsid w:val="00503BF1"/>
    <w:rsid w:val="00505721"/>
    <w:rsid w:val="0051199E"/>
    <w:rsid w:val="00511CD3"/>
    <w:rsid w:val="00512F79"/>
    <w:rsid w:val="00513966"/>
    <w:rsid w:val="005157B9"/>
    <w:rsid w:val="00523939"/>
    <w:rsid w:val="005250C4"/>
    <w:rsid w:val="0052698A"/>
    <w:rsid w:val="0053062A"/>
    <w:rsid w:val="00531AC9"/>
    <w:rsid w:val="00533DF8"/>
    <w:rsid w:val="00535050"/>
    <w:rsid w:val="00536545"/>
    <w:rsid w:val="0053684D"/>
    <w:rsid w:val="00536F3C"/>
    <w:rsid w:val="0054260E"/>
    <w:rsid w:val="00543761"/>
    <w:rsid w:val="005476BF"/>
    <w:rsid w:val="00547F14"/>
    <w:rsid w:val="00550D79"/>
    <w:rsid w:val="00550E95"/>
    <w:rsid w:val="00551E93"/>
    <w:rsid w:val="00552810"/>
    <w:rsid w:val="005530E3"/>
    <w:rsid w:val="005559AC"/>
    <w:rsid w:val="00555FB3"/>
    <w:rsid w:val="005564CA"/>
    <w:rsid w:val="00557B5A"/>
    <w:rsid w:val="005611D0"/>
    <w:rsid w:val="00564C7B"/>
    <w:rsid w:val="00564F8C"/>
    <w:rsid w:val="00566BD4"/>
    <w:rsid w:val="005674A9"/>
    <w:rsid w:val="00570E91"/>
    <w:rsid w:val="005756CD"/>
    <w:rsid w:val="00577CAF"/>
    <w:rsid w:val="005800D5"/>
    <w:rsid w:val="00580223"/>
    <w:rsid w:val="00581C2E"/>
    <w:rsid w:val="005822E5"/>
    <w:rsid w:val="00582D3F"/>
    <w:rsid w:val="0058667A"/>
    <w:rsid w:val="00594186"/>
    <w:rsid w:val="00594DA1"/>
    <w:rsid w:val="005A05D1"/>
    <w:rsid w:val="005A445F"/>
    <w:rsid w:val="005A5056"/>
    <w:rsid w:val="005A5085"/>
    <w:rsid w:val="005A53B8"/>
    <w:rsid w:val="005A74EE"/>
    <w:rsid w:val="005B1438"/>
    <w:rsid w:val="005B14CE"/>
    <w:rsid w:val="005B172A"/>
    <w:rsid w:val="005B202B"/>
    <w:rsid w:val="005B295D"/>
    <w:rsid w:val="005B6CDE"/>
    <w:rsid w:val="005B7607"/>
    <w:rsid w:val="005C0E9D"/>
    <w:rsid w:val="005C10EB"/>
    <w:rsid w:val="005C4C01"/>
    <w:rsid w:val="005C5A96"/>
    <w:rsid w:val="005D0613"/>
    <w:rsid w:val="005D2BE9"/>
    <w:rsid w:val="005D371D"/>
    <w:rsid w:val="005D7795"/>
    <w:rsid w:val="005D7ADF"/>
    <w:rsid w:val="005D7E2A"/>
    <w:rsid w:val="005E167D"/>
    <w:rsid w:val="005E1F37"/>
    <w:rsid w:val="005E2EE6"/>
    <w:rsid w:val="005E61FD"/>
    <w:rsid w:val="005E71F3"/>
    <w:rsid w:val="005E7495"/>
    <w:rsid w:val="005F0485"/>
    <w:rsid w:val="005F52F6"/>
    <w:rsid w:val="0060065C"/>
    <w:rsid w:val="00600BE4"/>
    <w:rsid w:val="00605B56"/>
    <w:rsid w:val="00607811"/>
    <w:rsid w:val="0061280F"/>
    <w:rsid w:val="00613300"/>
    <w:rsid w:val="00615A4B"/>
    <w:rsid w:val="00621347"/>
    <w:rsid w:val="00621C12"/>
    <w:rsid w:val="00623E18"/>
    <w:rsid w:val="0062429D"/>
    <w:rsid w:val="00625C5D"/>
    <w:rsid w:val="00631EE8"/>
    <w:rsid w:val="00633860"/>
    <w:rsid w:val="00633C98"/>
    <w:rsid w:val="00633F78"/>
    <w:rsid w:val="00635A22"/>
    <w:rsid w:val="00637C12"/>
    <w:rsid w:val="00640EEC"/>
    <w:rsid w:val="00641048"/>
    <w:rsid w:val="00642083"/>
    <w:rsid w:val="00643E72"/>
    <w:rsid w:val="00646D9D"/>
    <w:rsid w:val="00647C5D"/>
    <w:rsid w:val="00651ED5"/>
    <w:rsid w:val="00652BAB"/>
    <w:rsid w:val="00653795"/>
    <w:rsid w:val="0065550D"/>
    <w:rsid w:val="00656310"/>
    <w:rsid w:val="00662084"/>
    <w:rsid w:val="006622F2"/>
    <w:rsid w:val="00662686"/>
    <w:rsid w:val="00663086"/>
    <w:rsid w:val="00663F72"/>
    <w:rsid w:val="00664295"/>
    <w:rsid w:val="00665364"/>
    <w:rsid w:val="00666059"/>
    <w:rsid w:val="00667B35"/>
    <w:rsid w:val="00670EA2"/>
    <w:rsid w:val="00673A9B"/>
    <w:rsid w:val="0067401E"/>
    <w:rsid w:val="00675B70"/>
    <w:rsid w:val="00675BEF"/>
    <w:rsid w:val="006768B4"/>
    <w:rsid w:val="006825EC"/>
    <w:rsid w:val="00684CCB"/>
    <w:rsid w:val="00685790"/>
    <w:rsid w:val="00685B67"/>
    <w:rsid w:val="006876A8"/>
    <w:rsid w:val="00690F69"/>
    <w:rsid w:val="006912CA"/>
    <w:rsid w:val="0069312B"/>
    <w:rsid w:val="00694990"/>
    <w:rsid w:val="006A2CD6"/>
    <w:rsid w:val="006A3F26"/>
    <w:rsid w:val="006A4496"/>
    <w:rsid w:val="006A49E3"/>
    <w:rsid w:val="006B01E1"/>
    <w:rsid w:val="006B1EFD"/>
    <w:rsid w:val="006B278B"/>
    <w:rsid w:val="006B2E04"/>
    <w:rsid w:val="006C13AE"/>
    <w:rsid w:val="006C14E4"/>
    <w:rsid w:val="006C64B2"/>
    <w:rsid w:val="006C6DA8"/>
    <w:rsid w:val="006C7F61"/>
    <w:rsid w:val="006D0093"/>
    <w:rsid w:val="006D0F9D"/>
    <w:rsid w:val="006D18F5"/>
    <w:rsid w:val="006D407F"/>
    <w:rsid w:val="006D603D"/>
    <w:rsid w:val="006E0332"/>
    <w:rsid w:val="006E1B05"/>
    <w:rsid w:val="006E207B"/>
    <w:rsid w:val="006E2273"/>
    <w:rsid w:val="006E38AD"/>
    <w:rsid w:val="006E3B40"/>
    <w:rsid w:val="006E6195"/>
    <w:rsid w:val="006E7E1C"/>
    <w:rsid w:val="006E7FF1"/>
    <w:rsid w:val="006F0442"/>
    <w:rsid w:val="006F0662"/>
    <w:rsid w:val="006F15B3"/>
    <w:rsid w:val="006F19FD"/>
    <w:rsid w:val="006F6B29"/>
    <w:rsid w:val="0070148E"/>
    <w:rsid w:val="007036E5"/>
    <w:rsid w:val="007037B0"/>
    <w:rsid w:val="007037C8"/>
    <w:rsid w:val="0071089C"/>
    <w:rsid w:val="00710CEF"/>
    <w:rsid w:val="00712BC6"/>
    <w:rsid w:val="00712C23"/>
    <w:rsid w:val="007147EB"/>
    <w:rsid w:val="00715B58"/>
    <w:rsid w:val="007160BE"/>
    <w:rsid w:val="00717197"/>
    <w:rsid w:val="0072000C"/>
    <w:rsid w:val="00721AC2"/>
    <w:rsid w:val="00722F65"/>
    <w:rsid w:val="00725180"/>
    <w:rsid w:val="0072538D"/>
    <w:rsid w:val="007257CD"/>
    <w:rsid w:val="00726FA8"/>
    <w:rsid w:val="00727ADE"/>
    <w:rsid w:val="00732D8E"/>
    <w:rsid w:val="007334C3"/>
    <w:rsid w:val="00734A4F"/>
    <w:rsid w:val="00740DE1"/>
    <w:rsid w:val="007414C6"/>
    <w:rsid w:val="0074299B"/>
    <w:rsid w:val="00743D23"/>
    <w:rsid w:val="00750905"/>
    <w:rsid w:val="0075146D"/>
    <w:rsid w:val="00751B02"/>
    <w:rsid w:val="00755525"/>
    <w:rsid w:val="00757A12"/>
    <w:rsid w:val="00757F24"/>
    <w:rsid w:val="00757F9C"/>
    <w:rsid w:val="00760009"/>
    <w:rsid w:val="00760A8C"/>
    <w:rsid w:val="00761E53"/>
    <w:rsid w:val="00762BCC"/>
    <w:rsid w:val="00763A2E"/>
    <w:rsid w:val="00763BA3"/>
    <w:rsid w:val="00765B66"/>
    <w:rsid w:val="00765C74"/>
    <w:rsid w:val="00767BB2"/>
    <w:rsid w:val="0077159C"/>
    <w:rsid w:val="00773F05"/>
    <w:rsid w:val="00774642"/>
    <w:rsid w:val="007754D9"/>
    <w:rsid w:val="007761A4"/>
    <w:rsid w:val="00777010"/>
    <w:rsid w:val="00780376"/>
    <w:rsid w:val="00780EE3"/>
    <w:rsid w:val="00781588"/>
    <w:rsid w:val="00781FA4"/>
    <w:rsid w:val="00782C4F"/>
    <w:rsid w:val="00784FAC"/>
    <w:rsid w:val="0079138D"/>
    <w:rsid w:val="00791AAC"/>
    <w:rsid w:val="00793C85"/>
    <w:rsid w:val="00793FA0"/>
    <w:rsid w:val="007941FB"/>
    <w:rsid w:val="0079537F"/>
    <w:rsid w:val="007962D4"/>
    <w:rsid w:val="00797425"/>
    <w:rsid w:val="00797D4C"/>
    <w:rsid w:val="007A1250"/>
    <w:rsid w:val="007A1657"/>
    <w:rsid w:val="007A2648"/>
    <w:rsid w:val="007A2C8E"/>
    <w:rsid w:val="007A34E9"/>
    <w:rsid w:val="007A4EDC"/>
    <w:rsid w:val="007A50B2"/>
    <w:rsid w:val="007A5706"/>
    <w:rsid w:val="007A6FBF"/>
    <w:rsid w:val="007A7F48"/>
    <w:rsid w:val="007B2C46"/>
    <w:rsid w:val="007B4059"/>
    <w:rsid w:val="007B5F71"/>
    <w:rsid w:val="007C0E7E"/>
    <w:rsid w:val="007C27F3"/>
    <w:rsid w:val="007C4098"/>
    <w:rsid w:val="007C7A57"/>
    <w:rsid w:val="007D06F4"/>
    <w:rsid w:val="007D0DD4"/>
    <w:rsid w:val="007D17C5"/>
    <w:rsid w:val="007D3DD7"/>
    <w:rsid w:val="007D52EC"/>
    <w:rsid w:val="007D7E88"/>
    <w:rsid w:val="007E25A8"/>
    <w:rsid w:val="007E3C96"/>
    <w:rsid w:val="007F1CEE"/>
    <w:rsid w:val="007F2AB8"/>
    <w:rsid w:val="007F3990"/>
    <w:rsid w:val="007F690C"/>
    <w:rsid w:val="00800046"/>
    <w:rsid w:val="00801FC5"/>
    <w:rsid w:val="0080293E"/>
    <w:rsid w:val="00802AE5"/>
    <w:rsid w:val="00802DB8"/>
    <w:rsid w:val="008059A9"/>
    <w:rsid w:val="00810BC8"/>
    <w:rsid w:val="00810FB2"/>
    <w:rsid w:val="0081128B"/>
    <w:rsid w:val="00813D6D"/>
    <w:rsid w:val="00816B33"/>
    <w:rsid w:val="008176DD"/>
    <w:rsid w:val="00822C5F"/>
    <w:rsid w:val="0083256E"/>
    <w:rsid w:val="0083437D"/>
    <w:rsid w:val="0083506F"/>
    <w:rsid w:val="00837537"/>
    <w:rsid w:val="0083754E"/>
    <w:rsid w:val="00837E11"/>
    <w:rsid w:val="008424BC"/>
    <w:rsid w:val="00842598"/>
    <w:rsid w:val="00842766"/>
    <w:rsid w:val="00843C7F"/>
    <w:rsid w:val="008441AA"/>
    <w:rsid w:val="00850955"/>
    <w:rsid w:val="00850CDD"/>
    <w:rsid w:val="00854314"/>
    <w:rsid w:val="00854CFD"/>
    <w:rsid w:val="00856831"/>
    <w:rsid w:val="00856CCE"/>
    <w:rsid w:val="0086094D"/>
    <w:rsid w:val="00862180"/>
    <w:rsid w:val="00862F62"/>
    <w:rsid w:val="0086384A"/>
    <w:rsid w:val="00866960"/>
    <w:rsid w:val="008709C7"/>
    <w:rsid w:val="00872382"/>
    <w:rsid w:val="00874333"/>
    <w:rsid w:val="008747BC"/>
    <w:rsid w:val="008766D1"/>
    <w:rsid w:val="00880B49"/>
    <w:rsid w:val="00880B5E"/>
    <w:rsid w:val="00881529"/>
    <w:rsid w:val="00881FB6"/>
    <w:rsid w:val="00882478"/>
    <w:rsid w:val="00884915"/>
    <w:rsid w:val="008876E4"/>
    <w:rsid w:val="00887EF8"/>
    <w:rsid w:val="00890541"/>
    <w:rsid w:val="008912FE"/>
    <w:rsid w:val="00895CE1"/>
    <w:rsid w:val="00895E7C"/>
    <w:rsid w:val="008974E0"/>
    <w:rsid w:val="00897E2E"/>
    <w:rsid w:val="008A03F5"/>
    <w:rsid w:val="008A1206"/>
    <w:rsid w:val="008A23C0"/>
    <w:rsid w:val="008A245D"/>
    <w:rsid w:val="008A3211"/>
    <w:rsid w:val="008A377C"/>
    <w:rsid w:val="008A3B60"/>
    <w:rsid w:val="008A54FC"/>
    <w:rsid w:val="008B0922"/>
    <w:rsid w:val="008B197F"/>
    <w:rsid w:val="008B21B5"/>
    <w:rsid w:val="008B2913"/>
    <w:rsid w:val="008B3D17"/>
    <w:rsid w:val="008B4E63"/>
    <w:rsid w:val="008B4FB3"/>
    <w:rsid w:val="008B5CEE"/>
    <w:rsid w:val="008B6AA1"/>
    <w:rsid w:val="008B70CD"/>
    <w:rsid w:val="008C023F"/>
    <w:rsid w:val="008C0600"/>
    <w:rsid w:val="008C0A0F"/>
    <w:rsid w:val="008C0A70"/>
    <w:rsid w:val="008C0EE8"/>
    <w:rsid w:val="008C1ABF"/>
    <w:rsid w:val="008C34BE"/>
    <w:rsid w:val="008D04AF"/>
    <w:rsid w:val="008D0673"/>
    <w:rsid w:val="008D141C"/>
    <w:rsid w:val="008D225F"/>
    <w:rsid w:val="008D2C13"/>
    <w:rsid w:val="008D482C"/>
    <w:rsid w:val="008D6579"/>
    <w:rsid w:val="008E1B1C"/>
    <w:rsid w:val="008E23EC"/>
    <w:rsid w:val="008E4A12"/>
    <w:rsid w:val="008E6109"/>
    <w:rsid w:val="008E7C03"/>
    <w:rsid w:val="008F47AB"/>
    <w:rsid w:val="008F4C3E"/>
    <w:rsid w:val="0090375A"/>
    <w:rsid w:val="0090376D"/>
    <w:rsid w:val="0090661E"/>
    <w:rsid w:val="00906FD5"/>
    <w:rsid w:val="0091046C"/>
    <w:rsid w:val="00911425"/>
    <w:rsid w:val="00912227"/>
    <w:rsid w:val="00912C6D"/>
    <w:rsid w:val="009135C7"/>
    <w:rsid w:val="00914B62"/>
    <w:rsid w:val="009170EA"/>
    <w:rsid w:val="0092058B"/>
    <w:rsid w:val="0092076F"/>
    <w:rsid w:val="00926E27"/>
    <w:rsid w:val="009271C3"/>
    <w:rsid w:val="00930439"/>
    <w:rsid w:val="009306F4"/>
    <w:rsid w:val="0093300B"/>
    <w:rsid w:val="0093349A"/>
    <w:rsid w:val="00934CAD"/>
    <w:rsid w:val="00937AEB"/>
    <w:rsid w:val="00940368"/>
    <w:rsid w:val="009410BC"/>
    <w:rsid w:val="0094133F"/>
    <w:rsid w:val="00941D3A"/>
    <w:rsid w:val="00941EA7"/>
    <w:rsid w:val="00942575"/>
    <w:rsid w:val="009442B8"/>
    <w:rsid w:val="00944439"/>
    <w:rsid w:val="00945BFE"/>
    <w:rsid w:val="009465E0"/>
    <w:rsid w:val="00947C23"/>
    <w:rsid w:val="00951C5B"/>
    <w:rsid w:val="009527C6"/>
    <w:rsid w:val="009531C0"/>
    <w:rsid w:val="009536B5"/>
    <w:rsid w:val="009540E1"/>
    <w:rsid w:val="0095488C"/>
    <w:rsid w:val="009552B2"/>
    <w:rsid w:val="009575B5"/>
    <w:rsid w:val="0095793E"/>
    <w:rsid w:val="009617AE"/>
    <w:rsid w:val="009620A2"/>
    <w:rsid w:val="00963283"/>
    <w:rsid w:val="00963615"/>
    <w:rsid w:val="00963984"/>
    <w:rsid w:val="009662E3"/>
    <w:rsid w:val="00966560"/>
    <w:rsid w:val="00966DD9"/>
    <w:rsid w:val="009702EE"/>
    <w:rsid w:val="00970A9E"/>
    <w:rsid w:val="00980974"/>
    <w:rsid w:val="00980DFC"/>
    <w:rsid w:val="00980F00"/>
    <w:rsid w:val="00981314"/>
    <w:rsid w:val="00982B3A"/>
    <w:rsid w:val="00986677"/>
    <w:rsid w:val="009868EC"/>
    <w:rsid w:val="00991B65"/>
    <w:rsid w:val="00992B04"/>
    <w:rsid w:val="0099421C"/>
    <w:rsid w:val="00994536"/>
    <w:rsid w:val="009962EA"/>
    <w:rsid w:val="009A27FE"/>
    <w:rsid w:val="009A2F3A"/>
    <w:rsid w:val="009A33E8"/>
    <w:rsid w:val="009A645B"/>
    <w:rsid w:val="009A71B9"/>
    <w:rsid w:val="009A7A45"/>
    <w:rsid w:val="009B022D"/>
    <w:rsid w:val="009B6A25"/>
    <w:rsid w:val="009B745E"/>
    <w:rsid w:val="009C0AE4"/>
    <w:rsid w:val="009C3803"/>
    <w:rsid w:val="009D056C"/>
    <w:rsid w:val="009D097F"/>
    <w:rsid w:val="009D233C"/>
    <w:rsid w:val="009D2C13"/>
    <w:rsid w:val="009D3031"/>
    <w:rsid w:val="009D3BA5"/>
    <w:rsid w:val="009D460D"/>
    <w:rsid w:val="009D4BA1"/>
    <w:rsid w:val="009D4FCC"/>
    <w:rsid w:val="009D6018"/>
    <w:rsid w:val="009D6092"/>
    <w:rsid w:val="009D710C"/>
    <w:rsid w:val="009D7D5A"/>
    <w:rsid w:val="009E194D"/>
    <w:rsid w:val="009E264C"/>
    <w:rsid w:val="009E2FFD"/>
    <w:rsid w:val="009E30DB"/>
    <w:rsid w:val="009E381D"/>
    <w:rsid w:val="009E47EB"/>
    <w:rsid w:val="009E4A97"/>
    <w:rsid w:val="009E635D"/>
    <w:rsid w:val="009F00E1"/>
    <w:rsid w:val="009F11FD"/>
    <w:rsid w:val="009F30AA"/>
    <w:rsid w:val="009F3316"/>
    <w:rsid w:val="009F3A37"/>
    <w:rsid w:val="009F6EA2"/>
    <w:rsid w:val="009F790B"/>
    <w:rsid w:val="009F7956"/>
    <w:rsid w:val="009F7A49"/>
    <w:rsid w:val="00A017E1"/>
    <w:rsid w:val="00A02090"/>
    <w:rsid w:val="00A02B40"/>
    <w:rsid w:val="00A03731"/>
    <w:rsid w:val="00A0426C"/>
    <w:rsid w:val="00A052EA"/>
    <w:rsid w:val="00A061CE"/>
    <w:rsid w:val="00A07690"/>
    <w:rsid w:val="00A076B5"/>
    <w:rsid w:val="00A07C04"/>
    <w:rsid w:val="00A150F0"/>
    <w:rsid w:val="00A15968"/>
    <w:rsid w:val="00A1784D"/>
    <w:rsid w:val="00A17F69"/>
    <w:rsid w:val="00A20EE1"/>
    <w:rsid w:val="00A2108B"/>
    <w:rsid w:val="00A21A93"/>
    <w:rsid w:val="00A22AFE"/>
    <w:rsid w:val="00A2319C"/>
    <w:rsid w:val="00A23870"/>
    <w:rsid w:val="00A260DD"/>
    <w:rsid w:val="00A26AC6"/>
    <w:rsid w:val="00A26C77"/>
    <w:rsid w:val="00A26F85"/>
    <w:rsid w:val="00A274DB"/>
    <w:rsid w:val="00A32467"/>
    <w:rsid w:val="00A3798E"/>
    <w:rsid w:val="00A37E23"/>
    <w:rsid w:val="00A400A4"/>
    <w:rsid w:val="00A4601E"/>
    <w:rsid w:val="00A50339"/>
    <w:rsid w:val="00A527D0"/>
    <w:rsid w:val="00A5554D"/>
    <w:rsid w:val="00A567B1"/>
    <w:rsid w:val="00A571FB"/>
    <w:rsid w:val="00A6101B"/>
    <w:rsid w:val="00A6336D"/>
    <w:rsid w:val="00A6381D"/>
    <w:rsid w:val="00A6411D"/>
    <w:rsid w:val="00A64F28"/>
    <w:rsid w:val="00A671DE"/>
    <w:rsid w:val="00A673F7"/>
    <w:rsid w:val="00A678E3"/>
    <w:rsid w:val="00A70AFB"/>
    <w:rsid w:val="00A723F8"/>
    <w:rsid w:val="00A7285E"/>
    <w:rsid w:val="00A73298"/>
    <w:rsid w:val="00A74979"/>
    <w:rsid w:val="00A75BFC"/>
    <w:rsid w:val="00A76508"/>
    <w:rsid w:val="00A802F8"/>
    <w:rsid w:val="00A8192C"/>
    <w:rsid w:val="00A8277E"/>
    <w:rsid w:val="00A828D4"/>
    <w:rsid w:val="00A83850"/>
    <w:rsid w:val="00A84838"/>
    <w:rsid w:val="00A8547B"/>
    <w:rsid w:val="00A855E5"/>
    <w:rsid w:val="00A85C1D"/>
    <w:rsid w:val="00A9028B"/>
    <w:rsid w:val="00A90686"/>
    <w:rsid w:val="00A90997"/>
    <w:rsid w:val="00A95ACB"/>
    <w:rsid w:val="00A95D7E"/>
    <w:rsid w:val="00A96248"/>
    <w:rsid w:val="00A97160"/>
    <w:rsid w:val="00A97237"/>
    <w:rsid w:val="00A97589"/>
    <w:rsid w:val="00A97942"/>
    <w:rsid w:val="00AA079B"/>
    <w:rsid w:val="00AA086A"/>
    <w:rsid w:val="00AA4A94"/>
    <w:rsid w:val="00AA60B7"/>
    <w:rsid w:val="00AA7870"/>
    <w:rsid w:val="00AB014E"/>
    <w:rsid w:val="00AB153D"/>
    <w:rsid w:val="00AB23A0"/>
    <w:rsid w:val="00AC0D4A"/>
    <w:rsid w:val="00AC0EA5"/>
    <w:rsid w:val="00AC1534"/>
    <w:rsid w:val="00AC2686"/>
    <w:rsid w:val="00AC29D1"/>
    <w:rsid w:val="00AC3FF2"/>
    <w:rsid w:val="00AD03E0"/>
    <w:rsid w:val="00AD17D0"/>
    <w:rsid w:val="00AD1BD3"/>
    <w:rsid w:val="00AD1BE1"/>
    <w:rsid w:val="00AD71A2"/>
    <w:rsid w:val="00AD7257"/>
    <w:rsid w:val="00AE36E9"/>
    <w:rsid w:val="00AE3E8C"/>
    <w:rsid w:val="00AE4B83"/>
    <w:rsid w:val="00AE50AC"/>
    <w:rsid w:val="00AF2D0C"/>
    <w:rsid w:val="00AF4C0E"/>
    <w:rsid w:val="00AF4EBC"/>
    <w:rsid w:val="00B00787"/>
    <w:rsid w:val="00B01F67"/>
    <w:rsid w:val="00B05FC5"/>
    <w:rsid w:val="00B06373"/>
    <w:rsid w:val="00B07620"/>
    <w:rsid w:val="00B108D4"/>
    <w:rsid w:val="00B149CC"/>
    <w:rsid w:val="00B14E5E"/>
    <w:rsid w:val="00B16102"/>
    <w:rsid w:val="00B1685F"/>
    <w:rsid w:val="00B25910"/>
    <w:rsid w:val="00B26149"/>
    <w:rsid w:val="00B26453"/>
    <w:rsid w:val="00B26973"/>
    <w:rsid w:val="00B30D3B"/>
    <w:rsid w:val="00B32C94"/>
    <w:rsid w:val="00B3621B"/>
    <w:rsid w:val="00B371D6"/>
    <w:rsid w:val="00B373A4"/>
    <w:rsid w:val="00B377D4"/>
    <w:rsid w:val="00B37BDE"/>
    <w:rsid w:val="00B417E8"/>
    <w:rsid w:val="00B418F6"/>
    <w:rsid w:val="00B424EF"/>
    <w:rsid w:val="00B432D4"/>
    <w:rsid w:val="00B43F05"/>
    <w:rsid w:val="00B44061"/>
    <w:rsid w:val="00B52518"/>
    <w:rsid w:val="00B5315C"/>
    <w:rsid w:val="00B54296"/>
    <w:rsid w:val="00B56032"/>
    <w:rsid w:val="00B56F29"/>
    <w:rsid w:val="00B570DB"/>
    <w:rsid w:val="00B576D7"/>
    <w:rsid w:val="00B57EB0"/>
    <w:rsid w:val="00B61952"/>
    <w:rsid w:val="00B6357D"/>
    <w:rsid w:val="00B6539C"/>
    <w:rsid w:val="00B70A0B"/>
    <w:rsid w:val="00B72960"/>
    <w:rsid w:val="00B750D4"/>
    <w:rsid w:val="00B7698E"/>
    <w:rsid w:val="00B77BDC"/>
    <w:rsid w:val="00B80892"/>
    <w:rsid w:val="00B81369"/>
    <w:rsid w:val="00B82735"/>
    <w:rsid w:val="00B82A5D"/>
    <w:rsid w:val="00B84EAE"/>
    <w:rsid w:val="00B85188"/>
    <w:rsid w:val="00B8691A"/>
    <w:rsid w:val="00B87A36"/>
    <w:rsid w:val="00B908A8"/>
    <w:rsid w:val="00B92306"/>
    <w:rsid w:val="00B9235D"/>
    <w:rsid w:val="00B92861"/>
    <w:rsid w:val="00B93854"/>
    <w:rsid w:val="00B957CE"/>
    <w:rsid w:val="00B96BB1"/>
    <w:rsid w:val="00B96BEC"/>
    <w:rsid w:val="00BA06C0"/>
    <w:rsid w:val="00BA39F5"/>
    <w:rsid w:val="00BA7383"/>
    <w:rsid w:val="00BA7A69"/>
    <w:rsid w:val="00BB0521"/>
    <w:rsid w:val="00BB15E2"/>
    <w:rsid w:val="00BB1671"/>
    <w:rsid w:val="00BB2212"/>
    <w:rsid w:val="00BB3C5F"/>
    <w:rsid w:val="00BB47B9"/>
    <w:rsid w:val="00BB4E55"/>
    <w:rsid w:val="00BB7611"/>
    <w:rsid w:val="00BC03FD"/>
    <w:rsid w:val="00BC0BF2"/>
    <w:rsid w:val="00BC2FF9"/>
    <w:rsid w:val="00BC7279"/>
    <w:rsid w:val="00BC75ED"/>
    <w:rsid w:val="00BC7628"/>
    <w:rsid w:val="00BD11AA"/>
    <w:rsid w:val="00BD1635"/>
    <w:rsid w:val="00BD181A"/>
    <w:rsid w:val="00BD1DC7"/>
    <w:rsid w:val="00BD20C4"/>
    <w:rsid w:val="00BD28DF"/>
    <w:rsid w:val="00BD49FA"/>
    <w:rsid w:val="00BD63AD"/>
    <w:rsid w:val="00BD6876"/>
    <w:rsid w:val="00BD6BCD"/>
    <w:rsid w:val="00BD7B3A"/>
    <w:rsid w:val="00BE0881"/>
    <w:rsid w:val="00BE2864"/>
    <w:rsid w:val="00BE3D65"/>
    <w:rsid w:val="00BE416B"/>
    <w:rsid w:val="00BE59A8"/>
    <w:rsid w:val="00BE5E3E"/>
    <w:rsid w:val="00BE6D88"/>
    <w:rsid w:val="00BF076B"/>
    <w:rsid w:val="00BF185A"/>
    <w:rsid w:val="00BF5ECF"/>
    <w:rsid w:val="00BF7BF1"/>
    <w:rsid w:val="00BF7F4B"/>
    <w:rsid w:val="00C00565"/>
    <w:rsid w:val="00C0074F"/>
    <w:rsid w:val="00C00954"/>
    <w:rsid w:val="00C00FEE"/>
    <w:rsid w:val="00C01A84"/>
    <w:rsid w:val="00C01ACE"/>
    <w:rsid w:val="00C03904"/>
    <w:rsid w:val="00C0550D"/>
    <w:rsid w:val="00C063CE"/>
    <w:rsid w:val="00C06819"/>
    <w:rsid w:val="00C076BF"/>
    <w:rsid w:val="00C11B72"/>
    <w:rsid w:val="00C12CBC"/>
    <w:rsid w:val="00C13FBC"/>
    <w:rsid w:val="00C149F9"/>
    <w:rsid w:val="00C15EB6"/>
    <w:rsid w:val="00C20734"/>
    <w:rsid w:val="00C212B5"/>
    <w:rsid w:val="00C21599"/>
    <w:rsid w:val="00C25F81"/>
    <w:rsid w:val="00C27001"/>
    <w:rsid w:val="00C27081"/>
    <w:rsid w:val="00C27F02"/>
    <w:rsid w:val="00C30F85"/>
    <w:rsid w:val="00C331EB"/>
    <w:rsid w:val="00C36DE0"/>
    <w:rsid w:val="00C37375"/>
    <w:rsid w:val="00C3781B"/>
    <w:rsid w:val="00C418C5"/>
    <w:rsid w:val="00C43ED2"/>
    <w:rsid w:val="00C447A8"/>
    <w:rsid w:val="00C44908"/>
    <w:rsid w:val="00C457F9"/>
    <w:rsid w:val="00C504F4"/>
    <w:rsid w:val="00C57A40"/>
    <w:rsid w:val="00C57E85"/>
    <w:rsid w:val="00C57F56"/>
    <w:rsid w:val="00C613E1"/>
    <w:rsid w:val="00C65BB4"/>
    <w:rsid w:val="00C65CEE"/>
    <w:rsid w:val="00C72476"/>
    <w:rsid w:val="00C72D9E"/>
    <w:rsid w:val="00C734B4"/>
    <w:rsid w:val="00C73A72"/>
    <w:rsid w:val="00C763D0"/>
    <w:rsid w:val="00C774AF"/>
    <w:rsid w:val="00C8071C"/>
    <w:rsid w:val="00C816CB"/>
    <w:rsid w:val="00C81909"/>
    <w:rsid w:val="00C82461"/>
    <w:rsid w:val="00C83940"/>
    <w:rsid w:val="00C84A70"/>
    <w:rsid w:val="00C86A0E"/>
    <w:rsid w:val="00C874B1"/>
    <w:rsid w:val="00C87D43"/>
    <w:rsid w:val="00C87E8F"/>
    <w:rsid w:val="00C9150A"/>
    <w:rsid w:val="00C91E3B"/>
    <w:rsid w:val="00C94B1E"/>
    <w:rsid w:val="00C976E5"/>
    <w:rsid w:val="00C97EB9"/>
    <w:rsid w:val="00CA07CC"/>
    <w:rsid w:val="00CA10A7"/>
    <w:rsid w:val="00CA10CB"/>
    <w:rsid w:val="00CA25B5"/>
    <w:rsid w:val="00CA4FCE"/>
    <w:rsid w:val="00CA5F8F"/>
    <w:rsid w:val="00CA7E9A"/>
    <w:rsid w:val="00CB051A"/>
    <w:rsid w:val="00CB1026"/>
    <w:rsid w:val="00CB12E4"/>
    <w:rsid w:val="00CB1361"/>
    <w:rsid w:val="00CB2B66"/>
    <w:rsid w:val="00CB6310"/>
    <w:rsid w:val="00CB77A3"/>
    <w:rsid w:val="00CC2396"/>
    <w:rsid w:val="00CC2E67"/>
    <w:rsid w:val="00CC2F57"/>
    <w:rsid w:val="00CC4344"/>
    <w:rsid w:val="00CC5A6F"/>
    <w:rsid w:val="00CC79B4"/>
    <w:rsid w:val="00CD07E7"/>
    <w:rsid w:val="00CD1C0E"/>
    <w:rsid w:val="00CD1F81"/>
    <w:rsid w:val="00CD5047"/>
    <w:rsid w:val="00CD7F7A"/>
    <w:rsid w:val="00CE0C82"/>
    <w:rsid w:val="00CE271A"/>
    <w:rsid w:val="00CE2C44"/>
    <w:rsid w:val="00CE2D90"/>
    <w:rsid w:val="00CE3610"/>
    <w:rsid w:val="00CE3C76"/>
    <w:rsid w:val="00CE4E64"/>
    <w:rsid w:val="00CE595B"/>
    <w:rsid w:val="00CE5D58"/>
    <w:rsid w:val="00CE6FF5"/>
    <w:rsid w:val="00CF0190"/>
    <w:rsid w:val="00CF4621"/>
    <w:rsid w:val="00CF4CEC"/>
    <w:rsid w:val="00CF5245"/>
    <w:rsid w:val="00CF52BB"/>
    <w:rsid w:val="00CF5839"/>
    <w:rsid w:val="00CF6541"/>
    <w:rsid w:val="00D01578"/>
    <w:rsid w:val="00D05D71"/>
    <w:rsid w:val="00D06683"/>
    <w:rsid w:val="00D06ED9"/>
    <w:rsid w:val="00D07B1A"/>
    <w:rsid w:val="00D104B7"/>
    <w:rsid w:val="00D10548"/>
    <w:rsid w:val="00D1167E"/>
    <w:rsid w:val="00D12B62"/>
    <w:rsid w:val="00D14342"/>
    <w:rsid w:val="00D14AD9"/>
    <w:rsid w:val="00D14DED"/>
    <w:rsid w:val="00D17E82"/>
    <w:rsid w:val="00D20341"/>
    <w:rsid w:val="00D22305"/>
    <w:rsid w:val="00D234E7"/>
    <w:rsid w:val="00D24F68"/>
    <w:rsid w:val="00D26E82"/>
    <w:rsid w:val="00D30E46"/>
    <w:rsid w:val="00D3103F"/>
    <w:rsid w:val="00D31B18"/>
    <w:rsid w:val="00D32A5B"/>
    <w:rsid w:val="00D345C4"/>
    <w:rsid w:val="00D35958"/>
    <w:rsid w:val="00D4380C"/>
    <w:rsid w:val="00D4582F"/>
    <w:rsid w:val="00D47EF6"/>
    <w:rsid w:val="00D504A7"/>
    <w:rsid w:val="00D50AC8"/>
    <w:rsid w:val="00D51749"/>
    <w:rsid w:val="00D55282"/>
    <w:rsid w:val="00D57567"/>
    <w:rsid w:val="00D60A44"/>
    <w:rsid w:val="00D62BCA"/>
    <w:rsid w:val="00D64092"/>
    <w:rsid w:val="00D70939"/>
    <w:rsid w:val="00D72FDB"/>
    <w:rsid w:val="00D7390F"/>
    <w:rsid w:val="00D74F04"/>
    <w:rsid w:val="00D756D7"/>
    <w:rsid w:val="00D758F2"/>
    <w:rsid w:val="00D80763"/>
    <w:rsid w:val="00D82BFD"/>
    <w:rsid w:val="00D858B4"/>
    <w:rsid w:val="00D87418"/>
    <w:rsid w:val="00D909CF"/>
    <w:rsid w:val="00D92BEC"/>
    <w:rsid w:val="00D93234"/>
    <w:rsid w:val="00D96043"/>
    <w:rsid w:val="00DA0279"/>
    <w:rsid w:val="00DA18F2"/>
    <w:rsid w:val="00DA4D3F"/>
    <w:rsid w:val="00DA679B"/>
    <w:rsid w:val="00DB17F9"/>
    <w:rsid w:val="00DB3C36"/>
    <w:rsid w:val="00DC0C17"/>
    <w:rsid w:val="00DC28A3"/>
    <w:rsid w:val="00DC3F44"/>
    <w:rsid w:val="00DC61DB"/>
    <w:rsid w:val="00DC728A"/>
    <w:rsid w:val="00DC7F26"/>
    <w:rsid w:val="00DD21BD"/>
    <w:rsid w:val="00DD5E14"/>
    <w:rsid w:val="00DD6973"/>
    <w:rsid w:val="00DE044E"/>
    <w:rsid w:val="00DE0C85"/>
    <w:rsid w:val="00DE1729"/>
    <w:rsid w:val="00DE3557"/>
    <w:rsid w:val="00DE6443"/>
    <w:rsid w:val="00DE6815"/>
    <w:rsid w:val="00DE7868"/>
    <w:rsid w:val="00DF1114"/>
    <w:rsid w:val="00DF2C67"/>
    <w:rsid w:val="00DF3AE2"/>
    <w:rsid w:val="00DF6EDD"/>
    <w:rsid w:val="00DF7141"/>
    <w:rsid w:val="00DF7D1E"/>
    <w:rsid w:val="00DF7D21"/>
    <w:rsid w:val="00E00557"/>
    <w:rsid w:val="00E0083C"/>
    <w:rsid w:val="00E010BF"/>
    <w:rsid w:val="00E02203"/>
    <w:rsid w:val="00E0352A"/>
    <w:rsid w:val="00E037E8"/>
    <w:rsid w:val="00E041FD"/>
    <w:rsid w:val="00E0467E"/>
    <w:rsid w:val="00E059C5"/>
    <w:rsid w:val="00E11D7E"/>
    <w:rsid w:val="00E12D9D"/>
    <w:rsid w:val="00E14334"/>
    <w:rsid w:val="00E15678"/>
    <w:rsid w:val="00E17158"/>
    <w:rsid w:val="00E20DD3"/>
    <w:rsid w:val="00E224B0"/>
    <w:rsid w:val="00E2303A"/>
    <w:rsid w:val="00E2312C"/>
    <w:rsid w:val="00E23E00"/>
    <w:rsid w:val="00E245E5"/>
    <w:rsid w:val="00E24755"/>
    <w:rsid w:val="00E25C88"/>
    <w:rsid w:val="00E263D3"/>
    <w:rsid w:val="00E2733E"/>
    <w:rsid w:val="00E27341"/>
    <w:rsid w:val="00E2736E"/>
    <w:rsid w:val="00E30058"/>
    <w:rsid w:val="00E31456"/>
    <w:rsid w:val="00E31812"/>
    <w:rsid w:val="00E343BD"/>
    <w:rsid w:val="00E348D9"/>
    <w:rsid w:val="00E35199"/>
    <w:rsid w:val="00E36601"/>
    <w:rsid w:val="00E3724E"/>
    <w:rsid w:val="00E40885"/>
    <w:rsid w:val="00E40C95"/>
    <w:rsid w:val="00E43200"/>
    <w:rsid w:val="00E45D2B"/>
    <w:rsid w:val="00E53993"/>
    <w:rsid w:val="00E53D38"/>
    <w:rsid w:val="00E56736"/>
    <w:rsid w:val="00E60351"/>
    <w:rsid w:val="00E6055C"/>
    <w:rsid w:val="00E61668"/>
    <w:rsid w:val="00E63E32"/>
    <w:rsid w:val="00E6482D"/>
    <w:rsid w:val="00E668CE"/>
    <w:rsid w:val="00E70A6D"/>
    <w:rsid w:val="00E71AE7"/>
    <w:rsid w:val="00E73B3E"/>
    <w:rsid w:val="00E746FE"/>
    <w:rsid w:val="00E752E6"/>
    <w:rsid w:val="00E75DB1"/>
    <w:rsid w:val="00E76D54"/>
    <w:rsid w:val="00E827A6"/>
    <w:rsid w:val="00E84F4B"/>
    <w:rsid w:val="00E91DE6"/>
    <w:rsid w:val="00E92678"/>
    <w:rsid w:val="00E93A86"/>
    <w:rsid w:val="00E955FF"/>
    <w:rsid w:val="00E97498"/>
    <w:rsid w:val="00E979BC"/>
    <w:rsid w:val="00EA0DC5"/>
    <w:rsid w:val="00EA146F"/>
    <w:rsid w:val="00EA2ED5"/>
    <w:rsid w:val="00EA2FFD"/>
    <w:rsid w:val="00EA6088"/>
    <w:rsid w:val="00EA71A3"/>
    <w:rsid w:val="00EB008E"/>
    <w:rsid w:val="00EB00D3"/>
    <w:rsid w:val="00EB111F"/>
    <w:rsid w:val="00EB1BD6"/>
    <w:rsid w:val="00EB1CEE"/>
    <w:rsid w:val="00EB35C6"/>
    <w:rsid w:val="00EB4814"/>
    <w:rsid w:val="00EC1A2C"/>
    <w:rsid w:val="00EC22D8"/>
    <w:rsid w:val="00EC2D12"/>
    <w:rsid w:val="00EC573D"/>
    <w:rsid w:val="00EC66F0"/>
    <w:rsid w:val="00EC6B48"/>
    <w:rsid w:val="00ED1B19"/>
    <w:rsid w:val="00ED1DE4"/>
    <w:rsid w:val="00ED2BE2"/>
    <w:rsid w:val="00ED2C10"/>
    <w:rsid w:val="00ED3698"/>
    <w:rsid w:val="00ED3BF5"/>
    <w:rsid w:val="00ED4DAF"/>
    <w:rsid w:val="00ED6A81"/>
    <w:rsid w:val="00EE1394"/>
    <w:rsid w:val="00EE5334"/>
    <w:rsid w:val="00EF2CDF"/>
    <w:rsid w:val="00EF2FFF"/>
    <w:rsid w:val="00EF3900"/>
    <w:rsid w:val="00EF48F8"/>
    <w:rsid w:val="00EF64C3"/>
    <w:rsid w:val="00EF68D0"/>
    <w:rsid w:val="00EF7124"/>
    <w:rsid w:val="00F00324"/>
    <w:rsid w:val="00F004E1"/>
    <w:rsid w:val="00F01F37"/>
    <w:rsid w:val="00F02A16"/>
    <w:rsid w:val="00F05906"/>
    <w:rsid w:val="00F06D3D"/>
    <w:rsid w:val="00F07626"/>
    <w:rsid w:val="00F07C80"/>
    <w:rsid w:val="00F10108"/>
    <w:rsid w:val="00F112B7"/>
    <w:rsid w:val="00F114D1"/>
    <w:rsid w:val="00F11E63"/>
    <w:rsid w:val="00F11EFE"/>
    <w:rsid w:val="00F12DA9"/>
    <w:rsid w:val="00F1405D"/>
    <w:rsid w:val="00F161E5"/>
    <w:rsid w:val="00F20439"/>
    <w:rsid w:val="00F212EB"/>
    <w:rsid w:val="00F21A69"/>
    <w:rsid w:val="00F222A9"/>
    <w:rsid w:val="00F23D13"/>
    <w:rsid w:val="00F25360"/>
    <w:rsid w:val="00F25ABC"/>
    <w:rsid w:val="00F27866"/>
    <w:rsid w:val="00F31988"/>
    <w:rsid w:val="00F32317"/>
    <w:rsid w:val="00F3392B"/>
    <w:rsid w:val="00F33B0D"/>
    <w:rsid w:val="00F356CD"/>
    <w:rsid w:val="00F36B83"/>
    <w:rsid w:val="00F40727"/>
    <w:rsid w:val="00F40E52"/>
    <w:rsid w:val="00F42D16"/>
    <w:rsid w:val="00F43E24"/>
    <w:rsid w:val="00F465D3"/>
    <w:rsid w:val="00F477A8"/>
    <w:rsid w:val="00F47E31"/>
    <w:rsid w:val="00F51A6D"/>
    <w:rsid w:val="00F51BD6"/>
    <w:rsid w:val="00F52BC3"/>
    <w:rsid w:val="00F54304"/>
    <w:rsid w:val="00F55077"/>
    <w:rsid w:val="00F56F06"/>
    <w:rsid w:val="00F56F62"/>
    <w:rsid w:val="00F67034"/>
    <w:rsid w:val="00F7130D"/>
    <w:rsid w:val="00F7291F"/>
    <w:rsid w:val="00F73815"/>
    <w:rsid w:val="00F73A19"/>
    <w:rsid w:val="00F7440E"/>
    <w:rsid w:val="00F756BA"/>
    <w:rsid w:val="00F77680"/>
    <w:rsid w:val="00F7770D"/>
    <w:rsid w:val="00F81653"/>
    <w:rsid w:val="00F845E9"/>
    <w:rsid w:val="00F91168"/>
    <w:rsid w:val="00F93115"/>
    <w:rsid w:val="00FA2CF4"/>
    <w:rsid w:val="00FA3EE9"/>
    <w:rsid w:val="00FA473D"/>
    <w:rsid w:val="00FA4F2D"/>
    <w:rsid w:val="00FA5792"/>
    <w:rsid w:val="00FA57C0"/>
    <w:rsid w:val="00FB04BE"/>
    <w:rsid w:val="00FB1BB2"/>
    <w:rsid w:val="00FB1BEE"/>
    <w:rsid w:val="00FB200D"/>
    <w:rsid w:val="00FB3571"/>
    <w:rsid w:val="00FB497C"/>
    <w:rsid w:val="00FB4F1D"/>
    <w:rsid w:val="00FC09AC"/>
    <w:rsid w:val="00FC2D96"/>
    <w:rsid w:val="00FC5087"/>
    <w:rsid w:val="00FC7C02"/>
    <w:rsid w:val="00FD0744"/>
    <w:rsid w:val="00FD11C0"/>
    <w:rsid w:val="00FD1A7F"/>
    <w:rsid w:val="00FD2CDB"/>
    <w:rsid w:val="00FE3BFE"/>
    <w:rsid w:val="00FE4E12"/>
    <w:rsid w:val="00FE5EF3"/>
    <w:rsid w:val="00FE7EEC"/>
    <w:rsid w:val="00FF172F"/>
    <w:rsid w:val="00FF1A66"/>
    <w:rsid w:val="00FF2703"/>
    <w:rsid w:val="00FF3075"/>
    <w:rsid w:val="00FF4393"/>
    <w:rsid w:val="00FF5644"/>
    <w:rsid w:val="00FF79F5"/>
  </w:rsids>
  <m:mathPr>
    <m:mathFont m:val="Cambria Math"/>
    <m:brkBin m:val="before"/>
    <m:brkBinSub m:val="--"/>
    <m:smallFrac m:val="0"/>
    <m:dispDef m:val="0"/>
    <m:lMargin m:val="0"/>
    <m:rMargin m:val="0"/>
    <m:defJc m:val="centerGroup"/>
    <m:wrapRight/>
    <m:intLim m:val="subSup"/>
    <m:naryLim m:val="subSup"/>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51F2E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qFormat/>
    <w:rsid w:val="00474AA7"/>
    <w:pPr>
      <w:keepLines/>
      <w:tabs>
        <w:tab w:val="left" w:pos="0"/>
        <w:tab w:val="center" w:pos="4820"/>
        <w:tab w:val="right" w:pos="9639"/>
      </w:tabs>
      <w:spacing w:after="12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basedOn w:val="Strong"/>
    <w:uiPriority w:val="1"/>
    <w:qFormat/>
    <w:rsid w:val="005756CD"/>
    <w:rPr>
      <w:b/>
      <w:bCs/>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BodyText3">
    <w:name w:val="Body Text 3"/>
    <w:basedOn w:val="Normal"/>
    <w:link w:val="BodyText3Char"/>
    <w:uiPriority w:val="99"/>
    <w:semiHidden/>
    <w:locked/>
    <w:rsid w:val="00B418F6"/>
    <w:pPr>
      <w:spacing w:after="120"/>
    </w:pPr>
    <w:rPr>
      <w:sz w:val="16"/>
      <w:szCs w:val="16"/>
    </w:rPr>
  </w:style>
  <w:style w:type="character" w:customStyle="1" w:styleId="BodyText3Char">
    <w:name w:val="Body Text 3 Char"/>
    <w:basedOn w:val="DefaultParagraphFont"/>
    <w:link w:val="BodyText3"/>
    <w:uiPriority w:val="99"/>
    <w:semiHidden/>
    <w:rsid w:val="00B418F6"/>
    <w:rPr>
      <w:rFonts w:eastAsia="Calibri"/>
      <w:sz w:val="16"/>
      <w:szCs w:val="16"/>
      <w:lang w:val="en-GB"/>
    </w:rPr>
  </w:style>
  <w:style w:type="character" w:styleId="FollowedHyperlink">
    <w:name w:val="FollowedHyperlink"/>
    <w:basedOn w:val="DefaultParagraphFont"/>
    <w:uiPriority w:val="99"/>
    <w:semiHidden/>
    <w:locked/>
    <w:rsid w:val="006E7E1C"/>
    <w:rPr>
      <w:color w:val="800080" w:themeColor="followedHyperlink"/>
      <w:u w:val="single"/>
    </w:rPr>
  </w:style>
  <w:style w:type="paragraph" w:styleId="CommentText">
    <w:name w:val="annotation text"/>
    <w:basedOn w:val="Normal"/>
    <w:link w:val="CommentTextChar"/>
    <w:uiPriority w:val="99"/>
    <w:semiHidden/>
    <w:locked/>
    <w:rPr>
      <w:szCs w:val="20"/>
    </w:rPr>
  </w:style>
  <w:style w:type="character" w:customStyle="1" w:styleId="CommentTextChar">
    <w:name w:val="Comment Text Char"/>
    <w:basedOn w:val="DefaultParagraphFont"/>
    <w:link w:val="CommentText"/>
    <w:uiPriority w:val="99"/>
    <w:semiHidden/>
    <w:rPr>
      <w:rFonts w:eastAsia="Calibri"/>
      <w:lang w:val="en-GB"/>
    </w:rPr>
  </w:style>
  <w:style w:type="character" w:styleId="CommentReference">
    <w:name w:val="annotation reference"/>
    <w:basedOn w:val="DefaultParagraphFont"/>
    <w:uiPriority w:val="99"/>
    <w:semiHidden/>
    <w:locked/>
    <w:rPr>
      <w:sz w:val="16"/>
      <w:szCs w:val="16"/>
    </w:rPr>
  </w:style>
  <w:style w:type="paragraph" w:styleId="CommentSubject">
    <w:name w:val="annotation subject"/>
    <w:basedOn w:val="CommentText"/>
    <w:next w:val="CommentText"/>
    <w:link w:val="CommentSubjectChar"/>
    <w:uiPriority w:val="99"/>
    <w:semiHidden/>
    <w:unhideWhenUsed/>
    <w:locked/>
    <w:rsid w:val="00856CCE"/>
    <w:rPr>
      <w:b/>
      <w:bCs/>
    </w:rPr>
  </w:style>
  <w:style w:type="character" w:customStyle="1" w:styleId="CommentSubjectChar">
    <w:name w:val="Comment Subject Char"/>
    <w:basedOn w:val="CommentTextChar"/>
    <w:link w:val="CommentSubject"/>
    <w:uiPriority w:val="99"/>
    <w:semiHidden/>
    <w:rsid w:val="00856CCE"/>
    <w:rPr>
      <w:rFonts w:eastAsia="Calibri"/>
      <w:b/>
      <w:bCs/>
      <w:lang w:val="en-GB"/>
    </w:rPr>
  </w:style>
  <w:style w:type="paragraph" w:styleId="Revision">
    <w:name w:val="Revision"/>
    <w:hidden/>
    <w:uiPriority w:val="99"/>
    <w:semiHidden/>
    <w:rsid w:val="005E2EE6"/>
    <w:pPr>
      <w:spacing w:before="0" w:after="0"/>
      <w:jc w:val="left"/>
    </w:pPr>
    <w:rPr>
      <w:rFonts w:eastAsia="Calibri"/>
      <w:szCs w:val="22"/>
      <w:lang w:val="en-GB"/>
    </w:rPr>
  </w:style>
  <w:style w:type="paragraph" w:styleId="NormalWeb">
    <w:name w:val="Normal (Web)"/>
    <w:basedOn w:val="Normal"/>
    <w:uiPriority w:val="99"/>
    <w:semiHidden/>
    <w:unhideWhenUsed/>
    <w:locked/>
    <w:rsid w:val="00C01A84"/>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qFormat/>
    <w:rsid w:val="00474AA7"/>
    <w:pPr>
      <w:keepLines/>
      <w:tabs>
        <w:tab w:val="left" w:pos="0"/>
        <w:tab w:val="center" w:pos="4820"/>
        <w:tab w:val="right" w:pos="9639"/>
      </w:tabs>
      <w:spacing w:after="12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basedOn w:val="Strong"/>
    <w:uiPriority w:val="1"/>
    <w:qFormat/>
    <w:rsid w:val="005756CD"/>
    <w:rPr>
      <w:b/>
      <w:bCs/>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BodyText3">
    <w:name w:val="Body Text 3"/>
    <w:basedOn w:val="Normal"/>
    <w:link w:val="BodyText3Char"/>
    <w:uiPriority w:val="99"/>
    <w:semiHidden/>
    <w:locked/>
    <w:rsid w:val="00B418F6"/>
    <w:pPr>
      <w:spacing w:after="120"/>
    </w:pPr>
    <w:rPr>
      <w:sz w:val="16"/>
      <w:szCs w:val="16"/>
    </w:rPr>
  </w:style>
  <w:style w:type="character" w:customStyle="1" w:styleId="BodyText3Char">
    <w:name w:val="Body Text 3 Char"/>
    <w:basedOn w:val="DefaultParagraphFont"/>
    <w:link w:val="BodyText3"/>
    <w:uiPriority w:val="99"/>
    <w:semiHidden/>
    <w:rsid w:val="00B418F6"/>
    <w:rPr>
      <w:rFonts w:eastAsia="Calibri"/>
      <w:sz w:val="16"/>
      <w:szCs w:val="16"/>
      <w:lang w:val="en-GB"/>
    </w:rPr>
  </w:style>
  <w:style w:type="character" w:styleId="FollowedHyperlink">
    <w:name w:val="FollowedHyperlink"/>
    <w:basedOn w:val="DefaultParagraphFont"/>
    <w:uiPriority w:val="99"/>
    <w:semiHidden/>
    <w:locked/>
    <w:rsid w:val="006E7E1C"/>
    <w:rPr>
      <w:color w:val="800080" w:themeColor="followedHyperlink"/>
      <w:u w:val="single"/>
    </w:rPr>
  </w:style>
  <w:style w:type="paragraph" w:styleId="CommentText">
    <w:name w:val="annotation text"/>
    <w:basedOn w:val="Normal"/>
    <w:link w:val="CommentTextChar"/>
    <w:uiPriority w:val="99"/>
    <w:semiHidden/>
    <w:locked/>
    <w:rPr>
      <w:szCs w:val="20"/>
    </w:rPr>
  </w:style>
  <w:style w:type="character" w:customStyle="1" w:styleId="CommentTextChar">
    <w:name w:val="Comment Text Char"/>
    <w:basedOn w:val="DefaultParagraphFont"/>
    <w:link w:val="CommentText"/>
    <w:uiPriority w:val="99"/>
    <w:semiHidden/>
    <w:rPr>
      <w:rFonts w:eastAsia="Calibri"/>
      <w:lang w:val="en-GB"/>
    </w:rPr>
  </w:style>
  <w:style w:type="character" w:styleId="CommentReference">
    <w:name w:val="annotation reference"/>
    <w:basedOn w:val="DefaultParagraphFont"/>
    <w:uiPriority w:val="99"/>
    <w:semiHidden/>
    <w:locked/>
    <w:rPr>
      <w:sz w:val="16"/>
      <w:szCs w:val="16"/>
    </w:rPr>
  </w:style>
  <w:style w:type="paragraph" w:styleId="CommentSubject">
    <w:name w:val="annotation subject"/>
    <w:basedOn w:val="CommentText"/>
    <w:next w:val="CommentText"/>
    <w:link w:val="CommentSubjectChar"/>
    <w:uiPriority w:val="99"/>
    <w:semiHidden/>
    <w:unhideWhenUsed/>
    <w:locked/>
    <w:rsid w:val="00856CCE"/>
    <w:rPr>
      <w:b/>
      <w:bCs/>
    </w:rPr>
  </w:style>
  <w:style w:type="character" w:customStyle="1" w:styleId="CommentSubjectChar">
    <w:name w:val="Comment Subject Char"/>
    <w:basedOn w:val="CommentTextChar"/>
    <w:link w:val="CommentSubject"/>
    <w:uiPriority w:val="99"/>
    <w:semiHidden/>
    <w:rsid w:val="00856CCE"/>
    <w:rPr>
      <w:rFonts w:eastAsia="Calibri"/>
      <w:b/>
      <w:bCs/>
      <w:lang w:val="en-GB"/>
    </w:rPr>
  </w:style>
  <w:style w:type="paragraph" w:styleId="Revision">
    <w:name w:val="Revision"/>
    <w:hidden/>
    <w:uiPriority w:val="99"/>
    <w:semiHidden/>
    <w:rsid w:val="005E2EE6"/>
    <w:pPr>
      <w:spacing w:before="0" w:after="0"/>
      <w:jc w:val="left"/>
    </w:pPr>
    <w:rPr>
      <w:rFonts w:eastAsia="Calibri"/>
      <w:szCs w:val="22"/>
      <w:lang w:val="en-GB"/>
    </w:rPr>
  </w:style>
  <w:style w:type="paragraph" w:styleId="NormalWeb">
    <w:name w:val="Normal (Web)"/>
    <w:basedOn w:val="Normal"/>
    <w:uiPriority w:val="99"/>
    <w:semiHidden/>
    <w:unhideWhenUsed/>
    <w:locked/>
    <w:rsid w:val="00C01A8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840665">
      <w:bodyDiv w:val="1"/>
      <w:marLeft w:val="0"/>
      <w:marRight w:val="0"/>
      <w:marTop w:val="0"/>
      <w:marBottom w:val="0"/>
      <w:divBdr>
        <w:top w:val="none" w:sz="0" w:space="0" w:color="auto"/>
        <w:left w:val="none" w:sz="0" w:space="0" w:color="auto"/>
        <w:bottom w:val="none" w:sz="0" w:space="0" w:color="auto"/>
        <w:right w:val="none" w:sz="0" w:space="0" w:color="auto"/>
      </w:divBdr>
      <w:divsChild>
        <w:div w:id="1841460220">
          <w:marLeft w:val="0"/>
          <w:marRight w:val="0"/>
          <w:marTop w:val="0"/>
          <w:marBottom w:val="0"/>
          <w:divBdr>
            <w:top w:val="none" w:sz="0" w:space="0" w:color="auto"/>
            <w:left w:val="none" w:sz="0" w:space="0" w:color="auto"/>
            <w:bottom w:val="none" w:sz="0" w:space="0" w:color="auto"/>
            <w:right w:val="none" w:sz="0" w:space="0" w:color="auto"/>
          </w:divBdr>
        </w:div>
        <w:div w:id="814683221">
          <w:marLeft w:val="0"/>
          <w:marRight w:val="0"/>
          <w:marTop w:val="0"/>
          <w:marBottom w:val="0"/>
          <w:divBdr>
            <w:top w:val="none" w:sz="0" w:space="0" w:color="auto"/>
            <w:left w:val="none" w:sz="0" w:space="0" w:color="auto"/>
            <w:bottom w:val="none" w:sz="0" w:space="0" w:color="auto"/>
            <w:right w:val="none" w:sz="0" w:space="0" w:color="auto"/>
          </w:divBdr>
        </w:div>
        <w:div w:id="301690788">
          <w:marLeft w:val="0"/>
          <w:marRight w:val="0"/>
          <w:marTop w:val="0"/>
          <w:marBottom w:val="0"/>
          <w:divBdr>
            <w:top w:val="none" w:sz="0" w:space="0" w:color="auto"/>
            <w:left w:val="none" w:sz="0" w:space="0" w:color="auto"/>
            <w:bottom w:val="none" w:sz="0" w:space="0" w:color="auto"/>
            <w:right w:val="none" w:sz="0" w:space="0" w:color="auto"/>
          </w:divBdr>
        </w:div>
        <w:div w:id="2097361257">
          <w:marLeft w:val="0"/>
          <w:marRight w:val="0"/>
          <w:marTop w:val="0"/>
          <w:marBottom w:val="0"/>
          <w:divBdr>
            <w:top w:val="none" w:sz="0" w:space="0" w:color="auto"/>
            <w:left w:val="none" w:sz="0" w:space="0" w:color="auto"/>
            <w:bottom w:val="none" w:sz="0" w:space="0" w:color="auto"/>
            <w:right w:val="none" w:sz="0" w:space="0" w:color="auto"/>
          </w:divBdr>
        </w:div>
      </w:divsChild>
    </w:div>
    <w:div w:id="303238772">
      <w:bodyDiv w:val="1"/>
      <w:marLeft w:val="0"/>
      <w:marRight w:val="0"/>
      <w:marTop w:val="0"/>
      <w:marBottom w:val="0"/>
      <w:divBdr>
        <w:top w:val="none" w:sz="0" w:space="0" w:color="auto"/>
        <w:left w:val="none" w:sz="0" w:space="0" w:color="auto"/>
        <w:bottom w:val="none" w:sz="0" w:space="0" w:color="auto"/>
        <w:right w:val="none" w:sz="0" w:space="0" w:color="auto"/>
      </w:divBdr>
    </w:div>
    <w:div w:id="412091199">
      <w:bodyDiv w:val="1"/>
      <w:marLeft w:val="0"/>
      <w:marRight w:val="0"/>
      <w:marTop w:val="0"/>
      <w:marBottom w:val="0"/>
      <w:divBdr>
        <w:top w:val="none" w:sz="0" w:space="0" w:color="auto"/>
        <w:left w:val="none" w:sz="0" w:space="0" w:color="auto"/>
        <w:bottom w:val="none" w:sz="0" w:space="0" w:color="auto"/>
        <w:right w:val="none" w:sz="0" w:space="0" w:color="auto"/>
      </w:divBdr>
    </w:div>
    <w:div w:id="540438432">
      <w:bodyDiv w:val="1"/>
      <w:marLeft w:val="0"/>
      <w:marRight w:val="0"/>
      <w:marTop w:val="0"/>
      <w:marBottom w:val="0"/>
      <w:divBdr>
        <w:top w:val="none" w:sz="0" w:space="0" w:color="auto"/>
        <w:left w:val="none" w:sz="0" w:space="0" w:color="auto"/>
        <w:bottom w:val="none" w:sz="0" w:space="0" w:color="auto"/>
        <w:right w:val="none" w:sz="0" w:space="0" w:color="auto"/>
      </w:divBdr>
    </w:div>
    <w:div w:id="653535545">
      <w:bodyDiv w:val="1"/>
      <w:marLeft w:val="0"/>
      <w:marRight w:val="0"/>
      <w:marTop w:val="0"/>
      <w:marBottom w:val="0"/>
      <w:divBdr>
        <w:top w:val="none" w:sz="0" w:space="0" w:color="auto"/>
        <w:left w:val="none" w:sz="0" w:space="0" w:color="auto"/>
        <w:bottom w:val="none" w:sz="0" w:space="0" w:color="auto"/>
        <w:right w:val="none" w:sz="0" w:space="0" w:color="auto"/>
      </w:divBdr>
    </w:div>
    <w:div w:id="663361352">
      <w:bodyDiv w:val="1"/>
      <w:marLeft w:val="0"/>
      <w:marRight w:val="0"/>
      <w:marTop w:val="0"/>
      <w:marBottom w:val="0"/>
      <w:divBdr>
        <w:top w:val="none" w:sz="0" w:space="0" w:color="auto"/>
        <w:left w:val="none" w:sz="0" w:space="0" w:color="auto"/>
        <w:bottom w:val="none" w:sz="0" w:space="0" w:color="auto"/>
        <w:right w:val="none" w:sz="0" w:space="0" w:color="auto"/>
      </w:divBdr>
    </w:div>
    <w:div w:id="856046460">
      <w:bodyDiv w:val="1"/>
      <w:marLeft w:val="0"/>
      <w:marRight w:val="0"/>
      <w:marTop w:val="0"/>
      <w:marBottom w:val="0"/>
      <w:divBdr>
        <w:top w:val="none" w:sz="0" w:space="0" w:color="auto"/>
        <w:left w:val="none" w:sz="0" w:space="0" w:color="auto"/>
        <w:bottom w:val="none" w:sz="0" w:space="0" w:color="auto"/>
        <w:right w:val="none" w:sz="0" w:space="0" w:color="auto"/>
      </w:divBdr>
    </w:div>
    <w:div w:id="912006014">
      <w:bodyDiv w:val="1"/>
      <w:marLeft w:val="0"/>
      <w:marRight w:val="0"/>
      <w:marTop w:val="0"/>
      <w:marBottom w:val="0"/>
      <w:divBdr>
        <w:top w:val="none" w:sz="0" w:space="0" w:color="auto"/>
        <w:left w:val="none" w:sz="0" w:space="0" w:color="auto"/>
        <w:bottom w:val="none" w:sz="0" w:space="0" w:color="auto"/>
        <w:right w:val="none" w:sz="0" w:space="0" w:color="auto"/>
      </w:divBdr>
    </w:div>
    <w:div w:id="1026368344">
      <w:bodyDiv w:val="1"/>
      <w:marLeft w:val="0"/>
      <w:marRight w:val="0"/>
      <w:marTop w:val="0"/>
      <w:marBottom w:val="0"/>
      <w:divBdr>
        <w:top w:val="none" w:sz="0" w:space="0" w:color="auto"/>
        <w:left w:val="none" w:sz="0" w:space="0" w:color="auto"/>
        <w:bottom w:val="none" w:sz="0" w:space="0" w:color="auto"/>
        <w:right w:val="none" w:sz="0" w:space="0" w:color="auto"/>
      </w:divBdr>
    </w:div>
    <w:div w:id="1395198311">
      <w:bodyDiv w:val="1"/>
      <w:marLeft w:val="0"/>
      <w:marRight w:val="0"/>
      <w:marTop w:val="0"/>
      <w:marBottom w:val="0"/>
      <w:divBdr>
        <w:top w:val="none" w:sz="0" w:space="0" w:color="auto"/>
        <w:left w:val="none" w:sz="0" w:space="0" w:color="auto"/>
        <w:bottom w:val="none" w:sz="0" w:space="0" w:color="auto"/>
        <w:right w:val="none" w:sz="0" w:space="0" w:color="auto"/>
      </w:divBdr>
    </w:div>
    <w:div w:id="1634168166">
      <w:bodyDiv w:val="1"/>
      <w:marLeft w:val="0"/>
      <w:marRight w:val="0"/>
      <w:marTop w:val="0"/>
      <w:marBottom w:val="0"/>
      <w:divBdr>
        <w:top w:val="none" w:sz="0" w:space="0" w:color="auto"/>
        <w:left w:val="none" w:sz="0" w:space="0" w:color="auto"/>
        <w:bottom w:val="none" w:sz="0" w:space="0" w:color="auto"/>
        <w:right w:val="none" w:sz="0" w:space="0" w:color="auto"/>
      </w:divBdr>
    </w:div>
    <w:div w:id="203712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2.xml"/><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 Id="rId35" Type="http://schemas.microsoft.com/office/2011/relationships/commentsExtended" Target="commentsExtended.xml"/></Relationships>
</file>

<file path=word/_rels/header3.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image" Target="media/image1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1-4\Documents\Vorlagen\CPG\protected\Template%20ECC%20Report%2024.10.14.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D:\Kopie%20von%20Birds%20dynamic%20V3%20random%20m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0" i="0" u="none" strike="noStrike" baseline="0">
                <a:effectLst/>
              </a:rPr>
              <a:t>Rocketsonde</a:t>
            </a:r>
            <a:endParaRPr lang="fr-FR"/>
          </a:p>
        </c:rich>
      </c:tx>
      <c:layout/>
      <c:overlay val="0"/>
      <c:spPr>
        <a:noFill/>
        <a:ln>
          <a:noFill/>
        </a:ln>
        <a:effectLst/>
      </c:spPr>
    </c:title>
    <c:autoTitleDeleted val="0"/>
    <c:plotArea>
      <c:layout/>
      <c:scatterChart>
        <c:scatterStyle val="lineMarker"/>
        <c:varyColors val="0"/>
        <c:ser>
          <c:idx val="0"/>
          <c:order val="0"/>
          <c:tx>
            <c:v>Interference</c:v>
          </c:tx>
          <c:spPr>
            <a:ln w="19050" cap="rnd">
              <a:solidFill>
                <a:schemeClr val="accent1"/>
              </a:solidFill>
              <a:round/>
            </a:ln>
            <a:effectLst/>
          </c:spPr>
          <c:marker>
            <c:symbol val="none"/>
          </c:marker>
          <c:xVal>
            <c:numRef>
              <c:f>Rocketsonde!$U$23:$U$104</c:f>
              <c:numCache>
                <c:formatCode>General</c:formatCode>
                <c:ptCount val="82"/>
                <c:pt idx="0" formatCode="0">
                  <c:v>-181</c:v>
                </c:pt>
                <c:pt idx="1">
                  <c:v>-180</c:v>
                </c:pt>
                <c:pt idx="2">
                  <c:v>-179</c:v>
                </c:pt>
                <c:pt idx="3">
                  <c:v>-178</c:v>
                </c:pt>
                <c:pt idx="4">
                  <c:v>-177</c:v>
                </c:pt>
                <c:pt idx="5">
                  <c:v>-176</c:v>
                </c:pt>
                <c:pt idx="6">
                  <c:v>-175</c:v>
                </c:pt>
                <c:pt idx="7">
                  <c:v>-174</c:v>
                </c:pt>
                <c:pt idx="8">
                  <c:v>-173</c:v>
                </c:pt>
                <c:pt idx="9">
                  <c:v>-172</c:v>
                </c:pt>
                <c:pt idx="10">
                  <c:v>-171</c:v>
                </c:pt>
                <c:pt idx="11">
                  <c:v>-170</c:v>
                </c:pt>
                <c:pt idx="12">
                  <c:v>-169</c:v>
                </c:pt>
                <c:pt idx="13">
                  <c:v>-168</c:v>
                </c:pt>
                <c:pt idx="14">
                  <c:v>-167</c:v>
                </c:pt>
                <c:pt idx="15">
                  <c:v>-166</c:v>
                </c:pt>
                <c:pt idx="16">
                  <c:v>-165</c:v>
                </c:pt>
                <c:pt idx="17">
                  <c:v>-164</c:v>
                </c:pt>
                <c:pt idx="18">
                  <c:v>-163</c:v>
                </c:pt>
                <c:pt idx="19">
                  <c:v>-162</c:v>
                </c:pt>
                <c:pt idx="20">
                  <c:v>-161</c:v>
                </c:pt>
                <c:pt idx="21">
                  <c:v>-160</c:v>
                </c:pt>
                <c:pt idx="22">
                  <c:v>-159</c:v>
                </c:pt>
                <c:pt idx="23">
                  <c:v>-158</c:v>
                </c:pt>
                <c:pt idx="24">
                  <c:v>-157</c:v>
                </c:pt>
                <c:pt idx="25">
                  <c:v>-156</c:v>
                </c:pt>
                <c:pt idx="26">
                  <c:v>-155</c:v>
                </c:pt>
                <c:pt idx="27">
                  <c:v>-154</c:v>
                </c:pt>
                <c:pt idx="28">
                  <c:v>-153</c:v>
                </c:pt>
                <c:pt idx="29">
                  <c:v>-152</c:v>
                </c:pt>
                <c:pt idx="30">
                  <c:v>-151</c:v>
                </c:pt>
                <c:pt idx="31">
                  <c:v>-150</c:v>
                </c:pt>
                <c:pt idx="32">
                  <c:v>-149</c:v>
                </c:pt>
                <c:pt idx="33">
                  <c:v>-148</c:v>
                </c:pt>
                <c:pt idx="34">
                  <c:v>-147</c:v>
                </c:pt>
                <c:pt idx="35">
                  <c:v>-146</c:v>
                </c:pt>
                <c:pt idx="36">
                  <c:v>-145</c:v>
                </c:pt>
                <c:pt idx="37">
                  <c:v>-144</c:v>
                </c:pt>
                <c:pt idx="38">
                  <c:v>-143</c:v>
                </c:pt>
                <c:pt idx="39">
                  <c:v>-142</c:v>
                </c:pt>
                <c:pt idx="40">
                  <c:v>-141</c:v>
                </c:pt>
                <c:pt idx="41">
                  <c:v>-140</c:v>
                </c:pt>
                <c:pt idx="42">
                  <c:v>-139</c:v>
                </c:pt>
                <c:pt idx="43">
                  <c:v>-138</c:v>
                </c:pt>
                <c:pt idx="44">
                  <c:v>-137</c:v>
                </c:pt>
                <c:pt idx="45">
                  <c:v>-136</c:v>
                </c:pt>
                <c:pt idx="46">
                  <c:v>-135</c:v>
                </c:pt>
                <c:pt idx="47">
                  <c:v>-134</c:v>
                </c:pt>
                <c:pt idx="48">
                  <c:v>-133</c:v>
                </c:pt>
                <c:pt idx="49">
                  <c:v>-132</c:v>
                </c:pt>
                <c:pt idx="50">
                  <c:v>-131</c:v>
                </c:pt>
                <c:pt idx="51">
                  <c:v>-130</c:v>
                </c:pt>
                <c:pt idx="52">
                  <c:v>-129</c:v>
                </c:pt>
                <c:pt idx="53">
                  <c:v>-128</c:v>
                </c:pt>
                <c:pt idx="54">
                  <c:v>-127</c:v>
                </c:pt>
                <c:pt idx="55">
                  <c:v>-126</c:v>
                </c:pt>
                <c:pt idx="56">
                  <c:v>-125</c:v>
                </c:pt>
                <c:pt idx="57">
                  <c:v>-124</c:v>
                </c:pt>
                <c:pt idx="58">
                  <c:v>-123</c:v>
                </c:pt>
                <c:pt idx="59">
                  <c:v>-122</c:v>
                </c:pt>
                <c:pt idx="60">
                  <c:v>-121</c:v>
                </c:pt>
                <c:pt idx="61">
                  <c:v>-120</c:v>
                </c:pt>
                <c:pt idx="62">
                  <c:v>-119</c:v>
                </c:pt>
                <c:pt idx="63">
                  <c:v>-118</c:v>
                </c:pt>
                <c:pt idx="64">
                  <c:v>-117</c:v>
                </c:pt>
                <c:pt idx="65">
                  <c:v>-116</c:v>
                </c:pt>
                <c:pt idx="66">
                  <c:v>-115</c:v>
                </c:pt>
                <c:pt idx="67">
                  <c:v>-114</c:v>
                </c:pt>
                <c:pt idx="68">
                  <c:v>-113</c:v>
                </c:pt>
                <c:pt idx="69">
                  <c:v>-112</c:v>
                </c:pt>
                <c:pt idx="70">
                  <c:v>-111</c:v>
                </c:pt>
                <c:pt idx="71">
                  <c:v>-110</c:v>
                </c:pt>
                <c:pt idx="72">
                  <c:v>-109</c:v>
                </c:pt>
                <c:pt idx="73">
                  <c:v>-108</c:v>
                </c:pt>
                <c:pt idx="74">
                  <c:v>-107</c:v>
                </c:pt>
                <c:pt idx="75">
                  <c:v>-106</c:v>
                </c:pt>
                <c:pt idx="76">
                  <c:v>-105</c:v>
                </c:pt>
                <c:pt idx="77">
                  <c:v>-104</c:v>
                </c:pt>
                <c:pt idx="78">
                  <c:v>-103</c:v>
                </c:pt>
                <c:pt idx="79">
                  <c:v>-102</c:v>
                </c:pt>
                <c:pt idx="80">
                  <c:v>-101</c:v>
                </c:pt>
                <c:pt idx="81">
                  <c:v>-100</c:v>
                </c:pt>
              </c:numCache>
            </c:numRef>
          </c:xVal>
          <c:yVal>
            <c:numRef>
              <c:f>Rocketsonde!$V$23:$V$104</c:f>
              <c:numCache>
                <c:formatCode>0.00%</c:formatCode>
                <c:ptCount val="82"/>
                <c:pt idx="0">
                  <c:v>0.89305555555555549</c:v>
                </c:pt>
                <c:pt idx="1">
                  <c:v>0.10694444444444443</c:v>
                </c:pt>
                <c:pt idx="2">
                  <c:v>0.10694444444444443</c:v>
                </c:pt>
                <c:pt idx="3">
                  <c:v>0.10694444444444443</c:v>
                </c:pt>
                <c:pt idx="4">
                  <c:v>0.10694444444444443</c:v>
                </c:pt>
                <c:pt idx="5">
                  <c:v>0.10694444444444443</c:v>
                </c:pt>
                <c:pt idx="6">
                  <c:v>0.10694444444444443</c:v>
                </c:pt>
                <c:pt idx="7">
                  <c:v>0.10694444444444443</c:v>
                </c:pt>
                <c:pt idx="8">
                  <c:v>0.10694444444444443</c:v>
                </c:pt>
                <c:pt idx="9">
                  <c:v>9.722222222222221E-2</c:v>
                </c:pt>
                <c:pt idx="10">
                  <c:v>9.722222222222221E-2</c:v>
                </c:pt>
                <c:pt idx="11">
                  <c:v>8.7499999999999994E-2</c:v>
                </c:pt>
                <c:pt idx="12">
                  <c:v>8.7499999999999994E-2</c:v>
                </c:pt>
                <c:pt idx="13">
                  <c:v>7.7777777777777779E-2</c:v>
                </c:pt>
                <c:pt idx="14">
                  <c:v>7.7777777777777779E-2</c:v>
                </c:pt>
                <c:pt idx="15">
                  <c:v>6.8055555555555564E-2</c:v>
                </c:pt>
                <c:pt idx="16">
                  <c:v>6.8055555555555564E-2</c:v>
                </c:pt>
                <c:pt idx="17">
                  <c:v>6.8055555555555564E-2</c:v>
                </c:pt>
                <c:pt idx="18">
                  <c:v>5.8333333333333334E-2</c:v>
                </c:pt>
                <c:pt idx="19">
                  <c:v>5.8333333333333334E-2</c:v>
                </c:pt>
                <c:pt idx="20">
                  <c:v>5.8333333333333334E-2</c:v>
                </c:pt>
                <c:pt idx="21">
                  <c:v>4.8611111111111112E-2</c:v>
                </c:pt>
                <c:pt idx="22">
                  <c:v>4.8611111111111112E-2</c:v>
                </c:pt>
                <c:pt idx="23">
                  <c:v>4.8611111111111112E-2</c:v>
                </c:pt>
                <c:pt idx="24">
                  <c:v>4.8611111111111112E-2</c:v>
                </c:pt>
                <c:pt idx="25">
                  <c:v>3.888888888888889E-2</c:v>
                </c:pt>
                <c:pt idx="26">
                  <c:v>2.9166666666666667E-2</c:v>
                </c:pt>
                <c:pt idx="27">
                  <c:v>2.9166666666666667E-2</c:v>
                </c:pt>
                <c:pt idx="28">
                  <c:v>2.9166666666666667E-2</c:v>
                </c:pt>
                <c:pt idx="29">
                  <c:v>1.9444444444444445E-2</c:v>
                </c:pt>
                <c:pt idx="30">
                  <c:v>9.7222222222222224E-3</c:v>
                </c:pt>
                <c:pt idx="31">
                  <c:v>9.7222222222222224E-3</c:v>
                </c:pt>
                <c:pt idx="32">
                  <c:v>9.7222222222222224E-3</c:v>
                </c:pt>
                <c:pt idx="33">
                  <c:v>9.7222222222222224E-3</c:v>
                </c:pt>
                <c:pt idx="34">
                  <c:v>9.7222222222222224E-3</c:v>
                </c:pt>
                <c:pt idx="35">
                  <c:v>9.7222222222222224E-3</c:v>
                </c:pt>
                <c:pt idx="36">
                  <c:v>9.7222222222222224E-3</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numCache>
            </c:numRef>
          </c:yVal>
          <c:smooth val="0"/>
        </c:ser>
        <c:ser>
          <c:idx val="1"/>
          <c:order val="1"/>
          <c:tx>
            <c:v>Protection criteria</c:v>
          </c:tx>
          <c:spPr>
            <a:ln w="19050" cap="rnd">
              <a:noFill/>
              <a:round/>
            </a:ln>
            <a:effectLst/>
          </c:spPr>
          <c:marker>
            <c:symbol val="circle"/>
            <c:size val="3"/>
            <c:spPr>
              <a:solidFill>
                <a:schemeClr val="accent2"/>
              </a:solidFill>
              <a:ln w="9525">
                <a:solidFill>
                  <a:srgbClr val="FF0000"/>
                </a:solidFill>
              </a:ln>
              <a:effectLst/>
            </c:spPr>
          </c:marker>
          <c:xVal>
            <c:numRef>
              <c:f>Rocketsonde!$D$8:$D$10</c:f>
              <c:numCache>
                <c:formatCode>General</c:formatCode>
                <c:ptCount val="3"/>
                <c:pt idx="1">
                  <c:v>-136.1</c:v>
                </c:pt>
                <c:pt idx="2">
                  <c:v>-155.9</c:v>
                </c:pt>
              </c:numCache>
            </c:numRef>
          </c:xVal>
          <c:yVal>
            <c:numRef>
              <c:f>Rocketsonde!$E$8:$E$10</c:f>
              <c:numCache>
                <c:formatCode>0.00%</c:formatCode>
                <c:ptCount val="3"/>
                <c:pt idx="1">
                  <c:v>5.9999999999999995E-4</c:v>
                </c:pt>
                <c:pt idx="2" formatCode="0%">
                  <c:v>0.2</c:v>
                </c:pt>
              </c:numCache>
            </c:numRef>
          </c:yVal>
          <c:smooth val="0"/>
        </c:ser>
        <c:dLbls>
          <c:showLegendKey val="0"/>
          <c:showVal val="0"/>
          <c:showCatName val="0"/>
          <c:showSerName val="0"/>
          <c:showPercent val="0"/>
          <c:showBubbleSize val="0"/>
        </c:dLbls>
        <c:axId val="36399360"/>
        <c:axId val="36401920"/>
      </c:scatterChart>
      <c:valAx>
        <c:axId val="36399360"/>
        <c:scaling>
          <c:orientation val="minMax"/>
          <c:max val="-100"/>
          <c:min val="-18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I</a:t>
                </a:r>
                <a:r>
                  <a:rPr lang="fr-FR" baseline="0"/>
                  <a:t> dBW/6 kHz</a:t>
                </a:r>
                <a:endParaRPr lang="fr-FR"/>
              </a:p>
            </c:rich>
          </c:tx>
          <c:layout/>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36401920"/>
        <c:crossesAt val="1.0000000000000003E-4"/>
        <c:crossBetween val="midCat"/>
      </c:valAx>
      <c:valAx>
        <c:axId val="36401920"/>
        <c:scaling>
          <c:logBase val="10"/>
          <c:orientation val="minMax"/>
          <c:max val="1"/>
          <c:min val="1.0000000000000003E-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36399360"/>
        <c:crossesAt val="-180"/>
        <c:crossBetween val="midCat"/>
      </c:valAx>
      <c:spPr>
        <a:noFill/>
        <a:ln>
          <a:noFill/>
        </a:ln>
        <a:effectLst/>
      </c:spPr>
    </c:plotArea>
    <c:legend>
      <c:legendPos val="r"/>
      <c:layout>
        <c:manualLayout>
          <c:xMode val="edge"/>
          <c:yMode val="edge"/>
          <c:x val="0.7515756571643295"/>
          <c:y val="0.13686322543015456"/>
          <c:w val="0.2106715444973048"/>
          <c:h val="0.12500087489063869"/>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Interference</c:v>
          </c:tx>
          <c:spPr>
            <a:ln w="19050" cap="rnd">
              <a:solidFill>
                <a:schemeClr val="accent1"/>
              </a:solidFill>
              <a:round/>
            </a:ln>
            <a:effectLst/>
          </c:spPr>
          <c:marker>
            <c:symbol val="none"/>
          </c:marker>
          <c:xVal>
            <c:numRef>
              <c:f>Rocketsonde!$U$23:$U$104</c:f>
              <c:numCache>
                <c:formatCode>General</c:formatCode>
                <c:ptCount val="82"/>
                <c:pt idx="0" formatCode="0">
                  <c:v>-351</c:v>
                </c:pt>
                <c:pt idx="1">
                  <c:v>-350</c:v>
                </c:pt>
                <c:pt idx="2">
                  <c:v>-348</c:v>
                </c:pt>
                <c:pt idx="3">
                  <c:v>-346</c:v>
                </c:pt>
                <c:pt idx="4">
                  <c:v>-344</c:v>
                </c:pt>
                <c:pt idx="5">
                  <c:v>-342</c:v>
                </c:pt>
                <c:pt idx="6">
                  <c:v>-340</c:v>
                </c:pt>
                <c:pt idx="7">
                  <c:v>-338</c:v>
                </c:pt>
                <c:pt idx="8">
                  <c:v>-336</c:v>
                </c:pt>
                <c:pt idx="9">
                  <c:v>-334</c:v>
                </c:pt>
                <c:pt idx="10">
                  <c:v>-332</c:v>
                </c:pt>
                <c:pt idx="11">
                  <c:v>-330</c:v>
                </c:pt>
                <c:pt idx="12">
                  <c:v>-328</c:v>
                </c:pt>
                <c:pt idx="13">
                  <c:v>-326</c:v>
                </c:pt>
                <c:pt idx="14">
                  <c:v>-324</c:v>
                </c:pt>
                <c:pt idx="15">
                  <c:v>-322</c:v>
                </c:pt>
                <c:pt idx="16">
                  <c:v>-320</c:v>
                </c:pt>
                <c:pt idx="17">
                  <c:v>-318</c:v>
                </c:pt>
                <c:pt idx="18">
                  <c:v>-316</c:v>
                </c:pt>
                <c:pt idx="19">
                  <c:v>-314</c:v>
                </c:pt>
                <c:pt idx="20">
                  <c:v>-312</c:v>
                </c:pt>
                <c:pt idx="21">
                  <c:v>-310</c:v>
                </c:pt>
                <c:pt idx="22">
                  <c:v>-308</c:v>
                </c:pt>
                <c:pt idx="23">
                  <c:v>-306</c:v>
                </c:pt>
                <c:pt idx="24">
                  <c:v>-304</c:v>
                </c:pt>
                <c:pt idx="25">
                  <c:v>-302</c:v>
                </c:pt>
                <c:pt idx="26">
                  <c:v>-300</c:v>
                </c:pt>
                <c:pt idx="27">
                  <c:v>-298</c:v>
                </c:pt>
                <c:pt idx="28">
                  <c:v>-296</c:v>
                </c:pt>
                <c:pt idx="29">
                  <c:v>-294</c:v>
                </c:pt>
                <c:pt idx="30">
                  <c:v>-292</c:v>
                </c:pt>
                <c:pt idx="31">
                  <c:v>-290</c:v>
                </c:pt>
                <c:pt idx="32">
                  <c:v>-288</c:v>
                </c:pt>
                <c:pt idx="33">
                  <c:v>-286</c:v>
                </c:pt>
                <c:pt idx="34">
                  <c:v>-284</c:v>
                </c:pt>
                <c:pt idx="35">
                  <c:v>-282</c:v>
                </c:pt>
                <c:pt idx="36">
                  <c:v>-280</c:v>
                </c:pt>
                <c:pt idx="37">
                  <c:v>-278</c:v>
                </c:pt>
                <c:pt idx="38">
                  <c:v>-276</c:v>
                </c:pt>
                <c:pt idx="39">
                  <c:v>-274</c:v>
                </c:pt>
                <c:pt idx="40">
                  <c:v>-272</c:v>
                </c:pt>
                <c:pt idx="41">
                  <c:v>-270</c:v>
                </c:pt>
                <c:pt idx="42">
                  <c:v>-268</c:v>
                </c:pt>
                <c:pt idx="43">
                  <c:v>-266</c:v>
                </c:pt>
                <c:pt idx="44">
                  <c:v>-264</c:v>
                </c:pt>
                <c:pt idx="45">
                  <c:v>-262</c:v>
                </c:pt>
                <c:pt idx="46">
                  <c:v>-260</c:v>
                </c:pt>
                <c:pt idx="47">
                  <c:v>-258</c:v>
                </c:pt>
                <c:pt idx="48">
                  <c:v>-256</c:v>
                </c:pt>
                <c:pt idx="49">
                  <c:v>-254</c:v>
                </c:pt>
                <c:pt idx="50">
                  <c:v>-252</c:v>
                </c:pt>
                <c:pt idx="51">
                  <c:v>-250</c:v>
                </c:pt>
                <c:pt idx="52">
                  <c:v>-248</c:v>
                </c:pt>
                <c:pt idx="53">
                  <c:v>-246</c:v>
                </c:pt>
                <c:pt idx="54">
                  <c:v>-244</c:v>
                </c:pt>
                <c:pt idx="55">
                  <c:v>-242</c:v>
                </c:pt>
                <c:pt idx="56">
                  <c:v>-240</c:v>
                </c:pt>
                <c:pt idx="57">
                  <c:v>-238</c:v>
                </c:pt>
                <c:pt idx="58">
                  <c:v>-236</c:v>
                </c:pt>
                <c:pt idx="59">
                  <c:v>-234</c:v>
                </c:pt>
                <c:pt idx="60">
                  <c:v>-232</c:v>
                </c:pt>
                <c:pt idx="61">
                  <c:v>-230</c:v>
                </c:pt>
                <c:pt idx="62">
                  <c:v>-228</c:v>
                </c:pt>
                <c:pt idx="63">
                  <c:v>-226</c:v>
                </c:pt>
                <c:pt idx="64">
                  <c:v>-224</c:v>
                </c:pt>
                <c:pt idx="65">
                  <c:v>-222</c:v>
                </c:pt>
                <c:pt idx="66">
                  <c:v>-220</c:v>
                </c:pt>
                <c:pt idx="67">
                  <c:v>-218</c:v>
                </c:pt>
                <c:pt idx="68">
                  <c:v>-216</c:v>
                </c:pt>
                <c:pt idx="69">
                  <c:v>-214</c:v>
                </c:pt>
                <c:pt idx="70">
                  <c:v>-212</c:v>
                </c:pt>
                <c:pt idx="71">
                  <c:v>-210</c:v>
                </c:pt>
                <c:pt idx="72">
                  <c:v>-208</c:v>
                </c:pt>
                <c:pt idx="73">
                  <c:v>-206</c:v>
                </c:pt>
                <c:pt idx="74">
                  <c:v>-204</c:v>
                </c:pt>
                <c:pt idx="75">
                  <c:v>-202</c:v>
                </c:pt>
                <c:pt idx="76">
                  <c:v>-200</c:v>
                </c:pt>
                <c:pt idx="77">
                  <c:v>-198</c:v>
                </c:pt>
                <c:pt idx="78">
                  <c:v>-196</c:v>
                </c:pt>
                <c:pt idx="79">
                  <c:v>-194</c:v>
                </c:pt>
                <c:pt idx="80">
                  <c:v>-192</c:v>
                </c:pt>
                <c:pt idx="81">
                  <c:v>-190</c:v>
                </c:pt>
              </c:numCache>
            </c:numRef>
          </c:xVal>
          <c:yVal>
            <c:numRef>
              <c:f>Rocketsonde!$V$23:$V$104</c:f>
              <c:numCache>
                <c:formatCode>0.00%</c:formatCode>
                <c:ptCount val="82"/>
                <c:pt idx="0">
                  <c:v>0</c:v>
                </c:pt>
                <c:pt idx="1">
                  <c:v>1</c:v>
                </c:pt>
                <c:pt idx="2">
                  <c:v>1</c:v>
                </c:pt>
                <c:pt idx="3">
                  <c:v>1</c:v>
                </c:pt>
                <c:pt idx="4">
                  <c:v>1</c:v>
                </c:pt>
                <c:pt idx="5">
                  <c:v>1</c:v>
                </c:pt>
                <c:pt idx="6">
                  <c:v>1</c:v>
                </c:pt>
                <c:pt idx="7">
                  <c:v>0.99993248456790118</c:v>
                </c:pt>
                <c:pt idx="8">
                  <c:v>0.99993248456790118</c:v>
                </c:pt>
                <c:pt idx="9">
                  <c:v>0.99993248456790118</c:v>
                </c:pt>
                <c:pt idx="10">
                  <c:v>0.99993248456790118</c:v>
                </c:pt>
                <c:pt idx="11">
                  <c:v>0.99993248456790118</c:v>
                </c:pt>
                <c:pt idx="12">
                  <c:v>0.99993248456790118</c:v>
                </c:pt>
                <c:pt idx="13">
                  <c:v>0.99993248456790118</c:v>
                </c:pt>
                <c:pt idx="14">
                  <c:v>0.99993248456790118</c:v>
                </c:pt>
                <c:pt idx="15">
                  <c:v>0.99993248456790118</c:v>
                </c:pt>
                <c:pt idx="16">
                  <c:v>0.99993248456790118</c:v>
                </c:pt>
                <c:pt idx="17">
                  <c:v>0.99993248456790118</c:v>
                </c:pt>
                <c:pt idx="18">
                  <c:v>0.99993248456790118</c:v>
                </c:pt>
                <c:pt idx="19">
                  <c:v>0.99993248456790118</c:v>
                </c:pt>
                <c:pt idx="20">
                  <c:v>0.99993248456790118</c:v>
                </c:pt>
                <c:pt idx="21">
                  <c:v>0.99993248456790118</c:v>
                </c:pt>
                <c:pt idx="22">
                  <c:v>0.99993248456790118</c:v>
                </c:pt>
                <c:pt idx="23">
                  <c:v>0.99993248456790118</c:v>
                </c:pt>
                <c:pt idx="24">
                  <c:v>0.99993248456790118</c:v>
                </c:pt>
                <c:pt idx="25">
                  <c:v>0.99993248456790118</c:v>
                </c:pt>
                <c:pt idx="26">
                  <c:v>0.99993248456790118</c:v>
                </c:pt>
                <c:pt idx="27">
                  <c:v>0.99993248456790118</c:v>
                </c:pt>
                <c:pt idx="28">
                  <c:v>0.99993248456790118</c:v>
                </c:pt>
                <c:pt idx="29">
                  <c:v>0.99993248456790118</c:v>
                </c:pt>
                <c:pt idx="30">
                  <c:v>0.99993248456790118</c:v>
                </c:pt>
                <c:pt idx="31">
                  <c:v>0.99993248456790118</c:v>
                </c:pt>
                <c:pt idx="32">
                  <c:v>0.99993248456790118</c:v>
                </c:pt>
                <c:pt idx="33">
                  <c:v>0.99993248456790118</c:v>
                </c:pt>
                <c:pt idx="34">
                  <c:v>0.99993248456790118</c:v>
                </c:pt>
                <c:pt idx="35">
                  <c:v>1.3503086419753088E-4</c:v>
                </c:pt>
                <c:pt idx="36">
                  <c:v>1.3503086419753088E-4</c:v>
                </c:pt>
                <c:pt idx="37">
                  <c:v>1.3503086419753088E-4</c:v>
                </c:pt>
                <c:pt idx="38">
                  <c:v>1.3503086419753088E-4</c:v>
                </c:pt>
                <c:pt idx="39">
                  <c:v>1.3503086419753088E-4</c:v>
                </c:pt>
                <c:pt idx="40">
                  <c:v>1.3503086419753088E-4</c:v>
                </c:pt>
                <c:pt idx="41">
                  <c:v>1.3503086419753088E-4</c:v>
                </c:pt>
                <c:pt idx="42">
                  <c:v>1.3503086419753088E-4</c:v>
                </c:pt>
                <c:pt idx="43">
                  <c:v>1.3503086419753088E-4</c:v>
                </c:pt>
                <c:pt idx="44">
                  <c:v>1.3503086419753088E-4</c:v>
                </c:pt>
                <c:pt idx="45">
                  <c:v>1.3503086419753088E-4</c:v>
                </c:pt>
                <c:pt idx="46">
                  <c:v>1.3503086419753088E-4</c:v>
                </c:pt>
                <c:pt idx="47">
                  <c:v>1.3503086419753088E-4</c:v>
                </c:pt>
                <c:pt idx="48">
                  <c:v>1.3503086419753088E-4</c:v>
                </c:pt>
                <c:pt idx="49">
                  <c:v>1.215277777777778E-4</c:v>
                </c:pt>
                <c:pt idx="50">
                  <c:v>1.215277777777778E-4</c:v>
                </c:pt>
                <c:pt idx="51">
                  <c:v>1.0802469135802471E-4</c:v>
                </c:pt>
                <c:pt idx="52">
                  <c:v>1.0802469135802471E-4</c:v>
                </c:pt>
                <c:pt idx="53">
                  <c:v>1.0802469135802471E-4</c:v>
                </c:pt>
                <c:pt idx="54">
                  <c:v>9.452160493827162E-5</c:v>
                </c:pt>
                <c:pt idx="55">
                  <c:v>6.7515432098765439E-5</c:v>
                </c:pt>
                <c:pt idx="56">
                  <c:v>6.7515432098765439E-5</c:v>
                </c:pt>
                <c:pt idx="57">
                  <c:v>5.4012345679012349E-5</c:v>
                </c:pt>
                <c:pt idx="58">
                  <c:v>2.7006172839506174E-5</c:v>
                </c:pt>
                <c:pt idx="59">
                  <c:v>1.3503086419753087E-5</c:v>
                </c:pt>
                <c:pt idx="60">
                  <c:v>1.3503086419753087E-5</c:v>
                </c:pt>
                <c:pt idx="61">
                  <c:v>1.3503086419753087E-5</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numCache>
            </c:numRef>
          </c:yVal>
          <c:smooth val="0"/>
        </c:ser>
        <c:ser>
          <c:idx val="1"/>
          <c:order val="1"/>
          <c:tx>
            <c:v>Protection criteria</c:v>
          </c:tx>
          <c:spPr>
            <a:ln w="19050" cap="rnd">
              <a:solidFill>
                <a:srgbClr val="FF0000"/>
              </a:solidFill>
              <a:round/>
            </a:ln>
            <a:effectLst/>
          </c:spPr>
          <c:marker>
            <c:symbol val="circle"/>
            <c:size val="3"/>
            <c:spPr>
              <a:solidFill>
                <a:schemeClr val="accent2"/>
              </a:solidFill>
              <a:ln w="9525">
                <a:solidFill>
                  <a:srgbClr val="FF0000"/>
                </a:solidFill>
              </a:ln>
              <a:effectLst/>
            </c:spPr>
          </c:marker>
          <c:xVal>
            <c:numRef>
              <c:f>Rocketsonde!$Y$3:$Y$4</c:f>
              <c:numCache>
                <c:formatCode>General</c:formatCode>
                <c:ptCount val="2"/>
                <c:pt idx="0">
                  <c:v>-195</c:v>
                </c:pt>
                <c:pt idx="1">
                  <c:v>-195</c:v>
                </c:pt>
              </c:numCache>
            </c:numRef>
          </c:xVal>
          <c:yVal>
            <c:numRef>
              <c:f>Rocketsonde!$Z$3:$Z$4</c:f>
              <c:numCache>
                <c:formatCode>General</c:formatCode>
                <c:ptCount val="2"/>
                <c:pt idx="0">
                  <c:v>0.01</c:v>
                </c:pt>
                <c:pt idx="1">
                  <c:v>1.0000000000000001E-5</c:v>
                </c:pt>
              </c:numCache>
            </c:numRef>
          </c:yVal>
          <c:smooth val="0"/>
        </c:ser>
        <c:dLbls>
          <c:showLegendKey val="0"/>
          <c:showVal val="0"/>
          <c:showCatName val="0"/>
          <c:showSerName val="0"/>
          <c:showPercent val="0"/>
          <c:showBubbleSize val="0"/>
        </c:dLbls>
        <c:axId val="122972800"/>
        <c:axId val="122975360"/>
      </c:scatterChart>
      <c:valAx>
        <c:axId val="122972800"/>
        <c:scaling>
          <c:orientation val="minMax"/>
          <c:max val="-190"/>
          <c:min val="-28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I</a:t>
                </a:r>
                <a:r>
                  <a:rPr lang="fr-FR" baseline="0"/>
                  <a:t> (dBW/Hz)</a:t>
                </a:r>
                <a:endParaRPr lang="fr-FR"/>
              </a:p>
            </c:rich>
          </c:tx>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22975360"/>
        <c:crossesAt val="1.0000000000000003E-4"/>
        <c:crossBetween val="midCat"/>
      </c:valAx>
      <c:valAx>
        <c:axId val="122975360"/>
        <c:scaling>
          <c:logBase val="10"/>
          <c:orientation val="minMax"/>
          <c:max val="1.0000000000000002E-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22972800"/>
        <c:crossesAt val="-180"/>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1">
    <c:autoUpdate val="0"/>
  </c:externalData>
</c:chartSpace>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2000C-A082-4E4E-9B19-54EE54F76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24.10.14</Template>
  <TotalTime>4</TotalTime>
  <Pages>35</Pages>
  <Words>10985</Words>
  <Characters>67011</Characters>
  <Application>Microsoft Office Word</Application>
  <DocSecurity>0</DocSecurity>
  <Lines>558</Lines>
  <Paragraphs>155</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Draft ECC Report XX</vt:lpstr>
      <vt:lpstr>Draft ECC Report XX</vt:lpstr>
      <vt:lpstr>Draft ECC Report XX</vt:lpstr>
    </vt:vector>
  </TitlesOfParts>
  <Manager>stella.lyubchenko@eco.cept.org</Manager>
  <Company>ECO</Company>
  <LinksUpToDate>false</LinksUpToDate>
  <CharactersWithSpaces>77841</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CPG Secretary</dc:creator>
  <dc:description>This template is used as guidance to draft ECC Reports</dc:description>
  <cp:lastModifiedBy>Bente Pedersen</cp:lastModifiedBy>
  <cp:revision>4</cp:revision>
  <cp:lastPrinted>1901-01-01T00:00:00Z</cp:lastPrinted>
  <dcterms:created xsi:type="dcterms:W3CDTF">2017-01-24T11:54:00Z</dcterms:created>
  <dcterms:modified xsi:type="dcterms:W3CDTF">2017-01-24T12:44:00Z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