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70CBAAE" w14:textId="77777777" w:rsidR="008A54FC" w:rsidRPr="00DD10CE" w:rsidRDefault="008A54FC">
      <w:bookmarkStart w:id="0" w:name="_GoBack"/>
      <w:bookmarkEnd w:id="0"/>
    </w:p>
    <w:p w14:paraId="2E625E28" w14:textId="77777777" w:rsidR="008A54FC" w:rsidRPr="00DD10CE" w:rsidRDefault="008A54FC" w:rsidP="008A54FC">
      <w:pPr>
        <w:jc w:val="center"/>
      </w:pPr>
      <w:bookmarkStart w:id="1" w:name="_Ref262804784"/>
      <w:bookmarkEnd w:id="1"/>
    </w:p>
    <w:p w14:paraId="0EC3002C" w14:textId="77777777" w:rsidR="008A54FC" w:rsidRPr="00DD10CE" w:rsidRDefault="008A54FC" w:rsidP="008A54FC">
      <w:pPr>
        <w:jc w:val="center"/>
      </w:pPr>
    </w:p>
    <w:p w14:paraId="69EA5114" w14:textId="77777777" w:rsidR="008A54FC" w:rsidRPr="00DD10CE" w:rsidRDefault="008A54FC" w:rsidP="008A54FC"/>
    <w:p w14:paraId="5D3555D7" w14:textId="77777777" w:rsidR="008A54FC" w:rsidRPr="00DD10CE" w:rsidRDefault="008A54FC" w:rsidP="008A54FC"/>
    <w:p w14:paraId="622AF052" w14:textId="77777777" w:rsidR="008A54FC" w:rsidRPr="00DD10CE" w:rsidRDefault="00DF2C67" w:rsidP="008A54FC">
      <w:pPr>
        <w:jc w:val="center"/>
        <w:rPr>
          <w:b/>
          <w:sz w:val="24"/>
        </w:rPr>
      </w:pPr>
      <w:r w:rsidRPr="00DD10CE">
        <w:rPr>
          <w:b/>
          <w:noProof/>
          <w:sz w:val="24"/>
          <w:szCs w:val="20"/>
          <w:lang w:val="da-DK" w:eastAsia="da-DK"/>
        </w:rPr>
        <mc:AlternateContent>
          <mc:Choice Requires="wps">
            <w:drawing>
              <wp:anchor distT="0" distB="0" distL="114300" distR="114300" simplePos="0" relativeHeight="251656192" behindDoc="0" locked="0" layoutInCell="1" allowOverlap="1" wp14:anchorId="028B38C4" wp14:editId="320D7492">
                <wp:simplePos x="0" y="0"/>
                <wp:positionH relativeFrom="page">
                  <wp:posOffset>0</wp:posOffset>
                </wp:positionH>
                <wp:positionV relativeFrom="page">
                  <wp:posOffset>1714500</wp:posOffset>
                </wp:positionV>
                <wp:extent cx="7560310" cy="1628140"/>
                <wp:effectExtent l="0" t="0" r="0" b="0"/>
                <wp:wrapNone/>
                <wp:docPr id="14"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0310" cy="1628140"/>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2847F8D" w14:textId="514E7AE7" w:rsidR="00CF41A4" w:rsidRPr="00080D86" w:rsidRDefault="00CF41A4" w:rsidP="008A54FC">
                            <w:pPr>
                              <w:rPr>
                                <w:sz w:val="68"/>
                              </w:rPr>
                            </w:pPr>
                            <w:r w:rsidRPr="00080D86">
                              <w:rPr>
                                <w:color w:val="FFFFFF"/>
                                <w:sz w:val="68"/>
                              </w:rPr>
                              <w:t xml:space="preserve">ECC Report </w:t>
                            </w:r>
                            <w:r>
                              <w:rPr>
                                <w:color w:val="57433E"/>
                                <w:sz w:val="68"/>
                              </w:rPr>
                              <w:t>228</w:t>
                            </w:r>
                          </w:p>
                        </w:txbxContent>
                      </wps:txbx>
                      <wps:bodyPr rot="0" vert="horz" wrap="square" lIns="288000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6" type="#_x0000_t202" style="position:absolute;left:0;text-align:left;margin-left:0;margin-top:135pt;width:595.3pt;height:128.2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" fillcolor="#887e6e" stroked="f">
                <v:textbox inset="80mm,15mm">
                  <w:txbxContent>
                    <w:p w14:paraId="52847F8D" w14:textId="514E7AE7" w:rsidR="00CF41A4" w:rsidRPr="00080D86" w:rsidRDefault="00CF41A4" w:rsidP="008A54FC">
                      <w:pPr>
                        <w:rPr>
                          <w:sz w:val="68"/>
                        </w:rPr>
                      </w:pPr>
                      <w:r w:rsidRPr="00080D86">
                        <w:rPr>
                          <w:color w:val="FFFFFF"/>
                          <w:sz w:val="68"/>
                        </w:rPr>
                        <w:t xml:space="preserve">ECC Report </w:t>
                      </w:r>
                      <w:r>
                        <w:rPr>
                          <w:color w:val="57433E"/>
                          <w:sz w:val="68"/>
                        </w:rPr>
                        <w:t>228</w:t>
                      </w:r>
                    </w:p>
                  </w:txbxContent>
                </v:textbox>
                <w10:wrap anchorx="page" anchory="page"/>
              </v:shape>
            </w:pict>
          </mc:Fallback>
        </mc:AlternateContent>
      </w:r>
      <w:r w:rsidRPr="00DD10CE">
        <w:rPr>
          <w:b/>
          <w:noProof/>
          <w:sz w:val="24"/>
          <w:szCs w:val="20"/>
          <w:lang w:val="da-DK" w:eastAsia="da-DK"/>
        </w:rPr>
        <mc:AlternateContent>
          <mc:Choice Requires="wpg">
            <w:drawing>
              <wp:anchor distT="0" distB="0" distL="114300" distR="114300" simplePos="0" relativeHeight="251657216" behindDoc="0" locked="0" layoutInCell="1" allowOverlap="1" wp14:anchorId="493DD5D0" wp14:editId="6440760F">
                <wp:simplePos x="0" y="0"/>
                <wp:positionH relativeFrom="page">
                  <wp:posOffset>828040</wp:posOffset>
                </wp:positionH>
                <wp:positionV relativeFrom="paragraph">
                  <wp:posOffset>97790</wp:posOffset>
                </wp:positionV>
                <wp:extent cx="1703705" cy="1564640"/>
                <wp:effectExtent l="0" t="104140" r="0" b="20320"/>
                <wp:wrapNone/>
                <wp:docPr id="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03705" cy="1564640"/>
                          <a:chOff x="431" y="2744"/>
                          <a:chExt cx="2683" cy="2464"/>
                        </a:xfrm>
                      </wpg:grpSpPr>
                      <wps:wsp>
                        <wps:cNvPr id="9" name="Line 11"/>
                        <wps:cNvCnPr/>
                        <wps:spPr bwMode="auto">
                          <a:xfrm rot="2700000">
                            <a:off x="1265" y="2646"/>
                            <a:ext cx="14" cy="1682"/>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0" name="Line 12"/>
                        <wps:cNvCnPr/>
                        <wps:spPr bwMode="auto">
                          <a:xfrm rot="2700000" flipH="1">
                            <a:off x="574" y="4478"/>
                            <a:ext cx="1431" cy="0"/>
                          </a:xfrm>
                          <a:prstGeom prst="line">
                            <a:avLst/>
                          </a:prstGeom>
                          <a:noFill/>
                          <a:ln w="190500">
                            <a:solidFill>
                              <a:srgbClr val="D2232A"/>
                            </a:solidFill>
                            <a:round/>
                            <a:headEnd/>
                            <a:tailEnd/>
                          </a:ln>
                          <a:extLst>
                            <a:ext uri="{909E8E84-426E-40DD-AFC4-6F175D3DCCD1}">
                              <a14:hiddenFill xmlns:a14="http://schemas.microsoft.com/office/drawing/2010/main">
                                <a:noFill/>
                              </a14:hiddenFill>
                            </a:ext>
                          </a:extLst>
                        </wps:spPr>
                        <wps:bodyPr/>
                      </wps:wsp>
                      <wps:wsp>
                        <wps:cNvPr id="11" name="Line 13"/>
                        <wps:cNvCnPr/>
                        <wps:spPr bwMode="auto">
                          <a:xfrm rot="2700000" flipH="1">
                            <a:off x="2352" y="3653"/>
                            <a:ext cx="1" cy="1555"/>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2" name="Line 14"/>
                        <wps:cNvCnPr/>
                        <wps:spPr bwMode="auto">
                          <a:xfrm rot="2700000" flipH="1">
                            <a:off x="1566" y="3520"/>
                            <a:ext cx="1548" cy="1"/>
                          </a:xfrm>
                          <a:prstGeom prst="line">
                            <a:avLst/>
                          </a:prstGeom>
                          <a:noFill/>
                          <a:ln w="190500">
                            <a:solidFill>
                              <a:srgbClr val="FFFFFF"/>
                            </a:solidFill>
                            <a:round/>
                            <a:headEnd/>
                            <a:tailEnd/>
                          </a:ln>
                          <a:extLst>
                            <a:ext uri="{909E8E84-426E-40DD-AFC4-6F175D3DCCD1}">
                              <a14:hiddenFill xmlns:a14="http://schemas.microsoft.com/office/drawing/2010/main">
                                <a:noFill/>
                              </a14:hiddenFill>
                            </a:ext>
                          </a:extLst>
                        </wps:spPr>
                        <wps:bodyPr/>
                      </wps:wsp>
                      <wps:wsp>
                        <wps:cNvPr id="13" name="Line 15"/>
                        <wps:cNvCnPr/>
                        <wps:spPr bwMode="auto">
                          <a:xfrm>
                            <a:off x="1797" y="2744"/>
                            <a:ext cx="1" cy="2340"/>
                          </a:xfrm>
                          <a:prstGeom prst="line">
                            <a:avLst/>
                          </a:prstGeom>
                          <a:noFill/>
                          <a:ln w="196850">
                            <a:solidFill>
                              <a:srgbClr val="887E6E"/>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5="http://schemas.microsoft.com/office/word/2012/wordml">
            <w:pict>
              <v:group w14:anchorId="4BB89293" id="Group 18" o:spid="_x0000_s1026" style="position:absolute;margin-left:65.2pt;margin-top:7.7pt;width:134.15pt;height:123.2pt;z-index:251657216;mso-position-horizontal-relative:page" coordorigin="431,2744" coordsize="2683,24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">
                <v:line id="Line 11" o:spid="_x0000_s1027" style="position:absolute;rotation:45;visibility:visible;mso-wrap-style:square" from="1265,2646" to="1279,432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Xr5MQAAADaAAAADwAAAGRycy9kb3ducmV2LnhtbESPT2vCQBTE74V+h+UVvNVNK4YYXaUU&#10;xT940Va8PrLPJJh9G3ZXjd/eFQo9DjPzG2Yy60wjruR8bVnBRz8BQVxYXXOp4Pdn8Z6B8AFZY2OZ&#10;FNzJw2z6+jLBXNsb7+i6D6WIEPY5KqhCaHMpfVGRQd+3LXH0TtYZDFG6UmqHtwg3jfxMklQarDku&#10;VNjSd0XFeX8xCpbZdp4ei1G9QZdmh8VlfdwMhkr13rqvMYhAXfgP/7VXWsEInlfiDZDTB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bNevkxAAAANoAAAAPAAAAAAAAAAAA&#10;AAAAAKECAABkcnMvZG93bnJldi54bWxQSwUGAAAAAAQABAD5AAAAkgMAAAAA&#10;" strokecolor="#d2232a" strokeweight="15pt"/>
                <v:line id="Line 12" o:spid="_x0000_s1028" style="position:absolute;rotation:-45;flip:x;visibility:visible;mso-wrap-style:square" from="574,4478" to="2005,44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YVgDcEAAADbAAAADwAAAGRycy9kb3ducmV2LnhtbESPQYvCQAyF74L/YYjgTacKylIdRQRB&#10;T7quHrzFTmyrnUzpjFr//eawsLeE9/Lel/mydZV6URNKzwZGwwQUceZtybmB089m8AUqRGSLlWcy&#10;8KEAy0W3M8fU+jd/0+sYcyUhHFI0UMRYp1qHrCCHYehrYtFuvnEYZW1ybRt8S7ir9DhJptphydJQ&#10;YE3rgrLH8ekM0JXO9xsRHibTy8TlH73bhL0x/V67moGK1MZ/89/11gq+0MsvMoBe/A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FhWANwQAAANsAAAAPAAAAAAAAAAAAAAAA&#10;AKECAABkcnMvZG93bnJldi54bWxQSwUGAAAAAAQABAD5AAAAjwMAAAAA&#10;" strokecolor="#d2232a" strokeweight="15pt"/>
                <v:line id="Line 13" o:spid="_x0000_s1029" style="position:absolute;rotation:-45;flip:x;visibility:visible;mso-wrap-style:square" from="2352,3653" to="2353,52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2/9sMAAADbAAAADwAAAGRycy9kb3ducmV2LnhtbERPTWvCQBC9C/0PyxR6EbOxBZE0q1ih&#10;RQ8FY4t4HLLTJDQ7G3fXmP77riB4m8f7nHw5mFb05HxjWcE0SUEQl1Y3XCn4/nqfzEH4gKyxtUwK&#10;/sjDcvEwyjHT9sIF9ftQiRjCPkMFdQhdJqUvazLoE9sRR+7HOoMhQldJ7fASw00rn9N0Jg02HBtq&#10;7GhdU/m7PxsFZ3dC9zF+w8PusArt8aXY9p+FUk+Pw+oVRKAh3MU390bH+VO4/hIPkI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dv/bDAAAA2wAAAA8AAAAAAAAAAAAA&#10;AAAAoQIAAGRycy9kb3ducmV2LnhtbFBLBQYAAAAABAAEAPkAAACRAwAAAAA=&#10;" strokecolor="white" strokeweight="15pt"/>
                <v:line id="Line 14" o:spid="_x0000_s1030" style="position:absolute;rotation:-45;flip:x;visibility:visible;mso-wrap-style:square" from="1566,3520" to="3114,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E8hgcMAAADbAAAADwAAAGRycy9kb3ducmV2LnhtbERPTWvCQBC9F/wPywheitnUgpQ0q2hB&#10;aQ9CY4t4HLLTJJidjbtrTP+9WxB6m8f7nHw5mFb05HxjWcFTkoIgLq1uuFLw/bWZvoDwAVlja5kU&#10;/JKH5WL0kGOm7ZUL6vehEjGEfYYK6hC6TEpf1mTQJ7YjjtyPdQZDhK6S2uE1hptWztJ0Lg02HBtq&#10;7OitpvK0vxgFF3dGt31c4+HzsArt8bn46HeFUpPxsHoFEWgI/+K7+13H+TP4+yUeIBc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xPIYHDAAAA2wAAAA8AAAAAAAAAAAAA&#10;AAAAoQIAAGRycy9kb3ducmV2LnhtbFBLBQYAAAAABAAEAPkAAACRAwAAAAA=&#10;" strokecolor="white" strokeweight="15pt"/>
                <v:line id="Line 15" o:spid="_x0000_s1031" style="position:absolute;visibility:visible;mso-wrap-style:square" from="1797,2744" to="1798,50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3PThcEAAADbAAAADwAAAGRycy9kb3ducmV2LnhtbERPTWvCQBC9C/0PyxR6000tiE1dJUgD&#10;3rSa0OuQnWZDs7Npdk3iv3cLhd7m8T5ns5tsKwbqfeNYwfMiAUFcOd1wraC45PM1CB+QNbaOScGN&#10;POy2D7MNptqN/EHDOdQihrBPUYEJoUul9JUhi37hOuLIfbneYoiwr6XucYzhtpXLJFlJiw3HBoMd&#10;7Q1V3+erVZBlyWe7L8r8uNTm/VT+4Ou4Xin19DhlbyACTeFf/Oc+6Dj/BX5/iQfI7R0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rc9OFwQAAANsAAAAPAAAAAAAAAAAAAAAA&#10;AKECAABkcnMvZG93bnJldi54bWxQSwUGAAAAAAQABAD5AAAAjwMAAAAA&#10;" strokecolor="#887e6e" strokeweight="15.5pt"/>
                <w10:wrap anchorx="page"/>
              </v:group>
            </w:pict>
          </mc:Fallback>
        </mc:AlternateContent>
      </w:r>
    </w:p>
    <w:p w14:paraId="2452641D" w14:textId="77777777" w:rsidR="008A54FC" w:rsidRPr="00DD10CE" w:rsidRDefault="008A54FC" w:rsidP="008A54FC">
      <w:pPr>
        <w:jc w:val="center"/>
        <w:rPr>
          <w:b/>
          <w:sz w:val="24"/>
        </w:rPr>
      </w:pPr>
    </w:p>
    <w:p w14:paraId="07D77CB6" w14:textId="77777777" w:rsidR="008A54FC" w:rsidRPr="00DD10CE" w:rsidRDefault="008A54FC" w:rsidP="008A54FC">
      <w:pPr>
        <w:jc w:val="center"/>
        <w:rPr>
          <w:b/>
          <w:sz w:val="24"/>
        </w:rPr>
      </w:pPr>
    </w:p>
    <w:p w14:paraId="70D8133A" w14:textId="77777777" w:rsidR="008A54FC" w:rsidRPr="00DD10CE" w:rsidRDefault="008A54FC" w:rsidP="008A54FC">
      <w:pPr>
        <w:jc w:val="center"/>
        <w:rPr>
          <w:b/>
          <w:sz w:val="24"/>
        </w:rPr>
      </w:pPr>
    </w:p>
    <w:p w14:paraId="2C66925B" w14:textId="77777777" w:rsidR="008A54FC" w:rsidRPr="00DD10CE" w:rsidRDefault="008A54FC" w:rsidP="008A54FC">
      <w:pPr>
        <w:jc w:val="center"/>
        <w:rPr>
          <w:b/>
          <w:sz w:val="24"/>
        </w:rPr>
      </w:pPr>
    </w:p>
    <w:p w14:paraId="76097151" w14:textId="77777777" w:rsidR="008A54FC" w:rsidRPr="00DD10CE" w:rsidRDefault="008A54FC" w:rsidP="008A54FC">
      <w:pPr>
        <w:jc w:val="center"/>
        <w:rPr>
          <w:b/>
          <w:sz w:val="24"/>
        </w:rPr>
      </w:pPr>
    </w:p>
    <w:p w14:paraId="634D1C78" w14:textId="77777777" w:rsidR="008A54FC" w:rsidRPr="00DD10CE" w:rsidRDefault="008A54FC" w:rsidP="008A54FC">
      <w:pPr>
        <w:jc w:val="center"/>
        <w:rPr>
          <w:b/>
          <w:sz w:val="24"/>
        </w:rPr>
      </w:pPr>
    </w:p>
    <w:p w14:paraId="204A251A" w14:textId="77777777" w:rsidR="008A54FC" w:rsidRPr="00DD10CE" w:rsidRDefault="008A54FC" w:rsidP="008A54FC">
      <w:pPr>
        <w:jc w:val="center"/>
        <w:rPr>
          <w:b/>
          <w:sz w:val="24"/>
        </w:rPr>
      </w:pPr>
    </w:p>
    <w:p w14:paraId="577E1370" w14:textId="77777777" w:rsidR="008A54FC" w:rsidRPr="00DD10CE" w:rsidRDefault="008A54FC" w:rsidP="008A54FC">
      <w:pPr>
        <w:jc w:val="center"/>
        <w:rPr>
          <w:b/>
          <w:sz w:val="24"/>
        </w:rPr>
      </w:pPr>
    </w:p>
    <w:p w14:paraId="1ABC83FC" w14:textId="77777777" w:rsidR="008A54FC" w:rsidRPr="00DD10CE" w:rsidRDefault="008A54FC" w:rsidP="008A54FC">
      <w:pPr>
        <w:jc w:val="center"/>
        <w:rPr>
          <w:b/>
          <w:sz w:val="24"/>
        </w:rPr>
      </w:pPr>
    </w:p>
    <w:p w14:paraId="63C396F6" w14:textId="77777777" w:rsidR="008A54FC" w:rsidRPr="00DD10CE" w:rsidRDefault="008A54FC" w:rsidP="008A54FC">
      <w:pPr>
        <w:rPr>
          <w:b/>
          <w:sz w:val="24"/>
        </w:rPr>
      </w:pPr>
    </w:p>
    <w:p w14:paraId="6183343B" w14:textId="77777777" w:rsidR="008A54FC" w:rsidRPr="00DD10CE" w:rsidRDefault="008A54FC" w:rsidP="008A54FC">
      <w:pPr>
        <w:jc w:val="center"/>
        <w:rPr>
          <w:b/>
          <w:sz w:val="24"/>
        </w:rPr>
      </w:pPr>
    </w:p>
    <w:p w14:paraId="0177A59C" w14:textId="0FE9D3BB" w:rsidR="008A54FC" w:rsidRPr="00DD10CE" w:rsidRDefault="00CF41A4" w:rsidP="009E47EB">
      <w:pPr>
        <w:pStyle w:val="Reporttitledescription"/>
        <w:rPr>
          <w:noProof/>
        </w:rPr>
      </w:pPr>
      <w:r w:rsidRPr="00DD10CE">
        <w:rPr>
          <w:rFonts w:cs="Arial"/>
          <w:noProof/>
        </w:rPr>
        <w:t>Compatibility studies between Intelligent Transport Systems (ITS) in the band 5855-5925 MHz and other systems in adjacent bands</w:t>
      </w:r>
    </w:p>
    <w:p w14:paraId="661913E8" w14:textId="630664FD" w:rsidR="008A54FC" w:rsidRPr="00DD10CE" w:rsidRDefault="00CF41A4" w:rsidP="008A54FC">
      <w:pPr>
        <w:pStyle w:val="Reporttitledescription"/>
        <w:rPr>
          <w:b/>
          <w:sz w:val="18"/>
        </w:rPr>
      </w:pPr>
      <w:r w:rsidRPr="00DD10CE">
        <w:rPr>
          <w:b/>
          <w:sz w:val="18"/>
        </w:rPr>
        <w:t>Approved 30 January 2015</w:t>
      </w:r>
      <w:r w:rsidR="000E42F5" w:rsidRPr="00DD10CE">
        <w:rPr>
          <w:b/>
          <w:sz w:val="18"/>
        </w:rPr>
        <w:tab/>
      </w:r>
    </w:p>
    <w:p w14:paraId="6B1D9B00" w14:textId="04DF2189" w:rsidR="008A54FC" w:rsidRPr="00DD10CE" w:rsidRDefault="00DF2C67" w:rsidP="008A54FC">
      <w:pPr>
        <w:pStyle w:val="Lastupdated"/>
        <w:rPr>
          <w:b/>
        </w:rPr>
      </w:pPr>
      <w:r w:rsidRPr="00DD10CE">
        <w:rPr>
          <w:b/>
          <w:bCs w:val="0"/>
          <w:noProof/>
          <w:szCs w:val="20"/>
          <w:lang w:val="da-DK" w:eastAsia="da-DK"/>
        </w:rPr>
        <mc:AlternateContent>
          <mc:Choice Requires="wps">
            <w:drawing>
              <wp:anchor distT="0" distB="0" distL="114300" distR="114300" simplePos="0" relativeHeight="251655168" behindDoc="0" locked="0" layoutInCell="1" allowOverlap="1" wp14:anchorId="17FE1410" wp14:editId="095471E6">
                <wp:simplePos x="0" y="0"/>
                <wp:positionH relativeFrom="page">
                  <wp:posOffset>3810</wp:posOffset>
                </wp:positionH>
                <wp:positionV relativeFrom="page">
                  <wp:posOffset>9803765</wp:posOffset>
                </wp:positionV>
                <wp:extent cx="7560310" cy="179705"/>
                <wp:effectExtent l="3810" t="0" r="5080" b="0"/>
                <wp:wrapNone/>
                <wp:docPr id="7"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79705"/>
                        </a:xfrm>
                        <a:prstGeom prst="rect">
                          <a:avLst/>
                        </a:prstGeom>
                        <a:solidFill>
                          <a:srgbClr val="887E6E"/>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54000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10D1100D" id="Rectangle 8" o:spid="_x0000_s1026" style="position:absolute;margin-left:.3pt;margin-top:771.95pt;width:595.3pt;height:14.1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" fillcolor="#887e6e" stroked="f">
                <v:textbox inset=",15mm"/>
                <w10:wrap anchorx="page" anchory="page"/>
              </v:rect>
            </w:pict>
          </mc:Fallback>
        </mc:AlternateContent>
      </w:r>
    </w:p>
    <w:p w14:paraId="69D02DA2" w14:textId="77777777" w:rsidR="008A54FC" w:rsidRPr="00DD10CE" w:rsidRDefault="008A54FC">
      <w:pPr>
        <w:sectPr w:rsidR="008A54FC" w:rsidRPr="00DD10CE">
          <w:headerReference w:type="even" r:id="rId10"/>
          <w:headerReference w:type="default" r:id="rId11"/>
          <w:headerReference w:type="first" r:id="rId12"/>
          <w:pgSz w:w="11907" w:h="16840" w:code="9"/>
          <w:pgMar w:top="1440" w:right="1134" w:bottom="1440" w:left="1134" w:header="709" w:footer="709" w:gutter="0"/>
          <w:cols w:space="708"/>
          <w:titlePg/>
          <w:docGrid w:linePitch="360"/>
        </w:sectPr>
      </w:pPr>
    </w:p>
    <w:p w14:paraId="72738993" w14:textId="77777777" w:rsidR="008A54FC" w:rsidRPr="00DD10CE" w:rsidRDefault="008A54FC" w:rsidP="00797D4C">
      <w:pPr>
        <w:pStyle w:val="Heading1"/>
      </w:pPr>
      <w:bookmarkStart w:id="2" w:name="_Toc267660367"/>
      <w:bookmarkStart w:id="3" w:name="_Toc410655070"/>
      <w:r w:rsidRPr="00DD10CE">
        <w:lastRenderedPageBreak/>
        <w:t>Executive summary</w:t>
      </w:r>
      <w:bookmarkEnd w:id="2"/>
      <w:bookmarkEnd w:id="3"/>
    </w:p>
    <w:p w14:paraId="5571B18E" w14:textId="76EB5C6E" w:rsidR="006A16A8" w:rsidRPr="00DD10CE" w:rsidRDefault="006A16A8" w:rsidP="00AC12B5">
      <w:pPr>
        <w:pStyle w:val="ECCParagraph"/>
      </w:pPr>
      <w:r w:rsidRPr="00DD10CE">
        <w:t xml:space="preserve">In response to a request from ETSI </w:t>
      </w:r>
      <w:r w:rsidR="002C5858" w:rsidRPr="00DD10CE">
        <w:t>to</w:t>
      </w:r>
      <w:r w:rsidRPr="00DD10CE">
        <w:t xml:space="preserve"> update </w:t>
      </w:r>
      <w:r w:rsidR="002C5858" w:rsidRPr="00DD10CE">
        <w:t xml:space="preserve">the </w:t>
      </w:r>
      <w:r w:rsidRPr="00DD10CE">
        <w:t xml:space="preserve">spectrum regulation for Intelligent Transport Systems (ITS) </w:t>
      </w:r>
      <w:r w:rsidR="002C5858" w:rsidRPr="00DD10CE">
        <w:t>in the band 5855-5925 MHz</w:t>
      </w:r>
      <w:r w:rsidR="000C3969" w:rsidRPr="00DD10CE">
        <w:t xml:space="preserve"> </w:t>
      </w:r>
      <w:r w:rsidR="002C5858" w:rsidRPr="00DD10CE">
        <w:t>(</w:t>
      </w:r>
      <w:r w:rsidR="000C6907" w:rsidRPr="00DD10CE">
        <w:t>ETSI TR 103 083</w:t>
      </w:r>
      <w:r w:rsidR="00CA1040" w:rsidRPr="00DD10CE">
        <w:t xml:space="preserve"> </w:t>
      </w:r>
      <w:r w:rsidR="005A36C6" w:rsidRPr="00DD10CE">
        <w:fldChar w:fldCharType="begin"/>
      </w:r>
      <w:r w:rsidR="005A36C6" w:rsidRPr="00DD10CE">
        <w:instrText xml:space="preserve"> REF _Ref269477692 \n \h </w:instrText>
      </w:r>
      <w:r w:rsidR="003171DF" w:rsidRPr="00DD10CE">
        <w:instrText xml:space="preserve"> \* MERGEFORMAT </w:instrText>
      </w:r>
      <w:r w:rsidR="005A36C6" w:rsidRPr="00DD10CE">
        <w:fldChar w:fldCharType="separate"/>
      </w:r>
      <w:r w:rsidR="002B320F" w:rsidRPr="00DD10CE">
        <w:t>[4]</w:t>
      </w:r>
      <w:r w:rsidR="005A36C6" w:rsidRPr="00DD10CE">
        <w:fldChar w:fldCharType="end"/>
      </w:r>
      <w:r w:rsidR="002C5858" w:rsidRPr="00DD10CE">
        <w:t>)</w:t>
      </w:r>
      <w:r w:rsidRPr="00DD10CE">
        <w:t>, compatibility studies were conducted between these systems and existing users based on the results of existing ECC Report 101</w:t>
      </w:r>
      <w:r w:rsidR="00AC12B5" w:rsidRPr="00DD10CE">
        <w:t xml:space="preserve"> </w:t>
      </w:r>
      <w:r w:rsidR="00AC12B5" w:rsidRPr="00DD10CE">
        <w:fldChar w:fldCharType="begin"/>
      </w:r>
      <w:r w:rsidR="00AC12B5" w:rsidRPr="00DD10CE">
        <w:instrText xml:space="preserve"> REF _Ref269477734 \n \h </w:instrText>
      </w:r>
      <w:r w:rsidR="00AC12B5" w:rsidRPr="00DD10CE">
        <w:fldChar w:fldCharType="separate"/>
      </w:r>
      <w:r w:rsidR="002B320F" w:rsidRPr="00DD10CE">
        <w:t>[5]</w:t>
      </w:r>
      <w:r w:rsidR="00AC12B5" w:rsidRPr="00DD10CE">
        <w:fldChar w:fldCharType="end"/>
      </w:r>
      <w:r w:rsidRPr="00DD10CE">
        <w:t>.</w:t>
      </w:r>
      <w:r w:rsidR="00AE04C0" w:rsidRPr="00DD10CE">
        <w:t xml:space="preserve"> In addition to the assumptions used in ECC Report 101 the existing ETSI specification for the ITS system </w:t>
      </w:r>
      <w:r w:rsidR="000C3969" w:rsidRPr="00DD10CE">
        <w:t>(</w:t>
      </w:r>
      <w:r w:rsidR="002C5858" w:rsidRPr="00DD10CE">
        <w:t xml:space="preserve">ETSI EN </w:t>
      </w:r>
      <w:r w:rsidR="000C3969" w:rsidRPr="00DD10CE">
        <w:t xml:space="preserve">302 571 </w:t>
      </w:r>
      <w:r w:rsidR="005C3977" w:rsidRPr="00DD10CE">
        <w:fldChar w:fldCharType="begin"/>
      </w:r>
      <w:r w:rsidR="005C3977" w:rsidRPr="00DD10CE">
        <w:instrText xml:space="preserve"> REF _Ref269477766 \r \h </w:instrText>
      </w:r>
      <w:r w:rsidR="005C3977" w:rsidRPr="00DD10CE">
        <w:fldChar w:fldCharType="separate"/>
      </w:r>
      <w:r w:rsidR="002B320F" w:rsidRPr="00DD10CE">
        <w:t>[17]</w:t>
      </w:r>
      <w:r w:rsidR="005C3977" w:rsidRPr="00DD10CE">
        <w:fldChar w:fldCharType="end"/>
      </w:r>
      <w:r w:rsidR="000C3969" w:rsidRPr="00DD10CE">
        <w:t>)</w:t>
      </w:r>
      <w:r w:rsidR="002C5858" w:rsidRPr="00DD10CE">
        <w:t xml:space="preserve"> </w:t>
      </w:r>
      <w:r w:rsidR="00AE04C0" w:rsidRPr="00DD10CE">
        <w:t xml:space="preserve">have been taken into account in this report. </w:t>
      </w:r>
      <w:r w:rsidR="00AD11DC" w:rsidRPr="00DD10CE">
        <w:t>Especially the mitigation factors included in the actual ETSI standard</w:t>
      </w:r>
      <w:r w:rsidR="00637B90" w:rsidRPr="00DD10CE">
        <w:t>s</w:t>
      </w:r>
      <w:r w:rsidR="00AD11DC" w:rsidRPr="00DD10CE">
        <w:t xml:space="preserve"> </w:t>
      </w:r>
      <w:r w:rsidR="003F4898" w:rsidRPr="00DD10CE">
        <w:t xml:space="preserve">for ITS </w:t>
      </w:r>
      <w:r w:rsidR="00AD11DC" w:rsidRPr="00DD10CE">
        <w:t>like duty cycle limitations (Duty cycle in the range of 1%</w:t>
      </w:r>
      <w:r w:rsidR="003F5BE8" w:rsidRPr="00DD10CE">
        <w:t xml:space="preserve"> </w:t>
      </w:r>
      <w:r w:rsidR="00435154" w:rsidRPr="00DD10CE">
        <w:t xml:space="preserve">per hour </w:t>
      </w:r>
      <w:r w:rsidR="003F5BE8" w:rsidRPr="00DD10CE">
        <w:t xml:space="preserve">with a peak of </w:t>
      </w:r>
      <w:r w:rsidR="00BF634A" w:rsidRPr="00DD10CE">
        <w:t>3</w:t>
      </w:r>
      <w:r w:rsidR="003F5BE8" w:rsidRPr="00DD10CE">
        <w:t>%</w:t>
      </w:r>
      <w:r w:rsidR="003120EA" w:rsidRPr="00DD10CE">
        <w:t xml:space="preserve"> </w:t>
      </w:r>
      <w:r w:rsidR="006A4616" w:rsidRPr="00DD10CE">
        <w:t xml:space="preserve">per second </w:t>
      </w:r>
      <w:r w:rsidR="003120EA" w:rsidRPr="00DD10CE">
        <w:t>used by CAM and DENM</w:t>
      </w:r>
      <w:r w:rsidR="00080F8A" w:rsidRPr="00DD10CE">
        <w:t xml:space="preserve"> me</w:t>
      </w:r>
      <w:r w:rsidR="007A4D7C" w:rsidRPr="00DD10CE">
        <w:t>ssages</w:t>
      </w:r>
      <w:r w:rsidR="00AD11DC" w:rsidRPr="00DD10CE">
        <w:t>) and mitigation techniques defined in TS 102 792</w:t>
      </w:r>
      <w:r w:rsidR="002C5858" w:rsidRPr="00DD10CE">
        <w:t xml:space="preserve"> </w:t>
      </w:r>
      <w:r w:rsidR="00297484" w:rsidRPr="00DD10CE">
        <w:fldChar w:fldCharType="begin"/>
      </w:r>
      <w:r w:rsidR="00297484" w:rsidRPr="00DD10CE">
        <w:instrText xml:space="preserve"> REF _Ref269118437 \r \h </w:instrText>
      </w:r>
      <w:r w:rsidR="003171DF" w:rsidRPr="00DD10CE">
        <w:instrText xml:space="preserve"> \* MERGEFORMAT </w:instrText>
      </w:r>
      <w:r w:rsidR="00297484" w:rsidRPr="00DD10CE">
        <w:fldChar w:fldCharType="separate"/>
      </w:r>
      <w:r w:rsidR="002B320F" w:rsidRPr="00DD10CE">
        <w:t>[6]</w:t>
      </w:r>
      <w:r w:rsidR="00297484" w:rsidRPr="00DD10CE">
        <w:fldChar w:fldCharType="end"/>
      </w:r>
      <w:r w:rsidR="00297484" w:rsidRPr="00DD10CE">
        <w:t xml:space="preserve"> </w:t>
      </w:r>
      <w:r w:rsidR="00637B90" w:rsidRPr="00DD10CE">
        <w:t>have been taken into account in this report</w:t>
      </w:r>
      <w:r w:rsidR="00AD11DC" w:rsidRPr="00DD10CE">
        <w:t>.</w:t>
      </w:r>
      <w:r w:rsidR="003502D5" w:rsidRPr="00DD10CE">
        <w:t xml:space="preserve"> In addition the ETSI specifications related to the CAM messages </w:t>
      </w:r>
      <w:r w:rsidR="003502D5" w:rsidRPr="00DD10CE">
        <w:fldChar w:fldCharType="begin"/>
      </w:r>
      <w:r w:rsidR="003502D5" w:rsidRPr="00DD10CE">
        <w:instrText xml:space="preserve"> REF _Ref269117290 \r \h </w:instrText>
      </w:r>
      <w:r w:rsidR="003171DF" w:rsidRPr="00DD10CE">
        <w:instrText xml:space="preserve"> \* MERGEFORMAT </w:instrText>
      </w:r>
      <w:r w:rsidR="003502D5" w:rsidRPr="00DD10CE">
        <w:fldChar w:fldCharType="separate"/>
      </w:r>
      <w:r w:rsidR="002B320F" w:rsidRPr="00DD10CE">
        <w:t>[23]</w:t>
      </w:r>
      <w:r w:rsidR="003502D5" w:rsidRPr="00DD10CE">
        <w:fldChar w:fldCharType="end"/>
      </w:r>
      <w:r w:rsidR="003502D5" w:rsidRPr="00DD10CE">
        <w:t xml:space="preserve"> are relevant for the presented investigations.</w:t>
      </w:r>
    </w:p>
    <w:p w14:paraId="05B576D2" w14:textId="1880BF37" w:rsidR="006A16A8" w:rsidRPr="00DD10CE" w:rsidRDefault="002C5858" w:rsidP="00AC12B5">
      <w:pPr>
        <w:pStyle w:val="ECCParagraph"/>
      </w:pPr>
      <w:r w:rsidRPr="00DD10CE">
        <w:t>C</w:t>
      </w:r>
      <w:r w:rsidR="006A16A8" w:rsidRPr="00DD10CE">
        <w:t xml:space="preserve">ompatibility studies between </w:t>
      </w:r>
      <w:r w:rsidR="003F4898" w:rsidRPr="00DD10CE">
        <w:t xml:space="preserve">the unwanted emissions of </w:t>
      </w:r>
      <w:proofErr w:type="gramStart"/>
      <w:r w:rsidR="006A16A8" w:rsidRPr="00DD10CE">
        <w:t>ITS</w:t>
      </w:r>
      <w:proofErr w:type="gramEnd"/>
      <w:r w:rsidR="006A16A8" w:rsidRPr="00DD10CE">
        <w:t xml:space="preserve"> and the following services/systems</w:t>
      </w:r>
      <w:r w:rsidRPr="00DD10CE">
        <w:t xml:space="preserve"> were conducted in this report</w:t>
      </w:r>
      <w:r w:rsidR="006A16A8" w:rsidRPr="00DD10CE">
        <w:t>:</w:t>
      </w:r>
    </w:p>
    <w:p w14:paraId="06F00D37" w14:textId="68736B4D" w:rsidR="006A16A8" w:rsidRPr="00DD10CE" w:rsidRDefault="006A16A8" w:rsidP="005D2611">
      <w:pPr>
        <w:pStyle w:val="ECCParBulleted"/>
        <w:numPr>
          <w:ilvl w:val="0"/>
          <w:numId w:val="8"/>
        </w:numPr>
      </w:pPr>
      <w:r w:rsidRPr="00DD10CE">
        <w:t>R</w:t>
      </w:r>
      <w:r w:rsidR="00980BD1" w:rsidRPr="00DD10CE">
        <w:t>oad tolling</w:t>
      </w:r>
      <w:r w:rsidR="00DB5378" w:rsidRPr="00DD10CE">
        <w:t xml:space="preserve"> systems</w:t>
      </w:r>
      <w:r w:rsidRPr="00DD10CE">
        <w:t xml:space="preserve"> between 5795 MHz and 5815 MHz</w:t>
      </w:r>
      <w:r w:rsidR="00AC12B5" w:rsidRPr="00DD10CE">
        <w:t>;</w:t>
      </w:r>
    </w:p>
    <w:p w14:paraId="4237A270" w14:textId="70BDE832" w:rsidR="006A16A8" w:rsidRPr="00DD10CE" w:rsidRDefault="006A16A8" w:rsidP="00284CE6">
      <w:pPr>
        <w:pStyle w:val="ECCParBulleted"/>
        <w:numPr>
          <w:ilvl w:val="0"/>
          <w:numId w:val="8"/>
        </w:numPr>
      </w:pPr>
      <w:r w:rsidRPr="00DD10CE">
        <w:t xml:space="preserve">Fixed </w:t>
      </w:r>
      <w:r w:rsidR="002C5858" w:rsidRPr="00DD10CE">
        <w:t>S</w:t>
      </w:r>
      <w:r w:rsidRPr="00DD10CE">
        <w:t>ervice (</w:t>
      </w:r>
      <w:r w:rsidR="00284CE6" w:rsidRPr="00DD10CE">
        <w:t xml:space="preserve">point-to-point links </w:t>
      </w:r>
      <w:r w:rsidRPr="00DD10CE">
        <w:t>above 5925 MHz)</w:t>
      </w:r>
      <w:r w:rsidR="00AC12B5" w:rsidRPr="00DD10CE">
        <w:t>.</w:t>
      </w:r>
    </w:p>
    <w:p w14:paraId="20801A27" w14:textId="77777777" w:rsidR="00C01D36" w:rsidRPr="00DD10CE" w:rsidRDefault="00C01D36" w:rsidP="00AE2039">
      <w:pPr>
        <w:pStyle w:val="ECCParBulleted"/>
        <w:numPr>
          <w:ilvl w:val="0"/>
          <w:numId w:val="0"/>
        </w:numPr>
        <w:ind w:left="340" w:hanging="340"/>
      </w:pPr>
    </w:p>
    <w:p w14:paraId="05650C00" w14:textId="3E45ED1C" w:rsidR="00C01D36" w:rsidRPr="00DD10CE" w:rsidRDefault="00C01D36" w:rsidP="00EB25C5">
      <w:pPr>
        <w:pStyle w:val="ECCParagraph"/>
      </w:pPr>
      <w:r w:rsidRPr="00DD10CE">
        <w:t>ECC Report 101 and this report do not consider the ITS unwanted emissions impact on stations of fixed wireless access operating above 5925 MHz.</w:t>
      </w:r>
    </w:p>
    <w:p w14:paraId="5678852F" w14:textId="730DE668" w:rsidR="004206DA" w:rsidRPr="00DD10CE" w:rsidRDefault="004206DA" w:rsidP="00EB25C5">
      <w:pPr>
        <w:pStyle w:val="ECCParagraph"/>
        <w:rPr>
          <w:highlight w:val="cyan"/>
        </w:rPr>
      </w:pPr>
      <w:r w:rsidRPr="00DD10CE">
        <w:t>European Directive 2004/52/EC</w:t>
      </w:r>
      <w:r w:rsidR="00DD10CE" w:rsidRPr="00DD10CE">
        <w:t xml:space="preserve"> </w:t>
      </w:r>
      <w:r w:rsidR="00DD10CE" w:rsidRPr="00DD10CE">
        <w:fldChar w:fldCharType="begin"/>
      </w:r>
      <w:r w:rsidR="00DD10CE" w:rsidRPr="00DD10CE">
        <w:instrText xml:space="preserve"> REF _Ref410653061 \n \h </w:instrText>
      </w:r>
      <w:r w:rsidR="00DD10CE" w:rsidRPr="00DD10CE">
        <w:fldChar w:fldCharType="separate"/>
      </w:r>
      <w:r w:rsidR="00DD10CE" w:rsidRPr="00DD10CE">
        <w:t>[31]</w:t>
      </w:r>
      <w:r w:rsidR="00DD10CE" w:rsidRPr="00DD10CE">
        <w:fldChar w:fldCharType="end"/>
      </w:r>
      <w:r w:rsidRPr="00DD10CE">
        <w:t>, and subsequent Decision 2009/750/EC</w:t>
      </w:r>
      <w:r w:rsidR="00DD10CE" w:rsidRPr="00DD10CE">
        <w:t xml:space="preserve"> </w:t>
      </w:r>
      <w:r w:rsidR="00DD10CE" w:rsidRPr="00DD10CE">
        <w:fldChar w:fldCharType="begin"/>
      </w:r>
      <w:r w:rsidR="00DD10CE" w:rsidRPr="00DD10CE">
        <w:instrText xml:space="preserve"> REF _Ref410653075 \n \h </w:instrText>
      </w:r>
      <w:r w:rsidR="00DD10CE" w:rsidRPr="00DD10CE">
        <w:fldChar w:fldCharType="separate"/>
      </w:r>
      <w:r w:rsidR="00DD10CE" w:rsidRPr="00DD10CE">
        <w:t>[32]</w:t>
      </w:r>
      <w:r w:rsidR="00DD10CE" w:rsidRPr="00DD10CE">
        <w:fldChar w:fldCharType="end"/>
      </w:r>
      <w:r w:rsidRPr="00DD10CE">
        <w:t xml:space="preserve"> on the European Electronic Tolling Service consider two 5.8 GHz DSRC Tolling systems. This report only takes into consideration the CEN DSRC system</w:t>
      </w:r>
      <w:r w:rsidR="004F6CC3" w:rsidRPr="00DD10CE">
        <w:t xml:space="preserve"> according to EN 300 674 [29]</w:t>
      </w:r>
      <w:r w:rsidRPr="00DD10CE">
        <w:t xml:space="preserve">. The tolling system according to ES 200674-1 </w:t>
      </w:r>
      <w:r w:rsidR="004F6CC3" w:rsidRPr="00DD10CE">
        <w:t xml:space="preserve">[26] </w:t>
      </w:r>
      <w:r w:rsidRPr="00DD10CE">
        <w:t>used in one country is not considered in this report.</w:t>
      </w:r>
    </w:p>
    <w:p w14:paraId="4B3E8170" w14:textId="77777777" w:rsidR="008F473A" w:rsidRPr="00DD10CE" w:rsidRDefault="006152F7" w:rsidP="00AC12B5">
      <w:pPr>
        <w:pStyle w:val="ECCParagraph"/>
      </w:pPr>
      <w:r w:rsidRPr="00DD10CE">
        <w:t xml:space="preserve">No additional investigations for </w:t>
      </w:r>
      <w:proofErr w:type="gramStart"/>
      <w:r w:rsidRPr="00DD10CE">
        <w:t>ITS</w:t>
      </w:r>
      <w:proofErr w:type="gramEnd"/>
      <w:r w:rsidRPr="00DD10CE">
        <w:t xml:space="preserve"> as victim have been carried out in the scope of these study. Here the existing results </w:t>
      </w:r>
      <w:r w:rsidR="008C3B69" w:rsidRPr="00DD10CE">
        <w:t>in ECC Report 101 are regarded as sufficient.</w:t>
      </w:r>
    </w:p>
    <w:p w14:paraId="693C8874" w14:textId="581D2F15" w:rsidR="000851F3" w:rsidRPr="00DD10CE" w:rsidRDefault="000851F3" w:rsidP="00AC12B5">
      <w:pPr>
        <w:pStyle w:val="ECCParagraph"/>
      </w:pPr>
      <w:r w:rsidRPr="00DD10CE">
        <w:t>In the following a summary of the compatibility investigations is given.</w:t>
      </w:r>
    </w:p>
    <w:p w14:paraId="79B42E5F" w14:textId="6EB1C405" w:rsidR="00F81DAB" w:rsidRPr="00DD10CE" w:rsidRDefault="00F81DAB" w:rsidP="00F81DAB">
      <w:pPr>
        <w:pStyle w:val="ECCParagraph"/>
        <w:rPr>
          <w:b/>
        </w:rPr>
      </w:pPr>
      <w:r w:rsidRPr="00DD10CE">
        <w:rPr>
          <w:b/>
        </w:rPr>
        <w:t>Road tolling</w:t>
      </w:r>
      <w:r w:rsidR="00D85E8D" w:rsidRPr="00DD10CE">
        <w:rPr>
          <w:b/>
        </w:rPr>
        <w:t xml:space="preserve"> (CEN DSRC)</w:t>
      </w:r>
    </w:p>
    <w:p w14:paraId="1063F258" w14:textId="77777777" w:rsidR="00F81DAB" w:rsidRPr="00DD10CE" w:rsidRDefault="00F81DAB" w:rsidP="00AC12B5">
      <w:pPr>
        <w:pStyle w:val="ECCParagraph"/>
      </w:pPr>
      <w:r w:rsidRPr="00DD10CE">
        <w:t>ITS is assumed to be compatible with road tolling regarding unwanted emissions provided that it has an unwanted emission power between 5795 MHz and 5815 MHz of less than -45 dBm/MHz with some duty cycle restrictions to ITS messages:</w:t>
      </w:r>
    </w:p>
    <w:p w14:paraId="6554C8CC" w14:textId="049D9E82" w:rsidR="00F81DAB" w:rsidRPr="00DD10CE" w:rsidRDefault="00F81DAB" w:rsidP="005D2611">
      <w:pPr>
        <w:pStyle w:val="ECCParBulleted"/>
        <w:numPr>
          <w:ilvl w:val="0"/>
          <w:numId w:val="8"/>
        </w:numPr>
      </w:pPr>
      <w:r w:rsidRPr="00DD10CE">
        <w:t xml:space="preserve">A maximum duty cycle of 1% in one hour and a </w:t>
      </w:r>
      <w:r w:rsidR="00AC12B5" w:rsidRPr="00DD10CE">
        <w:t>maximum message length of 1 ms;</w:t>
      </w:r>
    </w:p>
    <w:p w14:paraId="00A8281C" w14:textId="78F3BCEF" w:rsidR="00F81DAB" w:rsidRPr="00DD10CE" w:rsidRDefault="00F81DAB" w:rsidP="005D2611">
      <w:pPr>
        <w:pStyle w:val="ECCParBulleted"/>
        <w:numPr>
          <w:ilvl w:val="0"/>
          <w:numId w:val="8"/>
        </w:numPr>
      </w:pPr>
      <w:r w:rsidRPr="00DD10CE">
        <w:t xml:space="preserve">In addition event-based emergency messages (e.g. DENM) with a peak duty cycle of maximum 2% in one second with a message duration of 2 ms length is acceptable by road </w:t>
      </w:r>
      <w:r w:rsidR="00AC12B5" w:rsidRPr="00DD10CE">
        <w:t>tolling for a limited duration;</w:t>
      </w:r>
    </w:p>
    <w:p w14:paraId="4E176029" w14:textId="67313057" w:rsidR="00F81DAB" w:rsidRPr="00DD10CE" w:rsidRDefault="00F81DAB" w:rsidP="005D2611">
      <w:pPr>
        <w:pStyle w:val="ECCParBulleted"/>
        <w:numPr>
          <w:ilvl w:val="0"/>
          <w:numId w:val="8"/>
        </w:numPr>
      </w:pPr>
      <w:r w:rsidRPr="00DD10CE">
        <w:t xml:space="preserve">Applications requiring higher duty cycles or higher unwanted emissions levels have to implement further mitigation techniques defined in the corresponding ETSI specifications </w:t>
      </w:r>
      <w:r w:rsidRPr="00DD10CE">
        <w:fldChar w:fldCharType="begin"/>
      </w:r>
      <w:r w:rsidRPr="00DD10CE">
        <w:instrText xml:space="preserve"> REF _Ref269118437 \r \h </w:instrText>
      </w:r>
      <w:r w:rsidR="003171DF" w:rsidRPr="00DD10CE">
        <w:instrText xml:space="preserve"> \* MERGEFORMAT </w:instrText>
      </w:r>
      <w:r w:rsidRPr="00DD10CE">
        <w:fldChar w:fldCharType="separate"/>
      </w:r>
      <w:r w:rsidR="002B320F" w:rsidRPr="00DD10CE">
        <w:t>[6]</w:t>
      </w:r>
      <w:r w:rsidRPr="00DD10CE">
        <w:fldChar w:fldCharType="end"/>
      </w:r>
      <w:r w:rsidR="00AC12B5" w:rsidRPr="00DD10CE">
        <w:t>.</w:t>
      </w:r>
    </w:p>
    <w:p w14:paraId="42DC0A3A" w14:textId="77777777" w:rsidR="00AC12B5" w:rsidRPr="00DD10CE" w:rsidRDefault="00AC12B5" w:rsidP="00AC12B5">
      <w:pPr>
        <w:pStyle w:val="ECCParBulleted"/>
        <w:numPr>
          <w:ilvl w:val="0"/>
          <w:numId w:val="0"/>
        </w:numPr>
      </w:pPr>
    </w:p>
    <w:p w14:paraId="71D0E241" w14:textId="77777777" w:rsidR="00F81DAB" w:rsidRPr="00DD10CE" w:rsidRDefault="00F81DAB" w:rsidP="00AC12B5">
      <w:pPr>
        <w:pStyle w:val="ECCParagraph"/>
      </w:pPr>
      <w:r w:rsidRPr="00DD10CE">
        <w:t>Without mitigation techniques unwanted emissions of -65 dBm/MHz e.i.r.p truck installation and -60 dBm/MHz e.i.r.p for car installation at the ITS antenna would protect the RSU in all cases in the interference zone.</w:t>
      </w:r>
    </w:p>
    <w:p w14:paraId="022D7790" w14:textId="77777777" w:rsidR="00F81DAB" w:rsidRPr="00DD10CE" w:rsidRDefault="00F81DAB" w:rsidP="00F81DAB">
      <w:pPr>
        <w:pStyle w:val="ECCParBulleted"/>
        <w:numPr>
          <w:ilvl w:val="0"/>
          <w:numId w:val="0"/>
        </w:numPr>
        <w:rPr>
          <w:b/>
        </w:rPr>
      </w:pPr>
      <w:r w:rsidRPr="00DD10CE">
        <w:rPr>
          <w:b/>
        </w:rPr>
        <w:t>Fixed Service</w:t>
      </w:r>
    </w:p>
    <w:p w14:paraId="25507826" w14:textId="77777777" w:rsidR="00F81DAB" w:rsidRPr="00DD10CE" w:rsidRDefault="00F81DAB" w:rsidP="00F81DAB">
      <w:pPr>
        <w:pStyle w:val="ECCParBulleted"/>
        <w:numPr>
          <w:ilvl w:val="0"/>
          <w:numId w:val="0"/>
        </w:numPr>
        <w:rPr>
          <w:b/>
        </w:rPr>
      </w:pPr>
    </w:p>
    <w:p w14:paraId="5CE58764" w14:textId="740EBFF5" w:rsidR="00EB25C5" w:rsidRPr="00DD10CE" w:rsidRDefault="00A84A43" w:rsidP="00EB25C5">
      <w:pPr>
        <w:pStyle w:val="ECCParagraph"/>
      </w:pPr>
      <w:r w:rsidRPr="00DD10CE">
        <w:t xml:space="preserve">The studies dealing with the impact of ITS unwanted emissions on the Fixed Service concluded that ITS unwanted emissions of -40 dBm/MHz e.i.r.p. are able to avoid harmful interference to the FS, when considering the recommended FS protection criterion from </w:t>
      </w:r>
      <w:r w:rsidR="00EB25C5" w:rsidRPr="00DD10CE">
        <w:t xml:space="preserve">Recommendation </w:t>
      </w:r>
      <w:r w:rsidRPr="00DD10CE">
        <w:t xml:space="preserve">ITU-R F.758 [27] of </w:t>
      </w:r>
      <w:proofErr w:type="gramStart"/>
      <w:r w:rsidRPr="00DD10CE">
        <w:t>I/N</w:t>
      </w:r>
      <w:proofErr w:type="gramEnd"/>
      <w:r w:rsidRPr="00DD10CE">
        <w:t xml:space="preserve"> -20 dB. </w:t>
      </w:r>
      <w:r w:rsidR="00EB25C5" w:rsidRPr="00DD10CE">
        <w:t xml:space="preserve">A limit of -30 dBm/MHz </w:t>
      </w:r>
      <w:r w:rsidRPr="00DD10CE">
        <w:t xml:space="preserve">e.i.r.p. may be sufficient to ensure the FS protection when considering FS antenna heights of 75m and above. </w:t>
      </w:r>
    </w:p>
    <w:p w14:paraId="58B8C59C" w14:textId="6C87DDF1" w:rsidR="00A84A43" w:rsidRPr="00DD10CE" w:rsidRDefault="00A84A43" w:rsidP="00EB25C5">
      <w:pPr>
        <w:pStyle w:val="ECCParagraph"/>
        <w:keepNext/>
      </w:pPr>
      <w:r w:rsidRPr="00DD10CE">
        <w:lastRenderedPageBreak/>
        <w:t>It has to be noted that the above conclusion is drawn based on some worst case assumptions, which if taken into account, can reduce the occurrence probability:</w:t>
      </w:r>
    </w:p>
    <w:p w14:paraId="4381C54B" w14:textId="77777777" w:rsidR="00A84A43" w:rsidRPr="00DD10CE" w:rsidRDefault="00A84A43" w:rsidP="00A84A43">
      <w:pPr>
        <w:pStyle w:val="ECCParBulleted"/>
        <w:numPr>
          <w:ilvl w:val="0"/>
          <w:numId w:val="8"/>
        </w:numPr>
      </w:pPr>
      <w:proofErr w:type="gramStart"/>
      <w:r w:rsidRPr="00DD10CE">
        <w:t>the</w:t>
      </w:r>
      <w:proofErr w:type="gramEnd"/>
      <w:r w:rsidRPr="00DD10CE">
        <w:t xml:space="preserve"> ITS emission in the direction of the FS receiver and at the location with a critical FS link. </w:t>
      </w:r>
    </w:p>
    <w:p w14:paraId="647A9CFE" w14:textId="77777777" w:rsidR="00A84A43" w:rsidRPr="00DD10CE" w:rsidRDefault="00A84A43" w:rsidP="00A84A43">
      <w:pPr>
        <w:pStyle w:val="ECCParBulleted"/>
        <w:numPr>
          <w:ilvl w:val="0"/>
          <w:numId w:val="8"/>
        </w:numPr>
      </w:pPr>
      <w:r w:rsidRPr="00DD10CE">
        <w:t xml:space="preserve">OOB and spurious emissions are very much </w:t>
      </w:r>
      <w:proofErr w:type="gramStart"/>
      <w:r w:rsidRPr="00DD10CE">
        <w:t>time,</w:t>
      </w:r>
      <w:proofErr w:type="gramEnd"/>
      <w:r w:rsidRPr="00DD10CE">
        <w:t xml:space="preserve"> location and frequency dependent; they are likely below the specification (see Figure 1). Also, the ITS systems use a power control mechanism with a dynamic range of 30 dB. That means the unwanted emissions are only at the maximum when the link requires the maximum power;</w:t>
      </w:r>
    </w:p>
    <w:p w14:paraId="4EE5B8CE" w14:textId="77777777" w:rsidR="00A84A43" w:rsidRPr="00DD10CE" w:rsidRDefault="00A84A43" w:rsidP="00A84A43">
      <w:pPr>
        <w:pStyle w:val="ECCParBulleted"/>
        <w:numPr>
          <w:ilvl w:val="0"/>
          <w:numId w:val="8"/>
        </w:numPr>
      </w:pPr>
      <w:r w:rsidRPr="00DD10CE">
        <w:t>Finally the ITS systems works typically with a duty cycle below 1% per second, whereas the study took into consideration a 100% duty cycle.</w:t>
      </w:r>
    </w:p>
    <w:p w14:paraId="5DEF8C54" w14:textId="77777777" w:rsidR="00A84A43" w:rsidRPr="00DD10CE" w:rsidRDefault="00A84A43" w:rsidP="00A84A43">
      <w:pPr>
        <w:pStyle w:val="ECCParBulleted"/>
        <w:numPr>
          <w:ilvl w:val="0"/>
          <w:numId w:val="8"/>
        </w:numPr>
      </w:pPr>
      <w:r w:rsidRPr="00DD10CE">
        <w:t xml:space="preserve">FS Links are built with a certain margin to account for fading effects (e.g. see [30]). </w:t>
      </w:r>
    </w:p>
    <w:p w14:paraId="49E75605" w14:textId="77777777" w:rsidR="00A84A43" w:rsidRPr="00DD10CE" w:rsidRDefault="00A84A43" w:rsidP="00A84A43">
      <w:pPr>
        <w:pStyle w:val="ECCParagraph"/>
      </w:pPr>
      <w:r w:rsidRPr="00DD10CE">
        <w:br/>
        <w:t xml:space="preserve">Where the above mitigations are employed an unwanted emission limit </w:t>
      </w:r>
      <w:proofErr w:type="gramStart"/>
      <w:r w:rsidRPr="00DD10CE">
        <w:t>of -30 dBm/MHz</w:t>
      </w:r>
      <w:proofErr w:type="gramEnd"/>
      <w:r w:rsidRPr="00DD10CE">
        <w:t xml:space="preserve"> may be sufficient to avoid harmful interference to the Fixed Service. </w:t>
      </w:r>
    </w:p>
    <w:p w14:paraId="1B1E236D" w14:textId="5426B8CF" w:rsidR="00F81DAB" w:rsidRPr="00DD10CE" w:rsidRDefault="00A84A43" w:rsidP="00F81DAB">
      <w:pPr>
        <w:pStyle w:val="ECCParagraph"/>
      </w:pPr>
      <w:r w:rsidRPr="00DD10CE">
        <w:t xml:space="preserve">The aggregated impact of </w:t>
      </w:r>
      <w:proofErr w:type="gramStart"/>
      <w:r w:rsidRPr="00DD10CE">
        <w:t>ITS</w:t>
      </w:r>
      <w:proofErr w:type="gramEnd"/>
      <w:r w:rsidRPr="00DD10CE">
        <w:t xml:space="preserve"> into FS has not been considered in this report. However, those aggregated scenarios are expected not to have a higher impact as the considered single entry calculations due to the Duty Cycle of ITS between 1 % and 3 %.</w:t>
      </w:r>
    </w:p>
    <w:p w14:paraId="4194113F" w14:textId="77777777" w:rsidR="008A54FC" w:rsidRPr="00DD10CE" w:rsidRDefault="008A54FC" w:rsidP="008A54FC">
      <w:r w:rsidRPr="00DD10CE">
        <w:br w:type="page"/>
      </w:r>
    </w:p>
    <w:p w14:paraId="68666A03" w14:textId="77777777" w:rsidR="008A54FC" w:rsidRPr="00DD10CE" w:rsidRDefault="00DF2C67" w:rsidP="008A54FC">
      <w:pPr>
        <w:rPr>
          <w:b/>
          <w:color w:val="FFFFFF"/>
        </w:rPr>
      </w:pPr>
      <w:r w:rsidRPr="00DD10CE">
        <w:rPr>
          <w:b/>
          <w:noProof/>
          <w:color w:val="FFFFFF"/>
          <w:szCs w:val="20"/>
          <w:lang w:val="da-DK" w:eastAsia="da-DK"/>
        </w:rPr>
        <w:lastRenderedPageBreak/>
        <mc:AlternateContent>
          <mc:Choice Requires="wps">
            <w:drawing>
              <wp:anchor distT="0" distB="0" distL="114300" distR="114300" simplePos="0" relativeHeight="251658240" behindDoc="1" locked="0" layoutInCell="1" allowOverlap="1" wp14:anchorId="07A22DFE" wp14:editId="73CB2DE8">
                <wp:simplePos x="0" y="0"/>
                <wp:positionH relativeFrom="page">
                  <wp:posOffset>0</wp:posOffset>
                </wp:positionH>
                <wp:positionV relativeFrom="page">
                  <wp:posOffset>900430</wp:posOffset>
                </wp:positionV>
                <wp:extent cx="7560310" cy="720090"/>
                <wp:effectExtent l="0" t="0" r="0" b="5080"/>
                <wp:wrapNone/>
                <wp:docPr id="6"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A892DC8" id="Rectangle 21" o:spid="_x0000_s1026" style="position:absolute;margin-left:0;margin-top:70.9pt;width:595.3pt;height:56.7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" fillcolor="#b0a696" stroked="f">
                <w10:wrap anchorx="page" anchory="page"/>
              </v:rect>
            </w:pict>
          </mc:Fallback>
        </mc:AlternateContent>
      </w:r>
    </w:p>
    <w:p w14:paraId="3BFDE3E9" w14:textId="77777777" w:rsidR="008B70CD" w:rsidRPr="00DD10CE" w:rsidRDefault="008B70CD" w:rsidP="008A54FC">
      <w:pPr>
        <w:rPr>
          <w:b/>
          <w:color w:val="FFFFFF"/>
          <w:szCs w:val="20"/>
        </w:rPr>
      </w:pPr>
    </w:p>
    <w:p w14:paraId="161D2DED" w14:textId="77777777" w:rsidR="008A54FC" w:rsidRPr="00DD10CE" w:rsidRDefault="00763BA3" w:rsidP="008A54FC">
      <w:pPr>
        <w:rPr>
          <w:b/>
          <w:color w:val="FFFFFF"/>
          <w:szCs w:val="20"/>
        </w:rPr>
      </w:pPr>
      <w:r w:rsidRPr="00DD10CE">
        <w:rPr>
          <w:b/>
          <w:color w:val="FFFFFF"/>
          <w:szCs w:val="20"/>
        </w:rPr>
        <w:t>TABLE OF CONTENTS</w:t>
      </w:r>
    </w:p>
    <w:p w14:paraId="78778D20" w14:textId="77777777" w:rsidR="00067793" w:rsidRPr="00DD10CE" w:rsidRDefault="00067793" w:rsidP="008A54FC">
      <w:pPr>
        <w:rPr>
          <w:b/>
          <w:color w:val="FFFFFF"/>
          <w:szCs w:val="20"/>
        </w:rPr>
      </w:pPr>
    </w:p>
    <w:p w14:paraId="1D6DEF07" w14:textId="77777777" w:rsidR="00067793" w:rsidRPr="00DD10CE" w:rsidRDefault="00067793" w:rsidP="008A54FC">
      <w:pPr>
        <w:rPr>
          <w:b/>
          <w:color w:val="FFFFFF"/>
          <w:szCs w:val="20"/>
        </w:rPr>
      </w:pPr>
    </w:p>
    <w:p w14:paraId="1D779053" w14:textId="77777777" w:rsidR="008A54FC" w:rsidRPr="00DD10CE" w:rsidRDefault="008A54FC"/>
    <w:p w14:paraId="48467FBD" w14:textId="77777777" w:rsidR="00DD10CE" w:rsidRDefault="008A54FC">
      <w:pPr>
        <w:pStyle w:val="TOC1"/>
        <w:rPr>
          <w:rFonts w:asciiTheme="minorHAnsi" w:eastAsiaTheme="minorEastAsia" w:hAnsiTheme="minorHAnsi" w:cstheme="minorBidi"/>
          <w:b w:val="0"/>
          <w:caps w:val="0"/>
          <w:noProof/>
          <w:sz w:val="22"/>
          <w:szCs w:val="22"/>
          <w:lang w:val="da-DK" w:eastAsia="da-DK"/>
        </w:rPr>
      </w:pPr>
      <w:r w:rsidRPr="00DD10CE">
        <w:rPr>
          <w:caps w:val="0"/>
        </w:rPr>
        <w:fldChar w:fldCharType="begin"/>
      </w:r>
      <w:r w:rsidRPr="00DD10CE">
        <w:rPr>
          <w:caps w:val="0"/>
        </w:rPr>
        <w:instrText xml:space="preserve"> TOC \o "1-4" \h \z \u </w:instrText>
      </w:r>
      <w:r w:rsidRPr="00DD10CE">
        <w:rPr>
          <w:caps w:val="0"/>
        </w:rPr>
        <w:fldChar w:fldCharType="separate"/>
      </w:r>
      <w:hyperlink w:anchor="_Toc410655070" w:history="1">
        <w:r w:rsidR="00DD10CE" w:rsidRPr="00DD50A0">
          <w:rPr>
            <w:rStyle w:val="Hyperlink"/>
            <w:noProof/>
          </w:rPr>
          <w:t>0</w:t>
        </w:r>
        <w:r w:rsidR="00DD10CE">
          <w:rPr>
            <w:rFonts w:asciiTheme="minorHAnsi" w:eastAsiaTheme="minorEastAsia" w:hAnsiTheme="minorHAnsi" w:cstheme="minorBidi"/>
            <w:b w:val="0"/>
            <w:caps w:val="0"/>
            <w:noProof/>
            <w:sz w:val="22"/>
            <w:szCs w:val="22"/>
            <w:lang w:val="da-DK" w:eastAsia="da-DK"/>
          </w:rPr>
          <w:tab/>
        </w:r>
        <w:r w:rsidR="00DD10CE" w:rsidRPr="00DD50A0">
          <w:rPr>
            <w:rStyle w:val="Hyperlink"/>
            <w:noProof/>
          </w:rPr>
          <w:t>Executive summary</w:t>
        </w:r>
        <w:r w:rsidR="00DD10CE">
          <w:rPr>
            <w:noProof/>
            <w:webHidden/>
          </w:rPr>
          <w:tab/>
        </w:r>
        <w:r w:rsidR="00DD10CE">
          <w:rPr>
            <w:noProof/>
            <w:webHidden/>
          </w:rPr>
          <w:fldChar w:fldCharType="begin"/>
        </w:r>
        <w:r w:rsidR="00DD10CE">
          <w:rPr>
            <w:noProof/>
            <w:webHidden/>
          </w:rPr>
          <w:instrText xml:space="preserve"> PAGEREF _Toc410655070 \h </w:instrText>
        </w:r>
        <w:r w:rsidR="00DD10CE">
          <w:rPr>
            <w:noProof/>
            <w:webHidden/>
          </w:rPr>
        </w:r>
        <w:r w:rsidR="00DD10CE">
          <w:rPr>
            <w:noProof/>
            <w:webHidden/>
          </w:rPr>
          <w:fldChar w:fldCharType="separate"/>
        </w:r>
        <w:r w:rsidR="00DD10CE">
          <w:rPr>
            <w:noProof/>
            <w:webHidden/>
          </w:rPr>
          <w:t>2</w:t>
        </w:r>
        <w:r w:rsidR="00DD10CE">
          <w:rPr>
            <w:noProof/>
            <w:webHidden/>
          </w:rPr>
          <w:fldChar w:fldCharType="end"/>
        </w:r>
      </w:hyperlink>
    </w:p>
    <w:p w14:paraId="539F5CFC" w14:textId="77777777" w:rsidR="00DD10CE" w:rsidRDefault="00234BCD">
      <w:pPr>
        <w:pStyle w:val="TOC1"/>
        <w:rPr>
          <w:rFonts w:asciiTheme="minorHAnsi" w:eastAsiaTheme="minorEastAsia" w:hAnsiTheme="minorHAnsi" w:cstheme="minorBidi"/>
          <w:b w:val="0"/>
          <w:caps w:val="0"/>
          <w:noProof/>
          <w:sz w:val="22"/>
          <w:szCs w:val="22"/>
          <w:lang w:val="da-DK" w:eastAsia="da-DK"/>
        </w:rPr>
      </w:pPr>
      <w:hyperlink w:anchor="_Toc410655071" w:history="1">
        <w:r w:rsidR="00DD10CE" w:rsidRPr="00DD50A0">
          <w:rPr>
            <w:rStyle w:val="Hyperlink"/>
            <w:noProof/>
          </w:rPr>
          <w:t>1</w:t>
        </w:r>
        <w:r w:rsidR="00DD10CE">
          <w:rPr>
            <w:rFonts w:asciiTheme="minorHAnsi" w:eastAsiaTheme="minorEastAsia" w:hAnsiTheme="minorHAnsi" w:cstheme="minorBidi"/>
            <w:b w:val="0"/>
            <w:caps w:val="0"/>
            <w:noProof/>
            <w:sz w:val="22"/>
            <w:szCs w:val="22"/>
            <w:lang w:val="da-DK" w:eastAsia="da-DK"/>
          </w:rPr>
          <w:tab/>
        </w:r>
        <w:r w:rsidR="00DD10CE" w:rsidRPr="00DD50A0">
          <w:rPr>
            <w:rStyle w:val="Hyperlink"/>
            <w:noProof/>
          </w:rPr>
          <w:t>Introduction</w:t>
        </w:r>
        <w:r w:rsidR="00DD10CE">
          <w:rPr>
            <w:noProof/>
            <w:webHidden/>
          </w:rPr>
          <w:tab/>
        </w:r>
        <w:r w:rsidR="00DD10CE">
          <w:rPr>
            <w:noProof/>
            <w:webHidden/>
          </w:rPr>
          <w:fldChar w:fldCharType="begin"/>
        </w:r>
        <w:r w:rsidR="00DD10CE">
          <w:rPr>
            <w:noProof/>
            <w:webHidden/>
          </w:rPr>
          <w:instrText xml:space="preserve"> PAGEREF _Toc410655071 \h </w:instrText>
        </w:r>
        <w:r w:rsidR="00DD10CE">
          <w:rPr>
            <w:noProof/>
            <w:webHidden/>
          </w:rPr>
        </w:r>
        <w:r w:rsidR="00DD10CE">
          <w:rPr>
            <w:noProof/>
            <w:webHidden/>
          </w:rPr>
          <w:fldChar w:fldCharType="separate"/>
        </w:r>
        <w:r w:rsidR="00DD10CE">
          <w:rPr>
            <w:noProof/>
            <w:webHidden/>
          </w:rPr>
          <w:t>6</w:t>
        </w:r>
        <w:r w:rsidR="00DD10CE">
          <w:rPr>
            <w:noProof/>
            <w:webHidden/>
          </w:rPr>
          <w:fldChar w:fldCharType="end"/>
        </w:r>
      </w:hyperlink>
    </w:p>
    <w:p w14:paraId="23BF1BE5" w14:textId="77777777" w:rsidR="00DD10CE" w:rsidRDefault="00234BCD">
      <w:pPr>
        <w:pStyle w:val="TOC1"/>
        <w:rPr>
          <w:rFonts w:asciiTheme="minorHAnsi" w:eastAsiaTheme="minorEastAsia" w:hAnsiTheme="minorHAnsi" w:cstheme="minorBidi"/>
          <w:b w:val="0"/>
          <w:caps w:val="0"/>
          <w:noProof/>
          <w:sz w:val="22"/>
          <w:szCs w:val="22"/>
          <w:lang w:val="da-DK" w:eastAsia="da-DK"/>
        </w:rPr>
      </w:pPr>
      <w:hyperlink w:anchor="_Toc410655072" w:history="1">
        <w:r w:rsidR="00DD10CE" w:rsidRPr="00DD50A0">
          <w:rPr>
            <w:rStyle w:val="Hyperlink"/>
            <w:noProof/>
          </w:rPr>
          <w:t>2</w:t>
        </w:r>
        <w:r w:rsidR="00DD10CE">
          <w:rPr>
            <w:rFonts w:asciiTheme="minorHAnsi" w:eastAsiaTheme="minorEastAsia" w:hAnsiTheme="minorHAnsi" w:cstheme="minorBidi"/>
            <w:b w:val="0"/>
            <w:caps w:val="0"/>
            <w:noProof/>
            <w:sz w:val="22"/>
            <w:szCs w:val="22"/>
            <w:lang w:val="da-DK" w:eastAsia="da-DK"/>
          </w:rPr>
          <w:tab/>
        </w:r>
        <w:r w:rsidR="00DD10CE" w:rsidRPr="00DD50A0">
          <w:rPr>
            <w:rStyle w:val="Hyperlink"/>
            <w:noProof/>
          </w:rPr>
          <w:t>Description of ITS</w:t>
        </w:r>
        <w:r w:rsidR="00DD10CE">
          <w:rPr>
            <w:noProof/>
            <w:webHidden/>
          </w:rPr>
          <w:tab/>
        </w:r>
        <w:r w:rsidR="00DD10CE">
          <w:rPr>
            <w:noProof/>
            <w:webHidden/>
          </w:rPr>
          <w:fldChar w:fldCharType="begin"/>
        </w:r>
        <w:r w:rsidR="00DD10CE">
          <w:rPr>
            <w:noProof/>
            <w:webHidden/>
          </w:rPr>
          <w:instrText xml:space="preserve"> PAGEREF _Toc410655072 \h </w:instrText>
        </w:r>
        <w:r w:rsidR="00DD10CE">
          <w:rPr>
            <w:noProof/>
            <w:webHidden/>
          </w:rPr>
        </w:r>
        <w:r w:rsidR="00DD10CE">
          <w:rPr>
            <w:noProof/>
            <w:webHidden/>
          </w:rPr>
          <w:fldChar w:fldCharType="separate"/>
        </w:r>
        <w:r w:rsidR="00DD10CE">
          <w:rPr>
            <w:noProof/>
            <w:webHidden/>
          </w:rPr>
          <w:t>7</w:t>
        </w:r>
        <w:r w:rsidR="00DD10CE">
          <w:rPr>
            <w:noProof/>
            <w:webHidden/>
          </w:rPr>
          <w:fldChar w:fldCharType="end"/>
        </w:r>
      </w:hyperlink>
    </w:p>
    <w:p w14:paraId="759DECB1" w14:textId="77777777" w:rsidR="00DD10CE" w:rsidRDefault="00234BCD">
      <w:pPr>
        <w:pStyle w:val="TOC2"/>
        <w:rPr>
          <w:rFonts w:asciiTheme="minorHAnsi" w:eastAsiaTheme="minorEastAsia" w:hAnsiTheme="minorHAnsi" w:cstheme="minorBidi"/>
          <w:noProof/>
          <w:sz w:val="22"/>
          <w:szCs w:val="22"/>
          <w:lang w:val="da-DK" w:eastAsia="da-DK"/>
        </w:rPr>
      </w:pPr>
      <w:hyperlink w:anchor="_Toc410655073" w:history="1">
        <w:r w:rsidR="00DD10CE" w:rsidRPr="00DD50A0">
          <w:rPr>
            <w:rStyle w:val="Hyperlink"/>
            <w:noProof/>
          </w:rPr>
          <w:t>2.1</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Overview</w:t>
        </w:r>
        <w:r w:rsidR="00DD10CE">
          <w:rPr>
            <w:noProof/>
            <w:webHidden/>
          </w:rPr>
          <w:tab/>
        </w:r>
        <w:r w:rsidR="00DD10CE">
          <w:rPr>
            <w:noProof/>
            <w:webHidden/>
          </w:rPr>
          <w:fldChar w:fldCharType="begin"/>
        </w:r>
        <w:r w:rsidR="00DD10CE">
          <w:rPr>
            <w:noProof/>
            <w:webHidden/>
          </w:rPr>
          <w:instrText xml:space="preserve"> PAGEREF _Toc410655073 \h </w:instrText>
        </w:r>
        <w:r w:rsidR="00DD10CE">
          <w:rPr>
            <w:noProof/>
            <w:webHidden/>
          </w:rPr>
        </w:r>
        <w:r w:rsidR="00DD10CE">
          <w:rPr>
            <w:noProof/>
            <w:webHidden/>
          </w:rPr>
          <w:fldChar w:fldCharType="separate"/>
        </w:r>
        <w:r w:rsidR="00DD10CE">
          <w:rPr>
            <w:noProof/>
            <w:webHidden/>
          </w:rPr>
          <w:t>7</w:t>
        </w:r>
        <w:r w:rsidR="00DD10CE">
          <w:rPr>
            <w:noProof/>
            <w:webHidden/>
          </w:rPr>
          <w:fldChar w:fldCharType="end"/>
        </w:r>
      </w:hyperlink>
    </w:p>
    <w:p w14:paraId="468E2D99" w14:textId="77777777" w:rsidR="00DD10CE" w:rsidRDefault="00234BCD">
      <w:pPr>
        <w:pStyle w:val="TOC2"/>
        <w:rPr>
          <w:rFonts w:asciiTheme="minorHAnsi" w:eastAsiaTheme="minorEastAsia" w:hAnsiTheme="minorHAnsi" w:cstheme="minorBidi"/>
          <w:noProof/>
          <w:sz w:val="22"/>
          <w:szCs w:val="22"/>
          <w:lang w:val="da-DK" w:eastAsia="da-DK"/>
        </w:rPr>
      </w:pPr>
      <w:hyperlink w:anchor="_Toc410655074" w:history="1">
        <w:r w:rsidR="00DD10CE" w:rsidRPr="00DD50A0">
          <w:rPr>
            <w:rStyle w:val="Hyperlink"/>
            <w:noProof/>
          </w:rPr>
          <w:t>2.2</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Technical Characteristics</w:t>
        </w:r>
        <w:r w:rsidR="00DD10CE">
          <w:rPr>
            <w:noProof/>
            <w:webHidden/>
          </w:rPr>
          <w:tab/>
        </w:r>
        <w:r w:rsidR="00DD10CE">
          <w:rPr>
            <w:noProof/>
            <w:webHidden/>
          </w:rPr>
          <w:fldChar w:fldCharType="begin"/>
        </w:r>
        <w:r w:rsidR="00DD10CE">
          <w:rPr>
            <w:noProof/>
            <w:webHidden/>
          </w:rPr>
          <w:instrText xml:space="preserve"> PAGEREF _Toc410655074 \h </w:instrText>
        </w:r>
        <w:r w:rsidR="00DD10CE">
          <w:rPr>
            <w:noProof/>
            <w:webHidden/>
          </w:rPr>
        </w:r>
        <w:r w:rsidR="00DD10CE">
          <w:rPr>
            <w:noProof/>
            <w:webHidden/>
          </w:rPr>
          <w:fldChar w:fldCharType="separate"/>
        </w:r>
        <w:r w:rsidR="00DD10CE">
          <w:rPr>
            <w:noProof/>
            <w:webHidden/>
          </w:rPr>
          <w:t>7</w:t>
        </w:r>
        <w:r w:rsidR="00DD10CE">
          <w:rPr>
            <w:noProof/>
            <w:webHidden/>
          </w:rPr>
          <w:fldChar w:fldCharType="end"/>
        </w:r>
      </w:hyperlink>
    </w:p>
    <w:p w14:paraId="5778249E" w14:textId="77777777" w:rsidR="00DD10CE" w:rsidRDefault="00234BCD">
      <w:pPr>
        <w:pStyle w:val="TOC2"/>
        <w:rPr>
          <w:rFonts w:asciiTheme="minorHAnsi" w:eastAsiaTheme="minorEastAsia" w:hAnsiTheme="minorHAnsi" w:cstheme="minorBidi"/>
          <w:noProof/>
          <w:sz w:val="22"/>
          <w:szCs w:val="22"/>
          <w:lang w:val="da-DK" w:eastAsia="da-DK"/>
        </w:rPr>
      </w:pPr>
      <w:hyperlink w:anchor="_Toc410655075" w:history="1">
        <w:r w:rsidR="00DD10CE" w:rsidRPr="00DD50A0">
          <w:rPr>
            <w:rStyle w:val="Hyperlink"/>
            <w:noProof/>
          </w:rPr>
          <w:t>2.3</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Propagation model</w:t>
        </w:r>
        <w:r w:rsidR="00DD10CE">
          <w:rPr>
            <w:noProof/>
            <w:webHidden/>
          </w:rPr>
          <w:tab/>
        </w:r>
        <w:r w:rsidR="00DD10CE">
          <w:rPr>
            <w:noProof/>
            <w:webHidden/>
          </w:rPr>
          <w:fldChar w:fldCharType="begin"/>
        </w:r>
        <w:r w:rsidR="00DD10CE">
          <w:rPr>
            <w:noProof/>
            <w:webHidden/>
          </w:rPr>
          <w:instrText xml:space="preserve"> PAGEREF _Toc410655075 \h </w:instrText>
        </w:r>
        <w:r w:rsidR="00DD10CE">
          <w:rPr>
            <w:noProof/>
            <w:webHidden/>
          </w:rPr>
        </w:r>
        <w:r w:rsidR="00DD10CE">
          <w:rPr>
            <w:noProof/>
            <w:webHidden/>
          </w:rPr>
          <w:fldChar w:fldCharType="separate"/>
        </w:r>
        <w:r w:rsidR="00DD10CE">
          <w:rPr>
            <w:noProof/>
            <w:webHidden/>
          </w:rPr>
          <w:t>9</w:t>
        </w:r>
        <w:r w:rsidR="00DD10CE">
          <w:rPr>
            <w:noProof/>
            <w:webHidden/>
          </w:rPr>
          <w:fldChar w:fldCharType="end"/>
        </w:r>
      </w:hyperlink>
    </w:p>
    <w:p w14:paraId="372199AA" w14:textId="77777777" w:rsidR="00DD10CE" w:rsidRDefault="00234BCD">
      <w:pPr>
        <w:pStyle w:val="TOC2"/>
        <w:rPr>
          <w:rFonts w:asciiTheme="minorHAnsi" w:eastAsiaTheme="minorEastAsia" w:hAnsiTheme="minorHAnsi" w:cstheme="minorBidi"/>
          <w:noProof/>
          <w:sz w:val="22"/>
          <w:szCs w:val="22"/>
          <w:lang w:val="da-DK" w:eastAsia="da-DK"/>
        </w:rPr>
      </w:pPr>
      <w:hyperlink w:anchor="_Toc410655076" w:history="1">
        <w:r w:rsidR="00DD10CE" w:rsidRPr="00DD50A0">
          <w:rPr>
            <w:rStyle w:val="Hyperlink"/>
            <w:noProof/>
          </w:rPr>
          <w:t>2.4</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ITS Antennas</w:t>
        </w:r>
        <w:r w:rsidR="00DD10CE">
          <w:rPr>
            <w:noProof/>
            <w:webHidden/>
          </w:rPr>
          <w:tab/>
        </w:r>
        <w:r w:rsidR="00DD10CE">
          <w:rPr>
            <w:noProof/>
            <w:webHidden/>
          </w:rPr>
          <w:fldChar w:fldCharType="begin"/>
        </w:r>
        <w:r w:rsidR="00DD10CE">
          <w:rPr>
            <w:noProof/>
            <w:webHidden/>
          </w:rPr>
          <w:instrText xml:space="preserve"> PAGEREF _Toc410655076 \h </w:instrText>
        </w:r>
        <w:r w:rsidR="00DD10CE">
          <w:rPr>
            <w:noProof/>
            <w:webHidden/>
          </w:rPr>
        </w:r>
        <w:r w:rsidR="00DD10CE">
          <w:rPr>
            <w:noProof/>
            <w:webHidden/>
          </w:rPr>
          <w:fldChar w:fldCharType="separate"/>
        </w:r>
        <w:r w:rsidR="00DD10CE">
          <w:rPr>
            <w:noProof/>
            <w:webHidden/>
          </w:rPr>
          <w:t>10</w:t>
        </w:r>
        <w:r w:rsidR="00DD10CE">
          <w:rPr>
            <w:noProof/>
            <w:webHidden/>
          </w:rPr>
          <w:fldChar w:fldCharType="end"/>
        </w:r>
      </w:hyperlink>
    </w:p>
    <w:p w14:paraId="1F10E78D" w14:textId="77777777" w:rsidR="00DD10CE" w:rsidRDefault="00234BCD">
      <w:pPr>
        <w:pStyle w:val="TOC2"/>
        <w:rPr>
          <w:rFonts w:asciiTheme="minorHAnsi" w:eastAsiaTheme="minorEastAsia" w:hAnsiTheme="minorHAnsi" w:cstheme="minorBidi"/>
          <w:noProof/>
          <w:sz w:val="22"/>
          <w:szCs w:val="22"/>
          <w:lang w:val="da-DK" w:eastAsia="da-DK"/>
        </w:rPr>
      </w:pPr>
      <w:hyperlink w:anchor="_Toc410655077" w:history="1">
        <w:r w:rsidR="00DD10CE" w:rsidRPr="00DD50A0">
          <w:rPr>
            <w:rStyle w:val="Hyperlink"/>
            <w:noProof/>
          </w:rPr>
          <w:t>2.5</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Receiver parameters</w:t>
        </w:r>
        <w:r w:rsidR="00DD10CE">
          <w:rPr>
            <w:noProof/>
            <w:webHidden/>
          </w:rPr>
          <w:tab/>
        </w:r>
        <w:r w:rsidR="00DD10CE">
          <w:rPr>
            <w:noProof/>
            <w:webHidden/>
          </w:rPr>
          <w:fldChar w:fldCharType="begin"/>
        </w:r>
        <w:r w:rsidR="00DD10CE">
          <w:rPr>
            <w:noProof/>
            <w:webHidden/>
          </w:rPr>
          <w:instrText xml:space="preserve"> PAGEREF _Toc410655077 \h </w:instrText>
        </w:r>
        <w:r w:rsidR="00DD10CE">
          <w:rPr>
            <w:noProof/>
            <w:webHidden/>
          </w:rPr>
        </w:r>
        <w:r w:rsidR="00DD10CE">
          <w:rPr>
            <w:noProof/>
            <w:webHidden/>
          </w:rPr>
          <w:fldChar w:fldCharType="separate"/>
        </w:r>
        <w:r w:rsidR="00DD10CE">
          <w:rPr>
            <w:noProof/>
            <w:webHidden/>
          </w:rPr>
          <w:t>12</w:t>
        </w:r>
        <w:r w:rsidR="00DD10CE">
          <w:rPr>
            <w:noProof/>
            <w:webHidden/>
          </w:rPr>
          <w:fldChar w:fldCharType="end"/>
        </w:r>
      </w:hyperlink>
    </w:p>
    <w:p w14:paraId="668FC910" w14:textId="77777777" w:rsidR="00DD10CE" w:rsidRDefault="00234BCD">
      <w:pPr>
        <w:pStyle w:val="TOC2"/>
        <w:rPr>
          <w:rFonts w:asciiTheme="minorHAnsi" w:eastAsiaTheme="minorEastAsia" w:hAnsiTheme="minorHAnsi" w:cstheme="minorBidi"/>
          <w:noProof/>
          <w:sz w:val="22"/>
          <w:szCs w:val="22"/>
          <w:lang w:val="da-DK" w:eastAsia="da-DK"/>
        </w:rPr>
      </w:pPr>
      <w:hyperlink w:anchor="_Toc410655078" w:history="1">
        <w:r w:rsidR="00DD10CE" w:rsidRPr="00DD50A0">
          <w:rPr>
            <w:rStyle w:val="Hyperlink"/>
            <w:noProof/>
          </w:rPr>
          <w:t>2.6</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Typical ITS safety related applications</w:t>
        </w:r>
        <w:r w:rsidR="00DD10CE">
          <w:rPr>
            <w:noProof/>
            <w:webHidden/>
          </w:rPr>
          <w:tab/>
        </w:r>
        <w:r w:rsidR="00DD10CE">
          <w:rPr>
            <w:noProof/>
            <w:webHidden/>
          </w:rPr>
          <w:fldChar w:fldCharType="begin"/>
        </w:r>
        <w:r w:rsidR="00DD10CE">
          <w:rPr>
            <w:noProof/>
            <w:webHidden/>
          </w:rPr>
          <w:instrText xml:space="preserve"> PAGEREF _Toc410655078 \h </w:instrText>
        </w:r>
        <w:r w:rsidR="00DD10CE">
          <w:rPr>
            <w:noProof/>
            <w:webHidden/>
          </w:rPr>
        </w:r>
        <w:r w:rsidR="00DD10CE">
          <w:rPr>
            <w:noProof/>
            <w:webHidden/>
          </w:rPr>
          <w:fldChar w:fldCharType="separate"/>
        </w:r>
        <w:r w:rsidR="00DD10CE">
          <w:rPr>
            <w:noProof/>
            <w:webHidden/>
          </w:rPr>
          <w:t>12</w:t>
        </w:r>
        <w:r w:rsidR="00DD10CE">
          <w:rPr>
            <w:noProof/>
            <w:webHidden/>
          </w:rPr>
          <w:fldChar w:fldCharType="end"/>
        </w:r>
      </w:hyperlink>
    </w:p>
    <w:p w14:paraId="35215789"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79" w:history="1">
        <w:r w:rsidR="00DD10CE" w:rsidRPr="00DD50A0">
          <w:rPr>
            <w:rStyle w:val="Hyperlink"/>
            <w:noProof/>
          </w:rPr>
          <w:t>2.6.1</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Overview</w:t>
        </w:r>
        <w:r w:rsidR="00DD10CE">
          <w:rPr>
            <w:noProof/>
            <w:webHidden/>
          </w:rPr>
          <w:tab/>
        </w:r>
        <w:r w:rsidR="00DD10CE">
          <w:rPr>
            <w:noProof/>
            <w:webHidden/>
          </w:rPr>
          <w:fldChar w:fldCharType="begin"/>
        </w:r>
        <w:r w:rsidR="00DD10CE">
          <w:rPr>
            <w:noProof/>
            <w:webHidden/>
          </w:rPr>
          <w:instrText xml:space="preserve"> PAGEREF _Toc410655079 \h </w:instrText>
        </w:r>
        <w:r w:rsidR="00DD10CE">
          <w:rPr>
            <w:noProof/>
            <w:webHidden/>
          </w:rPr>
        </w:r>
        <w:r w:rsidR="00DD10CE">
          <w:rPr>
            <w:noProof/>
            <w:webHidden/>
          </w:rPr>
          <w:fldChar w:fldCharType="separate"/>
        </w:r>
        <w:r w:rsidR="00DD10CE">
          <w:rPr>
            <w:noProof/>
            <w:webHidden/>
          </w:rPr>
          <w:t>12</w:t>
        </w:r>
        <w:r w:rsidR="00DD10CE">
          <w:rPr>
            <w:noProof/>
            <w:webHidden/>
          </w:rPr>
          <w:fldChar w:fldCharType="end"/>
        </w:r>
      </w:hyperlink>
    </w:p>
    <w:p w14:paraId="5B27EBC0"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80" w:history="1">
        <w:r w:rsidR="00DD10CE" w:rsidRPr="00DD50A0">
          <w:rPr>
            <w:rStyle w:val="Hyperlink"/>
            <w:noProof/>
          </w:rPr>
          <w:t>2.6.2</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Workzone warning</w:t>
        </w:r>
        <w:r w:rsidR="00DD10CE">
          <w:rPr>
            <w:noProof/>
            <w:webHidden/>
          </w:rPr>
          <w:tab/>
        </w:r>
        <w:r w:rsidR="00DD10CE">
          <w:rPr>
            <w:noProof/>
            <w:webHidden/>
          </w:rPr>
          <w:fldChar w:fldCharType="begin"/>
        </w:r>
        <w:r w:rsidR="00DD10CE">
          <w:rPr>
            <w:noProof/>
            <w:webHidden/>
          </w:rPr>
          <w:instrText xml:space="preserve"> PAGEREF _Toc410655080 \h </w:instrText>
        </w:r>
        <w:r w:rsidR="00DD10CE">
          <w:rPr>
            <w:noProof/>
            <w:webHidden/>
          </w:rPr>
        </w:r>
        <w:r w:rsidR="00DD10CE">
          <w:rPr>
            <w:noProof/>
            <w:webHidden/>
          </w:rPr>
          <w:fldChar w:fldCharType="separate"/>
        </w:r>
        <w:r w:rsidR="00DD10CE">
          <w:rPr>
            <w:noProof/>
            <w:webHidden/>
          </w:rPr>
          <w:t>14</w:t>
        </w:r>
        <w:r w:rsidR="00DD10CE">
          <w:rPr>
            <w:noProof/>
            <w:webHidden/>
          </w:rPr>
          <w:fldChar w:fldCharType="end"/>
        </w:r>
      </w:hyperlink>
    </w:p>
    <w:p w14:paraId="258BFB72"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81" w:history="1">
        <w:r w:rsidR="00DD10CE" w:rsidRPr="00DD50A0">
          <w:rPr>
            <w:rStyle w:val="Hyperlink"/>
            <w:noProof/>
          </w:rPr>
          <w:t>2.6.3</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Emergency vehicle approaching</w:t>
        </w:r>
        <w:r w:rsidR="00DD10CE">
          <w:rPr>
            <w:noProof/>
            <w:webHidden/>
          </w:rPr>
          <w:tab/>
        </w:r>
        <w:r w:rsidR="00DD10CE">
          <w:rPr>
            <w:noProof/>
            <w:webHidden/>
          </w:rPr>
          <w:fldChar w:fldCharType="begin"/>
        </w:r>
        <w:r w:rsidR="00DD10CE">
          <w:rPr>
            <w:noProof/>
            <w:webHidden/>
          </w:rPr>
          <w:instrText xml:space="preserve"> PAGEREF _Toc410655081 \h </w:instrText>
        </w:r>
        <w:r w:rsidR="00DD10CE">
          <w:rPr>
            <w:noProof/>
            <w:webHidden/>
          </w:rPr>
        </w:r>
        <w:r w:rsidR="00DD10CE">
          <w:rPr>
            <w:noProof/>
            <w:webHidden/>
          </w:rPr>
          <w:fldChar w:fldCharType="separate"/>
        </w:r>
        <w:r w:rsidR="00DD10CE">
          <w:rPr>
            <w:noProof/>
            <w:webHidden/>
          </w:rPr>
          <w:t>15</w:t>
        </w:r>
        <w:r w:rsidR="00DD10CE">
          <w:rPr>
            <w:noProof/>
            <w:webHidden/>
          </w:rPr>
          <w:fldChar w:fldCharType="end"/>
        </w:r>
      </w:hyperlink>
    </w:p>
    <w:p w14:paraId="0639FDF6"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82" w:history="1">
        <w:r w:rsidR="00DD10CE" w:rsidRPr="00DD50A0">
          <w:rPr>
            <w:rStyle w:val="Hyperlink"/>
            <w:noProof/>
          </w:rPr>
          <w:t>2.6.4</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Hazard warning with car</w:t>
        </w:r>
        <w:r w:rsidR="00DD10CE" w:rsidRPr="00DD50A0">
          <w:rPr>
            <w:rStyle w:val="Hyperlink"/>
            <w:noProof/>
          </w:rPr>
          <w:noBreakHyphen/>
          <w:t>to</w:t>
        </w:r>
        <w:r w:rsidR="00DD10CE" w:rsidRPr="00DD50A0">
          <w:rPr>
            <w:rStyle w:val="Hyperlink"/>
            <w:noProof/>
          </w:rPr>
          <w:noBreakHyphen/>
          <w:t>car communication</w:t>
        </w:r>
        <w:r w:rsidR="00DD10CE">
          <w:rPr>
            <w:noProof/>
            <w:webHidden/>
          </w:rPr>
          <w:tab/>
        </w:r>
        <w:r w:rsidR="00DD10CE">
          <w:rPr>
            <w:noProof/>
            <w:webHidden/>
          </w:rPr>
          <w:fldChar w:fldCharType="begin"/>
        </w:r>
        <w:r w:rsidR="00DD10CE">
          <w:rPr>
            <w:noProof/>
            <w:webHidden/>
          </w:rPr>
          <w:instrText xml:space="preserve"> PAGEREF _Toc410655082 \h </w:instrText>
        </w:r>
        <w:r w:rsidR="00DD10CE">
          <w:rPr>
            <w:noProof/>
            <w:webHidden/>
          </w:rPr>
        </w:r>
        <w:r w:rsidR="00DD10CE">
          <w:rPr>
            <w:noProof/>
            <w:webHidden/>
          </w:rPr>
          <w:fldChar w:fldCharType="separate"/>
        </w:r>
        <w:r w:rsidR="00DD10CE">
          <w:rPr>
            <w:noProof/>
            <w:webHidden/>
          </w:rPr>
          <w:t>15</w:t>
        </w:r>
        <w:r w:rsidR="00DD10CE">
          <w:rPr>
            <w:noProof/>
            <w:webHidden/>
          </w:rPr>
          <w:fldChar w:fldCharType="end"/>
        </w:r>
      </w:hyperlink>
    </w:p>
    <w:p w14:paraId="79D08D05"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83" w:history="1">
        <w:r w:rsidR="00DD10CE" w:rsidRPr="00DD50A0">
          <w:rPr>
            <w:rStyle w:val="Hyperlink"/>
            <w:noProof/>
          </w:rPr>
          <w:t>2.6.5</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Pedestrian Activity Alert</w:t>
        </w:r>
        <w:r w:rsidR="00DD10CE">
          <w:rPr>
            <w:noProof/>
            <w:webHidden/>
          </w:rPr>
          <w:tab/>
        </w:r>
        <w:r w:rsidR="00DD10CE">
          <w:rPr>
            <w:noProof/>
            <w:webHidden/>
          </w:rPr>
          <w:fldChar w:fldCharType="begin"/>
        </w:r>
        <w:r w:rsidR="00DD10CE">
          <w:rPr>
            <w:noProof/>
            <w:webHidden/>
          </w:rPr>
          <w:instrText xml:space="preserve"> PAGEREF _Toc410655083 \h </w:instrText>
        </w:r>
        <w:r w:rsidR="00DD10CE">
          <w:rPr>
            <w:noProof/>
            <w:webHidden/>
          </w:rPr>
        </w:r>
        <w:r w:rsidR="00DD10CE">
          <w:rPr>
            <w:noProof/>
            <w:webHidden/>
          </w:rPr>
          <w:fldChar w:fldCharType="separate"/>
        </w:r>
        <w:r w:rsidR="00DD10CE">
          <w:rPr>
            <w:noProof/>
            <w:webHidden/>
          </w:rPr>
          <w:t>15</w:t>
        </w:r>
        <w:r w:rsidR="00DD10CE">
          <w:rPr>
            <w:noProof/>
            <w:webHidden/>
          </w:rPr>
          <w:fldChar w:fldCharType="end"/>
        </w:r>
      </w:hyperlink>
    </w:p>
    <w:p w14:paraId="50BF0408" w14:textId="77777777" w:rsidR="00DD10CE" w:rsidRDefault="00234BCD">
      <w:pPr>
        <w:pStyle w:val="TOC2"/>
        <w:rPr>
          <w:rFonts w:asciiTheme="minorHAnsi" w:eastAsiaTheme="minorEastAsia" w:hAnsiTheme="minorHAnsi" w:cstheme="minorBidi"/>
          <w:noProof/>
          <w:sz w:val="22"/>
          <w:szCs w:val="22"/>
          <w:lang w:val="da-DK" w:eastAsia="da-DK"/>
        </w:rPr>
      </w:pPr>
      <w:hyperlink w:anchor="_Toc410655084" w:history="1">
        <w:r w:rsidR="00DD10CE" w:rsidRPr="00DD50A0">
          <w:rPr>
            <w:rStyle w:val="Hyperlink"/>
            <w:noProof/>
          </w:rPr>
          <w:t>2.7</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Market penetration estimations</w:t>
        </w:r>
        <w:r w:rsidR="00DD10CE">
          <w:rPr>
            <w:noProof/>
            <w:webHidden/>
          </w:rPr>
          <w:tab/>
        </w:r>
        <w:r w:rsidR="00DD10CE">
          <w:rPr>
            <w:noProof/>
            <w:webHidden/>
          </w:rPr>
          <w:fldChar w:fldCharType="begin"/>
        </w:r>
        <w:r w:rsidR="00DD10CE">
          <w:rPr>
            <w:noProof/>
            <w:webHidden/>
          </w:rPr>
          <w:instrText xml:space="preserve"> PAGEREF _Toc410655084 \h </w:instrText>
        </w:r>
        <w:r w:rsidR="00DD10CE">
          <w:rPr>
            <w:noProof/>
            <w:webHidden/>
          </w:rPr>
        </w:r>
        <w:r w:rsidR="00DD10CE">
          <w:rPr>
            <w:noProof/>
            <w:webHidden/>
          </w:rPr>
          <w:fldChar w:fldCharType="separate"/>
        </w:r>
        <w:r w:rsidR="00DD10CE">
          <w:rPr>
            <w:noProof/>
            <w:webHidden/>
          </w:rPr>
          <w:t>16</w:t>
        </w:r>
        <w:r w:rsidR="00DD10CE">
          <w:rPr>
            <w:noProof/>
            <w:webHidden/>
          </w:rPr>
          <w:fldChar w:fldCharType="end"/>
        </w:r>
      </w:hyperlink>
    </w:p>
    <w:p w14:paraId="4B0A93A0" w14:textId="77777777" w:rsidR="00DD10CE" w:rsidRDefault="00234BCD">
      <w:pPr>
        <w:pStyle w:val="TOC1"/>
        <w:rPr>
          <w:rFonts w:asciiTheme="minorHAnsi" w:eastAsiaTheme="minorEastAsia" w:hAnsiTheme="minorHAnsi" w:cstheme="minorBidi"/>
          <w:b w:val="0"/>
          <w:caps w:val="0"/>
          <w:noProof/>
          <w:sz w:val="22"/>
          <w:szCs w:val="22"/>
          <w:lang w:val="da-DK" w:eastAsia="da-DK"/>
        </w:rPr>
      </w:pPr>
      <w:hyperlink w:anchor="_Toc410655085" w:history="1">
        <w:r w:rsidR="00DD10CE" w:rsidRPr="00DD50A0">
          <w:rPr>
            <w:rStyle w:val="Hyperlink"/>
            <w:noProof/>
          </w:rPr>
          <w:t>3</w:t>
        </w:r>
        <w:r w:rsidR="00DD10CE">
          <w:rPr>
            <w:rFonts w:asciiTheme="minorHAnsi" w:eastAsiaTheme="minorEastAsia" w:hAnsiTheme="minorHAnsi" w:cstheme="minorBidi"/>
            <w:b w:val="0"/>
            <w:caps w:val="0"/>
            <w:noProof/>
            <w:sz w:val="22"/>
            <w:szCs w:val="22"/>
            <w:lang w:val="da-DK" w:eastAsia="da-DK"/>
          </w:rPr>
          <w:tab/>
        </w:r>
        <w:r w:rsidR="00DD10CE" w:rsidRPr="00DD50A0">
          <w:rPr>
            <w:rStyle w:val="Hyperlink"/>
            <w:noProof/>
          </w:rPr>
          <w:t>Compatibility between ITS and other services/systems</w:t>
        </w:r>
        <w:r w:rsidR="00DD10CE">
          <w:rPr>
            <w:noProof/>
            <w:webHidden/>
          </w:rPr>
          <w:tab/>
        </w:r>
        <w:r w:rsidR="00DD10CE">
          <w:rPr>
            <w:noProof/>
            <w:webHidden/>
          </w:rPr>
          <w:fldChar w:fldCharType="begin"/>
        </w:r>
        <w:r w:rsidR="00DD10CE">
          <w:rPr>
            <w:noProof/>
            <w:webHidden/>
          </w:rPr>
          <w:instrText xml:space="preserve"> PAGEREF _Toc410655085 \h </w:instrText>
        </w:r>
        <w:r w:rsidR="00DD10CE">
          <w:rPr>
            <w:noProof/>
            <w:webHidden/>
          </w:rPr>
        </w:r>
        <w:r w:rsidR="00DD10CE">
          <w:rPr>
            <w:noProof/>
            <w:webHidden/>
          </w:rPr>
          <w:fldChar w:fldCharType="separate"/>
        </w:r>
        <w:r w:rsidR="00DD10CE">
          <w:rPr>
            <w:noProof/>
            <w:webHidden/>
          </w:rPr>
          <w:t>17</w:t>
        </w:r>
        <w:r w:rsidR="00DD10CE">
          <w:rPr>
            <w:noProof/>
            <w:webHidden/>
          </w:rPr>
          <w:fldChar w:fldCharType="end"/>
        </w:r>
      </w:hyperlink>
    </w:p>
    <w:p w14:paraId="6FCE5077" w14:textId="77777777" w:rsidR="00DD10CE" w:rsidRDefault="00234BCD">
      <w:pPr>
        <w:pStyle w:val="TOC2"/>
        <w:rPr>
          <w:rFonts w:asciiTheme="minorHAnsi" w:eastAsiaTheme="minorEastAsia" w:hAnsiTheme="minorHAnsi" w:cstheme="minorBidi"/>
          <w:noProof/>
          <w:sz w:val="22"/>
          <w:szCs w:val="22"/>
          <w:lang w:val="da-DK" w:eastAsia="da-DK"/>
        </w:rPr>
      </w:pPr>
      <w:hyperlink w:anchor="_Toc410655086" w:history="1">
        <w:r w:rsidR="00DD10CE" w:rsidRPr="00DD50A0">
          <w:rPr>
            <w:rStyle w:val="Hyperlink"/>
            <w:noProof/>
          </w:rPr>
          <w:t>3.1</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Introduction</w:t>
        </w:r>
        <w:r w:rsidR="00DD10CE">
          <w:rPr>
            <w:noProof/>
            <w:webHidden/>
          </w:rPr>
          <w:tab/>
        </w:r>
        <w:r w:rsidR="00DD10CE">
          <w:rPr>
            <w:noProof/>
            <w:webHidden/>
          </w:rPr>
          <w:fldChar w:fldCharType="begin"/>
        </w:r>
        <w:r w:rsidR="00DD10CE">
          <w:rPr>
            <w:noProof/>
            <w:webHidden/>
          </w:rPr>
          <w:instrText xml:space="preserve"> PAGEREF _Toc410655086 \h </w:instrText>
        </w:r>
        <w:r w:rsidR="00DD10CE">
          <w:rPr>
            <w:noProof/>
            <w:webHidden/>
          </w:rPr>
        </w:r>
        <w:r w:rsidR="00DD10CE">
          <w:rPr>
            <w:noProof/>
            <w:webHidden/>
          </w:rPr>
          <w:fldChar w:fldCharType="separate"/>
        </w:r>
        <w:r w:rsidR="00DD10CE">
          <w:rPr>
            <w:noProof/>
            <w:webHidden/>
          </w:rPr>
          <w:t>17</w:t>
        </w:r>
        <w:r w:rsidR="00DD10CE">
          <w:rPr>
            <w:noProof/>
            <w:webHidden/>
          </w:rPr>
          <w:fldChar w:fldCharType="end"/>
        </w:r>
      </w:hyperlink>
    </w:p>
    <w:p w14:paraId="58F1E249" w14:textId="77777777" w:rsidR="00DD10CE" w:rsidRDefault="00234BCD">
      <w:pPr>
        <w:pStyle w:val="TOC2"/>
        <w:rPr>
          <w:rFonts w:asciiTheme="minorHAnsi" w:eastAsiaTheme="minorEastAsia" w:hAnsiTheme="minorHAnsi" w:cstheme="minorBidi"/>
          <w:noProof/>
          <w:sz w:val="22"/>
          <w:szCs w:val="22"/>
          <w:lang w:val="da-DK" w:eastAsia="da-DK"/>
        </w:rPr>
      </w:pPr>
      <w:hyperlink w:anchor="_Toc410655087" w:history="1">
        <w:r w:rsidR="00DD10CE" w:rsidRPr="00DD50A0">
          <w:rPr>
            <w:rStyle w:val="Hyperlink"/>
            <w:noProof/>
          </w:rPr>
          <w:t>3.2</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Results from ECC report 101</w:t>
        </w:r>
        <w:r w:rsidR="00DD10CE">
          <w:rPr>
            <w:noProof/>
            <w:webHidden/>
          </w:rPr>
          <w:tab/>
        </w:r>
        <w:r w:rsidR="00DD10CE">
          <w:rPr>
            <w:noProof/>
            <w:webHidden/>
          </w:rPr>
          <w:fldChar w:fldCharType="begin"/>
        </w:r>
        <w:r w:rsidR="00DD10CE">
          <w:rPr>
            <w:noProof/>
            <w:webHidden/>
          </w:rPr>
          <w:instrText xml:space="preserve"> PAGEREF _Toc410655087 \h </w:instrText>
        </w:r>
        <w:r w:rsidR="00DD10CE">
          <w:rPr>
            <w:noProof/>
            <w:webHidden/>
          </w:rPr>
        </w:r>
        <w:r w:rsidR="00DD10CE">
          <w:rPr>
            <w:noProof/>
            <w:webHidden/>
          </w:rPr>
          <w:fldChar w:fldCharType="separate"/>
        </w:r>
        <w:r w:rsidR="00DD10CE">
          <w:rPr>
            <w:noProof/>
            <w:webHidden/>
          </w:rPr>
          <w:t>17</w:t>
        </w:r>
        <w:r w:rsidR="00DD10CE">
          <w:rPr>
            <w:noProof/>
            <w:webHidden/>
          </w:rPr>
          <w:fldChar w:fldCharType="end"/>
        </w:r>
      </w:hyperlink>
    </w:p>
    <w:p w14:paraId="5282EA80" w14:textId="77777777" w:rsidR="00DD10CE" w:rsidRDefault="00234BCD">
      <w:pPr>
        <w:pStyle w:val="TOC2"/>
        <w:rPr>
          <w:rFonts w:asciiTheme="minorHAnsi" w:eastAsiaTheme="minorEastAsia" w:hAnsiTheme="minorHAnsi" w:cstheme="minorBidi"/>
          <w:noProof/>
          <w:sz w:val="22"/>
          <w:szCs w:val="22"/>
          <w:lang w:val="da-DK" w:eastAsia="da-DK"/>
        </w:rPr>
      </w:pPr>
      <w:hyperlink w:anchor="_Toc410655088" w:history="1">
        <w:r w:rsidR="00DD10CE" w:rsidRPr="00DD50A0">
          <w:rPr>
            <w:rStyle w:val="Hyperlink"/>
            <w:noProof/>
          </w:rPr>
          <w:t>3.3</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Compatibility between ITS and road tolling in the band 5795 MHz to 5815 MHz</w:t>
        </w:r>
        <w:r w:rsidR="00DD10CE">
          <w:rPr>
            <w:noProof/>
            <w:webHidden/>
          </w:rPr>
          <w:tab/>
        </w:r>
        <w:r w:rsidR="00DD10CE">
          <w:rPr>
            <w:noProof/>
            <w:webHidden/>
          </w:rPr>
          <w:fldChar w:fldCharType="begin"/>
        </w:r>
        <w:r w:rsidR="00DD10CE">
          <w:rPr>
            <w:noProof/>
            <w:webHidden/>
          </w:rPr>
          <w:instrText xml:space="preserve"> PAGEREF _Toc410655088 \h </w:instrText>
        </w:r>
        <w:r w:rsidR="00DD10CE">
          <w:rPr>
            <w:noProof/>
            <w:webHidden/>
          </w:rPr>
        </w:r>
        <w:r w:rsidR="00DD10CE">
          <w:rPr>
            <w:noProof/>
            <w:webHidden/>
          </w:rPr>
          <w:fldChar w:fldCharType="separate"/>
        </w:r>
        <w:r w:rsidR="00DD10CE">
          <w:rPr>
            <w:noProof/>
            <w:webHidden/>
          </w:rPr>
          <w:t>17</w:t>
        </w:r>
        <w:r w:rsidR="00DD10CE">
          <w:rPr>
            <w:noProof/>
            <w:webHidden/>
          </w:rPr>
          <w:fldChar w:fldCharType="end"/>
        </w:r>
      </w:hyperlink>
    </w:p>
    <w:p w14:paraId="036B247E"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89" w:history="1">
        <w:r w:rsidR="00DD10CE" w:rsidRPr="00DD50A0">
          <w:rPr>
            <w:rStyle w:val="Hyperlink"/>
            <w:noProof/>
          </w:rPr>
          <w:t>3.3.1</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General considerations</w:t>
        </w:r>
        <w:r w:rsidR="00DD10CE">
          <w:rPr>
            <w:noProof/>
            <w:webHidden/>
          </w:rPr>
          <w:tab/>
        </w:r>
        <w:r w:rsidR="00DD10CE">
          <w:rPr>
            <w:noProof/>
            <w:webHidden/>
          </w:rPr>
          <w:fldChar w:fldCharType="begin"/>
        </w:r>
        <w:r w:rsidR="00DD10CE">
          <w:rPr>
            <w:noProof/>
            <w:webHidden/>
          </w:rPr>
          <w:instrText xml:space="preserve"> PAGEREF _Toc410655089 \h </w:instrText>
        </w:r>
        <w:r w:rsidR="00DD10CE">
          <w:rPr>
            <w:noProof/>
            <w:webHidden/>
          </w:rPr>
        </w:r>
        <w:r w:rsidR="00DD10CE">
          <w:rPr>
            <w:noProof/>
            <w:webHidden/>
          </w:rPr>
          <w:fldChar w:fldCharType="separate"/>
        </w:r>
        <w:r w:rsidR="00DD10CE">
          <w:rPr>
            <w:noProof/>
            <w:webHidden/>
          </w:rPr>
          <w:t>17</w:t>
        </w:r>
        <w:r w:rsidR="00DD10CE">
          <w:rPr>
            <w:noProof/>
            <w:webHidden/>
          </w:rPr>
          <w:fldChar w:fldCharType="end"/>
        </w:r>
      </w:hyperlink>
    </w:p>
    <w:p w14:paraId="4063B025"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90" w:history="1">
        <w:r w:rsidR="00DD10CE" w:rsidRPr="00DD50A0">
          <w:rPr>
            <w:rStyle w:val="Hyperlink"/>
            <w:noProof/>
          </w:rPr>
          <w:t>3.3.2</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Technical characteristics of CEN DSRC Road tolling Road Side Units (RSU)</w:t>
        </w:r>
        <w:r w:rsidR="00DD10CE">
          <w:rPr>
            <w:noProof/>
            <w:webHidden/>
          </w:rPr>
          <w:tab/>
        </w:r>
        <w:r w:rsidR="00DD10CE">
          <w:rPr>
            <w:noProof/>
            <w:webHidden/>
          </w:rPr>
          <w:fldChar w:fldCharType="begin"/>
        </w:r>
        <w:r w:rsidR="00DD10CE">
          <w:rPr>
            <w:noProof/>
            <w:webHidden/>
          </w:rPr>
          <w:instrText xml:space="preserve"> PAGEREF _Toc410655090 \h </w:instrText>
        </w:r>
        <w:r w:rsidR="00DD10CE">
          <w:rPr>
            <w:noProof/>
            <w:webHidden/>
          </w:rPr>
        </w:r>
        <w:r w:rsidR="00DD10CE">
          <w:rPr>
            <w:noProof/>
            <w:webHidden/>
          </w:rPr>
          <w:fldChar w:fldCharType="separate"/>
        </w:r>
        <w:r w:rsidR="00DD10CE">
          <w:rPr>
            <w:noProof/>
            <w:webHidden/>
          </w:rPr>
          <w:t>18</w:t>
        </w:r>
        <w:r w:rsidR="00DD10CE">
          <w:rPr>
            <w:noProof/>
            <w:webHidden/>
          </w:rPr>
          <w:fldChar w:fldCharType="end"/>
        </w:r>
      </w:hyperlink>
    </w:p>
    <w:p w14:paraId="4B694206" w14:textId="77777777" w:rsidR="00DD10CE" w:rsidRDefault="00234BCD">
      <w:pPr>
        <w:pStyle w:val="TOC4"/>
        <w:rPr>
          <w:rFonts w:asciiTheme="minorHAnsi" w:eastAsiaTheme="minorEastAsia" w:hAnsiTheme="minorHAnsi" w:cstheme="minorBidi"/>
          <w:i w:val="0"/>
          <w:noProof/>
          <w:sz w:val="22"/>
          <w:szCs w:val="22"/>
          <w:lang w:val="da-DK" w:eastAsia="da-DK"/>
        </w:rPr>
      </w:pPr>
      <w:hyperlink w:anchor="_Toc410655091" w:history="1">
        <w:r w:rsidR="00DD10CE" w:rsidRPr="00DD50A0">
          <w:rPr>
            <w:rStyle w:val="Hyperlink"/>
            <w:noProof/>
          </w:rPr>
          <w:t>3.3.2.1</w:t>
        </w:r>
        <w:r w:rsidR="00DD10CE">
          <w:rPr>
            <w:rFonts w:asciiTheme="minorHAnsi" w:eastAsiaTheme="minorEastAsia" w:hAnsiTheme="minorHAnsi" w:cstheme="minorBidi"/>
            <w:i w:val="0"/>
            <w:noProof/>
            <w:sz w:val="22"/>
            <w:szCs w:val="22"/>
            <w:lang w:val="da-DK" w:eastAsia="da-DK"/>
          </w:rPr>
          <w:tab/>
        </w:r>
        <w:r w:rsidR="00DD10CE" w:rsidRPr="00DD50A0">
          <w:rPr>
            <w:rStyle w:val="Hyperlink"/>
            <w:noProof/>
          </w:rPr>
          <w:t>RF characteristics</w:t>
        </w:r>
        <w:r w:rsidR="00DD10CE">
          <w:rPr>
            <w:noProof/>
            <w:webHidden/>
          </w:rPr>
          <w:tab/>
        </w:r>
        <w:r w:rsidR="00DD10CE">
          <w:rPr>
            <w:noProof/>
            <w:webHidden/>
          </w:rPr>
          <w:fldChar w:fldCharType="begin"/>
        </w:r>
        <w:r w:rsidR="00DD10CE">
          <w:rPr>
            <w:noProof/>
            <w:webHidden/>
          </w:rPr>
          <w:instrText xml:space="preserve"> PAGEREF _Toc410655091 \h </w:instrText>
        </w:r>
        <w:r w:rsidR="00DD10CE">
          <w:rPr>
            <w:noProof/>
            <w:webHidden/>
          </w:rPr>
        </w:r>
        <w:r w:rsidR="00DD10CE">
          <w:rPr>
            <w:noProof/>
            <w:webHidden/>
          </w:rPr>
          <w:fldChar w:fldCharType="separate"/>
        </w:r>
        <w:r w:rsidR="00DD10CE">
          <w:rPr>
            <w:noProof/>
            <w:webHidden/>
          </w:rPr>
          <w:t>18</w:t>
        </w:r>
        <w:r w:rsidR="00DD10CE">
          <w:rPr>
            <w:noProof/>
            <w:webHidden/>
          </w:rPr>
          <w:fldChar w:fldCharType="end"/>
        </w:r>
      </w:hyperlink>
    </w:p>
    <w:p w14:paraId="2016BE11" w14:textId="77777777" w:rsidR="00DD10CE" w:rsidRDefault="00234BCD">
      <w:pPr>
        <w:pStyle w:val="TOC4"/>
        <w:rPr>
          <w:rFonts w:asciiTheme="minorHAnsi" w:eastAsiaTheme="minorEastAsia" w:hAnsiTheme="minorHAnsi" w:cstheme="minorBidi"/>
          <w:i w:val="0"/>
          <w:noProof/>
          <w:sz w:val="22"/>
          <w:szCs w:val="22"/>
          <w:lang w:val="da-DK" w:eastAsia="da-DK"/>
        </w:rPr>
      </w:pPr>
      <w:hyperlink w:anchor="_Toc410655092" w:history="1">
        <w:r w:rsidR="00DD10CE" w:rsidRPr="00DD50A0">
          <w:rPr>
            <w:rStyle w:val="Hyperlink"/>
            <w:noProof/>
          </w:rPr>
          <w:t>3.3.2.2</w:t>
        </w:r>
        <w:r w:rsidR="00DD10CE">
          <w:rPr>
            <w:rFonts w:asciiTheme="minorHAnsi" w:eastAsiaTheme="minorEastAsia" w:hAnsiTheme="minorHAnsi" w:cstheme="minorBidi"/>
            <w:i w:val="0"/>
            <w:noProof/>
            <w:sz w:val="22"/>
            <w:szCs w:val="22"/>
            <w:lang w:val="da-DK" w:eastAsia="da-DK"/>
          </w:rPr>
          <w:tab/>
        </w:r>
        <w:r w:rsidR="00DD10CE" w:rsidRPr="00DD50A0">
          <w:rPr>
            <w:rStyle w:val="Hyperlink"/>
            <w:noProof/>
          </w:rPr>
          <w:t>Antenna</w:t>
        </w:r>
        <w:r w:rsidR="00DD10CE">
          <w:rPr>
            <w:noProof/>
            <w:webHidden/>
          </w:rPr>
          <w:tab/>
        </w:r>
        <w:r w:rsidR="00DD10CE">
          <w:rPr>
            <w:noProof/>
            <w:webHidden/>
          </w:rPr>
          <w:fldChar w:fldCharType="begin"/>
        </w:r>
        <w:r w:rsidR="00DD10CE">
          <w:rPr>
            <w:noProof/>
            <w:webHidden/>
          </w:rPr>
          <w:instrText xml:space="preserve"> PAGEREF _Toc410655092 \h </w:instrText>
        </w:r>
        <w:r w:rsidR="00DD10CE">
          <w:rPr>
            <w:noProof/>
            <w:webHidden/>
          </w:rPr>
        </w:r>
        <w:r w:rsidR="00DD10CE">
          <w:rPr>
            <w:noProof/>
            <w:webHidden/>
          </w:rPr>
          <w:fldChar w:fldCharType="separate"/>
        </w:r>
        <w:r w:rsidR="00DD10CE">
          <w:rPr>
            <w:noProof/>
            <w:webHidden/>
          </w:rPr>
          <w:t>19</w:t>
        </w:r>
        <w:r w:rsidR="00DD10CE">
          <w:rPr>
            <w:noProof/>
            <w:webHidden/>
          </w:rPr>
          <w:fldChar w:fldCharType="end"/>
        </w:r>
      </w:hyperlink>
    </w:p>
    <w:p w14:paraId="23865C82"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93" w:history="1">
        <w:r w:rsidR="00DD10CE" w:rsidRPr="00DD50A0">
          <w:rPr>
            <w:rStyle w:val="Hyperlink"/>
            <w:noProof/>
          </w:rPr>
          <w:t>3.3.3</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Detailed MCL calculations - Interference zone</w:t>
        </w:r>
        <w:r w:rsidR="00DD10CE">
          <w:rPr>
            <w:noProof/>
            <w:webHidden/>
          </w:rPr>
          <w:tab/>
        </w:r>
        <w:r w:rsidR="00DD10CE">
          <w:rPr>
            <w:noProof/>
            <w:webHidden/>
          </w:rPr>
          <w:fldChar w:fldCharType="begin"/>
        </w:r>
        <w:r w:rsidR="00DD10CE">
          <w:rPr>
            <w:noProof/>
            <w:webHidden/>
          </w:rPr>
          <w:instrText xml:space="preserve"> PAGEREF _Toc410655093 \h </w:instrText>
        </w:r>
        <w:r w:rsidR="00DD10CE">
          <w:rPr>
            <w:noProof/>
            <w:webHidden/>
          </w:rPr>
        </w:r>
        <w:r w:rsidR="00DD10CE">
          <w:rPr>
            <w:noProof/>
            <w:webHidden/>
          </w:rPr>
          <w:fldChar w:fldCharType="separate"/>
        </w:r>
        <w:r w:rsidR="00DD10CE">
          <w:rPr>
            <w:noProof/>
            <w:webHidden/>
          </w:rPr>
          <w:t>20</w:t>
        </w:r>
        <w:r w:rsidR="00DD10CE">
          <w:rPr>
            <w:noProof/>
            <w:webHidden/>
          </w:rPr>
          <w:fldChar w:fldCharType="end"/>
        </w:r>
      </w:hyperlink>
    </w:p>
    <w:p w14:paraId="7497A1E4"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94" w:history="1">
        <w:r w:rsidR="00DD10CE" w:rsidRPr="00DD50A0">
          <w:rPr>
            <w:rStyle w:val="Hyperlink"/>
            <w:noProof/>
          </w:rPr>
          <w:t>3.3.4</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Road tolling Protocol (CEN DSRC)</w:t>
        </w:r>
        <w:r w:rsidR="00DD10CE">
          <w:rPr>
            <w:noProof/>
            <w:webHidden/>
          </w:rPr>
          <w:tab/>
        </w:r>
        <w:r w:rsidR="00DD10CE">
          <w:rPr>
            <w:noProof/>
            <w:webHidden/>
          </w:rPr>
          <w:fldChar w:fldCharType="begin"/>
        </w:r>
        <w:r w:rsidR="00DD10CE">
          <w:rPr>
            <w:noProof/>
            <w:webHidden/>
          </w:rPr>
          <w:instrText xml:space="preserve"> PAGEREF _Toc410655094 \h </w:instrText>
        </w:r>
        <w:r w:rsidR="00DD10CE">
          <w:rPr>
            <w:noProof/>
            <w:webHidden/>
          </w:rPr>
        </w:r>
        <w:r w:rsidR="00DD10CE">
          <w:rPr>
            <w:noProof/>
            <w:webHidden/>
          </w:rPr>
          <w:fldChar w:fldCharType="separate"/>
        </w:r>
        <w:r w:rsidR="00DD10CE">
          <w:rPr>
            <w:noProof/>
            <w:webHidden/>
          </w:rPr>
          <w:t>24</w:t>
        </w:r>
        <w:r w:rsidR="00DD10CE">
          <w:rPr>
            <w:noProof/>
            <w:webHidden/>
          </w:rPr>
          <w:fldChar w:fldCharType="end"/>
        </w:r>
      </w:hyperlink>
    </w:p>
    <w:p w14:paraId="782AB0A5"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95" w:history="1">
        <w:r w:rsidR="00DD10CE" w:rsidRPr="00DD50A0">
          <w:rPr>
            <w:rStyle w:val="Hyperlink"/>
            <w:noProof/>
          </w:rPr>
          <w:t>3.3.5</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Consideration of the Duty Cycle limitations for ITS</w:t>
        </w:r>
        <w:r w:rsidR="00DD10CE">
          <w:rPr>
            <w:noProof/>
            <w:webHidden/>
          </w:rPr>
          <w:tab/>
        </w:r>
        <w:r w:rsidR="00DD10CE">
          <w:rPr>
            <w:noProof/>
            <w:webHidden/>
          </w:rPr>
          <w:fldChar w:fldCharType="begin"/>
        </w:r>
        <w:r w:rsidR="00DD10CE">
          <w:rPr>
            <w:noProof/>
            <w:webHidden/>
          </w:rPr>
          <w:instrText xml:space="preserve"> PAGEREF _Toc410655095 \h </w:instrText>
        </w:r>
        <w:r w:rsidR="00DD10CE">
          <w:rPr>
            <w:noProof/>
            <w:webHidden/>
          </w:rPr>
        </w:r>
        <w:r w:rsidR="00DD10CE">
          <w:rPr>
            <w:noProof/>
            <w:webHidden/>
          </w:rPr>
          <w:fldChar w:fldCharType="separate"/>
        </w:r>
        <w:r w:rsidR="00DD10CE">
          <w:rPr>
            <w:noProof/>
            <w:webHidden/>
          </w:rPr>
          <w:t>26</w:t>
        </w:r>
        <w:r w:rsidR="00DD10CE">
          <w:rPr>
            <w:noProof/>
            <w:webHidden/>
          </w:rPr>
          <w:fldChar w:fldCharType="end"/>
        </w:r>
      </w:hyperlink>
    </w:p>
    <w:p w14:paraId="18C79DDC"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96" w:history="1">
        <w:r w:rsidR="00DD10CE" w:rsidRPr="00DD50A0">
          <w:rPr>
            <w:rStyle w:val="Hyperlink"/>
            <w:noProof/>
          </w:rPr>
          <w:t>3.3.6</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Conclusion CEN DSRC</w:t>
        </w:r>
        <w:r w:rsidR="00DD10CE">
          <w:rPr>
            <w:noProof/>
            <w:webHidden/>
          </w:rPr>
          <w:tab/>
        </w:r>
        <w:r w:rsidR="00DD10CE">
          <w:rPr>
            <w:noProof/>
            <w:webHidden/>
          </w:rPr>
          <w:fldChar w:fldCharType="begin"/>
        </w:r>
        <w:r w:rsidR="00DD10CE">
          <w:rPr>
            <w:noProof/>
            <w:webHidden/>
          </w:rPr>
          <w:instrText xml:space="preserve"> PAGEREF _Toc410655096 \h </w:instrText>
        </w:r>
        <w:r w:rsidR="00DD10CE">
          <w:rPr>
            <w:noProof/>
            <w:webHidden/>
          </w:rPr>
        </w:r>
        <w:r w:rsidR="00DD10CE">
          <w:rPr>
            <w:noProof/>
            <w:webHidden/>
          </w:rPr>
          <w:fldChar w:fldCharType="separate"/>
        </w:r>
        <w:r w:rsidR="00DD10CE">
          <w:rPr>
            <w:noProof/>
            <w:webHidden/>
          </w:rPr>
          <w:t>30</w:t>
        </w:r>
        <w:r w:rsidR="00DD10CE">
          <w:rPr>
            <w:noProof/>
            <w:webHidden/>
          </w:rPr>
          <w:fldChar w:fldCharType="end"/>
        </w:r>
      </w:hyperlink>
    </w:p>
    <w:p w14:paraId="3CFFB466" w14:textId="77777777" w:rsidR="00DD10CE" w:rsidRDefault="00234BCD">
      <w:pPr>
        <w:pStyle w:val="TOC2"/>
        <w:rPr>
          <w:rFonts w:asciiTheme="minorHAnsi" w:eastAsiaTheme="minorEastAsia" w:hAnsiTheme="minorHAnsi" w:cstheme="minorBidi"/>
          <w:noProof/>
          <w:sz w:val="22"/>
          <w:szCs w:val="22"/>
          <w:lang w:val="da-DK" w:eastAsia="da-DK"/>
        </w:rPr>
      </w:pPr>
      <w:hyperlink w:anchor="_Toc410655097" w:history="1">
        <w:r w:rsidR="00DD10CE" w:rsidRPr="00DD50A0">
          <w:rPr>
            <w:rStyle w:val="Hyperlink"/>
            <w:noProof/>
          </w:rPr>
          <w:t>3.4</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Compatibility between ITS and FS in the band above 5925 MHz</w:t>
        </w:r>
        <w:r w:rsidR="00DD10CE">
          <w:rPr>
            <w:noProof/>
            <w:webHidden/>
          </w:rPr>
          <w:tab/>
        </w:r>
        <w:r w:rsidR="00DD10CE">
          <w:rPr>
            <w:noProof/>
            <w:webHidden/>
          </w:rPr>
          <w:fldChar w:fldCharType="begin"/>
        </w:r>
        <w:r w:rsidR="00DD10CE">
          <w:rPr>
            <w:noProof/>
            <w:webHidden/>
          </w:rPr>
          <w:instrText xml:space="preserve"> PAGEREF _Toc410655097 \h </w:instrText>
        </w:r>
        <w:r w:rsidR="00DD10CE">
          <w:rPr>
            <w:noProof/>
            <w:webHidden/>
          </w:rPr>
        </w:r>
        <w:r w:rsidR="00DD10CE">
          <w:rPr>
            <w:noProof/>
            <w:webHidden/>
          </w:rPr>
          <w:fldChar w:fldCharType="separate"/>
        </w:r>
        <w:r w:rsidR="00DD10CE">
          <w:rPr>
            <w:noProof/>
            <w:webHidden/>
          </w:rPr>
          <w:t>31</w:t>
        </w:r>
        <w:r w:rsidR="00DD10CE">
          <w:rPr>
            <w:noProof/>
            <w:webHidden/>
          </w:rPr>
          <w:fldChar w:fldCharType="end"/>
        </w:r>
      </w:hyperlink>
    </w:p>
    <w:p w14:paraId="38B87EBA"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98" w:history="1">
        <w:r w:rsidR="00DD10CE" w:rsidRPr="00DD50A0">
          <w:rPr>
            <w:rStyle w:val="Hyperlink"/>
            <w:noProof/>
          </w:rPr>
          <w:t>3.4.1</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General</w:t>
        </w:r>
        <w:r w:rsidR="00DD10CE">
          <w:rPr>
            <w:noProof/>
            <w:webHidden/>
          </w:rPr>
          <w:tab/>
        </w:r>
        <w:r w:rsidR="00DD10CE">
          <w:rPr>
            <w:noProof/>
            <w:webHidden/>
          </w:rPr>
          <w:fldChar w:fldCharType="begin"/>
        </w:r>
        <w:r w:rsidR="00DD10CE">
          <w:rPr>
            <w:noProof/>
            <w:webHidden/>
          </w:rPr>
          <w:instrText xml:space="preserve"> PAGEREF _Toc410655098 \h </w:instrText>
        </w:r>
        <w:r w:rsidR="00DD10CE">
          <w:rPr>
            <w:noProof/>
            <w:webHidden/>
          </w:rPr>
        </w:r>
        <w:r w:rsidR="00DD10CE">
          <w:rPr>
            <w:noProof/>
            <w:webHidden/>
          </w:rPr>
          <w:fldChar w:fldCharType="separate"/>
        </w:r>
        <w:r w:rsidR="00DD10CE">
          <w:rPr>
            <w:noProof/>
            <w:webHidden/>
          </w:rPr>
          <w:t>31</w:t>
        </w:r>
        <w:r w:rsidR="00DD10CE">
          <w:rPr>
            <w:noProof/>
            <w:webHidden/>
          </w:rPr>
          <w:fldChar w:fldCharType="end"/>
        </w:r>
      </w:hyperlink>
    </w:p>
    <w:p w14:paraId="18E27EF6"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099" w:history="1">
        <w:r w:rsidR="00DD10CE" w:rsidRPr="00DD50A0">
          <w:rPr>
            <w:rStyle w:val="Hyperlink"/>
            <w:noProof/>
          </w:rPr>
          <w:t>3.4.2</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Technical Characteristics of the FS</w:t>
        </w:r>
        <w:r w:rsidR="00DD10CE">
          <w:rPr>
            <w:noProof/>
            <w:webHidden/>
          </w:rPr>
          <w:tab/>
        </w:r>
        <w:r w:rsidR="00DD10CE">
          <w:rPr>
            <w:noProof/>
            <w:webHidden/>
          </w:rPr>
          <w:fldChar w:fldCharType="begin"/>
        </w:r>
        <w:r w:rsidR="00DD10CE">
          <w:rPr>
            <w:noProof/>
            <w:webHidden/>
          </w:rPr>
          <w:instrText xml:space="preserve"> PAGEREF _Toc410655099 \h </w:instrText>
        </w:r>
        <w:r w:rsidR="00DD10CE">
          <w:rPr>
            <w:noProof/>
            <w:webHidden/>
          </w:rPr>
        </w:r>
        <w:r w:rsidR="00DD10CE">
          <w:rPr>
            <w:noProof/>
            <w:webHidden/>
          </w:rPr>
          <w:fldChar w:fldCharType="separate"/>
        </w:r>
        <w:r w:rsidR="00DD10CE">
          <w:rPr>
            <w:noProof/>
            <w:webHidden/>
          </w:rPr>
          <w:t>32</w:t>
        </w:r>
        <w:r w:rsidR="00DD10CE">
          <w:rPr>
            <w:noProof/>
            <w:webHidden/>
          </w:rPr>
          <w:fldChar w:fldCharType="end"/>
        </w:r>
      </w:hyperlink>
    </w:p>
    <w:p w14:paraId="442D7198" w14:textId="77777777" w:rsidR="00DD10CE" w:rsidRDefault="00234BCD">
      <w:pPr>
        <w:pStyle w:val="TOC4"/>
        <w:rPr>
          <w:rFonts w:asciiTheme="minorHAnsi" w:eastAsiaTheme="minorEastAsia" w:hAnsiTheme="minorHAnsi" w:cstheme="minorBidi"/>
          <w:i w:val="0"/>
          <w:noProof/>
          <w:sz w:val="22"/>
          <w:szCs w:val="22"/>
          <w:lang w:val="da-DK" w:eastAsia="da-DK"/>
        </w:rPr>
      </w:pPr>
      <w:hyperlink w:anchor="_Toc410655100" w:history="1">
        <w:r w:rsidR="00DD10CE" w:rsidRPr="00DD50A0">
          <w:rPr>
            <w:rStyle w:val="Hyperlink"/>
            <w:noProof/>
          </w:rPr>
          <w:t>3.4.2.1</w:t>
        </w:r>
        <w:r w:rsidR="00DD10CE">
          <w:rPr>
            <w:rFonts w:asciiTheme="minorHAnsi" w:eastAsiaTheme="minorEastAsia" w:hAnsiTheme="minorHAnsi" w:cstheme="minorBidi"/>
            <w:i w:val="0"/>
            <w:noProof/>
            <w:sz w:val="22"/>
            <w:szCs w:val="22"/>
            <w:lang w:val="da-DK" w:eastAsia="da-DK"/>
          </w:rPr>
          <w:tab/>
        </w:r>
        <w:r w:rsidR="00DD10CE" w:rsidRPr="00DD50A0">
          <w:rPr>
            <w:rStyle w:val="Hyperlink"/>
            <w:noProof/>
          </w:rPr>
          <w:t>Overview</w:t>
        </w:r>
        <w:r w:rsidR="00DD10CE">
          <w:rPr>
            <w:noProof/>
            <w:webHidden/>
          </w:rPr>
          <w:tab/>
        </w:r>
        <w:r w:rsidR="00DD10CE">
          <w:rPr>
            <w:noProof/>
            <w:webHidden/>
          </w:rPr>
          <w:fldChar w:fldCharType="begin"/>
        </w:r>
        <w:r w:rsidR="00DD10CE">
          <w:rPr>
            <w:noProof/>
            <w:webHidden/>
          </w:rPr>
          <w:instrText xml:space="preserve"> PAGEREF _Toc410655100 \h </w:instrText>
        </w:r>
        <w:r w:rsidR="00DD10CE">
          <w:rPr>
            <w:noProof/>
            <w:webHidden/>
          </w:rPr>
        </w:r>
        <w:r w:rsidR="00DD10CE">
          <w:rPr>
            <w:noProof/>
            <w:webHidden/>
          </w:rPr>
          <w:fldChar w:fldCharType="separate"/>
        </w:r>
        <w:r w:rsidR="00DD10CE">
          <w:rPr>
            <w:noProof/>
            <w:webHidden/>
          </w:rPr>
          <w:t>32</w:t>
        </w:r>
        <w:r w:rsidR="00DD10CE">
          <w:rPr>
            <w:noProof/>
            <w:webHidden/>
          </w:rPr>
          <w:fldChar w:fldCharType="end"/>
        </w:r>
      </w:hyperlink>
    </w:p>
    <w:p w14:paraId="1E6B9FF9" w14:textId="77777777" w:rsidR="00DD10CE" w:rsidRDefault="00234BCD">
      <w:pPr>
        <w:pStyle w:val="TOC4"/>
        <w:rPr>
          <w:rFonts w:asciiTheme="minorHAnsi" w:eastAsiaTheme="minorEastAsia" w:hAnsiTheme="minorHAnsi" w:cstheme="minorBidi"/>
          <w:i w:val="0"/>
          <w:noProof/>
          <w:sz w:val="22"/>
          <w:szCs w:val="22"/>
          <w:lang w:val="da-DK" w:eastAsia="da-DK"/>
        </w:rPr>
      </w:pPr>
      <w:hyperlink w:anchor="_Toc410655101" w:history="1">
        <w:r w:rsidR="00DD10CE" w:rsidRPr="00DD50A0">
          <w:rPr>
            <w:rStyle w:val="Hyperlink"/>
            <w:noProof/>
          </w:rPr>
          <w:t>3.4.2.2</w:t>
        </w:r>
        <w:r w:rsidR="00DD10CE">
          <w:rPr>
            <w:rFonts w:asciiTheme="minorHAnsi" w:eastAsiaTheme="minorEastAsia" w:hAnsiTheme="minorHAnsi" w:cstheme="minorBidi"/>
            <w:i w:val="0"/>
            <w:noProof/>
            <w:sz w:val="22"/>
            <w:szCs w:val="22"/>
            <w:lang w:val="da-DK" w:eastAsia="da-DK"/>
          </w:rPr>
          <w:tab/>
        </w:r>
        <w:r w:rsidR="00DD10CE" w:rsidRPr="00DD50A0">
          <w:rPr>
            <w:rStyle w:val="Hyperlink"/>
            <w:noProof/>
          </w:rPr>
          <w:t>OCCUPIED SPECTRUM: 5925 - 6425 MHz</w:t>
        </w:r>
        <w:r w:rsidR="00DD10CE">
          <w:rPr>
            <w:noProof/>
            <w:webHidden/>
          </w:rPr>
          <w:tab/>
        </w:r>
        <w:r w:rsidR="00DD10CE">
          <w:rPr>
            <w:noProof/>
            <w:webHidden/>
          </w:rPr>
          <w:fldChar w:fldCharType="begin"/>
        </w:r>
        <w:r w:rsidR="00DD10CE">
          <w:rPr>
            <w:noProof/>
            <w:webHidden/>
          </w:rPr>
          <w:instrText xml:space="preserve"> PAGEREF _Toc410655101 \h </w:instrText>
        </w:r>
        <w:r w:rsidR="00DD10CE">
          <w:rPr>
            <w:noProof/>
            <w:webHidden/>
          </w:rPr>
        </w:r>
        <w:r w:rsidR="00DD10CE">
          <w:rPr>
            <w:noProof/>
            <w:webHidden/>
          </w:rPr>
          <w:fldChar w:fldCharType="separate"/>
        </w:r>
        <w:r w:rsidR="00DD10CE">
          <w:rPr>
            <w:noProof/>
            <w:webHidden/>
          </w:rPr>
          <w:t>32</w:t>
        </w:r>
        <w:r w:rsidR="00DD10CE">
          <w:rPr>
            <w:noProof/>
            <w:webHidden/>
          </w:rPr>
          <w:fldChar w:fldCharType="end"/>
        </w:r>
      </w:hyperlink>
    </w:p>
    <w:p w14:paraId="21E4DF70"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102" w:history="1">
        <w:r w:rsidR="00DD10CE" w:rsidRPr="00DD50A0">
          <w:rPr>
            <w:rStyle w:val="Hyperlink"/>
            <w:noProof/>
          </w:rPr>
          <w:t>3.4.3</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Impact of ITS on the FS - Study 1 (MCL)</w:t>
        </w:r>
        <w:r w:rsidR="00DD10CE">
          <w:rPr>
            <w:noProof/>
            <w:webHidden/>
          </w:rPr>
          <w:tab/>
        </w:r>
        <w:r w:rsidR="00DD10CE">
          <w:rPr>
            <w:noProof/>
            <w:webHidden/>
          </w:rPr>
          <w:fldChar w:fldCharType="begin"/>
        </w:r>
        <w:r w:rsidR="00DD10CE">
          <w:rPr>
            <w:noProof/>
            <w:webHidden/>
          </w:rPr>
          <w:instrText xml:space="preserve"> PAGEREF _Toc410655102 \h </w:instrText>
        </w:r>
        <w:r w:rsidR="00DD10CE">
          <w:rPr>
            <w:noProof/>
            <w:webHidden/>
          </w:rPr>
        </w:r>
        <w:r w:rsidR="00DD10CE">
          <w:rPr>
            <w:noProof/>
            <w:webHidden/>
          </w:rPr>
          <w:fldChar w:fldCharType="separate"/>
        </w:r>
        <w:r w:rsidR="00DD10CE">
          <w:rPr>
            <w:noProof/>
            <w:webHidden/>
          </w:rPr>
          <w:t>33</w:t>
        </w:r>
        <w:r w:rsidR="00DD10CE">
          <w:rPr>
            <w:noProof/>
            <w:webHidden/>
          </w:rPr>
          <w:fldChar w:fldCharType="end"/>
        </w:r>
      </w:hyperlink>
    </w:p>
    <w:p w14:paraId="645C8634"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103" w:history="1">
        <w:r w:rsidR="00DD10CE" w:rsidRPr="00DD50A0">
          <w:rPr>
            <w:rStyle w:val="Hyperlink"/>
            <w:noProof/>
          </w:rPr>
          <w:t>3.4.4</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Impact of ITS on the FS - Study 2</w:t>
        </w:r>
        <w:r w:rsidR="00DD10CE">
          <w:rPr>
            <w:noProof/>
            <w:webHidden/>
          </w:rPr>
          <w:tab/>
        </w:r>
        <w:r w:rsidR="00DD10CE">
          <w:rPr>
            <w:noProof/>
            <w:webHidden/>
          </w:rPr>
          <w:fldChar w:fldCharType="begin"/>
        </w:r>
        <w:r w:rsidR="00DD10CE">
          <w:rPr>
            <w:noProof/>
            <w:webHidden/>
          </w:rPr>
          <w:instrText xml:space="preserve"> PAGEREF _Toc410655103 \h </w:instrText>
        </w:r>
        <w:r w:rsidR="00DD10CE">
          <w:rPr>
            <w:noProof/>
            <w:webHidden/>
          </w:rPr>
        </w:r>
        <w:r w:rsidR="00DD10CE">
          <w:rPr>
            <w:noProof/>
            <w:webHidden/>
          </w:rPr>
          <w:fldChar w:fldCharType="separate"/>
        </w:r>
        <w:r w:rsidR="00DD10CE">
          <w:rPr>
            <w:noProof/>
            <w:webHidden/>
          </w:rPr>
          <w:t>36</w:t>
        </w:r>
        <w:r w:rsidR="00DD10CE">
          <w:rPr>
            <w:noProof/>
            <w:webHidden/>
          </w:rPr>
          <w:fldChar w:fldCharType="end"/>
        </w:r>
      </w:hyperlink>
    </w:p>
    <w:p w14:paraId="4C9573C6" w14:textId="77777777" w:rsidR="00DD10CE" w:rsidRDefault="00234BCD">
      <w:pPr>
        <w:pStyle w:val="TOC3"/>
        <w:rPr>
          <w:rFonts w:asciiTheme="minorHAnsi" w:eastAsiaTheme="minorEastAsia" w:hAnsiTheme="minorHAnsi" w:cstheme="minorBidi"/>
          <w:noProof/>
          <w:sz w:val="22"/>
          <w:szCs w:val="22"/>
          <w:lang w:val="da-DK" w:eastAsia="da-DK"/>
        </w:rPr>
      </w:pPr>
      <w:hyperlink w:anchor="_Toc410655104" w:history="1">
        <w:r w:rsidR="00DD10CE" w:rsidRPr="00DD50A0">
          <w:rPr>
            <w:rStyle w:val="Hyperlink"/>
            <w:noProof/>
          </w:rPr>
          <w:t>3.4.5</w:t>
        </w:r>
        <w:r w:rsidR="00DD10CE">
          <w:rPr>
            <w:rFonts w:asciiTheme="minorHAnsi" w:eastAsiaTheme="minorEastAsia" w:hAnsiTheme="minorHAnsi" w:cstheme="minorBidi"/>
            <w:noProof/>
            <w:sz w:val="22"/>
            <w:szCs w:val="22"/>
            <w:lang w:val="da-DK" w:eastAsia="da-DK"/>
          </w:rPr>
          <w:tab/>
        </w:r>
        <w:r w:rsidR="00DD10CE" w:rsidRPr="00DD50A0">
          <w:rPr>
            <w:rStyle w:val="Hyperlink"/>
            <w:noProof/>
          </w:rPr>
          <w:t>Summary of  studies with the FS in the band above 5925 MHz</w:t>
        </w:r>
        <w:r w:rsidR="00DD10CE">
          <w:rPr>
            <w:noProof/>
            <w:webHidden/>
          </w:rPr>
          <w:tab/>
        </w:r>
        <w:r w:rsidR="00DD10CE">
          <w:rPr>
            <w:noProof/>
            <w:webHidden/>
          </w:rPr>
          <w:fldChar w:fldCharType="begin"/>
        </w:r>
        <w:r w:rsidR="00DD10CE">
          <w:rPr>
            <w:noProof/>
            <w:webHidden/>
          </w:rPr>
          <w:instrText xml:space="preserve"> PAGEREF _Toc410655104 \h </w:instrText>
        </w:r>
        <w:r w:rsidR="00DD10CE">
          <w:rPr>
            <w:noProof/>
            <w:webHidden/>
          </w:rPr>
        </w:r>
        <w:r w:rsidR="00DD10CE">
          <w:rPr>
            <w:noProof/>
            <w:webHidden/>
          </w:rPr>
          <w:fldChar w:fldCharType="separate"/>
        </w:r>
        <w:r w:rsidR="00DD10CE">
          <w:rPr>
            <w:noProof/>
            <w:webHidden/>
          </w:rPr>
          <w:t>43</w:t>
        </w:r>
        <w:r w:rsidR="00DD10CE">
          <w:rPr>
            <w:noProof/>
            <w:webHidden/>
          </w:rPr>
          <w:fldChar w:fldCharType="end"/>
        </w:r>
      </w:hyperlink>
    </w:p>
    <w:p w14:paraId="1C874893" w14:textId="77777777" w:rsidR="00DD10CE" w:rsidRDefault="00234BCD">
      <w:pPr>
        <w:pStyle w:val="TOC1"/>
        <w:rPr>
          <w:rFonts w:asciiTheme="minorHAnsi" w:eastAsiaTheme="minorEastAsia" w:hAnsiTheme="minorHAnsi" w:cstheme="minorBidi"/>
          <w:b w:val="0"/>
          <w:caps w:val="0"/>
          <w:noProof/>
          <w:sz w:val="22"/>
          <w:szCs w:val="22"/>
          <w:lang w:val="da-DK" w:eastAsia="da-DK"/>
        </w:rPr>
      </w:pPr>
      <w:hyperlink w:anchor="_Toc410655105" w:history="1">
        <w:r w:rsidR="00DD10CE" w:rsidRPr="00DD50A0">
          <w:rPr>
            <w:rStyle w:val="Hyperlink"/>
            <w:noProof/>
          </w:rPr>
          <w:t>4</w:t>
        </w:r>
        <w:r w:rsidR="00DD10CE">
          <w:rPr>
            <w:rFonts w:asciiTheme="minorHAnsi" w:eastAsiaTheme="minorEastAsia" w:hAnsiTheme="minorHAnsi" w:cstheme="minorBidi"/>
            <w:b w:val="0"/>
            <w:caps w:val="0"/>
            <w:noProof/>
            <w:sz w:val="22"/>
            <w:szCs w:val="22"/>
            <w:lang w:val="da-DK" w:eastAsia="da-DK"/>
          </w:rPr>
          <w:tab/>
        </w:r>
        <w:r w:rsidR="00DD10CE" w:rsidRPr="00DD50A0">
          <w:rPr>
            <w:rStyle w:val="Hyperlink"/>
            <w:noProof/>
          </w:rPr>
          <w:t>Conclusions</w:t>
        </w:r>
        <w:r w:rsidR="00DD10CE">
          <w:rPr>
            <w:noProof/>
            <w:webHidden/>
          </w:rPr>
          <w:tab/>
        </w:r>
        <w:r w:rsidR="00DD10CE">
          <w:rPr>
            <w:noProof/>
            <w:webHidden/>
          </w:rPr>
          <w:fldChar w:fldCharType="begin"/>
        </w:r>
        <w:r w:rsidR="00DD10CE">
          <w:rPr>
            <w:noProof/>
            <w:webHidden/>
          </w:rPr>
          <w:instrText xml:space="preserve"> PAGEREF _Toc410655105 \h </w:instrText>
        </w:r>
        <w:r w:rsidR="00DD10CE">
          <w:rPr>
            <w:noProof/>
            <w:webHidden/>
          </w:rPr>
        </w:r>
        <w:r w:rsidR="00DD10CE">
          <w:rPr>
            <w:noProof/>
            <w:webHidden/>
          </w:rPr>
          <w:fldChar w:fldCharType="separate"/>
        </w:r>
        <w:r w:rsidR="00DD10CE">
          <w:rPr>
            <w:noProof/>
            <w:webHidden/>
          </w:rPr>
          <w:t>45</w:t>
        </w:r>
        <w:r w:rsidR="00DD10CE">
          <w:rPr>
            <w:noProof/>
            <w:webHidden/>
          </w:rPr>
          <w:fldChar w:fldCharType="end"/>
        </w:r>
      </w:hyperlink>
    </w:p>
    <w:p w14:paraId="0CF7FA7C" w14:textId="77777777" w:rsidR="00DD10CE" w:rsidRDefault="00234BCD">
      <w:pPr>
        <w:pStyle w:val="TOC1"/>
        <w:rPr>
          <w:rFonts w:asciiTheme="minorHAnsi" w:eastAsiaTheme="minorEastAsia" w:hAnsiTheme="minorHAnsi" w:cstheme="minorBidi"/>
          <w:b w:val="0"/>
          <w:caps w:val="0"/>
          <w:noProof/>
          <w:sz w:val="22"/>
          <w:szCs w:val="22"/>
          <w:lang w:val="da-DK" w:eastAsia="da-DK"/>
        </w:rPr>
      </w:pPr>
      <w:hyperlink w:anchor="_Toc410655106" w:history="1">
        <w:r w:rsidR="00DD10CE" w:rsidRPr="00DD50A0">
          <w:rPr>
            <w:rStyle w:val="Hyperlink"/>
            <w:noProof/>
          </w:rPr>
          <w:t>ANNEX 1: FS antenna height and link length</w:t>
        </w:r>
        <w:r w:rsidR="00DD10CE">
          <w:rPr>
            <w:noProof/>
            <w:webHidden/>
          </w:rPr>
          <w:tab/>
        </w:r>
        <w:r w:rsidR="00DD10CE">
          <w:rPr>
            <w:noProof/>
            <w:webHidden/>
          </w:rPr>
          <w:fldChar w:fldCharType="begin"/>
        </w:r>
        <w:r w:rsidR="00DD10CE">
          <w:rPr>
            <w:noProof/>
            <w:webHidden/>
          </w:rPr>
          <w:instrText xml:space="preserve"> PAGEREF _Toc410655106 \h </w:instrText>
        </w:r>
        <w:r w:rsidR="00DD10CE">
          <w:rPr>
            <w:noProof/>
            <w:webHidden/>
          </w:rPr>
        </w:r>
        <w:r w:rsidR="00DD10CE">
          <w:rPr>
            <w:noProof/>
            <w:webHidden/>
          </w:rPr>
          <w:fldChar w:fldCharType="separate"/>
        </w:r>
        <w:r w:rsidR="00DD10CE">
          <w:rPr>
            <w:noProof/>
            <w:webHidden/>
          </w:rPr>
          <w:t>46</w:t>
        </w:r>
        <w:r w:rsidR="00DD10CE">
          <w:rPr>
            <w:noProof/>
            <w:webHidden/>
          </w:rPr>
          <w:fldChar w:fldCharType="end"/>
        </w:r>
      </w:hyperlink>
    </w:p>
    <w:p w14:paraId="20511AAD" w14:textId="77777777" w:rsidR="00DD10CE" w:rsidRDefault="00234BCD">
      <w:pPr>
        <w:pStyle w:val="TOC1"/>
        <w:rPr>
          <w:rFonts w:asciiTheme="minorHAnsi" w:eastAsiaTheme="minorEastAsia" w:hAnsiTheme="minorHAnsi" w:cstheme="minorBidi"/>
          <w:b w:val="0"/>
          <w:caps w:val="0"/>
          <w:noProof/>
          <w:sz w:val="22"/>
          <w:szCs w:val="22"/>
          <w:lang w:val="da-DK" w:eastAsia="da-DK"/>
        </w:rPr>
      </w:pPr>
      <w:hyperlink w:anchor="_Toc410655107" w:history="1">
        <w:r w:rsidR="00DD10CE" w:rsidRPr="00DD50A0">
          <w:rPr>
            <w:rStyle w:val="Hyperlink"/>
            <w:noProof/>
          </w:rPr>
          <w:t>ANNEX 2: List of references</w:t>
        </w:r>
        <w:r w:rsidR="00DD10CE">
          <w:rPr>
            <w:noProof/>
            <w:webHidden/>
          </w:rPr>
          <w:tab/>
        </w:r>
        <w:r w:rsidR="00DD10CE">
          <w:rPr>
            <w:noProof/>
            <w:webHidden/>
          </w:rPr>
          <w:fldChar w:fldCharType="begin"/>
        </w:r>
        <w:r w:rsidR="00DD10CE">
          <w:rPr>
            <w:noProof/>
            <w:webHidden/>
          </w:rPr>
          <w:instrText xml:space="preserve"> PAGEREF _Toc410655107 \h </w:instrText>
        </w:r>
        <w:r w:rsidR="00DD10CE">
          <w:rPr>
            <w:noProof/>
            <w:webHidden/>
          </w:rPr>
        </w:r>
        <w:r w:rsidR="00DD10CE">
          <w:rPr>
            <w:noProof/>
            <w:webHidden/>
          </w:rPr>
          <w:fldChar w:fldCharType="separate"/>
        </w:r>
        <w:r w:rsidR="00DD10CE">
          <w:rPr>
            <w:noProof/>
            <w:webHidden/>
          </w:rPr>
          <w:t>49</w:t>
        </w:r>
        <w:r w:rsidR="00DD10CE">
          <w:rPr>
            <w:noProof/>
            <w:webHidden/>
          </w:rPr>
          <w:fldChar w:fldCharType="end"/>
        </w:r>
      </w:hyperlink>
    </w:p>
    <w:p w14:paraId="1DF3DA18" w14:textId="65186DE4" w:rsidR="008A54FC" w:rsidRPr="00DD10CE" w:rsidRDefault="008A54FC" w:rsidP="008A54FC">
      <w:pPr>
        <w:rPr>
          <w:b/>
          <w:color w:val="FFFFFF"/>
          <w:szCs w:val="20"/>
        </w:rPr>
      </w:pPr>
      <w:r w:rsidRPr="00DD10CE">
        <w:rPr>
          <w:caps/>
        </w:rPr>
        <w:fldChar w:fldCharType="end"/>
      </w:r>
    </w:p>
    <w:p w14:paraId="2F028816" w14:textId="77777777" w:rsidR="008B70CD" w:rsidRPr="00DD10CE" w:rsidRDefault="008B70CD" w:rsidP="008A54FC">
      <w:pPr>
        <w:rPr>
          <w:b/>
          <w:color w:val="FFFFFF"/>
          <w:szCs w:val="20"/>
        </w:rPr>
      </w:pPr>
    </w:p>
    <w:p w14:paraId="0F2B84C5" w14:textId="77777777" w:rsidR="004F05AF" w:rsidRPr="00DD10CE" w:rsidRDefault="002126B0" w:rsidP="008A54FC">
      <w:pPr>
        <w:rPr>
          <w:b/>
          <w:color w:val="FFFFFF"/>
          <w:szCs w:val="20"/>
        </w:rPr>
      </w:pPr>
      <w:r w:rsidRPr="00DD10CE">
        <w:rPr>
          <w:b/>
          <w:noProof/>
          <w:color w:val="FFFFFF"/>
          <w:szCs w:val="20"/>
          <w:lang w:val="da-DK" w:eastAsia="da-DK"/>
        </w:rPr>
        <mc:AlternateContent>
          <mc:Choice Requires="wps">
            <w:drawing>
              <wp:anchor distT="0" distB="0" distL="114300" distR="114300" simplePos="0" relativeHeight="251659264" behindDoc="1" locked="0" layoutInCell="1" allowOverlap="1" wp14:anchorId="54AD05CE" wp14:editId="0CC498AA">
                <wp:simplePos x="0" y="0"/>
                <wp:positionH relativeFrom="page">
                  <wp:posOffset>-955676</wp:posOffset>
                </wp:positionH>
                <wp:positionV relativeFrom="page">
                  <wp:posOffset>914400</wp:posOffset>
                </wp:positionV>
                <wp:extent cx="8533765" cy="720090"/>
                <wp:effectExtent l="0" t="0" r="635" b="0"/>
                <wp:wrapNone/>
                <wp:docPr id="4"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33765" cy="720090"/>
                        </a:xfrm>
                        <a:prstGeom prst="rect">
                          <a:avLst/>
                        </a:prstGeom>
                        <a:solidFill>
                          <a:srgbClr val="B0A69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21B6B549" id="Rectangle 22" o:spid="_x0000_s1026" style="position:absolute;margin-left:-75.25pt;margin-top:1in;width:671.95pt;height:56.7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" fillcolor="#b0a696" stroked="f">
                <w10:wrap anchorx="page" anchory="page"/>
              </v:rect>
            </w:pict>
          </mc:Fallback>
        </mc:AlternateContent>
      </w:r>
    </w:p>
    <w:p w14:paraId="139125B4" w14:textId="77777777" w:rsidR="008A54FC" w:rsidRPr="00DD10CE" w:rsidRDefault="008A54FC" w:rsidP="008A54FC">
      <w:pPr>
        <w:rPr>
          <w:b/>
          <w:color w:val="FFFFFF"/>
          <w:szCs w:val="20"/>
        </w:rPr>
      </w:pPr>
      <w:r w:rsidRPr="00DD10CE">
        <w:rPr>
          <w:b/>
          <w:color w:val="FFFFFF"/>
          <w:szCs w:val="20"/>
        </w:rPr>
        <w:t>LIST OF ABBREVIATIONS</w:t>
      </w:r>
    </w:p>
    <w:p w14:paraId="42601D58" w14:textId="77777777" w:rsidR="008A54FC" w:rsidRPr="00DD10CE" w:rsidRDefault="008A54FC" w:rsidP="008A54FC">
      <w:pPr>
        <w:rPr>
          <w:b/>
          <w:color w:val="FFFFFF"/>
          <w:szCs w:val="20"/>
        </w:rPr>
      </w:pPr>
    </w:p>
    <w:p w14:paraId="7C528039" w14:textId="77777777" w:rsidR="008A54FC" w:rsidRPr="00DD10CE" w:rsidRDefault="008A54FC" w:rsidP="008A54FC">
      <w:pPr>
        <w:rPr>
          <w:b/>
          <w:color w:val="FFFFFF"/>
          <w:szCs w:val="20"/>
        </w:rPr>
      </w:pPr>
    </w:p>
    <w:p w14:paraId="28470FAB" w14:textId="77777777" w:rsidR="004C7E7B" w:rsidRPr="00DD10CE" w:rsidRDefault="004C7E7B"/>
    <w:tbl>
      <w:tblPr>
        <w:tblW w:w="0" w:type="auto"/>
        <w:tblCellMar>
          <w:top w:w="11" w:type="dxa"/>
          <w:bottom w:w="11" w:type="dxa"/>
        </w:tblCellMar>
        <w:tblLook w:val="01E0" w:firstRow="1" w:lastRow="1" w:firstColumn="1" w:lastColumn="1" w:noHBand="0" w:noVBand="0"/>
      </w:tblPr>
      <w:tblGrid>
        <w:gridCol w:w="2088"/>
        <w:gridCol w:w="7767"/>
      </w:tblGrid>
      <w:tr w:rsidR="008A54FC" w:rsidRPr="00DD10CE" w14:paraId="54D7B240" w14:textId="77777777" w:rsidTr="007C4F09">
        <w:trPr>
          <w:trHeight w:val="76"/>
        </w:trPr>
        <w:tc>
          <w:tcPr>
            <w:tcW w:w="2088" w:type="dxa"/>
          </w:tcPr>
          <w:p w14:paraId="4930DF19" w14:textId="77777777" w:rsidR="008A54FC" w:rsidRPr="00DD10CE" w:rsidRDefault="008A54FC" w:rsidP="00AC12B5">
            <w:pPr>
              <w:keepNext/>
              <w:spacing w:line="288" w:lineRule="auto"/>
              <w:rPr>
                <w:b/>
                <w:color w:val="D2232A"/>
              </w:rPr>
            </w:pPr>
            <w:r w:rsidRPr="00DD10CE">
              <w:rPr>
                <w:b/>
                <w:color w:val="D2232A"/>
              </w:rPr>
              <w:lastRenderedPageBreak/>
              <w:t>Abbreviation</w:t>
            </w:r>
          </w:p>
        </w:tc>
        <w:tc>
          <w:tcPr>
            <w:tcW w:w="7767" w:type="dxa"/>
          </w:tcPr>
          <w:p w14:paraId="72EBA2F6" w14:textId="77777777" w:rsidR="008A54FC" w:rsidRPr="00DD10CE" w:rsidRDefault="008A54FC" w:rsidP="008A54FC">
            <w:pPr>
              <w:spacing w:line="288" w:lineRule="auto"/>
              <w:rPr>
                <w:b/>
                <w:color w:val="D2232A"/>
              </w:rPr>
            </w:pPr>
            <w:r w:rsidRPr="00DD10CE">
              <w:rPr>
                <w:b/>
                <w:color w:val="D2232A"/>
              </w:rPr>
              <w:t>Explanati</w:t>
            </w:r>
            <w:r w:rsidR="007C4F09" w:rsidRPr="00DD10CE">
              <w:rPr>
                <w:b/>
                <w:color w:val="D2232A"/>
              </w:rPr>
              <w:t>on</w:t>
            </w:r>
          </w:p>
        </w:tc>
      </w:tr>
      <w:tr w:rsidR="007C4F09" w:rsidRPr="00DD10CE" w14:paraId="40F9A335" w14:textId="77777777" w:rsidTr="007C4F09">
        <w:tc>
          <w:tcPr>
            <w:tcW w:w="2088" w:type="dxa"/>
          </w:tcPr>
          <w:p w14:paraId="71DE16E4" w14:textId="77777777" w:rsidR="007C4F09" w:rsidRPr="00DD10CE" w:rsidRDefault="007C4F09" w:rsidP="008A54FC">
            <w:pPr>
              <w:spacing w:line="288" w:lineRule="auto"/>
              <w:rPr>
                <w:b/>
              </w:rPr>
            </w:pPr>
          </w:p>
        </w:tc>
        <w:tc>
          <w:tcPr>
            <w:tcW w:w="7767" w:type="dxa"/>
          </w:tcPr>
          <w:p w14:paraId="70211A44" w14:textId="77777777" w:rsidR="007C4F09" w:rsidRPr="00DD10CE" w:rsidRDefault="007C4F09" w:rsidP="008A54FC">
            <w:pPr>
              <w:spacing w:line="288" w:lineRule="auto"/>
              <w:rPr>
                <w:szCs w:val="20"/>
              </w:rPr>
            </w:pPr>
          </w:p>
        </w:tc>
      </w:tr>
      <w:tr w:rsidR="007C4F09" w:rsidRPr="00DD10CE" w14:paraId="430254D5" w14:textId="77777777" w:rsidTr="007C4F09">
        <w:tc>
          <w:tcPr>
            <w:tcW w:w="2088" w:type="dxa"/>
          </w:tcPr>
          <w:p w14:paraId="43F6EF83" w14:textId="77777777" w:rsidR="007C4F09" w:rsidRPr="00DD10CE" w:rsidRDefault="007C4F09" w:rsidP="008A54FC">
            <w:pPr>
              <w:spacing w:line="288" w:lineRule="auto"/>
              <w:rPr>
                <w:b/>
              </w:rPr>
            </w:pPr>
            <w:r w:rsidRPr="00DD10CE">
              <w:rPr>
                <w:szCs w:val="20"/>
                <w:lang w:eastAsia="en-IE"/>
              </w:rPr>
              <w:t>ACEA</w:t>
            </w:r>
          </w:p>
        </w:tc>
        <w:tc>
          <w:tcPr>
            <w:tcW w:w="7767" w:type="dxa"/>
          </w:tcPr>
          <w:p w14:paraId="734F4476" w14:textId="77777777" w:rsidR="007C4F09" w:rsidRPr="00DD10CE" w:rsidRDefault="007C4F09" w:rsidP="008A54FC">
            <w:pPr>
              <w:pStyle w:val="ECCParagraph"/>
              <w:spacing w:after="0" w:line="288" w:lineRule="auto"/>
              <w:jc w:val="left"/>
              <w:rPr>
                <w:color w:val="000000"/>
              </w:rPr>
            </w:pPr>
            <w:r w:rsidRPr="00DD10CE">
              <w:rPr>
                <w:szCs w:val="20"/>
                <w:lang w:eastAsia="en-IE"/>
              </w:rPr>
              <w:t>Association des constructeurs Européens d'Automobiles</w:t>
            </w:r>
          </w:p>
        </w:tc>
      </w:tr>
      <w:tr w:rsidR="007C4F09" w:rsidRPr="00DD10CE" w14:paraId="7E181E50" w14:textId="77777777" w:rsidTr="007C4F09">
        <w:tc>
          <w:tcPr>
            <w:tcW w:w="2088" w:type="dxa"/>
          </w:tcPr>
          <w:p w14:paraId="4B7D53DB" w14:textId="77777777" w:rsidR="007C4F09" w:rsidRPr="00DD10CE" w:rsidRDefault="007C4F09" w:rsidP="008A54FC">
            <w:pPr>
              <w:spacing w:line="288" w:lineRule="auto"/>
              <w:rPr>
                <w:b/>
              </w:rPr>
            </w:pPr>
            <w:r w:rsidRPr="00DD10CE">
              <w:rPr>
                <w:szCs w:val="20"/>
              </w:rPr>
              <w:t>AF</w:t>
            </w:r>
          </w:p>
        </w:tc>
        <w:tc>
          <w:tcPr>
            <w:tcW w:w="7767" w:type="dxa"/>
          </w:tcPr>
          <w:p w14:paraId="2206E8A7" w14:textId="77777777" w:rsidR="007C4F09" w:rsidRPr="00DD10CE" w:rsidRDefault="007C4F09" w:rsidP="008A54FC">
            <w:pPr>
              <w:spacing w:line="288" w:lineRule="auto"/>
            </w:pPr>
            <w:r w:rsidRPr="00DD10CE">
              <w:rPr>
                <w:szCs w:val="20"/>
              </w:rPr>
              <w:t>Activity Factor</w:t>
            </w:r>
          </w:p>
        </w:tc>
      </w:tr>
      <w:tr w:rsidR="007C4F09" w:rsidRPr="00DD10CE" w14:paraId="66ECBA61" w14:textId="77777777" w:rsidTr="007C4F09">
        <w:tc>
          <w:tcPr>
            <w:tcW w:w="2088" w:type="dxa"/>
          </w:tcPr>
          <w:p w14:paraId="7E4FE67C" w14:textId="77777777" w:rsidR="007C4F09" w:rsidRPr="00DD10CE" w:rsidRDefault="007C4F09" w:rsidP="008A54FC">
            <w:pPr>
              <w:spacing w:line="288" w:lineRule="auto"/>
              <w:rPr>
                <w:b/>
              </w:rPr>
            </w:pPr>
            <w:r w:rsidRPr="00DD10CE">
              <w:rPr>
                <w:szCs w:val="20"/>
              </w:rPr>
              <w:t>CEPT</w:t>
            </w:r>
          </w:p>
        </w:tc>
        <w:tc>
          <w:tcPr>
            <w:tcW w:w="7767" w:type="dxa"/>
          </w:tcPr>
          <w:p w14:paraId="5A4A13F6" w14:textId="77777777" w:rsidR="007C4F09" w:rsidRPr="00DD10CE" w:rsidRDefault="007C4F09" w:rsidP="008A54FC">
            <w:pPr>
              <w:spacing w:line="288" w:lineRule="auto"/>
            </w:pPr>
            <w:r w:rsidRPr="00DD10CE">
              <w:rPr>
                <w:szCs w:val="20"/>
              </w:rPr>
              <w:t>European Conference of Postal and Telecommunications</w:t>
            </w:r>
          </w:p>
        </w:tc>
      </w:tr>
      <w:tr w:rsidR="008A7434" w:rsidRPr="00DD10CE" w14:paraId="6E2A86DF" w14:textId="77777777" w:rsidTr="007C4F09">
        <w:tc>
          <w:tcPr>
            <w:tcW w:w="2088" w:type="dxa"/>
          </w:tcPr>
          <w:p w14:paraId="22B6F84D" w14:textId="238475E3" w:rsidR="008A7434" w:rsidRPr="00DD10CE" w:rsidRDefault="008A7434" w:rsidP="008A54FC">
            <w:pPr>
              <w:spacing w:line="288" w:lineRule="auto"/>
              <w:rPr>
                <w:szCs w:val="20"/>
                <w:vertAlign w:val="superscript"/>
              </w:rPr>
            </w:pPr>
            <w:r w:rsidRPr="00DD10CE">
              <w:rPr>
                <w:szCs w:val="20"/>
              </w:rPr>
              <w:t>CAM</w:t>
            </w:r>
            <w:r w:rsidR="00166514" w:rsidRPr="00DD10CE">
              <w:rPr>
                <w:szCs w:val="20"/>
                <w:vertAlign w:val="superscript"/>
              </w:rPr>
              <w:t>(1)</w:t>
            </w:r>
          </w:p>
        </w:tc>
        <w:tc>
          <w:tcPr>
            <w:tcW w:w="7767" w:type="dxa"/>
          </w:tcPr>
          <w:p w14:paraId="60606C60" w14:textId="4A8EFBF9" w:rsidR="008A7434" w:rsidRPr="00DD10CE" w:rsidRDefault="00D27FE5" w:rsidP="008B58CD">
            <w:pPr>
              <w:spacing w:line="288" w:lineRule="auto"/>
              <w:rPr>
                <w:szCs w:val="20"/>
              </w:rPr>
            </w:pPr>
            <w:r w:rsidRPr="00DD10CE">
              <w:rPr>
                <w:szCs w:val="20"/>
              </w:rPr>
              <w:t>Cooperative Awareness Message</w:t>
            </w:r>
            <w:r w:rsidR="00166514" w:rsidRPr="00DD10CE">
              <w:rPr>
                <w:szCs w:val="20"/>
              </w:rPr>
              <w:t xml:space="preserve"> </w:t>
            </w:r>
          </w:p>
        </w:tc>
      </w:tr>
      <w:tr w:rsidR="008A7434" w:rsidRPr="00DD10CE" w14:paraId="2D7FA572" w14:textId="77777777" w:rsidTr="007C4F09">
        <w:tc>
          <w:tcPr>
            <w:tcW w:w="2088" w:type="dxa"/>
          </w:tcPr>
          <w:p w14:paraId="70851DB5" w14:textId="38F1B85E" w:rsidR="00305F64" w:rsidRPr="00DD10CE" w:rsidRDefault="008A7434" w:rsidP="008A54FC">
            <w:pPr>
              <w:spacing w:line="288" w:lineRule="auto"/>
              <w:rPr>
                <w:szCs w:val="20"/>
              </w:rPr>
            </w:pPr>
            <w:r w:rsidRPr="00DD10CE">
              <w:rPr>
                <w:szCs w:val="20"/>
              </w:rPr>
              <w:t>DENM</w:t>
            </w:r>
            <w:r w:rsidR="00166514" w:rsidRPr="00DD10CE">
              <w:rPr>
                <w:szCs w:val="20"/>
                <w:vertAlign w:val="superscript"/>
              </w:rPr>
              <w:t>(2)</w:t>
            </w:r>
          </w:p>
          <w:p w14:paraId="2C3ABE53" w14:textId="64A43743" w:rsidR="008A7434" w:rsidRPr="00DD10CE" w:rsidRDefault="00305F64" w:rsidP="00AE2039">
            <w:pPr>
              <w:rPr>
                <w:szCs w:val="20"/>
              </w:rPr>
            </w:pPr>
            <w:r w:rsidRPr="00DD10CE">
              <w:rPr>
                <w:szCs w:val="20"/>
              </w:rPr>
              <w:t>DSRC</w:t>
            </w:r>
          </w:p>
        </w:tc>
        <w:tc>
          <w:tcPr>
            <w:tcW w:w="7767" w:type="dxa"/>
          </w:tcPr>
          <w:p w14:paraId="51D098DD" w14:textId="77777777" w:rsidR="008A7434" w:rsidRPr="00DD10CE" w:rsidRDefault="00D27FE5" w:rsidP="008B58CD">
            <w:pPr>
              <w:spacing w:line="288" w:lineRule="auto"/>
              <w:rPr>
                <w:szCs w:val="20"/>
              </w:rPr>
            </w:pPr>
            <w:r w:rsidRPr="00DD10CE">
              <w:rPr>
                <w:szCs w:val="20"/>
              </w:rPr>
              <w:t>Decentralized Environmental Notification Message</w:t>
            </w:r>
            <w:r w:rsidR="00166514" w:rsidRPr="00DD10CE">
              <w:rPr>
                <w:szCs w:val="20"/>
              </w:rPr>
              <w:t xml:space="preserve"> </w:t>
            </w:r>
          </w:p>
          <w:p w14:paraId="3DD19CF8" w14:textId="24EC9ED1" w:rsidR="00305F64" w:rsidRPr="00DD10CE" w:rsidRDefault="00305F64" w:rsidP="008B58CD">
            <w:pPr>
              <w:spacing w:line="288" w:lineRule="auto"/>
              <w:rPr>
                <w:szCs w:val="20"/>
              </w:rPr>
            </w:pPr>
            <w:r w:rsidRPr="00DD10CE">
              <w:rPr>
                <w:szCs w:val="20"/>
              </w:rPr>
              <w:t>Dedicated Short Range Communications</w:t>
            </w:r>
          </w:p>
        </w:tc>
      </w:tr>
      <w:tr w:rsidR="007C4F09" w:rsidRPr="00DD10CE" w14:paraId="635F86E1" w14:textId="77777777" w:rsidTr="007C4F09">
        <w:tc>
          <w:tcPr>
            <w:tcW w:w="2088" w:type="dxa"/>
          </w:tcPr>
          <w:p w14:paraId="14FAC79B" w14:textId="77777777" w:rsidR="007C4F09" w:rsidRPr="00DD10CE" w:rsidRDefault="007C4F09" w:rsidP="008A54FC">
            <w:pPr>
              <w:spacing w:line="288" w:lineRule="auto"/>
              <w:rPr>
                <w:b/>
              </w:rPr>
            </w:pPr>
            <w:r w:rsidRPr="00DD10CE">
              <w:rPr>
                <w:szCs w:val="20"/>
              </w:rPr>
              <w:t>ECC</w:t>
            </w:r>
          </w:p>
        </w:tc>
        <w:tc>
          <w:tcPr>
            <w:tcW w:w="7767" w:type="dxa"/>
          </w:tcPr>
          <w:p w14:paraId="73C839D5" w14:textId="77777777" w:rsidR="007C4F09" w:rsidRPr="00DD10CE" w:rsidRDefault="007C4F09" w:rsidP="008A54FC">
            <w:pPr>
              <w:spacing w:line="288" w:lineRule="auto"/>
            </w:pPr>
            <w:r w:rsidRPr="00DD10CE">
              <w:rPr>
                <w:szCs w:val="20"/>
              </w:rPr>
              <w:t>European Electronic Communications</w:t>
            </w:r>
          </w:p>
        </w:tc>
      </w:tr>
      <w:tr w:rsidR="007C4F09" w:rsidRPr="00DD10CE" w14:paraId="680F50F6" w14:textId="77777777" w:rsidTr="007C4F09">
        <w:tc>
          <w:tcPr>
            <w:tcW w:w="2088" w:type="dxa"/>
          </w:tcPr>
          <w:p w14:paraId="62C65228" w14:textId="77777777" w:rsidR="007C4F09" w:rsidRPr="00DD10CE" w:rsidRDefault="007C4F09" w:rsidP="008A54FC">
            <w:pPr>
              <w:spacing w:line="288" w:lineRule="auto"/>
              <w:rPr>
                <w:b/>
              </w:rPr>
            </w:pPr>
            <w:r w:rsidRPr="00DD10CE">
              <w:rPr>
                <w:szCs w:val="20"/>
              </w:rPr>
              <w:t>e.i.r.p.</w:t>
            </w:r>
          </w:p>
        </w:tc>
        <w:tc>
          <w:tcPr>
            <w:tcW w:w="7767" w:type="dxa"/>
          </w:tcPr>
          <w:p w14:paraId="6D4AC25D" w14:textId="34817298" w:rsidR="007C4F09" w:rsidRPr="00DD10CE" w:rsidRDefault="00DD10CE" w:rsidP="00DD10CE">
            <w:pPr>
              <w:spacing w:line="288" w:lineRule="auto"/>
            </w:pPr>
            <w:r w:rsidRPr="00DD10CE">
              <w:rPr>
                <w:szCs w:val="20"/>
              </w:rPr>
              <w:t xml:space="preserve">effective </w:t>
            </w:r>
            <w:r w:rsidR="007C4F09" w:rsidRPr="00DD10CE">
              <w:rPr>
                <w:szCs w:val="20"/>
              </w:rPr>
              <w:t>isotropic radiated power</w:t>
            </w:r>
          </w:p>
        </w:tc>
      </w:tr>
      <w:tr w:rsidR="007C4F09" w:rsidRPr="00DD10CE" w14:paraId="4184BBB5" w14:textId="77777777" w:rsidTr="007C4F09">
        <w:tc>
          <w:tcPr>
            <w:tcW w:w="2088" w:type="dxa"/>
          </w:tcPr>
          <w:p w14:paraId="2EA1CBDA" w14:textId="77777777" w:rsidR="007C4F09" w:rsidRPr="00DD10CE" w:rsidRDefault="007C4F09" w:rsidP="008A54FC">
            <w:pPr>
              <w:spacing w:line="288" w:lineRule="auto"/>
              <w:rPr>
                <w:b/>
              </w:rPr>
            </w:pPr>
            <w:r w:rsidRPr="00DD10CE">
              <w:rPr>
                <w:szCs w:val="20"/>
              </w:rPr>
              <w:t>ETSI</w:t>
            </w:r>
          </w:p>
        </w:tc>
        <w:tc>
          <w:tcPr>
            <w:tcW w:w="7767" w:type="dxa"/>
          </w:tcPr>
          <w:p w14:paraId="101645E9" w14:textId="77777777" w:rsidR="007C4F09" w:rsidRPr="00DD10CE" w:rsidRDefault="007C4F09" w:rsidP="008A54FC">
            <w:pPr>
              <w:spacing w:line="288" w:lineRule="auto"/>
            </w:pPr>
            <w:r w:rsidRPr="00DD10CE">
              <w:rPr>
                <w:szCs w:val="20"/>
              </w:rPr>
              <w:t>European Telecommunications Standards Institute</w:t>
            </w:r>
          </w:p>
        </w:tc>
      </w:tr>
      <w:tr w:rsidR="007C4F09" w:rsidRPr="00DD10CE" w14:paraId="3B368145" w14:textId="77777777" w:rsidTr="007C4F09">
        <w:tc>
          <w:tcPr>
            <w:tcW w:w="2088" w:type="dxa"/>
          </w:tcPr>
          <w:p w14:paraId="1C21F436" w14:textId="77777777" w:rsidR="007C4F09" w:rsidRPr="00DD10CE" w:rsidRDefault="007C4F09" w:rsidP="008A54FC">
            <w:pPr>
              <w:spacing w:line="288" w:lineRule="auto"/>
              <w:rPr>
                <w:b/>
              </w:rPr>
            </w:pPr>
            <w:r w:rsidRPr="00DD10CE">
              <w:rPr>
                <w:szCs w:val="20"/>
              </w:rPr>
              <w:t>FCC</w:t>
            </w:r>
          </w:p>
        </w:tc>
        <w:tc>
          <w:tcPr>
            <w:tcW w:w="7767" w:type="dxa"/>
          </w:tcPr>
          <w:p w14:paraId="5DA26CD8" w14:textId="77777777" w:rsidR="007C4F09" w:rsidRPr="00DD10CE" w:rsidRDefault="007C4F09" w:rsidP="008A54FC">
            <w:pPr>
              <w:spacing w:line="288" w:lineRule="auto"/>
            </w:pPr>
            <w:r w:rsidRPr="00DD10CE">
              <w:rPr>
                <w:szCs w:val="20"/>
              </w:rPr>
              <w:t>Federal Communications Commission</w:t>
            </w:r>
          </w:p>
        </w:tc>
      </w:tr>
      <w:tr w:rsidR="007C4F09" w:rsidRPr="00DD10CE" w14:paraId="54CA6C39" w14:textId="77777777" w:rsidTr="007C4F09">
        <w:tc>
          <w:tcPr>
            <w:tcW w:w="2088" w:type="dxa"/>
          </w:tcPr>
          <w:p w14:paraId="350A1600" w14:textId="77777777" w:rsidR="007C4F09" w:rsidRPr="00DD10CE" w:rsidRDefault="007C4F09" w:rsidP="008A54FC">
            <w:pPr>
              <w:spacing w:line="288" w:lineRule="auto"/>
              <w:rPr>
                <w:b/>
              </w:rPr>
            </w:pPr>
            <w:r w:rsidRPr="00DD10CE">
              <w:rPr>
                <w:szCs w:val="20"/>
              </w:rPr>
              <w:t>FS</w:t>
            </w:r>
          </w:p>
        </w:tc>
        <w:tc>
          <w:tcPr>
            <w:tcW w:w="7767" w:type="dxa"/>
          </w:tcPr>
          <w:p w14:paraId="5EFAC0FC" w14:textId="77777777" w:rsidR="007C4F09" w:rsidRPr="00DD10CE" w:rsidRDefault="007C4F09" w:rsidP="008A54FC">
            <w:pPr>
              <w:spacing w:line="288" w:lineRule="auto"/>
            </w:pPr>
            <w:r w:rsidRPr="00DD10CE">
              <w:rPr>
                <w:szCs w:val="20"/>
              </w:rPr>
              <w:t>Fixed Service</w:t>
            </w:r>
          </w:p>
        </w:tc>
      </w:tr>
      <w:tr w:rsidR="007C4F09" w:rsidRPr="00DD10CE" w14:paraId="40B56EC2" w14:textId="77777777" w:rsidTr="007C4F09">
        <w:tc>
          <w:tcPr>
            <w:tcW w:w="2088" w:type="dxa"/>
          </w:tcPr>
          <w:p w14:paraId="74A69707" w14:textId="77777777" w:rsidR="007C4F09" w:rsidRPr="00DD10CE" w:rsidRDefault="007C4F09" w:rsidP="008A54FC">
            <w:pPr>
              <w:spacing w:line="288" w:lineRule="auto"/>
              <w:rPr>
                <w:b/>
              </w:rPr>
            </w:pPr>
            <w:r w:rsidRPr="00DD10CE">
              <w:rPr>
                <w:szCs w:val="20"/>
              </w:rPr>
              <w:t>ITU</w:t>
            </w:r>
          </w:p>
        </w:tc>
        <w:tc>
          <w:tcPr>
            <w:tcW w:w="7767" w:type="dxa"/>
          </w:tcPr>
          <w:p w14:paraId="35FCDCF5" w14:textId="77777777" w:rsidR="007C4F09" w:rsidRPr="00DD10CE" w:rsidRDefault="007C4F09" w:rsidP="008A54FC">
            <w:pPr>
              <w:spacing w:line="288" w:lineRule="auto"/>
            </w:pPr>
            <w:r w:rsidRPr="00DD10CE">
              <w:rPr>
                <w:szCs w:val="20"/>
              </w:rPr>
              <w:t>International Telecommunication Union</w:t>
            </w:r>
          </w:p>
        </w:tc>
      </w:tr>
      <w:tr w:rsidR="007C4F09" w:rsidRPr="00DD10CE" w14:paraId="7D3E85B2" w14:textId="77777777" w:rsidTr="007C4F09">
        <w:tc>
          <w:tcPr>
            <w:tcW w:w="2088" w:type="dxa"/>
          </w:tcPr>
          <w:p w14:paraId="0B66D475" w14:textId="77777777" w:rsidR="007C4F09" w:rsidRPr="00DD10CE" w:rsidRDefault="007C4F09" w:rsidP="008A54FC">
            <w:pPr>
              <w:spacing w:line="288" w:lineRule="auto"/>
              <w:rPr>
                <w:b/>
              </w:rPr>
            </w:pPr>
            <w:r w:rsidRPr="00DD10CE">
              <w:rPr>
                <w:szCs w:val="20"/>
              </w:rPr>
              <w:t>ITS</w:t>
            </w:r>
          </w:p>
        </w:tc>
        <w:tc>
          <w:tcPr>
            <w:tcW w:w="7767" w:type="dxa"/>
          </w:tcPr>
          <w:p w14:paraId="02F14707" w14:textId="77777777" w:rsidR="007C4F09" w:rsidRPr="00DD10CE" w:rsidRDefault="007C4F09" w:rsidP="008A54FC">
            <w:pPr>
              <w:spacing w:line="288" w:lineRule="auto"/>
            </w:pPr>
            <w:r w:rsidRPr="00DD10CE">
              <w:rPr>
                <w:szCs w:val="20"/>
              </w:rPr>
              <w:t>Intelligent Transport System</w:t>
            </w:r>
          </w:p>
        </w:tc>
      </w:tr>
      <w:tr w:rsidR="00F94289" w:rsidRPr="00DD10CE" w14:paraId="0F69149A" w14:textId="77777777" w:rsidTr="007C4F09">
        <w:tc>
          <w:tcPr>
            <w:tcW w:w="2088" w:type="dxa"/>
          </w:tcPr>
          <w:p w14:paraId="629BF9AC" w14:textId="77777777" w:rsidR="00F94289" w:rsidRPr="00DD10CE" w:rsidRDefault="00F94289" w:rsidP="008A54FC">
            <w:pPr>
              <w:spacing w:line="288" w:lineRule="auto"/>
              <w:rPr>
                <w:szCs w:val="20"/>
              </w:rPr>
            </w:pPr>
            <w:r w:rsidRPr="00DD10CE">
              <w:rPr>
                <w:szCs w:val="20"/>
              </w:rPr>
              <w:t>ITS-G5</w:t>
            </w:r>
          </w:p>
        </w:tc>
        <w:tc>
          <w:tcPr>
            <w:tcW w:w="7767" w:type="dxa"/>
          </w:tcPr>
          <w:p w14:paraId="14C61D92" w14:textId="77777777" w:rsidR="00F94289" w:rsidRPr="00DD10CE" w:rsidRDefault="005E2E5B" w:rsidP="008A54FC">
            <w:pPr>
              <w:spacing w:line="288" w:lineRule="auto"/>
              <w:rPr>
                <w:szCs w:val="20"/>
              </w:rPr>
            </w:pPr>
            <w:r w:rsidRPr="00DD10CE">
              <w:rPr>
                <w:szCs w:val="20"/>
              </w:rPr>
              <w:t>Intelligent</w:t>
            </w:r>
            <w:r w:rsidR="00F94289" w:rsidRPr="00DD10CE">
              <w:rPr>
                <w:szCs w:val="20"/>
              </w:rPr>
              <w:t xml:space="preserve"> Transport Systems operating in the 5GHz band</w:t>
            </w:r>
          </w:p>
        </w:tc>
      </w:tr>
      <w:tr w:rsidR="007C4F09" w:rsidRPr="00DD10CE" w14:paraId="3D9CA70D" w14:textId="77777777" w:rsidTr="007C4F09">
        <w:tc>
          <w:tcPr>
            <w:tcW w:w="2088" w:type="dxa"/>
          </w:tcPr>
          <w:p w14:paraId="4D481204" w14:textId="77777777" w:rsidR="007C4F09" w:rsidRPr="00DD10CE" w:rsidRDefault="007C4F09" w:rsidP="008A54FC">
            <w:pPr>
              <w:spacing w:line="288" w:lineRule="auto"/>
              <w:rPr>
                <w:b/>
              </w:rPr>
            </w:pPr>
            <w:r w:rsidRPr="00DD10CE">
              <w:rPr>
                <w:szCs w:val="20"/>
              </w:rPr>
              <w:t>IVC</w:t>
            </w:r>
          </w:p>
        </w:tc>
        <w:tc>
          <w:tcPr>
            <w:tcW w:w="7767" w:type="dxa"/>
          </w:tcPr>
          <w:p w14:paraId="60E7F486" w14:textId="77777777" w:rsidR="007C4F09" w:rsidRPr="00DD10CE" w:rsidRDefault="007C4F09" w:rsidP="008A54FC">
            <w:pPr>
              <w:spacing w:line="288" w:lineRule="auto"/>
            </w:pPr>
            <w:r w:rsidRPr="00DD10CE">
              <w:rPr>
                <w:szCs w:val="20"/>
              </w:rPr>
              <w:t>Inter-Vehicle-Communication</w:t>
            </w:r>
          </w:p>
        </w:tc>
      </w:tr>
      <w:tr w:rsidR="007C4F09" w:rsidRPr="00DD10CE" w14:paraId="6400D7C1" w14:textId="77777777" w:rsidTr="007C4F09">
        <w:tc>
          <w:tcPr>
            <w:tcW w:w="2088" w:type="dxa"/>
          </w:tcPr>
          <w:p w14:paraId="3DC1668E" w14:textId="77777777" w:rsidR="007C4F09" w:rsidRPr="00DD10CE" w:rsidRDefault="007C4F09" w:rsidP="008A54FC">
            <w:pPr>
              <w:spacing w:line="288" w:lineRule="auto"/>
              <w:rPr>
                <w:b/>
              </w:rPr>
            </w:pPr>
            <w:r w:rsidRPr="00DD10CE">
              <w:rPr>
                <w:szCs w:val="20"/>
              </w:rPr>
              <w:t>LBT</w:t>
            </w:r>
          </w:p>
        </w:tc>
        <w:tc>
          <w:tcPr>
            <w:tcW w:w="7767" w:type="dxa"/>
          </w:tcPr>
          <w:p w14:paraId="3F881E57" w14:textId="77777777" w:rsidR="007C4F09" w:rsidRPr="00DD10CE" w:rsidRDefault="007C4F09" w:rsidP="008A54FC">
            <w:pPr>
              <w:spacing w:line="288" w:lineRule="auto"/>
            </w:pPr>
            <w:r w:rsidRPr="00DD10CE">
              <w:rPr>
                <w:szCs w:val="20"/>
              </w:rPr>
              <w:t>Listen Before Talk</w:t>
            </w:r>
          </w:p>
        </w:tc>
      </w:tr>
      <w:tr w:rsidR="007C4F09" w:rsidRPr="00DD10CE" w14:paraId="3E78118E" w14:textId="77777777" w:rsidTr="007C4F09">
        <w:tc>
          <w:tcPr>
            <w:tcW w:w="2088" w:type="dxa"/>
          </w:tcPr>
          <w:p w14:paraId="0F61F363" w14:textId="77777777" w:rsidR="007C4F09" w:rsidRPr="00DD10CE" w:rsidRDefault="007C4F09" w:rsidP="008A54FC">
            <w:pPr>
              <w:spacing w:line="288" w:lineRule="auto"/>
              <w:rPr>
                <w:b/>
              </w:rPr>
            </w:pPr>
            <w:r w:rsidRPr="00DD10CE">
              <w:rPr>
                <w:szCs w:val="20"/>
              </w:rPr>
              <w:t>MCL</w:t>
            </w:r>
          </w:p>
        </w:tc>
        <w:tc>
          <w:tcPr>
            <w:tcW w:w="7767" w:type="dxa"/>
          </w:tcPr>
          <w:p w14:paraId="3BC2E280" w14:textId="77777777" w:rsidR="007C4F09" w:rsidRPr="00DD10CE" w:rsidRDefault="007C4F09" w:rsidP="008A54FC">
            <w:pPr>
              <w:spacing w:line="288" w:lineRule="auto"/>
            </w:pPr>
            <w:r w:rsidRPr="00DD10CE">
              <w:rPr>
                <w:szCs w:val="20"/>
              </w:rPr>
              <w:t>Minimum Coupling Loss</w:t>
            </w:r>
          </w:p>
        </w:tc>
      </w:tr>
      <w:tr w:rsidR="007C4F09" w:rsidRPr="00DD10CE" w14:paraId="6848B1E1" w14:textId="77777777" w:rsidTr="007C4F09">
        <w:tc>
          <w:tcPr>
            <w:tcW w:w="2088" w:type="dxa"/>
          </w:tcPr>
          <w:p w14:paraId="1F465240" w14:textId="77777777" w:rsidR="007C4F09" w:rsidRPr="00DD10CE" w:rsidRDefault="007C4F09" w:rsidP="008A54FC">
            <w:pPr>
              <w:spacing w:line="288" w:lineRule="auto"/>
              <w:rPr>
                <w:b/>
              </w:rPr>
            </w:pPr>
            <w:r w:rsidRPr="00DD10CE">
              <w:rPr>
                <w:szCs w:val="20"/>
              </w:rPr>
              <w:t>OBU</w:t>
            </w:r>
          </w:p>
        </w:tc>
        <w:tc>
          <w:tcPr>
            <w:tcW w:w="7767" w:type="dxa"/>
          </w:tcPr>
          <w:p w14:paraId="67CE16AC" w14:textId="77777777" w:rsidR="007C4F09" w:rsidRPr="00DD10CE" w:rsidRDefault="007C4F09" w:rsidP="008A54FC">
            <w:pPr>
              <w:spacing w:line="288" w:lineRule="auto"/>
            </w:pPr>
            <w:r w:rsidRPr="00DD10CE">
              <w:rPr>
                <w:szCs w:val="20"/>
              </w:rPr>
              <w:t>On-Board Unit</w:t>
            </w:r>
          </w:p>
        </w:tc>
      </w:tr>
      <w:tr w:rsidR="007C4F09" w:rsidRPr="00DD10CE" w14:paraId="5A7FF024" w14:textId="77777777" w:rsidTr="007C4F09">
        <w:tc>
          <w:tcPr>
            <w:tcW w:w="2088" w:type="dxa"/>
          </w:tcPr>
          <w:p w14:paraId="47DCE612" w14:textId="77777777" w:rsidR="007C4F09" w:rsidRPr="00DD10CE" w:rsidRDefault="007C4F09" w:rsidP="008A54FC">
            <w:pPr>
              <w:spacing w:line="288" w:lineRule="auto"/>
              <w:rPr>
                <w:b/>
              </w:rPr>
            </w:pPr>
            <w:r w:rsidRPr="00DD10CE">
              <w:rPr>
                <w:szCs w:val="20"/>
              </w:rPr>
              <w:t>OoB</w:t>
            </w:r>
          </w:p>
        </w:tc>
        <w:tc>
          <w:tcPr>
            <w:tcW w:w="7767" w:type="dxa"/>
          </w:tcPr>
          <w:p w14:paraId="00731882" w14:textId="77777777" w:rsidR="007C4F09" w:rsidRPr="00DD10CE" w:rsidRDefault="007C4F09" w:rsidP="008A54FC">
            <w:pPr>
              <w:spacing w:line="288" w:lineRule="auto"/>
            </w:pPr>
            <w:r w:rsidRPr="00DD10CE">
              <w:rPr>
                <w:szCs w:val="20"/>
              </w:rPr>
              <w:t>Out Of Band emissions</w:t>
            </w:r>
          </w:p>
        </w:tc>
      </w:tr>
      <w:tr w:rsidR="007C4F09" w:rsidRPr="00DD10CE" w14:paraId="3E8CA2E1" w14:textId="77777777" w:rsidTr="007C4F09">
        <w:tc>
          <w:tcPr>
            <w:tcW w:w="2088" w:type="dxa"/>
          </w:tcPr>
          <w:p w14:paraId="792C88C4" w14:textId="77777777" w:rsidR="007C4F09" w:rsidRPr="00DD10CE" w:rsidRDefault="007C4F09" w:rsidP="008A54FC">
            <w:pPr>
              <w:spacing w:line="288" w:lineRule="auto"/>
              <w:rPr>
                <w:b/>
              </w:rPr>
            </w:pPr>
            <w:r w:rsidRPr="00DD10CE">
              <w:rPr>
                <w:szCs w:val="20"/>
              </w:rPr>
              <w:t>P-MP</w:t>
            </w:r>
          </w:p>
        </w:tc>
        <w:tc>
          <w:tcPr>
            <w:tcW w:w="7767" w:type="dxa"/>
          </w:tcPr>
          <w:p w14:paraId="3C87BDE4" w14:textId="77777777" w:rsidR="007C4F09" w:rsidRPr="00DD10CE" w:rsidRDefault="007C4F09" w:rsidP="008A54FC">
            <w:pPr>
              <w:spacing w:line="288" w:lineRule="auto"/>
            </w:pPr>
            <w:r w:rsidRPr="00DD10CE">
              <w:rPr>
                <w:szCs w:val="20"/>
              </w:rPr>
              <w:t>Point-to-Multipoint</w:t>
            </w:r>
          </w:p>
        </w:tc>
      </w:tr>
      <w:tr w:rsidR="007C4F09" w:rsidRPr="00DD10CE" w14:paraId="439E1ABE" w14:textId="77777777" w:rsidTr="007C4F09">
        <w:tc>
          <w:tcPr>
            <w:tcW w:w="2088" w:type="dxa"/>
          </w:tcPr>
          <w:p w14:paraId="34515D6B" w14:textId="77777777" w:rsidR="007C4F09" w:rsidRPr="00DD10CE" w:rsidRDefault="007C4F09" w:rsidP="008A54FC">
            <w:pPr>
              <w:spacing w:line="288" w:lineRule="auto"/>
              <w:rPr>
                <w:b/>
              </w:rPr>
            </w:pPr>
            <w:r w:rsidRPr="00DD10CE">
              <w:rPr>
                <w:szCs w:val="20"/>
              </w:rPr>
              <w:t>P-P</w:t>
            </w:r>
          </w:p>
        </w:tc>
        <w:tc>
          <w:tcPr>
            <w:tcW w:w="7767" w:type="dxa"/>
          </w:tcPr>
          <w:p w14:paraId="307996E2" w14:textId="77777777" w:rsidR="007C4F09" w:rsidRPr="00DD10CE" w:rsidRDefault="007C4F09" w:rsidP="008A54FC">
            <w:pPr>
              <w:spacing w:line="288" w:lineRule="auto"/>
            </w:pPr>
            <w:r w:rsidRPr="00DD10CE">
              <w:rPr>
                <w:szCs w:val="20"/>
              </w:rPr>
              <w:t>Point-to-Point</w:t>
            </w:r>
          </w:p>
        </w:tc>
      </w:tr>
      <w:tr w:rsidR="007C4F09" w:rsidRPr="00DD10CE" w14:paraId="56D5D7B4" w14:textId="77777777" w:rsidTr="007C4F09">
        <w:tc>
          <w:tcPr>
            <w:tcW w:w="2088" w:type="dxa"/>
          </w:tcPr>
          <w:p w14:paraId="2374BF2C" w14:textId="77777777" w:rsidR="007C4F09" w:rsidRPr="00DD10CE" w:rsidRDefault="007C4F09" w:rsidP="008A54FC">
            <w:pPr>
              <w:spacing w:line="288" w:lineRule="auto"/>
              <w:rPr>
                <w:b/>
              </w:rPr>
            </w:pPr>
            <w:r w:rsidRPr="00DD10CE">
              <w:rPr>
                <w:szCs w:val="20"/>
              </w:rPr>
              <w:t>PSD</w:t>
            </w:r>
          </w:p>
        </w:tc>
        <w:tc>
          <w:tcPr>
            <w:tcW w:w="7767" w:type="dxa"/>
          </w:tcPr>
          <w:p w14:paraId="50D6ADC9" w14:textId="77777777" w:rsidR="007C4F09" w:rsidRPr="00DD10CE" w:rsidRDefault="007C4F09" w:rsidP="008A54FC">
            <w:pPr>
              <w:spacing w:line="288" w:lineRule="auto"/>
            </w:pPr>
            <w:r w:rsidRPr="00DD10CE">
              <w:rPr>
                <w:szCs w:val="20"/>
              </w:rPr>
              <w:t>Power Spectral Density</w:t>
            </w:r>
          </w:p>
        </w:tc>
      </w:tr>
      <w:tr w:rsidR="007C4F09" w:rsidRPr="00DD10CE" w14:paraId="5DE2A4B6" w14:textId="77777777" w:rsidTr="007C4F09">
        <w:tc>
          <w:tcPr>
            <w:tcW w:w="2088" w:type="dxa"/>
          </w:tcPr>
          <w:p w14:paraId="64C0EC81" w14:textId="77777777" w:rsidR="007C4F09" w:rsidRPr="00DD10CE" w:rsidRDefault="007C4F09" w:rsidP="008A54FC">
            <w:pPr>
              <w:spacing w:line="288" w:lineRule="auto"/>
              <w:rPr>
                <w:b/>
              </w:rPr>
            </w:pPr>
            <w:r w:rsidRPr="00DD10CE">
              <w:rPr>
                <w:szCs w:val="20"/>
              </w:rPr>
              <w:t>RL</w:t>
            </w:r>
          </w:p>
        </w:tc>
        <w:tc>
          <w:tcPr>
            <w:tcW w:w="7767" w:type="dxa"/>
          </w:tcPr>
          <w:p w14:paraId="583E0214" w14:textId="77777777" w:rsidR="007C4F09" w:rsidRPr="00DD10CE" w:rsidRDefault="007C4F09" w:rsidP="008A54FC">
            <w:pPr>
              <w:spacing w:line="288" w:lineRule="auto"/>
            </w:pPr>
            <w:r w:rsidRPr="00DD10CE">
              <w:rPr>
                <w:szCs w:val="20"/>
              </w:rPr>
              <w:t>Radiolocation Service</w:t>
            </w:r>
          </w:p>
        </w:tc>
      </w:tr>
      <w:tr w:rsidR="007C4F09" w:rsidRPr="00DD10CE" w14:paraId="38D5D2C7" w14:textId="77777777" w:rsidTr="007C4F09">
        <w:tc>
          <w:tcPr>
            <w:tcW w:w="2088" w:type="dxa"/>
          </w:tcPr>
          <w:p w14:paraId="5AD5C616" w14:textId="77777777" w:rsidR="007C4F09" w:rsidRPr="00DD10CE" w:rsidRDefault="007C4F09" w:rsidP="008A54FC">
            <w:pPr>
              <w:spacing w:line="288" w:lineRule="auto"/>
              <w:rPr>
                <w:b/>
              </w:rPr>
            </w:pPr>
            <w:r w:rsidRPr="00DD10CE">
              <w:rPr>
                <w:szCs w:val="20"/>
              </w:rPr>
              <w:t>RSU</w:t>
            </w:r>
          </w:p>
        </w:tc>
        <w:tc>
          <w:tcPr>
            <w:tcW w:w="7767" w:type="dxa"/>
          </w:tcPr>
          <w:p w14:paraId="561D3061" w14:textId="77777777" w:rsidR="007C4F09" w:rsidRPr="00DD10CE" w:rsidRDefault="007C4F09" w:rsidP="008A54FC">
            <w:pPr>
              <w:spacing w:line="288" w:lineRule="auto"/>
            </w:pPr>
            <w:r w:rsidRPr="00DD10CE">
              <w:rPr>
                <w:szCs w:val="20"/>
              </w:rPr>
              <w:t>Road Side Units</w:t>
            </w:r>
          </w:p>
        </w:tc>
      </w:tr>
      <w:tr w:rsidR="007C4F09" w:rsidRPr="00DD10CE" w14:paraId="5B8CBA41" w14:textId="77777777" w:rsidTr="007C4F09">
        <w:tc>
          <w:tcPr>
            <w:tcW w:w="2088" w:type="dxa"/>
          </w:tcPr>
          <w:p w14:paraId="7E03F874" w14:textId="77777777" w:rsidR="007C4F09" w:rsidRPr="00DD10CE" w:rsidRDefault="007C4F09" w:rsidP="008A54FC">
            <w:pPr>
              <w:spacing w:line="288" w:lineRule="auto"/>
              <w:rPr>
                <w:b/>
              </w:rPr>
            </w:pPr>
            <w:r w:rsidRPr="00DD10CE">
              <w:rPr>
                <w:szCs w:val="20"/>
              </w:rPr>
              <w:t>RTTT</w:t>
            </w:r>
          </w:p>
        </w:tc>
        <w:tc>
          <w:tcPr>
            <w:tcW w:w="7767" w:type="dxa"/>
          </w:tcPr>
          <w:p w14:paraId="795F6403" w14:textId="77777777" w:rsidR="007C4F09" w:rsidRPr="00DD10CE" w:rsidRDefault="007C4F09" w:rsidP="008A54FC">
            <w:pPr>
              <w:spacing w:line="288" w:lineRule="auto"/>
            </w:pPr>
            <w:r w:rsidRPr="00DD10CE">
              <w:rPr>
                <w:szCs w:val="20"/>
              </w:rPr>
              <w:t>Road Transport and Traffic Telematics</w:t>
            </w:r>
          </w:p>
        </w:tc>
      </w:tr>
      <w:tr w:rsidR="007C4F09" w:rsidRPr="00DD10CE" w14:paraId="12D89EAD" w14:textId="77777777" w:rsidTr="007C4F09">
        <w:tc>
          <w:tcPr>
            <w:tcW w:w="2088" w:type="dxa"/>
          </w:tcPr>
          <w:p w14:paraId="40D2307F" w14:textId="77777777" w:rsidR="007C4F09" w:rsidRPr="00DD10CE" w:rsidRDefault="007C4F09" w:rsidP="008A54FC">
            <w:pPr>
              <w:spacing w:line="288" w:lineRule="auto"/>
              <w:rPr>
                <w:b/>
              </w:rPr>
            </w:pPr>
            <w:r w:rsidRPr="00DD10CE">
              <w:rPr>
                <w:szCs w:val="20"/>
              </w:rPr>
              <w:t>R2V</w:t>
            </w:r>
          </w:p>
        </w:tc>
        <w:tc>
          <w:tcPr>
            <w:tcW w:w="7767" w:type="dxa"/>
          </w:tcPr>
          <w:p w14:paraId="5A9B4CA8" w14:textId="77777777" w:rsidR="007C4F09" w:rsidRPr="00DD10CE" w:rsidRDefault="007C4F09" w:rsidP="008A54FC">
            <w:pPr>
              <w:spacing w:line="288" w:lineRule="auto"/>
            </w:pPr>
            <w:r w:rsidRPr="00DD10CE">
              <w:rPr>
                <w:szCs w:val="20"/>
              </w:rPr>
              <w:t>Roadside-to-Vehicle Communications</w:t>
            </w:r>
          </w:p>
        </w:tc>
      </w:tr>
      <w:tr w:rsidR="007C4F09" w:rsidRPr="00DD10CE" w14:paraId="6CC21699" w14:textId="77777777" w:rsidTr="007C4F09">
        <w:tc>
          <w:tcPr>
            <w:tcW w:w="2088" w:type="dxa"/>
          </w:tcPr>
          <w:p w14:paraId="1B4C1DEE" w14:textId="77777777" w:rsidR="007C4F09" w:rsidRPr="00DD10CE" w:rsidRDefault="007C4F09" w:rsidP="008A54FC">
            <w:pPr>
              <w:spacing w:line="288" w:lineRule="auto"/>
              <w:rPr>
                <w:szCs w:val="20"/>
              </w:rPr>
            </w:pPr>
            <w:r w:rsidRPr="00DD10CE">
              <w:rPr>
                <w:szCs w:val="20"/>
              </w:rPr>
              <w:t>SRD</w:t>
            </w:r>
          </w:p>
        </w:tc>
        <w:tc>
          <w:tcPr>
            <w:tcW w:w="7767" w:type="dxa"/>
          </w:tcPr>
          <w:p w14:paraId="5224E716" w14:textId="77777777" w:rsidR="007C4F09" w:rsidRPr="00DD10CE" w:rsidRDefault="007C4F09" w:rsidP="008A54FC">
            <w:pPr>
              <w:spacing w:line="288" w:lineRule="auto"/>
              <w:rPr>
                <w:szCs w:val="20"/>
              </w:rPr>
            </w:pPr>
            <w:r w:rsidRPr="00DD10CE">
              <w:rPr>
                <w:szCs w:val="20"/>
              </w:rPr>
              <w:t>Short Range Devices</w:t>
            </w:r>
          </w:p>
        </w:tc>
      </w:tr>
      <w:tr w:rsidR="007C4F09" w:rsidRPr="00DD10CE" w14:paraId="6CA3F751" w14:textId="77777777" w:rsidTr="007C4F09">
        <w:tc>
          <w:tcPr>
            <w:tcW w:w="2088" w:type="dxa"/>
          </w:tcPr>
          <w:p w14:paraId="6619F0EB" w14:textId="77777777" w:rsidR="007C4F09" w:rsidRPr="00DD10CE" w:rsidRDefault="007C4F09" w:rsidP="008A54FC">
            <w:pPr>
              <w:spacing w:line="288" w:lineRule="auto"/>
              <w:rPr>
                <w:szCs w:val="20"/>
              </w:rPr>
            </w:pPr>
            <w:r w:rsidRPr="00DD10CE">
              <w:rPr>
                <w:szCs w:val="20"/>
              </w:rPr>
              <w:t>TPC</w:t>
            </w:r>
          </w:p>
          <w:p w14:paraId="6CE9E317" w14:textId="219304B8" w:rsidR="00CE064E" w:rsidRPr="00DD10CE" w:rsidRDefault="00CE064E" w:rsidP="008A54FC">
            <w:pPr>
              <w:spacing w:line="288" w:lineRule="auto"/>
              <w:rPr>
                <w:szCs w:val="20"/>
              </w:rPr>
            </w:pPr>
            <w:r w:rsidRPr="00DD10CE">
              <w:rPr>
                <w:szCs w:val="20"/>
              </w:rPr>
              <w:t>V2V</w:t>
            </w:r>
          </w:p>
        </w:tc>
        <w:tc>
          <w:tcPr>
            <w:tcW w:w="7767" w:type="dxa"/>
          </w:tcPr>
          <w:p w14:paraId="2028BC1F" w14:textId="77777777" w:rsidR="007C4F09" w:rsidRPr="00DD10CE" w:rsidRDefault="007C4F09" w:rsidP="008A54FC">
            <w:pPr>
              <w:spacing w:line="288" w:lineRule="auto"/>
              <w:rPr>
                <w:szCs w:val="20"/>
              </w:rPr>
            </w:pPr>
            <w:r w:rsidRPr="00DD10CE">
              <w:rPr>
                <w:szCs w:val="20"/>
              </w:rPr>
              <w:t>Transmitter Power Control</w:t>
            </w:r>
          </w:p>
          <w:p w14:paraId="63B9DEC4" w14:textId="214E9B4C" w:rsidR="00CE064E" w:rsidRPr="00DD10CE" w:rsidRDefault="00CE064E" w:rsidP="008A54FC">
            <w:pPr>
              <w:spacing w:line="288" w:lineRule="auto"/>
              <w:rPr>
                <w:szCs w:val="20"/>
              </w:rPr>
            </w:pPr>
            <w:r w:rsidRPr="00DD10CE">
              <w:rPr>
                <w:szCs w:val="20"/>
              </w:rPr>
              <w:t>Vehicle-to- Vehicle Communications</w:t>
            </w:r>
          </w:p>
        </w:tc>
      </w:tr>
      <w:tr w:rsidR="007C4F09" w:rsidRPr="00DD10CE" w14:paraId="024D7042" w14:textId="77777777" w:rsidTr="007C4F09">
        <w:tc>
          <w:tcPr>
            <w:tcW w:w="2088" w:type="dxa"/>
          </w:tcPr>
          <w:p w14:paraId="6953D0C4" w14:textId="77777777" w:rsidR="007C4F09" w:rsidRPr="00DD10CE" w:rsidRDefault="007C4F09" w:rsidP="008A54FC">
            <w:pPr>
              <w:spacing w:line="288" w:lineRule="auto"/>
              <w:rPr>
                <w:szCs w:val="20"/>
              </w:rPr>
            </w:pPr>
            <w:r w:rsidRPr="00DD10CE">
              <w:rPr>
                <w:szCs w:val="20"/>
              </w:rPr>
              <w:t>V2R</w:t>
            </w:r>
          </w:p>
        </w:tc>
        <w:tc>
          <w:tcPr>
            <w:tcW w:w="7767" w:type="dxa"/>
          </w:tcPr>
          <w:p w14:paraId="4F7CD03C" w14:textId="77777777" w:rsidR="007C4F09" w:rsidRPr="00DD10CE" w:rsidRDefault="007C4F09" w:rsidP="008A54FC">
            <w:pPr>
              <w:spacing w:line="288" w:lineRule="auto"/>
              <w:rPr>
                <w:szCs w:val="20"/>
              </w:rPr>
            </w:pPr>
            <w:r w:rsidRPr="00DD10CE">
              <w:rPr>
                <w:szCs w:val="20"/>
              </w:rPr>
              <w:t>Vehicle-to-Roadside Communications</w:t>
            </w:r>
          </w:p>
        </w:tc>
      </w:tr>
      <w:tr w:rsidR="007C4F09" w:rsidRPr="00DD10CE" w14:paraId="6548B82E" w14:textId="77777777" w:rsidTr="007C4F09">
        <w:tc>
          <w:tcPr>
            <w:tcW w:w="2088" w:type="dxa"/>
          </w:tcPr>
          <w:p w14:paraId="6FD83B03" w14:textId="77777777" w:rsidR="007C4F09" w:rsidRPr="00DD10CE" w:rsidRDefault="007C4F09" w:rsidP="008A54FC">
            <w:pPr>
              <w:spacing w:line="288" w:lineRule="auto"/>
              <w:rPr>
                <w:szCs w:val="20"/>
              </w:rPr>
            </w:pPr>
            <w:r w:rsidRPr="00DD10CE">
              <w:rPr>
                <w:szCs w:val="20"/>
              </w:rPr>
              <w:t>WAS/RLANs</w:t>
            </w:r>
          </w:p>
        </w:tc>
        <w:tc>
          <w:tcPr>
            <w:tcW w:w="7767" w:type="dxa"/>
          </w:tcPr>
          <w:p w14:paraId="555CD448" w14:textId="77777777" w:rsidR="007C4F09" w:rsidRPr="00DD10CE" w:rsidRDefault="007C4F09" w:rsidP="008A54FC">
            <w:pPr>
              <w:spacing w:line="288" w:lineRule="auto"/>
              <w:rPr>
                <w:szCs w:val="20"/>
              </w:rPr>
            </w:pPr>
            <w:r w:rsidRPr="00DD10CE">
              <w:rPr>
                <w:szCs w:val="20"/>
              </w:rPr>
              <w:t>Wireless Access Systems including Radio Local Area Networks</w:t>
            </w:r>
          </w:p>
        </w:tc>
      </w:tr>
      <w:tr w:rsidR="00166514" w:rsidRPr="00DD10CE" w14:paraId="246AE036" w14:textId="77777777" w:rsidTr="007C4F09">
        <w:tc>
          <w:tcPr>
            <w:tcW w:w="2088" w:type="dxa"/>
          </w:tcPr>
          <w:p w14:paraId="097270C2" w14:textId="77777777" w:rsidR="00166514" w:rsidRPr="00DD10CE" w:rsidRDefault="00166514" w:rsidP="008A54FC">
            <w:pPr>
              <w:spacing w:line="288" w:lineRule="auto"/>
              <w:rPr>
                <w:szCs w:val="20"/>
              </w:rPr>
            </w:pPr>
          </w:p>
        </w:tc>
        <w:tc>
          <w:tcPr>
            <w:tcW w:w="7767" w:type="dxa"/>
          </w:tcPr>
          <w:p w14:paraId="065C77C1" w14:textId="77777777" w:rsidR="00166514" w:rsidRPr="00DD10CE" w:rsidRDefault="00166514" w:rsidP="008A54FC">
            <w:pPr>
              <w:spacing w:line="288" w:lineRule="auto"/>
              <w:rPr>
                <w:szCs w:val="20"/>
              </w:rPr>
            </w:pPr>
          </w:p>
        </w:tc>
      </w:tr>
      <w:tr w:rsidR="00166514" w:rsidRPr="00DD10CE" w14:paraId="6B030A11" w14:textId="77777777" w:rsidTr="007C4F09">
        <w:tc>
          <w:tcPr>
            <w:tcW w:w="2088" w:type="dxa"/>
          </w:tcPr>
          <w:p w14:paraId="1921865F" w14:textId="781D3341" w:rsidR="00166514" w:rsidRPr="00DD10CE" w:rsidRDefault="00166514" w:rsidP="00AC12B5">
            <w:pPr>
              <w:pStyle w:val="ECCTablenote"/>
            </w:pPr>
            <w:r w:rsidRPr="00DD10CE">
              <w:t>(1):</w:t>
            </w:r>
          </w:p>
        </w:tc>
        <w:tc>
          <w:tcPr>
            <w:tcW w:w="7767" w:type="dxa"/>
          </w:tcPr>
          <w:p w14:paraId="362CAD59" w14:textId="71DA1D48" w:rsidR="00166514" w:rsidRPr="00DD10CE" w:rsidRDefault="00166514" w:rsidP="00AC12B5">
            <w:pPr>
              <w:pStyle w:val="ECCTablenote"/>
            </w:pPr>
            <w:r w:rsidRPr="00DD10CE">
              <w:t>CAM:</w:t>
            </w:r>
            <w:r w:rsidR="004072DB" w:rsidRPr="00DD10CE">
              <w:t xml:space="preserve"> ITS facilities layer PDU (</w:t>
            </w:r>
            <w:r w:rsidR="00616624" w:rsidRPr="00DD10CE">
              <w:t>packet</w:t>
            </w:r>
            <w:r w:rsidR="004072DB" w:rsidRPr="00DD10CE">
              <w:t xml:space="preserve"> data unit) providing periodic ITS-Station status and attributes messages</w:t>
            </w:r>
          </w:p>
        </w:tc>
      </w:tr>
      <w:tr w:rsidR="00166514" w:rsidRPr="00DD10CE" w14:paraId="527A4A8D" w14:textId="77777777" w:rsidTr="007C4F09">
        <w:tc>
          <w:tcPr>
            <w:tcW w:w="2088" w:type="dxa"/>
          </w:tcPr>
          <w:p w14:paraId="6B7CCFC8" w14:textId="388AE920" w:rsidR="00166514" w:rsidRPr="00DD10CE" w:rsidRDefault="00166514" w:rsidP="00AC12B5">
            <w:pPr>
              <w:pStyle w:val="ECCTablenote"/>
            </w:pPr>
            <w:r w:rsidRPr="00DD10CE">
              <w:t>(2)</w:t>
            </w:r>
          </w:p>
        </w:tc>
        <w:tc>
          <w:tcPr>
            <w:tcW w:w="7767" w:type="dxa"/>
          </w:tcPr>
          <w:p w14:paraId="2E3C183B" w14:textId="0753D9F8" w:rsidR="00166514" w:rsidRPr="00DD10CE" w:rsidRDefault="00166514" w:rsidP="00AC12B5">
            <w:pPr>
              <w:pStyle w:val="ECCTablenote"/>
            </w:pPr>
            <w:r w:rsidRPr="00DD10CE">
              <w:t>DENM:</w:t>
            </w:r>
            <w:r w:rsidR="004072DB" w:rsidRPr="00DD10CE">
              <w:t xml:space="preserve"> ITS facilities layer PDU (</w:t>
            </w:r>
            <w:r w:rsidR="00616624" w:rsidRPr="00DD10CE">
              <w:t>packet</w:t>
            </w:r>
            <w:r w:rsidR="004072DB" w:rsidRPr="00DD10CE">
              <w:t xml:space="preserve"> data unit) providing event driven (mostly safety related) ITS-Station status and attributes messages</w:t>
            </w:r>
          </w:p>
        </w:tc>
      </w:tr>
    </w:tbl>
    <w:p w14:paraId="31CE9760" w14:textId="77777777" w:rsidR="00797D4C" w:rsidRPr="00DD10CE" w:rsidRDefault="00797D4C" w:rsidP="00797D4C">
      <w:pPr>
        <w:pStyle w:val="Heading1"/>
      </w:pPr>
      <w:bookmarkStart w:id="4" w:name="_Toc267660368"/>
      <w:bookmarkStart w:id="5" w:name="_Toc410655071"/>
      <w:r w:rsidRPr="00DD10CE">
        <w:lastRenderedPageBreak/>
        <w:t>Introduction</w:t>
      </w:r>
      <w:bookmarkEnd w:id="4"/>
      <w:bookmarkEnd w:id="5"/>
    </w:p>
    <w:p w14:paraId="5D920F78" w14:textId="0EBE0350" w:rsidR="00215FBB" w:rsidRPr="00DD10CE" w:rsidRDefault="00215FBB" w:rsidP="00AC12B5">
      <w:pPr>
        <w:pStyle w:val="ECCParagraph"/>
      </w:pPr>
      <w:r w:rsidRPr="00DD10CE">
        <w:t xml:space="preserve">This report is intended to analyse the compatibility between </w:t>
      </w:r>
      <w:r w:rsidRPr="00DD10CE">
        <w:rPr>
          <w:lang w:eastAsia="en-IE"/>
        </w:rPr>
        <w:t xml:space="preserve">Intelligent Transport Systems (ITS) </w:t>
      </w:r>
      <w:r w:rsidRPr="00DD10CE">
        <w:t>within the frequency band 5855-5925 MHz, in accordance with ETSI TR 103 083</w:t>
      </w:r>
      <w:r w:rsidR="009D65C6" w:rsidRPr="00DD10CE">
        <w:t xml:space="preserve"> </w:t>
      </w:r>
      <w:r w:rsidR="004F05AF" w:rsidRPr="00DD10CE">
        <w:fldChar w:fldCharType="begin"/>
      </w:r>
      <w:r w:rsidR="004F05AF" w:rsidRPr="00DD10CE">
        <w:instrText xml:space="preserve"> REF _Ref269477692 \r \h </w:instrText>
      </w:r>
      <w:r w:rsidR="004F05AF" w:rsidRPr="00DD10CE">
        <w:fldChar w:fldCharType="separate"/>
      </w:r>
      <w:r w:rsidR="002B320F" w:rsidRPr="00DD10CE">
        <w:t>[4]</w:t>
      </w:r>
      <w:r w:rsidR="004F05AF" w:rsidRPr="00DD10CE">
        <w:fldChar w:fldCharType="end"/>
      </w:r>
      <w:r w:rsidR="000B53EB" w:rsidRPr="00DD10CE">
        <w:t xml:space="preserve"> </w:t>
      </w:r>
      <w:r w:rsidRPr="00DD10CE">
        <w:t xml:space="preserve">and </w:t>
      </w:r>
      <w:r w:rsidR="00A55D40" w:rsidRPr="00DD10CE">
        <w:rPr>
          <w:lang w:eastAsia="en-IE"/>
        </w:rPr>
        <w:t xml:space="preserve">road tolling </w:t>
      </w:r>
      <w:r w:rsidRPr="00DD10CE">
        <w:rPr>
          <w:lang w:eastAsia="en-IE"/>
        </w:rPr>
        <w:t>in the band between 5795 MHz and 5815 MHz and</w:t>
      </w:r>
      <w:r w:rsidRPr="00DD10CE">
        <w:t xml:space="preserve"> </w:t>
      </w:r>
      <w:r w:rsidRPr="00DD10CE">
        <w:rPr>
          <w:lang w:eastAsia="en-IE"/>
        </w:rPr>
        <w:t xml:space="preserve">Fixed service above 5925 MHz </w:t>
      </w:r>
      <w:r w:rsidRPr="00DD10CE">
        <w:t>taking into account ITS system characteristics defined in the corresponded ETSI specification</w:t>
      </w:r>
      <w:r w:rsidR="00B168B3" w:rsidRPr="00DD10CE">
        <w:t xml:space="preserve"> [6] [17] [23] </w:t>
      </w:r>
      <w:r w:rsidRPr="00DD10CE">
        <w:t>. The report is intended as the bas</w:t>
      </w:r>
      <w:r w:rsidR="00BB58ED" w:rsidRPr="00DD10CE">
        <w:t>i</w:t>
      </w:r>
      <w:r w:rsidRPr="00DD10CE">
        <w:t xml:space="preserve">s for the review of the existing ITS regulation </w:t>
      </w:r>
      <w:r w:rsidR="004F05AF" w:rsidRPr="00DD10CE">
        <w:fldChar w:fldCharType="begin"/>
      </w:r>
      <w:r w:rsidR="004F05AF" w:rsidRPr="00DD10CE">
        <w:instrText xml:space="preserve"> REF _Ref269477715 \r \h </w:instrText>
      </w:r>
      <w:r w:rsidR="004F05AF" w:rsidRPr="00DD10CE">
        <w:fldChar w:fldCharType="separate"/>
      </w:r>
      <w:r w:rsidR="002B320F" w:rsidRPr="00DD10CE">
        <w:t>[1</w:t>
      </w:r>
      <w:proofErr w:type="gramStart"/>
      <w:r w:rsidR="002B320F" w:rsidRPr="00DD10CE">
        <w:t>]</w:t>
      </w:r>
      <w:proofErr w:type="gramEnd"/>
      <w:r w:rsidR="004F05AF" w:rsidRPr="00DD10CE">
        <w:fldChar w:fldCharType="end"/>
      </w:r>
      <w:r w:rsidR="004F05AF" w:rsidRPr="00DD10CE">
        <w:fldChar w:fldCharType="begin"/>
      </w:r>
      <w:r w:rsidR="004F05AF" w:rsidRPr="00DD10CE">
        <w:instrText xml:space="preserve"> REF _Ref269477717 \r \h </w:instrText>
      </w:r>
      <w:r w:rsidR="004F05AF" w:rsidRPr="00DD10CE">
        <w:fldChar w:fldCharType="separate"/>
      </w:r>
      <w:r w:rsidR="002B320F" w:rsidRPr="00DD10CE">
        <w:t>[2]</w:t>
      </w:r>
      <w:r w:rsidR="004F05AF" w:rsidRPr="00DD10CE">
        <w:fldChar w:fldCharType="end"/>
      </w:r>
      <w:r w:rsidR="00BB58ED" w:rsidRPr="00DD10CE">
        <w:t>.</w:t>
      </w:r>
    </w:p>
    <w:p w14:paraId="6C96533F" w14:textId="1E4D3F1B" w:rsidR="004206DA" w:rsidRPr="00DD10CE" w:rsidRDefault="004206DA" w:rsidP="00AC12B5">
      <w:pPr>
        <w:pStyle w:val="ECCParagraph"/>
      </w:pPr>
      <w:r w:rsidRPr="00DD10CE">
        <w:rPr>
          <w:szCs w:val="20"/>
        </w:rPr>
        <w:t>European Directive 2004/52/EC</w:t>
      </w:r>
      <w:r w:rsidR="00DD10CE" w:rsidRPr="00DD10CE">
        <w:rPr>
          <w:szCs w:val="20"/>
        </w:rPr>
        <w:t xml:space="preserve"> </w:t>
      </w:r>
      <w:r w:rsidR="00DD10CE" w:rsidRPr="00DD10CE">
        <w:rPr>
          <w:szCs w:val="20"/>
        </w:rPr>
        <w:fldChar w:fldCharType="begin"/>
      </w:r>
      <w:r w:rsidR="00DD10CE" w:rsidRPr="00DD10CE">
        <w:rPr>
          <w:szCs w:val="20"/>
        </w:rPr>
        <w:instrText xml:space="preserve"> REF _Ref410653061 \n \h </w:instrText>
      </w:r>
      <w:r w:rsidR="00DD10CE" w:rsidRPr="00DD10CE">
        <w:rPr>
          <w:szCs w:val="20"/>
        </w:rPr>
      </w:r>
      <w:r w:rsidR="00DD10CE" w:rsidRPr="00DD10CE">
        <w:rPr>
          <w:szCs w:val="20"/>
        </w:rPr>
        <w:fldChar w:fldCharType="separate"/>
      </w:r>
      <w:r w:rsidR="00DD10CE" w:rsidRPr="00DD10CE">
        <w:rPr>
          <w:szCs w:val="20"/>
        </w:rPr>
        <w:t>[31]</w:t>
      </w:r>
      <w:r w:rsidR="00DD10CE" w:rsidRPr="00DD10CE">
        <w:rPr>
          <w:szCs w:val="20"/>
        </w:rPr>
        <w:fldChar w:fldCharType="end"/>
      </w:r>
      <w:r w:rsidRPr="00DD10CE">
        <w:rPr>
          <w:szCs w:val="20"/>
        </w:rPr>
        <w:t xml:space="preserve">, and subsequent Decision 2009/750/EC </w:t>
      </w:r>
      <w:r w:rsidR="00DD10CE" w:rsidRPr="00DD10CE">
        <w:rPr>
          <w:szCs w:val="20"/>
        </w:rPr>
        <w:fldChar w:fldCharType="begin"/>
      </w:r>
      <w:r w:rsidR="00DD10CE" w:rsidRPr="00DD10CE">
        <w:rPr>
          <w:szCs w:val="20"/>
        </w:rPr>
        <w:instrText xml:space="preserve"> REF _Ref410653075 \n \h </w:instrText>
      </w:r>
      <w:r w:rsidR="00DD10CE" w:rsidRPr="00DD10CE">
        <w:rPr>
          <w:szCs w:val="20"/>
        </w:rPr>
      </w:r>
      <w:r w:rsidR="00DD10CE" w:rsidRPr="00DD10CE">
        <w:rPr>
          <w:szCs w:val="20"/>
        </w:rPr>
        <w:fldChar w:fldCharType="separate"/>
      </w:r>
      <w:r w:rsidR="00DD10CE" w:rsidRPr="00DD10CE">
        <w:rPr>
          <w:szCs w:val="20"/>
        </w:rPr>
        <w:t>[32]</w:t>
      </w:r>
      <w:r w:rsidR="00DD10CE" w:rsidRPr="00DD10CE">
        <w:rPr>
          <w:szCs w:val="20"/>
        </w:rPr>
        <w:fldChar w:fldCharType="end"/>
      </w:r>
      <w:r w:rsidR="00DD10CE" w:rsidRPr="00DD10CE">
        <w:rPr>
          <w:szCs w:val="20"/>
        </w:rPr>
        <w:t xml:space="preserve"> </w:t>
      </w:r>
      <w:r w:rsidRPr="00DD10CE">
        <w:rPr>
          <w:szCs w:val="20"/>
        </w:rPr>
        <w:t>on the European Electronic Tolling Service consider two 5.8 GHz DSRC Tolling systems. This report only takes into consideration the CEN DSRC system</w:t>
      </w:r>
      <w:r w:rsidR="00EA6850" w:rsidRPr="00DD10CE">
        <w:rPr>
          <w:szCs w:val="20"/>
        </w:rPr>
        <w:t xml:space="preserve"> according to EN 300 674 [29]</w:t>
      </w:r>
      <w:r w:rsidRPr="00DD10CE">
        <w:rPr>
          <w:szCs w:val="20"/>
        </w:rPr>
        <w:t xml:space="preserve">. The tolling system according to ES 200674-1 </w:t>
      </w:r>
      <w:r w:rsidR="00EA6850" w:rsidRPr="00DD10CE">
        <w:rPr>
          <w:szCs w:val="20"/>
        </w:rPr>
        <w:t xml:space="preserve">[26] </w:t>
      </w:r>
      <w:r w:rsidRPr="00DD10CE">
        <w:rPr>
          <w:szCs w:val="20"/>
        </w:rPr>
        <w:t>used in one country is not considered in this report.</w:t>
      </w:r>
    </w:p>
    <w:p w14:paraId="47686761" w14:textId="77777777" w:rsidR="00C617FD" w:rsidRPr="00DD10CE" w:rsidRDefault="00C617FD" w:rsidP="00C617FD">
      <w:pPr>
        <w:pStyle w:val="ECCParagraph"/>
      </w:pPr>
    </w:p>
    <w:p w14:paraId="0B52C697" w14:textId="77777777" w:rsidR="008A54FC" w:rsidRPr="00DD10CE" w:rsidRDefault="00567464" w:rsidP="00797D4C">
      <w:pPr>
        <w:pStyle w:val="Heading1"/>
      </w:pPr>
      <w:bookmarkStart w:id="6" w:name="_Toc267660369"/>
      <w:bookmarkStart w:id="7" w:name="_Toc410655072"/>
      <w:r w:rsidRPr="00DD10CE">
        <w:lastRenderedPageBreak/>
        <w:t>Description of ITS</w:t>
      </w:r>
      <w:bookmarkEnd w:id="6"/>
      <w:bookmarkEnd w:id="7"/>
    </w:p>
    <w:p w14:paraId="019933E0" w14:textId="77777777" w:rsidR="008A54FC" w:rsidRPr="00DD10CE" w:rsidRDefault="00567464" w:rsidP="00567464">
      <w:pPr>
        <w:pStyle w:val="Heading2"/>
      </w:pPr>
      <w:bookmarkStart w:id="8" w:name="_Toc267660370"/>
      <w:bookmarkStart w:id="9" w:name="_Toc410655073"/>
      <w:r w:rsidRPr="00DD10CE">
        <w:t>Overview</w:t>
      </w:r>
      <w:bookmarkEnd w:id="8"/>
      <w:bookmarkEnd w:id="9"/>
    </w:p>
    <w:p w14:paraId="6D67C182" w14:textId="798875F1" w:rsidR="00A80791" w:rsidRPr="00DD10CE" w:rsidRDefault="00B168B3" w:rsidP="00A80791">
      <w:pPr>
        <w:pStyle w:val="ECCParagraph"/>
      </w:pPr>
      <w:r w:rsidRPr="00DD10CE">
        <w:t xml:space="preserve">Various projects and groups have investigated a broad set of applications for Vehicle-to-Vehicle (V2V) and Vehicle-to-Roadside (V2R) Communications. </w:t>
      </w:r>
      <w:r w:rsidR="00A80791" w:rsidRPr="00DD10CE">
        <w:t>Europe was pioneering the use of radio</w:t>
      </w:r>
      <w:r w:rsidR="00634CD8" w:rsidRPr="00DD10CE">
        <w:t xml:space="preserve"> </w:t>
      </w:r>
      <w:r w:rsidR="00A80791" w:rsidRPr="00DD10CE">
        <w:t xml:space="preserve">communications with the </w:t>
      </w:r>
      <w:r w:rsidR="00123141" w:rsidRPr="00DD10CE">
        <w:t>road tolling</w:t>
      </w:r>
      <w:r w:rsidR="00A80791" w:rsidRPr="00DD10CE">
        <w:t xml:space="preserve"> system at 5.8 GHz. The WLAN (IEEE 802.11</w:t>
      </w:r>
      <w:r w:rsidR="00634CD8" w:rsidRPr="00DD10CE">
        <w:t>-2012</w:t>
      </w:r>
      <w:r w:rsidR="00DD10CE" w:rsidRPr="00DD10CE">
        <w:t xml:space="preserve"> </w:t>
      </w:r>
      <w:r w:rsidR="00DD10CE" w:rsidRPr="00DD10CE">
        <w:fldChar w:fldCharType="begin"/>
      </w:r>
      <w:r w:rsidR="00DD10CE" w:rsidRPr="00DD10CE">
        <w:instrText xml:space="preserve"> REF _Ref410653548 \n \h </w:instrText>
      </w:r>
      <w:r w:rsidR="00DD10CE" w:rsidRPr="00DD10CE">
        <w:fldChar w:fldCharType="separate"/>
      </w:r>
      <w:r w:rsidR="00DD10CE" w:rsidRPr="00DD10CE">
        <w:t>[8]</w:t>
      </w:r>
      <w:r w:rsidR="00DD10CE" w:rsidRPr="00DD10CE">
        <w:fldChar w:fldCharType="end"/>
      </w:r>
      <w:r w:rsidR="00A80791" w:rsidRPr="00DD10CE">
        <w:t>) technology, now available as a mass product, fulfils technical as well as business requirements. Therefore, radio</w:t>
      </w:r>
      <w:r w:rsidR="00634CD8" w:rsidRPr="00DD10CE">
        <w:t xml:space="preserve"> </w:t>
      </w:r>
      <w:r w:rsidR="00A80791" w:rsidRPr="00DD10CE">
        <w:t>communications systems in the 5 GHz range can today offer communications with a high data rate, ranges up to 1 000 m, low weather-dependence, and global compatibility and interoperability.</w:t>
      </w:r>
    </w:p>
    <w:p w14:paraId="40778DB7" w14:textId="77777777" w:rsidR="00567464" w:rsidRPr="00DD10CE" w:rsidRDefault="00567464" w:rsidP="00567464">
      <w:pPr>
        <w:pStyle w:val="Heading2"/>
      </w:pPr>
      <w:bookmarkStart w:id="10" w:name="_Toc267660371"/>
      <w:bookmarkStart w:id="11" w:name="_Toc410655074"/>
      <w:r w:rsidRPr="00DD10CE">
        <w:t>Technical Characteristics</w:t>
      </w:r>
      <w:bookmarkEnd w:id="10"/>
      <w:bookmarkEnd w:id="11"/>
    </w:p>
    <w:p w14:paraId="458483AA" w14:textId="77777777" w:rsidR="00110DF2" w:rsidRPr="00DD10CE" w:rsidRDefault="00110DF2" w:rsidP="00110DF2">
      <w:pPr>
        <w:pStyle w:val="Caption"/>
      </w:pPr>
      <w:r w:rsidRPr="00DD10CE">
        <w:t xml:space="preserve">Table </w:t>
      </w:r>
      <w:r w:rsidRPr="00DD10CE">
        <w:fldChar w:fldCharType="begin"/>
      </w:r>
      <w:r w:rsidRPr="00DD10CE">
        <w:instrText xml:space="preserve"> SEQ Table \* ARABIC </w:instrText>
      </w:r>
      <w:r w:rsidRPr="00DD10CE">
        <w:fldChar w:fldCharType="separate"/>
      </w:r>
      <w:r w:rsidR="002B320F" w:rsidRPr="00DD10CE">
        <w:rPr>
          <w:noProof/>
        </w:rPr>
        <w:t>1</w:t>
      </w:r>
      <w:r w:rsidRPr="00DD10CE">
        <w:fldChar w:fldCharType="end"/>
      </w:r>
      <w:r w:rsidRPr="00DD10CE">
        <w:t>: System parameter of ITS</w:t>
      </w:r>
    </w:p>
    <w:tbl>
      <w:tblPr>
        <w:tblW w:w="9640" w:type="dxa"/>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127"/>
        <w:gridCol w:w="2977"/>
        <w:gridCol w:w="4536"/>
      </w:tblGrid>
      <w:tr w:rsidR="00110DF2" w:rsidRPr="00DD10CE" w14:paraId="746B0A0B" w14:textId="77777777" w:rsidTr="009C5429">
        <w:trPr>
          <w:tblHeader/>
        </w:trPr>
        <w:tc>
          <w:tcPr>
            <w:tcW w:w="2127" w:type="dxa"/>
            <w:tcBorders>
              <w:left w:val="single" w:sz="8" w:space="0" w:color="FFFFFF"/>
              <w:right w:val="single" w:sz="8" w:space="0" w:color="FFFFFF"/>
            </w:tcBorders>
            <w:shd w:val="clear" w:color="auto" w:fill="D2232A"/>
            <w:vAlign w:val="center"/>
          </w:tcPr>
          <w:p w14:paraId="07BBF6F7" w14:textId="77777777" w:rsidR="00110DF2" w:rsidRPr="00DD10CE" w:rsidRDefault="00110DF2" w:rsidP="00110DF2">
            <w:pPr>
              <w:pStyle w:val="ECCParagraph"/>
              <w:jc w:val="center"/>
              <w:rPr>
                <w:b/>
                <w:color w:val="FFFFFF" w:themeColor="background1"/>
              </w:rPr>
            </w:pPr>
            <w:r w:rsidRPr="00DD10CE">
              <w:rPr>
                <w:b/>
                <w:color w:val="FFFFFF" w:themeColor="background1"/>
              </w:rPr>
              <w:t>Parameter</w:t>
            </w:r>
          </w:p>
        </w:tc>
        <w:tc>
          <w:tcPr>
            <w:tcW w:w="2977" w:type="dxa"/>
            <w:tcBorders>
              <w:left w:val="single" w:sz="8" w:space="0" w:color="FFFFFF"/>
              <w:right w:val="single" w:sz="8" w:space="0" w:color="FFFFFF"/>
            </w:tcBorders>
            <w:shd w:val="clear" w:color="auto" w:fill="D2232A"/>
          </w:tcPr>
          <w:p w14:paraId="50FE0BEA" w14:textId="77777777" w:rsidR="00110DF2" w:rsidRPr="00DD10CE" w:rsidRDefault="00110DF2" w:rsidP="00110DF2">
            <w:pPr>
              <w:pStyle w:val="ECCParagraph"/>
              <w:jc w:val="center"/>
              <w:rPr>
                <w:b/>
                <w:color w:val="FFFFFF" w:themeColor="background1"/>
              </w:rPr>
            </w:pPr>
            <w:r w:rsidRPr="00DD10CE">
              <w:rPr>
                <w:b/>
                <w:color w:val="FFFFFF" w:themeColor="background1"/>
              </w:rPr>
              <w:t>Value</w:t>
            </w:r>
          </w:p>
        </w:tc>
        <w:tc>
          <w:tcPr>
            <w:tcW w:w="4536" w:type="dxa"/>
            <w:tcBorders>
              <w:left w:val="single" w:sz="8" w:space="0" w:color="FFFFFF"/>
              <w:right w:val="single" w:sz="8" w:space="0" w:color="FFFFFF"/>
            </w:tcBorders>
            <w:shd w:val="clear" w:color="auto" w:fill="D2232A"/>
          </w:tcPr>
          <w:p w14:paraId="3D1BF3F6" w14:textId="77777777" w:rsidR="00110DF2" w:rsidRPr="00DD10CE" w:rsidRDefault="00110DF2" w:rsidP="00110DF2">
            <w:pPr>
              <w:pStyle w:val="ECCParagraph"/>
              <w:jc w:val="center"/>
              <w:rPr>
                <w:b/>
                <w:color w:val="FFFFFF" w:themeColor="background1"/>
              </w:rPr>
            </w:pPr>
            <w:r w:rsidRPr="00DD10CE">
              <w:rPr>
                <w:b/>
                <w:color w:val="FFFFFF" w:themeColor="background1"/>
              </w:rPr>
              <w:t>Comments</w:t>
            </w:r>
          </w:p>
        </w:tc>
      </w:tr>
      <w:tr w:rsidR="002E3091" w:rsidRPr="00DD10CE" w14:paraId="319315EC" w14:textId="77777777" w:rsidTr="008B58CD">
        <w:tc>
          <w:tcPr>
            <w:tcW w:w="2127" w:type="dxa"/>
            <w:vAlign w:val="center"/>
          </w:tcPr>
          <w:p w14:paraId="1D36006A" w14:textId="57EE93FC" w:rsidR="002E3091" w:rsidRPr="00DD10CE" w:rsidRDefault="002E3091" w:rsidP="00AC12B5">
            <w:pPr>
              <w:pStyle w:val="ECCParagraph"/>
              <w:jc w:val="left"/>
            </w:pPr>
            <w:r w:rsidRPr="00DD10CE">
              <w:rPr>
                <w:b/>
                <w:color w:val="FFFFFF" w:themeColor="background1"/>
              </w:rPr>
              <w:t>Frequency ranges</w:t>
            </w:r>
          </w:p>
        </w:tc>
        <w:tc>
          <w:tcPr>
            <w:tcW w:w="2977" w:type="dxa"/>
          </w:tcPr>
          <w:p w14:paraId="76B006DB" w14:textId="43952A6E" w:rsidR="002E3091" w:rsidRPr="00DD10CE" w:rsidRDefault="002E3091" w:rsidP="00AC12B5">
            <w:pPr>
              <w:pStyle w:val="ECCParagraph"/>
              <w:spacing w:after="120"/>
              <w:jc w:val="left"/>
            </w:pPr>
            <w:r w:rsidRPr="00DD10CE">
              <w:t>5875-5925 MHz according to ECC/DEC(08)01</w:t>
            </w:r>
            <w:r w:rsidR="00DD10CE" w:rsidRPr="00DD10CE">
              <w:t xml:space="preserve"> </w:t>
            </w:r>
            <w:r w:rsidR="00DD10CE" w:rsidRPr="00DD10CE">
              <w:fldChar w:fldCharType="begin"/>
            </w:r>
            <w:r w:rsidR="00DD10CE" w:rsidRPr="00DD10CE">
              <w:instrText xml:space="preserve"> REF _Ref269477715 \n \h </w:instrText>
            </w:r>
            <w:r w:rsidR="00DD10CE" w:rsidRPr="00DD10CE">
              <w:fldChar w:fldCharType="separate"/>
            </w:r>
            <w:r w:rsidR="00DD10CE" w:rsidRPr="00DD10CE">
              <w:t>[1]</w:t>
            </w:r>
            <w:r w:rsidR="00DD10CE" w:rsidRPr="00DD10CE">
              <w:fldChar w:fldCharType="end"/>
            </w:r>
            <w:r w:rsidR="00DD10CE" w:rsidRPr="00DD10CE">
              <w:t xml:space="preserve"> </w:t>
            </w:r>
          </w:p>
          <w:p w14:paraId="3BBA947C" w14:textId="6FAD6969" w:rsidR="002E3091" w:rsidRPr="00DD10CE" w:rsidRDefault="002E3091" w:rsidP="00AC12B5">
            <w:pPr>
              <w:pStyle w:val="ECCParagraph"/>
              <w:spacing w:after="120"/>
              <w:jc w:val="left"/>
            </w:pPr>
            <w:r w:rsidRPr="00DD10CE">
              <w:t>5855-5875 MHz according to ECC/REC(08)01</w:t>
            </w:r>
            <w:r w:rsidR="00DD10CE" w:rsidRPr="00DD10CE">
              <w:t xml:space="preserve"> </w:t>
            </w:r>
            <w:r w:rsidR="00DD10CE" w:rsidRPr="00DD10CE">
              <w:fldChar w:fldCharType="begin"/>
            </w:r>
            <w:r w:rsidR="00DD10CE" w:rsidRPr="00DD10CE">
              <w:instrText xml:space="preserve"> REF _Ref269477717 \n \h </w:instrText>
            </w:r>
            <w:r w:rsidR="00DD10CE" w:rsidRPr="00DD10CE">
              <w:fldChar w:fldCharType="separate"/>
            </w:r>
            <w:r w:rsidR="00DD10CE" w:rsidRPr="00DD10CE">
              <w:t>[2]</w:t>
            </w:r>
            <w:r w:rsidR="00DD10CE" w:rsidRPr="00DD10CE">
              <w:fldChar w:fldCharType="end"/>
            </w:r>
          </w:p>
        </w:tc>
        <w:tc>
          <w:tcPr>
            <w:tcW w:w="4536" w:type="dxa"/>
          </w:tcPr>
          <w:p w14:paraId="7FDF38CD" w14:textId="77777777" w:rsidR="002E3091" w:rsidRPr="00DD10CE" w:rsidRDefault="002E3091" w:rsidP="00AC12B5">
            <w:pPr>
              <w:pStyle w:val="ECCParagraph"/>
              <w:jc w:val="left"/>
            </w:pPr>
          </w:p>
        </w:tc>
      </w:tr>
      <w:tr w:rsidR="002E3091" w:rsidRPr="00DD10CE" w14:paraId="4DD5DE8D" w14:textId="77777777" w:rsidTr="009C5429">
        <w:tc>
          <w:tcPr>
            <w:tcW w:w="2127" w:type="dxa"/>
          </w:tcPr>
          <w:p w14:paraId="23414308" w14:textId="77777777" w:rsidR="002E3091" w:rsidRPr="00DD10CE" w:rsidRDefault="002E3091" w:rsidP="00AC12B5">
            <w:pPr>
              <w:pStyle w:val="ECCParagraph"/>
              <w:spacing w:after="120"/>
              <w:jc w:val="left"/>
            </w:pPr>
            <w:r w:rsidRPr="00DD10CE">
              <w:t>Maximum radiated power (e.i.r.p.)</w:t>
            </w:r>
          </w:p>
        </w:tc>
        <w:tc>
          <w:tcPr>
            <w:tcW w:w="2977" w:type="dxa"/>
          </w:tcPr>
          <w:p w14:paraId="19B5579C" w14:textId="621AF769" w:rsidR="002E3091" w:rsidRPr="00DD10CE" w:rsidRDefault="002E3091" w:rsidP="00AC12B5">
            <w:pPr>
              <w:pStyle w:val="ECCParagraph"/>
              <w:jc w:val="left"/>
            </w:pPr>
            <w:r w:rsidRPr="00DD10CE">
              <w:t>33 dBm, 23 dBm/MHz</w:t>
            </w:r>
            <w:r w:rsidR="00581C87" w:rsidRPr="00DD10CE">
              <w:t xml:space="preserve"> with TPC of 30 dB</w:t>
            </w:r>
          </w:p>
        </w:tc>
        <w:tc>
          <w:tcPr>
            <w:tcW w:w="4536" w:type="dxa"/>
          </w:tcPr>
          <w:p w14:paraId="5CEEBD02" w14:textId="6928D8F4" w:rsidR="002E3091" w:rsidRPr="00DD10CE" w:rsidRDefault="002E3091" w:rsidP="00AC12B5">
            <w:pPr>
              <w:pStyle w:val="ECCParagraph"/>
              <w:jc w:val="left"/>
            </w:pPr>
            <w:r w:rsidRPr="00DD10CE">
              <w:t xml:space="preserve">According to existing regulation </w:t>
            </w:r>
            <w:r w:rsidRPr="00DD10CE">
              <w:fldChar w:fldCharType="begin"/>
            </w:r>
            <w:r w:rsidRPr="00DD10CE">
              <w:instrText xml:space="preserve"> REF _Ref269477715 \n \h </w:instrText>
            </w:r>
            <w:r w:rsidR="00AC12B5" w:rsidRPr="00DD10CE">
              <w:instrText xml:space="preserve"> \* MERGEFORMAT </w:instrText>
            </w:r>
            <w:r w:rsidRPr="00DD10CE">
              <w:fldChar w:fldCharType="separate"/>
            </w:r>
            <w:r w:rsidR="002B320F" w:rsidRPr="00DD10CE">
              <w:t>[1]</w:t>
            </w:r>
            <w:r w:rsidRPr="00DD10CE">
              <w:fldChar w:fldCharType="end"/>
            </w:r>
            <w:r w:rsidRPr="00DD10CE">
              <w:fldChar w:fldCharType="begin"/>
            </w:r>
            <w:r w:rsidRPr="00DD10CE">
              <w:instrText xml:space="preserve"> REF _Ref269477717 \n \h </w:instrText>
            </w:r>
            <w:r w:rsidR="00AC12B5" w:rsidRPr="00DD10CE">
              <w:instrText xml:space="preserve"> \* MERGEFORMAT </w:instrText>
            </w:r>
            <w:r w:rsidRPr="00DD10CE">
              <w:fldChar w:fldCharType="separate"/>
            </w:r>
            <w:r w:rsidR="002B320F" w:rsidRPr="00DD10CE">
              <w:t>[2]</w:t>
            </w:r>
            <w:r w:rsidRPr="00DD10CE">
              <w:fldChar w:fldCharType="end"/>
            </w:r>
          </w:p>
        </w:tc>
      </w:tr>
      <w:tr w:rsidR="002E3091" w:rsidRPr="00DD10CE" w14:paraId="32AE5CE1" w14:textId="77777777" w:rsidTr="009C5429">
        <w:tc>
          <w:tcPr>
            <w:tcW w:w="2127" w:type="dxa"/>
          </w:tcPr>
          <w:p w14:paraId="20C7A57C" w14:textId="77777777" w:rsidR="002E3091" w:rsidRPr="00DD10CE" w:rsidRDefault="002E3091" w:rsidP="00AC12B5">
            <w:pPr>
              <w:pStyle w:val="ECCParagraph"/>
              <w:jc w:val="left"/>
            </w:pPr>
            <w:r w:rsidRPr="00DD10CE">
              <w:t>Antenna beam shape/gain</w:t>
            </w:r>
          </w:p>
        </w:tc>
        <w:tc>
          <w:tcPr>
            <w:tcW w:w="2977" w:type="dxa"/>
          </w:tcPr>
          <w:p w14:paraId="26244CDB" w14:textId="5DD19170" w:rsidR="002E3091" w:rsidRPr="00DD10CE" w:rsidRDefault="002E3091" w:rsidP="00DD10CE">
            <w:pPr>
              <w:pStyle w:val="ECCParagraph"/>
              <w:jc w:val="left"/>
            </w:pPr>
            <w:r w:rsidRPr="00DD10CE">
              <w:t>For RSU and OBU</w:t>
            </w:r>
            <w:r w:rsidR="00DD10CE" w:rsidRPr="00DD10CE">
              <w:br/>
            </w:r>
            <w:r w:rsidRPr="00DD10CE">
              <w:t xml:space="preserve">use antenna model </w:t>
            </w:r>
            <w:r w:rsidR="00DD10CE" w:rsidRPr="00DD10CE">
              <w:br/>
            </w:r>
            <w:r w:rsidRPr="00DD10CE">
              <w:t xml:space="preserve">ITU-R F.1336-1 </w:t>
            </w:r>
            <w:r w:rsidRPr="00DD10CE">
              <w:rPr>
                <w:szCs w:val="20"/>
              </w:rPr>
              <w:fldChar w:fldCharType="begin"/>
            </w:r>
            <w:r w:rsidRPr="00DD10CE">
              <w:rPr>
                <w:szCs w:val="20"/>
              </w:rPr>
              <w:instrText xml:space="preserve"> REF _Ref269478098 \r \h </w:instrText>
            </w:r>
            <w:r w:rsidR="00AC12B5" w:rsidRPr="00DD10CE">
              <w:rPr>
                <w:szCs w:val="20"/>
              </w:rPr>
              <w:instrText xml:space="preserve"> \* MERGEFORMAT </w:instrText>
            </w:r>
            <w:r w:rsidRPr="00DD10CE">
              <w:rPr>
                <w:szCs w:val="20"/>
              </w:rPr>
            </w:r>
            <w:r w:rsidRPr="00DD10CE">
              <w:rPr>
                <w:szCs w:val="20"/>
              </w:rPr>
              <w:fldChar w:fldCharType="separate"/>
            </w:r>
            <w:r w:rsidR="002B320F" w:rsidRPr="00DD10CE">
              <w:rPr>
                <w:szCs w:val="20"/>
              </w:rPr>
              <w:t>[12]</w:t>
            </w:r>
            <w:r w:rsidRPr="00DD10CE">
              <w:rPr>
                <w:szCs w:val="20"/>
              </w:rPr>
              <w:fldChar w:fldCharType="end"/>
            </w:r>
            <w:r w:rsidRPr="00DD10CE">
              <w:t xml:space="preserve"> with parameters </w:t>
            </w:r>
            <w:r w:rsidRPr="00DD10CE">
              <w:rPr>
                <w:i/>
              </w:rPr>
              <w:t>G</w:t>
            </w:r>
            <w:r w:rsidRPr="00DD10CE">
              <w:t xml:space="preserve">0 5 dB, </w:t>
            </w:r>
            <w:r w:rsidRPr="00DD10CE">
              <w:rPr>
                <w:i/>
                <w:iCs/>
              </w:rPr>
              <w:t>k</w:t>
            </w:r>
            <w:r w:rsidRPr="00DD10CE">
              <w:t xml:space="preserve"> 1.2, max gain in +10 deg elevation. </w:t>
            </w:r>
          </w:p>
        </w:tc>
        <w:tc>
          <w:tcPr>
            <w:tcW w:w="4536" w:type="dxa"/>
          </w:tcPr>
          <w:p w14:paraId="59A539FC" w14:textId="10389A66" w:rsidR="002E3091" w:rsidRPr="00DD10CE" w:rsidRDefault="002E3091" w:rsidP="00AC12B5">
            <w:pPr>
              <w:pStyle w:val="ECCParagraph"/>
              <w:spacing w:after="120"/>
              <w:jc w:val="left"/>
            </w:pPr>
            <w:r w:rsidRPr="00DD10CE">
              <w:t xml:space="preserve">See figure </w:t>
            </w:r>
            <w:r w:rsidRPr="00DD10CE">
              <w:fldChar w:fldCharType="begin"/>
            </w:r>
            <w:r w:rsidRPr="00DD10CE">
              <w:instrText xml:space="preserve"> REF Figure_Antenna_Patters \h </w:instrText>
            </w:r>
            <w:r w:rsidR="00AC12B5" w:rsidRPr="00DD10CE">
              <w:instrText xml:space="preserve"> \* MERGEFORMAT </w:instrText>
            </w:r>
            <w:r w:rsidRPr="00DD10CE">
              <w:fldChar w:fldCharType="separate"/>
            </w:r>
            <w:r w:rsidR="002B320F" w:rsidRPr="00DD10CE">
              <w:rPr>
                <w:noProof/>
              </w:rPr>
              <w:t>2</w:t>
            </w:r>
            <w:r w:rsidRPr="00DD10CE">
              <w:fldChar w:fldCharType="end"/>
            </w:r>
            <w:r w:rsidRPr="00DD10CE">
              <w:t xml:space="preserve">. In ECC Report 101 </w:t>
            </w:r>
            <w:r w:rsidRPr="00DD10CE">
              <w:fldChar w:fldCharType="begin"/>
            </w:r>
            <w:r w:rsidRPr="00DD10CE">
              <w:instrText xml:space="preserve"> REF _Ref269477734 \r \h </w:instrText>
            </w:r>
            <w:r w:rsidR="00AC12B5" w:rsidRPr="00DD10CE">
              <w:instrText xml:space="preserve"> \* MERGEFORMAT </w:instrText>
            </w:r>
            <w:r w:rsidRPr="00DD10CE">
              <w:fldChar w:fldCharType="separate"/>
            </w:r>
            <w:r w:rsidR="002B320F" w:rsidRPr="00DD10CE">
              <w:t>[5]</w:t>
            </w:r>
            <w:r w:rsidRPr="00DD10CE">
              <w:fldChar w:fldCharType="end"/>
            </w:r>
            <w:r w:rsidRPr="00DD10CE">
              <w:t xml:space="preserve"> there are 2 possible antennas, one very directional and one omnidirectional ITU-R F.1336-1.</w:t>
            </w:r>
            <w:r w:rsidRPr="00DD10CE">
              <w:rPr>
                <w:szCs w:val="20"/>
              </w:rPr>
              <w:fldChar w:fldCharType="begin"/>
            </w:r>
            <w:r w:rsidRPr="00DD10CE">
              <w:rPr>
                <w:szCs w:val="20"/>
              </w:rPr>
              <w:instrText xml:space="preserve"> REF _Ref269478098 \r \h </w:instrText>
            </w:r>
            <w:r w:rsidR="00AC12B5" w:rsidRPr="00DD10CE">
              <w:rPr>
                <w:szCs w:val="20"/>
              </w:rPr>
              <w:instrText xml:space="preserve"> \* MERGEFORMAT </w:instrText>
            </w:r>
            <w:r w:rsidRPr="00DD10CE">
              <w:rPr>
                <w:szCs w:val="20"/>
              </w:rPr>
            </w:r>
            <w:r w:rsidRPr="00DD10CE">
              <w:rPr>
                <w:szCs w:val="20"/>
              </w:rPr>
              <w:fldChar w:fldCharType="separate"/>
            </w:r>
            <w:r w:rsidR="002B320F" w:rsidRPr="00DD10CE">
              <w:rPr>
                <w:szCs w:val="20"/>
              </w:rPr>
              <w:t>[12]</w:t>
            </w:r>
            <w:r w:rsidRPr="00DD10CE">
              <w:rPr>
                <w:szCs w:val="20"/>
              </w:rPr>
              <w:fldChar w:fldCharType="end"/>
            </w:r>
            <w:r w:rsidRPr="00DD10CE">
              <w:t xml:space="preserve"> However actual ITS systems development shows that the omnidirectional will be the dominant type and therefore only this should be used in these compatibility studies. There is a new version of models in ITU-R F.1336-1 </w:t>
            </w:r>
            <w:r w:rsidRPr="00DD10CE">
              <w:fldChar w:fldCharType="begin"/>
            </w:r>
            <w:r w:rsidRPr="00DD10CE">
              <w:instrText xml:space="preserve"> REF _Ref269472337 \r \h </w:instrText>
            </w:r>
            <w:r w:rsidR="00AC12B5" w:rsidRPr="00DD10CE">
              <w:instrText xml:space="preserve"> \* MERGEFORMAT </w:instrText>
            </w:r>
            <w:r w:rsidRPr="00DD10CE">
              <w:fldChar w:fldCharType="separate"/>
            </w:r>
            <w:r w:rsidR="002B320F" w:rsidRPr="00DD10CE">
              <w:t>[25]</w:t>
            </w:r>
            <w:r w:rsidRPr="00DD10CE">
              <w:fldChar w:fldCharType="end"/>
            </w:r>
            <w:r w:rsidRPr="00DD10CE">
              <w:t>, which should be used. Both versions 1 and 3 results in exactly the same antenna performance with these parameter settings.</w:t>
            </w:r>
          </w:p>
        </w:tc>
      </w:tr>
      <w:tr w:rsidR="002E3091" w:rsidRPr="00DD10CE" w14:paraId="09A12E2F" w14:textId="77777777" w:rsidTr="009C5429">
        <w:tc>
          <w:tcPr>
            <w:tcW w:w="2127" w:type="dxa"/>
          </w:tcPr>
          <w:p w14:paraId="662DDF87" w14:textId="77777777" w:rsidR="002E3091" w:rsidRPr="00DD10CE" w:rsidRDefault="002E3091" w:rsidP="00AC12B5">
            <w:pPr>
              <w:pStyle w:val="ECCParagraph"/>
              <w:jc w:val="left"/>
            </w:pPr>
            <w:r w:rsidRPr="00DD10CE">
              <w:t>Polarization</w:t>
            </w:r>
          </w:p>
        </w:tc>
        <w:tc>
          <w:tcPr>
            <w:tcW w:w="2977" w:type="dxa"/>
          </w:tcPr>
          <w:p w14:paraId="08E53C4D" w14:textId="77777777" w:rsidR="002E3091" w:rsidRPr="00DD10CE" w:rsidRDefault="002E3091" w:rsidP="00AC12B5">
            <w:pPr>
              <w:pStyle w:val="ECCParagraph"/>
              <w:jc w:val="left"/>
            </w:pPr>
            <w:r w:rsidRPr="00DD10CE">
              <w:t>Vertical linear</w:t>
            </w:r>
          </w:p>
        </w:tc>
        <w:tc>
          <w:tcPr>
            <w:tcW w:w="4536" w:type="dxa"/>
          </w:tcPr>
          <w:p w14:paraId="5D470BEB" w14:textId="77777777" w:rsidR="002E3091" w:rsidRPr="00DD10CE" w:rsidRDefault="002E3091" w:rsidP="00AC12B5">
            <w:pPr>
              <w:pStyle w:val="ECCParagraph"/>
              <w:spacing w:after="120"/>
              <w:jc w:val="left"/>
            </w:pPr>
            <w:r w:rsidRPr="00DD10CE">
              <w:t xml:space="preserve">The antenna performance is not described in ETSI </w:t>
            </w:r>
            <w:proofErr w:type="gramStart"/>
            <w:r w:rsidRPr="00DD10CE">
              <w:t>ITS</w:t>
            </w:r>
            <w:proofErr w:type="gramEnd"/>
            <w:r w:rsidRPr="00DD10CE">
              <w:t xml:space="preserve"> however the vertical linear polarization is dominant.</w:t>
            </w:r>
          </w:p>
        </w:tc>
      </w:tr>
      <w:tr w:rsidR="002E3091" w:rsidRPr="00234BCD" w14:paraId="5768C862" w14:textId="77777777" w:rsidTr="009C5429">
        <w:tc>
          <w:tcPr>
            <w:tcW w:w="2127" w:type="dxa"/>
          </w:tcPr>
          <w:p w14:paraId="07758590" w14:textId="77777777" w:rsidR="002E3091" w:rsidRPr="00DD10CE" w:rsidRDefault="002E3091" w:rsidP="00AC12B5">
            <w:pPr>
              <w:pStyle w:val="ECCParagraph"/>
              <w:jc w:val="left"/>
            </w:pPr>
            <w:r w:rsidRPr="00DD10CE">
              <w:t>Modulation scheme</w:t>
            </w:r>
          </w:p>
        </w:tc>
        <w:tc>
          <w:tcPr>
            <w:tcW w:w="2977" w:type="dxa"/>
          </w:tcPr>
          <w:p w14:paraId="4291998A" w14:textId="77777777" w:rsidR="002E3091" w:rsidRPr="00DD10CE" w:rsidRDefault="002E3091" w:rsidP="00AC12B5">
            <w:pPr>
              <w:pStyle w:val="ECCParagraph"/>
              <w:jc w:val="left"/>
            </w:pPr>
            <w:r w:rsidRPr="00DD10CE">
              <w:t>BPSK QPSK 16QAM 64QAM</w:t>
            </w:r>
          </w:p>
        </w:tc>
        <w:tc>
          <w:tcPr>
            <w:tcW w:w="4536" w:type="dxa"/>
          </w:tcPr>
          <w:p w14:paraId="66BC0DC2" w14:textId="07CE0978" w:rsidR="002E3091" w:rsidRPr="00234BCD" w:rsidRDefault="002E3091" w:rsidP="00AC12B5">
            <w:pPr>
              <w:pStyle w:val="ECCParagraph"/>
              <w:spacing w:after="120"/>
              <w:jc w:val="left"/>
              <w:rPr>
                <w:lang w:val="da-DK"/>
              </w:rPr>
            </w:pPr>
            <w:r w:rsidRPr="00234BCD">
              <w:rPr>
                <w:lang w:val="da-DK"/>
              </w:rPr>
              <w:t xml:space="preserve">According to ETSI EN 302 571 V1.2.1 (2013-09) </w:t>
            </w:r>
            <w:r w:rsidRPr="00DD10CE">
              <w:fldChar w:fldCharType="begin"/>
            </w:r>
            <w:r w:rsidRPr="00234BCD">
              <w:rPr>
                <w:lang w:val="da-DK"/>
              </w:rPr>
              <w:instrText xml:space="preserve"> REF _Ref269477766 \r \h </w:instrText>
            </w:r>
            <w:r w:rsidR="00AC12B5" w:rsidRPr="00234BCD">
              <w:rPr>
                <w:lang w:val="da-DK"/>
              </w:rPr>
              <w:instrText xml:space="preserve"> \* MERGEFORMAT </w:instrText>
            </w:r>
            <w:r w:rsidRPr="00DD10CE">
              <w:fldChar w:fldCharType="separate"/>
            </w:r>
            <w:r w:rsidR="002B320F" w:rsidRPr="00234BCD">
              <w:rPr>
                <w:lang w:val="da-DK"/>
              </w:rPr>
              <w:t>[17]</w:t>
            </w:r>
            <w:r w:rsidRPr="00DD10CE">
              <w:fldChar w:fldCharType="end"/>
            </w:r>
            <w:r w:rsidRPr="00234BCD">
              <w:rPr>
                <w:lang w:val="da-DK"/>
              </w:rPr>
              <w:t xml:space="preserve"> and ETSI EN 302 663 V1.2.1 (2013-07) </w:t>
            </w:r>
            <w:r w:rsidRPr="00DD10CE">
              <w:fldChar w:fldCharType="begin"/>
            </w:r>
            <w:r w:rsidRPr="00234BCD">
              <w:rPr>
                <w:lang w:val="da-DK"/>
              </w:rPr>
              <w:instrText xml:space="preserve"> REF _Ref269477809 \r \h </w:instrText>
            </w:r>
            <w:r w:rsidR="00AC12B5" w:rsidRPr="00234BCD">
              <w:rPr>
                <w:lang w:val="da-DK"/>
              </w:rPr>
              <w:instrText xml:space="preserve"> \* MERGEFORMAT </w:instrText>
            </w:r>
            <w:r w:rsidRPr="00DD10CE">
              <w:fldChar w:fldCharType="separate"/>
            </w:r>
            <w:r w:rsidR="002B320F" w:rsidRPr="00234BCD">
              <w:rPr>
                <w:lang w:val="da-DK"/>
              </w:rPr>
              <w:t>[20]</w:t>
            </w:r>
            <w:r w:rsidRPr="00DD10CE">
              <w:fldChar w:fldCharType="end"/>
            </w:r>
            <w:r w:rsidRPr="00234BCD" w:rsidDel="004F05AF">
              <w:rPr>
                <w:lang w:val="da-DK"/>
              </w:rPr>
              <w:t xml:space="preserve"> </w:t>
            </w:r>
          </w:p>
        </w:tc>
      </w:tr>
      <w:tr w:rsidR="002E3091" w:rsidRPr="00234BCD" w14:paraId="6BA4CD34" w14:textId="77777777" w:rsidTr="009C5429">
        <w:tc>
          <w:tcPr>
            <w:tcW w:w="2127" w:type="dxa"/>
          </w:tcPr>
          <w:p w14:paraId="69DC2992" w14:textId="77777777" w:rsidR="002E3091" w:rsidRPr="00DD10CE" w:rsidRDefault="002E3091" w:rsidP="00AC12B5">
            <w:pPr>
              <w:pStyle w:val="ECCParagraph"/>
              <w:jc w:val="left"/>
            </w:pPr>
            <w:r w:rsidRPr="00DD10CE">
              <w:t>Data rates</w:t>
            </w:r>
          </w:p>
        </w:tc>
        <w:tc>
          <w:tcPr>
            <w:tcW w:w="2977" w:type="dxa"/>
          </w:tcPr>
          <w:p w14:paraId="61A55D13" w14:textId="005F6F0F" w:rsidR="002E3091" w:rsidRPr="00DD10CE" w:rsidRDefault="002E3091" w:rsidP="00AC12B5">
            <w:pPr>
              <w:pStyle w:val="ECCParagraph"/>
              <w:jc w:val="left"/>
            </w:pPr>
            <w:r w:rsidRPr="00DD10CE">
              <w:t>3/4.5 /6/9/12/18 /24/27 Mbit/s</w:t>
            </w:r>
            <w:r w:rsidR="00D108F0" w:rsidRPr="00DD10CE">
              <w:t xml:space="preserve"> </w:t>
            </w:r>
            <w:r w:rsidRPr="00DD10CE">
              <w:t>Mandatory: 3/6/12 Mbit/s</w:t>
            </w:r>
          </w:p>
        </w:tc>
        <w:tc>
          <w:tcPr>
            <w:tcW w:w="4536" w:type="dxa"/>
          </w:tcPr>
          <w:p w14:paraId="1FF09585" w14:textId="796233A5" w:rsidR="002E3091" w:rsidRPr="00234BCD" w:rsidRDefault="002E3091" w:rsidP="00AC12B5">
            <w:pPr>
              <w:pStyle w:val="ECCParagraph"/>
              <w:spacing w:after="120"/>
              <w:jc w:val="left"/>
              <w:rPr>
                <w:lang w:val="da-DK"/>
              </w:rPr>
            </w:pPr>
            <w:r w:rsidRPr="00234BCD">
              <w:rPr>
                <w:lang w:val="da-DK"/>
              </w:rPr>
              <w:t xml:space="preserve">According to ETSI EN 302 571 V1.2.1 (2013-09) </w:t>
            </w:r>
            <w:r w:rsidRPr="00DD10CE">
              <w:fldChar w:fldCharType="begin"/>
            </w:r>
            <w:r w:rsidRPr="00234BCD">
              <w:rPr>
                <w:lang w:val="da-DK"/>
              </w:rPr>
              <w:instrText xml:space="preserve"> REF _Ref269477766 \r \h </w:instrText>
            </w:r>
            <w:r w:rsidR="00AC12B5" w:rsidRPr="00234BCD">
              <w:rPr>
                <w:lang w:val="da-DK"/>
              </w:rPr>
              <w:instrText xml:space="preserve"> \* MERGEFORMAT </w:instrText>
            </w:r>
            <w:r w:rsidRPr="00DD10CE">
              <w:fldChar w:fldCharType="separate"/>
            </w:r>
            <w:r w:rsidR="002B320F" w:rsidRPr="00234BCD">
              <w:rPr>
                <w:lang w:val="da-DK"/>
              </w:rPr>
              <w:t>[17]</w:t>
            </w:r>
            <w:r w:rsidRPr="00DD10CE">
              <w:fldChar w:fldCharType="end"/>
            </w:r>
            <w:r w:rsidRPr="00234BCD">
              <w:rPr>
                <w:lang w:val="da-DK"/>
              </w:rPr>
              <w:t xml:space="preserve"> and ETSI EN 302 663 V1.2.1 (2013-07) </w:t>
            </w:r>
            <w:r w:rsidRPr="00DD10CE">
              <w:fldChar w:fldCharType="begin"/>
            </w:r>
            <w:r w:rsidRPr="00234BCD">
              <w:rPr>
                <w:lang w:val="da-DK"/>
              </w:rPr>
              <w:instrText xml:space="preserve"> REF _Ref269477809 \r \h </w:instrText>
            </w:r>
            <w:r w:rsidR="00AC12B5" w:rsidRPr="00234BCD">
              <w:rPr>
                <w:lang w:val="da-DK"/>
              </w:rPr>
              <w:instrText xml:space="preserve"> \* MERGEFORMAT </w:instrText>
            </w:r>
            <w:r w:rsidRPr="00DD10CE">
              <w:fldChar w:fldCharType="separate"/>
            </w:r>
            <w:r w:rsidR="002B320F" w:rsidRPr="00234BCD">
              <w:rPr>
                <w:lang w:val="da-DK"/>
              </w:rPr>
              <w:t>[20]</w:t>
            </w:r>
            <w:r w:rsidRPr="00DD10CE">
              <w:fldChar w:fldCharType="end"/>
            </w:r>
          </w:p>
        </w:tc>
      </w:tr>
      <w:tr w:rsidR="002E3091" w:rsidRPr="00234BCD" w14:paraId="1AB25D9D" w14:textId="77777777" w:rsidTr="009C5429">
        <w:tc>
          <w:tcPr>
            <w:tcW w:w="2127" w:type="dxa"/>
          </w:tcPr>
          <w:p w14:paraId="2C614571" w14:textId="77777777" w:rsidR="002E3091" w:rsidRPr="00DD10CE" w:rsidRDefault="002E3091" w:rsidP="00AC12B5">
            <w:pPr>
              <w:pStyle w:val="ECCParagraph"/>
              <w:jc w:val="left"/>
            </w:pPr>
            <w:r w:rsidRPr="00DD10CE">
              <w:t>Channel Bandwidth</w:t>
            </w:r>
          </w:p>
        </w:tc>
        <w:tc>
          <w:tcPr>
            <w:tcW w:w="2977" w:type="dxa"/>
          </w:tcPr>
          <w:p w14:paraId="2AB1DC24" w14:textId="77777777" w:rsidR="002E3091" w:rsidRPr="00DD10CE" w:rsidRDefault="002E3091" w:rsidP="00AC12B5">
            <w:pPr>
              <w:pStyle w:val="ECCParagraph"/>
              <w:jc w:val="left"/>
            </w:pPr>
            <w:r w:rsidRPr="00DD10CE">
              <w:t>10 MHz</w:t>
            </w:r>
          </w:p>
        </w:tc>
        <w:tc>
          <w:tcPr>
            <w:tcW w:w="4536" w:type="dxa"/>
          </w:tcPr>
          <w:p w14:paraId="04570DA0" w14:textId="6B9CE030" w:rsidR="002E3091" w:rsidRPr="00234BCD" w:rsidRDefault="002E3091" w:rsidP="00AC12B5">
            <w:pPr>
              <w:pStyle w:val="ECCParagraph"/>
              <w:spacing w:after="120"/>
              <w:jc w:val="left"/>
              <w:rPr>
                <w:lang w:val="da-DK"/>
              </w:rPr>
            </w:pPr>
            <w:r w:rsidRPr="00234BCD">
              <w:rPr>
                <w:lang w:val="da-DK"/>
              </w:rPr>
              <w:t xml:space="preserve">According to ETSI EN 302 571 V1.2.1 (2013-09) </w:t>
            </w:r>
            <w:r w:rsidRPr="00DD10CE">
              <w:fldChar w:fldCharType="begin"/>
            </w:r>
            <w:r w:rsidRPr="00234BCD">
              <w:rPr>
                <w:lang w:val="da-DK"/>
              </w:rPr>
              <w:instrText xml:space="preserve"> REF _Ref269477766 \r \h </w:instrText>
            </w:r>
            <w:r w:rsidR="00AC12B5" w:rsidRPr="00234BCD">
              <w:rPr>
                <w:lang w:val="da-DK"/>
              </w:rPr>
              <w:instrText xml:space="preserve"> \* MERGEFORMAT </w:instrText>
            </w:r>
            <w:r w:rsidRPr="00DD10CE">
              <w:fldChar w:fldCharType="separate"/>
            </w:r>
            <w:r w:rsidR="002B320F" w:rsidRPr="00234BCD">
              <w:rPr>
                <w:lang w:val="da-DK"/>
              </w:rPr>
              <w:t>[17]</w:t>
            </w:r>
            <w:r w:rsidRPr="00DD10CE">
              <w:fldChar w:fldCharType="end"/>
            </w:r>
            <w:r w:rsidRPr="00234BCD">
              <w:rPr>
                <w:lang w:val="da-DK"/>
              </w:rPr>
              <w:t xml:space="preserve"> and ETSI EN 302 663 V1.2.1 (2013-07) </w:t>
            </w:r>
            <w:r w:rsidRPr="00DD10CE">
              <w:fldChar w:fldCharType="begin"/>
            </w:r>
            <w:r w:rsidRPr="00234BCD">
              <w:rPr>
                <w:lang w:val="da-DK"/>
              </w:rPr>
              <w:instrText xml:space="preserve"> REF _Ref269477809 \r \h </w:instrText>
            </w:r>
            <w:r w:rsidR="00AC12B5" w:rsidRPr="00234BCD">
              <w:rPr>
                <w:lang w:val="da-DK"/>
              </w:rPr>
              <w:instrText xml:space="preserve"> \* MERGEFORMAT </w:instrText>
            </w:r>
            <w:r w:rsidRPr="00DD10CE">
              <w:fldChar w:fldCharType="separate"/>
            </w:r>
            <w:r w:rsidR="002B320F" w:rsidRPr="00234BCD">
              <w:rPr>
                <w:lang w:val="da-DK"/>
              </w:rPr>
              <w:t>[20]</w:t>
            </w:r>
            <w:r w:rsidRPr="00DD10CE">
              <w:fldChar w:fldCharType="end"/>
            </w:r>
          </w:p>
        </w:tc>
      </w:tr>
      <w:tr w:rsidR="002E3091" w:rsidRPr="00DD10CE" w14:paraId="281D1426" w14:textId="77777777" w:rsidTr="009C5429">
        <w:tc>
          <w:tcPr>
            <w:tcW w:w="2127" w:type="dxa"/>
          </w:tcPr>
          <w:p w14:paraId="47BE0323" w14:textId="77777777" w:rsidR="002E3091" w:rsidRPr="00DD10CE" w:rsidRDefault="002E3091" w:rsidP="00AC12B5">
            <w:pPr>
              <w:pStyle w:val="ECCParagraph"/>
              <w:jc w:val="left"/>
            </w:pPr>
            <w:r w:rsidRPr="00DD10CE">
              <w:t>Communication mode</w:t>
            </w:r>
          </w:p>
        </w:tc>
        <w:tc>
          <w:tcPr>
            <w:tcW w:w="2977" w:type="dxa"/>
          </w:tcPr>
          <w:p w14:paraId="5F8B2AE8" w14:textId="77777777" w:rsidR="002E3091" w:rsidRPr="00DD10CE" w:rsidRDefault="002E3091" w:rsidP="00AC12B5">
            <w:pPr>
              <w:pStyle w:val="ECCParagraph"/>
              <w:jc w:val="left"/>
            </w:pPr>
            <w:r w:rsidRPr="00DD10CE">
              <w:t>Half</w:t>
            </w:r>
            <w:r w:rsidRPr="00DD10CE">
              <w:noBreakHyphen/>
              <w:t>duplex, broadcast</w:t>
            </w:r>
          </w:p>
        </w:tc>
        <w:tc>
          <w:tcPr>
            <w:tcW w:w="4536" w:type="dxa"/>
          </w:tcPr>
          <w:p w14:paraId="78F9F446" w14:textId="77777777" w:rsidR="002E3091" w:rsidRPr="00DD10CE" w:rsidRDefault="002E3091" w:rsidP="00AC12B5">
            <w:pPr>
              <w:pStyle w:val="ECCParagraph"/>
              <w:spacing w:after="120"/>
              <w:jc w:val="left"/>
            </w:pPr>
            <w:r w:rsidRPr="00DD10CE">
              <w:t>Half</w:t>
            </w:r>
            <w:r w:rsidRPr="00DD10CE">
              <w:noBreakHyphen/>
              <w:t>duplex and broadcast are believed to be adequate for the applications considered to date.</w:t>
            </w:r>
          </w:p>
        </w:tc>
      </w:tr>
      <w:tr w:rsidR="002E3091" w:rsidRPr="00DD10CE" w14:paraId="281F937B" w14:textId="77777777" w:rsidTr="009C5429">
        <w:tc>
          <w:tcPr>
            <w:tcW w:w="2127" w:type="dxa"/>
          </w:tcPr>
          <w:p w14:paraId="7E9AACE0" w14:textId="77777777" w:rsidR="002E3091" w:rsidRPr="00DD10CE" w:rsidRDefault="002E3091" w:rsidP="00AC12B5">
            <w:pPr>
              <w:pStyle w:val="ECCParagraph"/>
              <w:jc w:val="left"/>
            </w:pPr>
            <w:r w:rsidRPr="00DD10CE">
              <w:t>Receiver noise power</w:t>
            </w:r>
          </w:p>
        </w:tc>
        <w:tc>
          <w:tcPr>
            <w:tcW w:w="2977" w:type="dxa"/>
          </w:tcPr>
          <w:p w14:paraId="0EE6FAA0" w14:textId="77777777" w:rsidR="002E3091" w:rsidRPr="00DD10CE" w:rsidRDefault="002E3091" w:rsidP="00AC12B5">
            <w:pPr>
              <w:pStyle w:val="ECCParagraph"/>
              <w:jc w:val="left"/>
            </w:pPr>
            <w:r w:rsidRPr="00DD10CE">
              <w:t>-100 dBm</w:t>
            </w:r>
          </w:p>
        </w:tc>
        <w:tc>
          <w:tcPr>
            <w:tcW w:w="4536" w:type="dxa"/>
          </w:tcPr>
          <w:p w14:paraId="4E29794E" w14:textId="77777777" w:rsidR="002E3091" w:rsidRPr="00DD10CE" w:rsidRDefault="002E3091" w:rsidP="00AC12B5">
            <w:pPr>
              <w:pStyle w:val="ECCParagraph"/>
              <w:spacing w:after="120"/>
              <w:jc w:val="left"/>
            </w:pPr>
            <w:r w:rsidRPr="00DD10CE">
              <w:t>Typical performance, same value is used with the RLAN technology.</w:t>
            </w:r>
          </w:p>
        </w:tc>
      </w:tr>
      <w:tr w:rsidR="002E3091" w:rsidRPr="00DD10CE" w14:paraId="469A3A6F" w14:textId="77777777" w:rsidTr="009C5429">
        <w:tc>
          <w:tcPr>
            <w:tcW w:w="2127" w:type="dxa"/>
          </w:tcPr>
          <w:p w14:paraId="5E69AFF8" w14:textId="77777777" w:rsidR="002E3091" w:rsidRPr="00DD10CE" w:rsidRDefault="002E3091" w:rsidP="00AC12B5">
            <w:pPr>
              <w:pStyle w:val="ECCParagraph"/>
              <w:jc w:val="left"/>
            </w:pPr>
            <w:r w:rsidRPr="00DD10CE">
              <w:lastRenderedPageBreak/>
              <w:t>Receiver sensitivity</w:t>
            </w:r>
          </w:p>
        </w:tc>
        <w:tc>
          <w:tcPr>
            <w:tcW w:w="2977" w:type="dxa"/>
          </w:tcPr>
          <w:p w14:paraId="1790B894" w14:textId="77777777" w:rsidR="002E3091" w:rsidRPr="00DD10CE" w:rsidRDefault="002E3091" w:rsidP="00AC12B5">
            <w:pPr>
              <w:pStyle w:val="ECCParagraph"/>
              <w:jc w:val="left"/>
            </w:pPr>
            <w:r w:rsidRPr="00DD10CE">
              <w:t>-92dBm/MHz</w:t>
            </w:r>
          </w:p>
        </w:tc>
        <w:tc>
          <w:tcPr>
            <w:tcW w:w="4536" w:type="dxa"/>
          </w:tcPr>
          <w:p w14:paraId="2605C66E" w14:textId="7C51930F" w:rsidR="002E3091" w:rsidRPr="00DD10CE" w:rsidRDefault="002E3091" w:rsidP="00AC12B5">
            <w:pPr>
              <w:pStyle w:val="ECCParagraph"/>
              <w:spacing w:after="120"/>
              <w:jc w:val="left"/>
            </w:pPr>
            <w:r w:rsidRPr="00DD10CE">
              <w:t xml:space="preserve">Based on -82 dBm for a bandwidth of 10 MHz. ETSI EN 302 571 V1.2.1 (2013-09) </w:t>
            </w:r>
            <w:r w:rsidRPr="00DD10CE">
              <w:fldChar w:fldCharType="begin"/>
            </w:r>
            <w:r w:rsidRPr="00DD10CE">
              <w:instrText xml:space="preserve"> REF _Ref269477766 \r \h </w:instrText>
            </w:r>
            <w:r w:rsidR="00AC12B5" w:rsidRPr="00DD10CE">
              <w:instrText xml:space="preserve"> \* MERGEFORMAT </w:instrText>
            </w:r>
            <w:r w:rsidRPr="00DD10CE">
              <w:fldChar w:fldCharType="separate"/>
            </w:r>
            <w:r w:rsidR="002B320F" w:rsidRPr="00DD10CE">
              <w:t>[17]</w:t>
            </w:r>
            <w:r w:rsidRPr="00DD10CE">
              <w:fldChar w:fldCharType="end"/>
            </w:r>
            <w:r w:rsidRPr="00DD10CE">
              <w:t xml:space="preserve"> specifies minimum required sensitivity.</w:t>
            </w:r>
          </w:p>
        </w:tc>
      </w:tr>
      <w:tr w:rsidR="002E3091" w:rsidRPr="00DD10CE" w14:paraId="645963F5" w14:textId="77777777" w:rsidTr="009C5429">
        <w:tc>
          <w:tcPr>
            <w:tcW w:w="2127" w:type="dxa"/>
          </w:tcPr>
          <w:p w14:paraId="25C09150" w14:textId="77777777" w:rsidR="002E3091" w:rsidRPr="00DD10CE" w:rsidRDefault="002E3091" w:rsidP="00AC12B5">
            <w:pPr>
              <w:pStyle w:val="ECCParagraph"/>
              <w:jc w:val="left"/>
            </w:pPr>
            <w:r w:rsidRPr="00DD10CE">
              <w:t>Duty Cycle</w:t>
            </w:r>
          </w:p>
        </w:tc>
        <w:tc>
          <w:tcPr>
            <w:tcW w:w="2977" w:type="dxa"/>
          </w:tcPr>
          <w:p w14:paraId="67936D7F" w14:textId="77777777" w:rsidR="002E3091" w:rsidRPr="00DD10CE" w:rsidRDefault="002E3091" w:rsidP="00AC12B5">
            <w:pPr>
              <w:pStyle w:val="ECCParagraph"/>
              <w:jc w:val="left"/>
            </w:pPr>
            <w:r w:rsidRPr="00DD10CE">
              <w:t>Typically &lt; 1.0% over one hour, maximum 3% in one second</w:t>
            </w:r>
          </w:p>
        </w:tc>
        <w:tc>
          <w:tcPr>
            <w:tcW w:w="4536" w:type="dxa"/>
          </w:tcPr>
          <w:p w14:paraId="3BD2C78C" w14:textId="77777777" w:rsidR="00C07FA2" w:rsidRPr="00DD10CE" w:rsidRDefault="002E3091" w:rsidP="00AC12B5">
            <w:pPr>
              <w:pStyle w:val="ECCParagraph"/>
              <w:spacing w:after="120"/>
              <w:jc w:val="left"/>
            </w:pPr>
            <w:r w:rsidRPr="00DD10CE">
              <w:t>The duty cycle of the ITS systems is under control of mandatory congestion control and dynamic message generation rules in order to guarantee an access to the channel for safety critical message.</w:t>
            </w:r>
          </w:p>
          <w:p w14:paraId="1DDC8D43" w14:textId="61B71B21" w:rsidR="002E3091" w:rsidRPr="00DD10CE" w:rsidRDefault="00C07FA2" w:rsidP="00AC12B5">
            <w:pPr>
              <w:pStyle w:val="ECCParagraph"/>
              <w:spacing w:after="120"/>
              <w:jc w:val="left"/>
            </w:pPr>
            <w:r w:rsidRPr="00DD10CE">
              <w:t xml:space="preserve">The average duty cycle value of 1% over one hour is assumed for the periodic awareness messages (CAM) of an ITS </w:t>
            </w:r>
            <w:r w:rsidR="00633AD2" w:rsidRPr="00DD10CE">
              <w:t>station</w:t>
            </w:r>
            <w:r w:rsidRPr="00DD10CE">
              <w:t>.</w:t>
            </w:r>
          </w:p>
          <w:p w14:paraId="3123FAF0" w14:textId="216A2956" w:rsidR="002E3091" w:rsidRPr="00DD10CE" w:rsidRDefault="002E3091" w:rsidP="00AC12B5">
            <w:pPr>
              <w:pStyle w:val="ECCParagraph"/>
              <w:spacing w:after="120"/>
              <w:jc w:val="left"/>
            </w:pPr>
            <w:r w:rsidRPr="00DD10CE">
              <w:t>The peak value of 3% is assumed to be related to</w:t>
            </w:r>
            <w:r w:rsidR="002D0485" w:rsidRPr="00DD10CE">
              <w:t xml:space="preserve"> </w:t>
            </w:r>
            <w:r w:rsidRPr="00DD10CE">
              <w:t>safety critical event</w:t>
            </w:r>
            <w:r w:rsidR="00C07FA2" w:rsidRPr="00DD10CE">
              <w:t xml:space="preserve"> based messages like DENM</w:t>
            </w:r>
            <w:r w:rsidRPr="00DD10CE">
              <w:t>.</w:t>
            </w:r>
            <w:r w:rsidR="002D0485" w:rsidRPr="00DD10CE">
              <w:t xml:space="preserve"> In addition to the periodic CAM messages.</w:t>
            </w:r>
          </w:p>
          <w:p w14:paraId="4C5E9A7C" w14:textId="77777777" w:rsidR="002E3091" w:rsidRPr="00DD10CE" w:rsidRDefault="002E3091" w:rsidP="00AC12B5">
            <w:pPr>
              <w:pStyle w:val="ECCParagraph"/>
              <w:spacing w:after="120"/>
              <w:jc w:val="left"/>
            </w:pPr>
            <w:r w:rsidRPr="00DD10CE">
              <w:t>Higher duty cycle for specific application might be required in the future. The presented duty cycles are will cover the day one application requirements.</w:t>
            </w:r>
          </w:p>
        </w:tc>
      </w:tr>
      <w:tr w:rsidR="002E3091" w:rsidRPr="00DD10CE" w14:paraId="7CEEF230" w14:textId="77777777" w:rsidTr="009C5429">
        <w:tc>
          <w:tcPr>
            <w:tcW w:w="2127" w:type="dxa"/>
          </w:tcPr>
          <w:p w14:paraId="545C90D5" w14:textId="6535BC12" w:rsidR="002E3091" w:rsidRPr="00DD10CE" w:rsidRDefault="002E3091" w:rsidP="00AC12B5">
            <w:pPr>
              <w:pStyle w:val="ECCParagraph"/>
              <w:jc w:val="left"/>
            </w:pPr>
            <w:r w:rsidRPr="00DD10CE">
              <w:t>Additional Mitigation techniques</w:t>
            </w:r>
          </w:p>
        </w:tc>
        <w:tc>
          <w:tcPr>
            <w:tcW w:w="2977" w:type="dxa"/>
          </w:tcPr>
          <w:p w14:paraId="7E2D2B9E" w14:textId="6083AFCB" w:rsidR="002E3091" w:rsidRPr="00DD10CE" w:rsidRDefault="002E3091" w:rsidP="00AC12B5">
            <w:pPr>
              <w:pStyle w:val="ECCParagraph"/>
              <w:jc w:val="left"/>
            </w:pPr>
            <w:r w:rsidRPr="00DD10CE">
              <w:t xml:space="preserve">See ETSI TS 102 792 </w:t>
            </w:r>
            <w:r w:rsidRPr="00DD10CE">
              <w:fldChar w:fldCharType="begin"/>
            </w:r>
            <w:r w:rsidRPr="00DD10CE">
              <w:instrText xml:space="preserve"> REF _Ref269118437 \r \h </w:instrText>
            </w:r>
            <w:r w:rsidR="00AC12B5" w:rsidRPr="00DD10CE">
              <w:instrText xml:space="preserve"> \* MERGEFORMAT </w:instrText>
            </w:r>
            <w:r w:rsidRPr="00DD10CE">
              <w:fldChar w:fldCharType="separate"/>
            </w:r>
            <w:r w:rsidR="002B320F" w:rsidRPr="00DD10CE">
              <w:t>[6]</w:t>
            </w:r>
            <w:r w:rsidRPr="00DD10CE">
              <w:fldChar w:fldCharType="end"/>
            </w:r>
          </w:p>
        </w:tc>
        <w:tc>
          <w:tcPr>
            <w:tcW w:w="4536" w:type="dxa"/>
          </w:tcPr>
          <w:p w14:paraId="25EF5059" w14:textId="42468B04" w:rsidR="002E3091" w:rsidRPr="00DD10CE" w:rsidRDefault="002E3091" w:rsidP="00AC12B5">
            <w:pPr>
              <w:pStyle w:val="ECCParagraph"/>
              <w:spacing w:after="120"/>
              <w:jc w:val="left"/>
            </w:pPr>
            <w:r w:rsidRPr="00DD10CE">
              <w:t>ETSI TS 102 792 defines a set of mitigation techniques to protect CEN DSRC tolling systems in the band 5795-5815 MHz. These techniques are ma</w:t>
            </w:r>
            <w:r w:rsidR="00776665" w:rsidRPr="00DD10CE">
              <w:t>ndatory included in the harmonis</w:t>
            </w:r>
            <w:r w:rsidRPr="00DD10CE">
              <w:t xml:space="preserve">ed standard ETSI EN 302 571 </w:t>
            </w:r>
            <w:r w:rsidRPr="00DD10CE">
              <w:fldChar w:fldCharType="begin"/>
            </w:r>
            <w:r w:rsidRPr="00DD10CE">
              <w:instrText xml:space="preserve"> REF _Ref269477766 \r \h </w:instrText>
            </w:r>
            <w:r w:rsidR="00AC12B5" w:rsidRPr="00DD10CE">
              <w:instrText xml:space="preserve"> \* MERGEFORMAT </w:instrText>
            </w:r>
            <w:r w:rsidRPr="00DD10CE">
              <w:fldChar w:fldCharType="separate"/>
            </w:r>
            <w:r w:rsidR="002B320F" w:rsidRPr="00DD10CE">
              <w:t>[17]</w:t>
            </w:r>
            <w:r w:rsidRPr="00DD10CE">
              <w:fldChar w:fldCharType="end"/>
            </w:r>
          </w:p>
          <w:p w14:paraId="662569DA" w14:textId="76660786" w:rsidR="002E3091" w:rsidRPr="00DD10CE" w:rsidRDefault="002E3091" w:rsidP="00AC12B5">
            <w:pPr>
              <w:pStyle w:val="ECCParagraph"/>
              <w:spacing w:after="120"/>
              <w:jc w:val="left"/>
            </w:pPr>
            <w:r w:rsidRPr="00DD10CE">
              <w:t xml:space="preserve">In addition a specific message set has been specified in the CAM specification </w:t>
            </w:r>
            <w:r w:rsidRPr="00DD10CE">
              <w:fldChar w:fldCharType="begin"/>
            </w:r>
            <w:r w:rsidRPr="00DD10CE">
              <w:instrText xml:space="preserve"> REF _Ref269117290 \r \h </w:instrText>
            </w:r>
            <w:r w:rsidR="00AC12B5" w:rsidRPr="00DD10CE">
              <w:instrText xml:space="preserve"> \* MERGEFORMAT </w:instrText>
            </w:r>
            <w:r w:rsidRPr="00DD10CE">
              <w:fldChar w:fldCharType="separate"/>
            </w:r>
            <w:r w:rsidR="002B320F" w:rsidRPr="00DD10CE">
              <w:t>[23]</w:t>
            </w:r>
            <w:r w:rsidRPr="00DD10CE">
              <w:fldChar w:fldCharType="end"/>
            </w:r>
            <w:r w:rsidRPr="00DD10CE">
              <w:t xml:space="preserve"> which will allow for the protection of a tolling station</w:t>
            </w:r>
            <w:r w:rsidR="007B62E3" w:rsidRPr="00DD10CE">
              <w:t>.</w:t>
            </w:r>
          </w:p>
          <w:p w14:paraId="68EA3B39" w14:textId="69953AC3" w:rsidR="007B62E3" w:rsidRPr="00DD10CE" w:rsidRDefault="007B62E3" w:rsidP="00AC12B5">
            <w:pPr>
              <w:pStyle w:val="ECCParagraph"/>
              <w:spacing w:after="120"/>
              <w:jc w:val="left"/>
            </w:pPr>
            <w:r w:rsidRPr="00DD10CE">
              <w:t>Those additional mitigation techniques are not considered in this report.</w:t>
            </w:r>
          </w:p>
        </w:tc>
      </w:tr>
      <w:tr w:rsidR="002E3091" w:rsidRPr="00DD10CE" w14:paraId="7F1E018D" w14:textId="77777777" w:rsidTr="009C5429">
        <w:tc>
          <w:tcPr>
            <w:tcW w:w="2127" w:type="dxa"/>
          </w:tcPr>
          <w:p w14:paraId="75CE1EA2" w14:textId="445AC71B" w:rsidR="002E3091" w:rsidRPr="00DD10CE" w:rsidRDefault="002E3091" w:rsidP="00AC12B5">
            <w:pPr>
              <w:pStyle w:val="ECCParagraph"/>
              <w:jc w:val="left"/>
            </w:pPr>
            <w:r w:rsidRPr="00DD10CE">
              <w:t>Message length</w:t>
            </w:r>
          </w:p>
        </w:tc>
        <w:tc>
          <w:tcPr>
            <w:tcW w:w="2977" w:type="dxa"/>
          </w:tcPr>
          <w:p w14:paraId="7F7A2F26" w14:textId="00C08FE1" w:rsidR="002E3091" w:rsidRPr="00DD10CE" w:rsidRDefault="002E3091" w:rsidP="00AC12B5">
            <w:pPr>
              <w:pStyle w:val="ECCParagraph"/>
              <w:spacing w:after="120"/>
              <w:jc w:val="left"/>
            </w:pPr>
            <w:r w:rsidRPr="00DD10CE">
              <w:t xml:space="preserve">Cooperative awareness messages </w:t>
            </w:r>
            <w:r w:rsidR="009745E3" w:rsidRPr="00DD10CE">
              <w:t>(</w:t>
            </w:r>
            <w:r w:rsidRPr="00DD10CE">
              <w:t>CAM</w:t>
            </w:r>
            <w:r w:rsidR="009745E3" w:rsidRPr="00DD10CE">
              <w:t>)</w:t>
            </w:r>
            <w:r w:rsidRPr="00DD10CE">
              <w:t>: &lt; 1ms</w:t>
            </w:r>
          </w:p>
          <w:p w14:paraId="132DB7C1" w14:textId="2CE4E325" w:rsidR="002E3091" w:rsidRPr="00DD10CE" w:rsidRDefault="002E3091" w:rsidP="00AC12B5">
            <w:pPr>
              <w:pStyle w:val="ECCParagraph"/>
              <w:spacing w:after="120"/>
              <w:jc w:val="left"/>
            </w:pPr>
            <w:r w:rsidRPr="00DD10CE">
              <w:t>Decentralized Environmental Notification Message</w:t>
            </w:r>
            <w:r w:rsidR="009745E3" w:rsidRPr="00DD10CE">
              <w:t xml:space="preserve"> (DENM)</w:t>
            </w:r>
            <w:r w:rsidRPr="00DD10CE">
              <w:t>: &lt; 2ms</w:t>
            </w:r>
          </w:p>
        </w:tc>
        <w:tc>
          <w:tcPr>
            <w:tcW w:w="4536" w:type="dxa"/>
          </w:tcPr>
          <w:p w14:paraId="5BEF1C50" w14:textId="77777777" w:rsidR="002E3091" w:rsidRPr="00DD10CE" w:rsidRDefault="002E3091" w:rsidP="00AC12B5">
            <w:pPr>
              <w:pStyle w:val="ECCParagraph"/>
              <w:jc w:val="left"/>
            </w:pPr>
          </w:p>
        </w:tc>
      </w:tr>
    </w:tbl>
    <w:p w14:paraId="3D2E6BEB" w14:textId="77777777" w:rsidR="00586399" w:rsidRPr="00DD10CE" w:rsidRDefault="00586399" w:rsidP="00586399">
      <w:pPr>
        <w:pStyle w:val="ECCParagraph"/>
      </w:pPr>
    </w:p>
    <w:p w14:paraId="38EEED37" w14:textId="77777777" w:rsidR="00005344" w:rsidRPr="00DD10CE" w:rsidRDefault="00005344" w:rsidP="002D226D">
      <w:pPr>
        <w:pStyle w:val="ECCParagraph"/>
        <w:rPr>
          <w:lang w:eastAsia="fr-FR"/>
        </w:rPr>
      </w:pPr>
      <w:r w:rsidRPr="00DD10CE">
        <w:rPr>
          <w:lang w:eastAsia="fr-FR"/>
        </w:rPr>
        <w:t>Communication channels will be open for the applications within the respective usage category (either road safety related or not, i.e. used for traffic management). The required power levels (e.i.r.p.) range from 3 dBm to 33 dBm to achieve communication distances of up to 1000 m. To avoid collisions of radio messages in areas with a lot of vehicles, a DCC (distributed congestion control) mechanism in the ITS</w:t>
      </w:r>
      <w:r w:rsidRPr="00DD10CE">
        <w:rPr>
          <w:lang w:eastAsia="fr-FR"/>
        </w:rPr>
        <w:noBreakHyphen/>
        <w:t>G5 radios will, when necessary, reduce the output power level and the available time to transmit.</w:t>
      </w:r>
    </w:p>
    <w:p w14:paraId="410F1E76" w14:textId="0850B39E" w:rsidR="00005344" w:rsidRPr="00DD10CE" w:rsidRDefault="00005344" w:rsidP="002D226D">
      <w:pPr>
        <w:pStyle w:val="ECCParagraph"/>
        <w:rPr>
          <w:lang w:eastAsia="fr-FR"/>
        </w:rPr>
      </w:pPr>
      <w:r w:rsidRPr="00DD10CE">
        <w:rPr>
          <w:lang w:eastAsia="fr-FR"/>
        </w:rPr>
        <w:t xml:space="preserve">Specific mitigation techniques are </w:t>
      </w:r>
      <w:r w:rsidR="00FE1013" w:rsidRPr="00DD10CE">
        <w:rPr>
          <w:lang w:eastAsia="fr-FR"/>
        </w:rPr>
        <w:t xml:space="preserve">already </w:t>
      </w:r>
      <w:r w:rsidRPr="00DD10CE">
        <w:rPr>
          <w:lang w:eastAsia="fr-FR"/>
        </w:rPr>
        <w:t>considered in order to protect the operation of CEN DSRC based road tolling systems in close vicinity</w:t>
      </w:r>
      <w:r w:rsidR="00FE1013" w:rsidRPr="00DD10CE">
        <w:rPr>
          <w:lang w:eastAsia="fr-FR"/>
        </w:rPr>
        <w:t xml:space="preserve"> (see above)</w:t>
      </w:r>
      <w:r w:rsidRPr="00DD10CE">
        <w:rPr>
          <w:lang w:eastAsia="fr-FR"/>
        </w:rPr>
        <w:t>. These mechanisms are included in the relevant ETSI standards</w:t>
      </w:r>
      <w:r w:rsidR="00FE1013" w:rsidRPr="00DD10CE">
        <w:rPr>
          <w:lang w:eastAsia="fr-FR"/>
        </w:rPr>
        <w:t xml:space="preserve"> (e.g. </w:t>
      </w:r>
      <w:r w:rsidR="00FE1013" w:rsidRPr="00DD10CE">
        <w:t>ETSI EN 302 571)</w:t>
      </w:r>
      <w:r w:rsidR="00FE1013" w:rsidRPr="00DD10CE">
        <w:rPr>
          <w:lang w:eastAsia="fr-FR"/>
        </w:rPr>
        <w:t xml:space="preserve">. This report will </w:t>
      </w:r>
      <w:r w:rsidR="00DD10CE" w:rsidRPr="00DD10CE">
        <w:rPr>
          <w:lang w:eastAsia="fr-FR"/>
        </w:rPr>
        <w:t>analyse</w:t>
      </w:r>
      <w:r w:rsidR="00FE1013" w:rsidRPr="00DD10CE">
        <w:rPr>
          <w:lang w:eastAsia="fr-FR"/>
        </w:rPr>
        <w:t xml:space="preserve"> what the required unwanted limit with those mitigation techniques are.</w:t>
      </w:r>
    </w:p>
    <w:p w14:paraId="7C1079A4" w14:textId="61EA3C3E" w:rsidR="00005344" w:rsidRPr="00DD10CE" w:rsidRDefault="00005344" w:rsidP="002D226D">
      <w:pPr>
        <w:pStyle w:val="ECCParagraph"/>
        <w:rPr>
          <w:lang w:eastAsia="fr-FR"/>
        </w:rPr>
      </w:pPr>
      <w:r w:rsidRPr="00DD10CE">
        <w:rPr>
          <w:lang w:eastAsia="fr-FR"/>
        </w:rPr>
        <w:t>Unwanted emission levels are given in</w:t>
      </w:r>
      <w:r w:rsidRPr="00DD10CE">
        <w:t xml:space="preserve"> ETSI EN 302 571 V1.2.1 (2013-09)</w:t>
      </w:r>
      <w:r w:rsidR="00A617B0" w:rsidRPr="00DD10CE">
        <w:t xml:space="preserve"> </w:t>
      </w:r>
      <w:r w:rsidR="00087A19" w:rsidRPr="00DD10CE">
        <w:fldChar w:fldCharType="begin"/>
      </w:r>
      <w:r w:rsidR="00087A19" w:rsidRPr="00DD10CE">
        <w:instrText xml:space="preserve"> REF _Ref269477766 \r \h </w:instrText>
      </w:r>
      <w:r w:rsidR="002D226D" w:rsidRPr="00DD10CE">
        <w:instrText xml:space="preserve"> \* MERGEFORMAT </w:instrText>
      </w:r>
      <w:r w:rsidR="00087A19" w:rsidRPr="00DD10CE">
        <w:fldChar w:fldCharType="separate"/>
      </w:r>
      <w:r w:rsidR="002B320F" w:rsidRPr="00DD10CE">
        <w:t>[17]</w:t>
      </w:r>
      <w:r w:rsidR="00087A19" w:rsidRPr="00DD10CE">
        <w:fldChar w:fldCharType="end"/>
      </w:r>
      <w:r w:rsidR="00087A19" w:rsidRPr="00DD10CE">
        <w:t xml:space="preserve"> </w:t>
      </w:r>
      <w:r w:rsidRPr="00DD10CE">
        <w:rPr>
          <w:lang w:eastAsia="fr-FR"/>
        </w:rPr>
        <w:t xml:space="preserve">for the out of band domain and </w:t>
      </w:r>
      <w:r w:rsidR="0097361B" w:rsidRPr="00DD10CE">
        <w:rPr>
          <w:lang w:eastAsia="fr-FR"/>
        </w:rPr>
        <w:t xml:space="preserve">ITU-R Rec </w:t>
      </w:r>
      <w:r w:rsidRPr="00DD10CE">
        <w:rPr>
          <w:lang w:eastAsia="fr-FR"/>
        </w:rPr>
        <w:t>SM.329</w:t>
      </w:r>
      <w:r w:rsidR="00830122" w:rsidRPr="00DD10CE">
        <w:rPr>
          <w:lang w:eastAsia="fr-FR"/>
        </w:rPr>
        <w:t xml:space="preserve"> </w:t>
      </w:r>
      <w:r w:rsidR="00087A19" w:rsidRPr="00DD10CE">
        <w:rPr>
          <w:lang w:eastAsia="fr-FR"/>
        </w:rPr>
        <w:fldChar w:fldCharType="begin"/>
      </w:r>
      <w:r w:rsidR="00087A19" w:rsidRPr="00DD10CE">
        <w:rPr>
          <w:lang w:eastAsia="fr-FR"/>
        </w:rPr>
        <w:instrText xml:space="preserve"> REF _Ref269478026 \r \h </w:instrText>
      </w:r>
      <w:r w:rsidR="00087A19" w:rsidRPr="00DD10CE">
        <w:rPr>
          <w:lang w:eastAsia="fr-FR"/>
        </w:rPr>
      </w:r>
      <w:r w:rsidR="00087A19" w:rsidRPr="00DD10CE">
        <w:rPr>
          <w:lang w:eastAsia="fr-FR"/>
        </w:rPr>
        <w:fldChar w:fldCharType="separate"/>
      </w:r>
      <w:r w:rsidR="002B320F" w:rsidRPr="00DD10CE">
        <w:rPr>
          <w:lang w:eastAsia="fr-FR"/>
        </w:rPr>
        <w:t>[10]</w:t>
      </w:r>
      <w:r w:rsidR="00087A19" w:rsidRPr="00DD10CE">
        <w:rPr>
          <w:lang w:eastAsia="fr-FR"/>
        </w:rPr>
        <w:fldChar w:fldCharType="end"/>
      </w:r>
      <w:r w:rsidR="00265AB5" w:rsidRPr="00DD10CE">
        <w:rPr>
          <w:lang w:eastAsia="fr-FR"/>
        </w:rPr>
        <w:t xml:space="preserve"> </w:t>
      </w:r>
      <w:r w:rsidRPr="00DD10CE">
        <w:rPr>
          <w:lang w:eastAsia="fr-FR"/>
        </w:rPr>
        <w:t>and ERC Recommendation 74-01</w:t>
      </w:r>
      <w:r w:rsidR="0097361B" w:rsidRPr="00DD10CE">
        <w:rPr>
          <w:lang w:eastAsia="fr-FR"/>
        </w:rPr>
        <w:t xml:space="preserve"> </w:t>
      </w:r>
      <w:r w:rsidR="00087A19" w:rsidRPr="00DD10CE">
        <w:rPr>
          <w:lang w:eastAsia="fr-FR"/>
        </w:rPr>
        <w:fldChar w:fldCharType="begin"/>
      </w:r>
      <w:r w:rsidR="00087A19" w:rsidRPr="00DD10CE">
        <w:rPr>
          <w:lang w:eastAsia="fr-FR"/>
        </w:rPr>
        <w:instrText xml:space="preserve"> REF _Ref269478054 \r \h </w:instrText>
      </w:r>
      <w:r w:rsidR="00087A19" w:rsidRPr="00DD10CE">
        <w:rPr>
          <w:lang w:eastAsia="fr-FR"/>
        </w:rPr>
      </w:r>
      <w:r w:rsidR="00087A19" w:rsidRPr="00DD10CE">
        <w:rPr>
          <w:lang w:eastAsia="fr-FR"/>
        </w:rPr>
        <w:fldChar w:fldCharType="separate"/>
      </w:r>
      <w:r w:rsidR="002B320F" w:rsidRPr="00DD10CE">
        <w:rPr>
          <w:lang w:eastAsia="fr-FR"/>
        </w:rPr>
        <w:t>[11]</w:t>
      </w:r>
      <w:r w:rsidR="00087A19" w:rsidRPr="00DD10CE">
        <w:rPr>
          <w:lang w:eastAsia="fr-FR"/>
        </w:rPr>
        <w:fldChar w:fldCharType="end"/>
      </w:r>
      <w:r w:rsidR="00087A19" w:rsidRPr="00DD10CE">
        <w:rPr>
          <w:lang w:eastAsia="fr-FR"/>
        </w:rPr>
        <w:t xml:space="preserve"> </w:t>
      </w:r>
      <w:r w:rsidRPr="00DD10CE">
        <w:rPr>
          <w:lang w:eastAsia="fr-FR"/>
        </w:rPr>
        <w:t>for the spurious domain.</w:t>
      </w:r>
    </w:p>
    <w:p w14:paraId="3FE3BC07" w14:textId="77777777" w:rsidR="00005344" w:rsidRPr="00DD10CE" w:rsidRDefault="00005344" w:rsidP="002D226D">
      <w:pPr>
        <w:pStyle w:val="Caption"/>
        <w:keepNext/>
        <w:rPr>
          <w:lang w:eastAsia="fr-FR"/>
        </w:rPr>
      </w:pPr>
      <w:r w:rsidRPr="00DD10CE">
        <w:lastRenderedPageBreak/>
        <w:t xml:space="preserve">Table </w:t>
      </w:r>
      <w:r w:rsidRPr="00DD10CE">
        <w:fldChar w:fldCharType="begin"/>
      </w:r>
      <w:r w:rsidRPr="00DD10CE">
        <w:instrText xml:space="preserve"> SEQ Table \* ARABIC </w:instrText>
      </w:r>
      <w:r w:rsidRPr="00DD10CE">
        <w:fldChar w:fldCharType="separate"/>
      </w:r>
      <w:r w:rsidR="002B320F" w:rsidRPr="00DD10CE">
        <w:rPr>
          <w:noProof/>
        </w:rPr>
        <w:t>2</w:t>
      </w:r>
      <w:r w:rsidRPr="00DD10CE">
        <w:fldChar w:fldCharType="end"/>
      </w:r>
      <w:r w:rsidRPr="00DD10CE">
        <w:t>: Transmitter unwanted emission limits inside the 5 GHz ITS bands (e.i.r.p.)</w:t>
      </w:r>
    </w:p>
    <w:tbl>
      <w:tblPr>
        <w:tblW w:w="0" w:type="auto"/>
        <w:tblInd w:w="-34"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261"/>
        <w:gridCol w:w="1417"/>
        <w:gridCol w:w="1276"/>
        <w:gridCol w:w="1276"/>
        <w:gridCol w:w="1276"/>
        <w:gridCol w:w="1275"/>
      </w:tblGrid>
      <w:tr w:rsidR="00005344" w:rsidRPr="00DD10CE" w14:paraId="09D5F963" w14:textId="77777777" w:rsidTr="001C189D">
        <w:trPr>
          <w:tblHeader/>
        </w:trPr>
        <w:tc>
          <w:tcPr>
            <w:tcW w:w="3261" w:type="dxa"/>
            <w:tcBorders>
              <w:left w:val="single" w:sz="8" w:space="0" w:color="FFFFFF"/>
              <w:right w:val="single" w:sz="8" w:space="0" w:color="FFFFFF"/>
            </w:tcBorders>
            <w:shd w:val="clear" w:color="auto" w:fill="D2232A"/>
            <w:vAlign w:val="center"/>
          </w:tcPr>
          <w:p w14:paraId="1EB12ABE" w14:textId="77777777" w:rsidR="00005344" w:rsidRPr="00DD10CE" w:rsidRDefault="00005344" w:rsidP="001C189D">
            <w:pPr>
              <w:jc w:val="center"/>
              <w:rPr>
                <w:b/>
                <w:color w:val="FFFFFF"/>
              </w:rPr>
            </w:pPr>
            <w:r w:rsidRPr="00DD10CE">
              <w:rPr>
                <w:b/>
                <w:color w:val="FFFFFF"/>
              </w:rPr>
              <w:t>Power spectral density at the carrier center fc (dBm/MHz)</w:t>
            </w:r>
          </w:p>
        </w:tc>
        <w:tc>
          <w:tcPr>
            <w:tcW w:w="1417" w:type="dxa"/>
            <w:tcBorders>
              <w:left w:val="single" w:sz="8" w:space="0" w:color="FFFFFF"/>
              <w:right w:val="single" w:sz="8" w:space="0" w:color="FFFFFF"/>
            </w:tcBorders>
            <w:shd w:val="clear" w:color="auto" w:fill="D2232A"/>
          </w:tcPr>
          <w:p w14:paraId="0DC17878" w14:textId="77777777" w:rsidR="00005344" w:rsidRPr="00DD10CE" w:rsidRDefault="00005344" w:rsidP="001C189D">
            <w:pPr>
              <w:jc w:val="center"/>
              <w:rPr>
                <w:b/>
                <w:color w:val="FFFFFF"/>
              </w:rPr>
            </w:pPr>
            <w:r w:rsidRPr="00DD10CE">
              <w:rPr>
                <w:b/>
                <w:color w:val="FFFFFF"/>
              </w:rPr>
              <w:t>±4,5 MHz</w:t>
            </w:r>
          </w:p>
          <w:p w14:paraId="523744F9" w14:textId="77777777" w:rsidR="00005344" w:rsidRPr="00DD10CE" w:rsidRDefault="00005344" w:rsidP="001C189D">
            <w:pPr>
              <w:jc w:val="center"/>
              <w:rPr>
                <w:b/>
                <w:color w:val="FFFFFF"/>
              </w:rPr>
            </w:pPr>
            <w:r w:rsidRPr="00DD10CE">
              <w:rPr>
                <w:b/>
                <w:color w:val="FFFFFF"/>
              </w:rPr>
              <w:t xml:space="preserve">Offset </w:t>
            </w:r>
          </w:p>
          <w:p w14:paraId="2D5DD2D5" w14:textId="77777777" w:rsidR="00005344" w:rsidRPr="00DD10CE" w:rsidRDefault="00005344" w:rsidP="001C189D">
            <w:pPr>
              <w:jc w:val="center"/>
              <w:rPr>
                <w:b/>
                <w:color w:val="FFFFFF"/>
              </w:rPr>
            </w:pPr>
            <w:r w:rsidRPr="00DD10CE">
              <w:rPr>
                <w:b/>
                <w:color w:val="FFFFFF"/>
              </w:rPr>
              <w:t>(dBm/MHz)</w:t>
            </w:r>
          </w:p>
        </w:tc>
        <w:tc>
          <w:tcPr>
            <w:tcW w:w="1276" w:type="dxa"/>
            <w:tcBorders>
              <w:left w:val="single" w:sz="8" w:space="0" w:color="FFFFFF"/>
              <w:right w:val="single" w:sz="8" w:space="0" w:color="FFFFFF"/>
            </w:tcBorders>
            <w:shd w:val="clear" w:color="auto" w:fill="D2232A"/>
          </w:tcPr>
          <w:p w14:paraId="036E0F12" w14:textId="77777777" w:rsidR="00005344" w:rsidRPr="00DD10CE" w:rsidRDefault="00005344" w:rsidP="001C189D">
            <w:pPr>
              <w:jc w:val="center"/>
              <w:rPr>
                <w:b/>
                <w:color w:val="FFFFFF"/>
              </w:rPr>
            </w:pPr>
            <w:r w:rsidRPr="00DD10CE">
              <w:rPr>
                <w:b/>
                <w:color w:val="FFFFFF"/>
              </w:rPr>
              <w:t>±5,0 MHz</w:t>
            </w:r>
          </w:p>
          <w:p w14:paraId="3044E947" w14:textId="77777777" w:rsidR="00005344" w:rsidRPr="00DD10CE" w:rsidRDefault="00005344" w:rsidP="001C189D">
            <w:pPr>
              <w:jc w:val="center"/>
              <w:rPr>
                <w:b/>
                <w:color w:val="FFFFFF"/>
              </w:rPr>
            </w:pPr>
            <w:r w:rsidRPr="00DD10CE">
              <w:rPr>
                <w:b/>
                <w:color w:val="FFFFFF"/>
              </w:rPr>
              <w:t xml:space="preserve">Offset </w:t>
            </w:r>
          </w:p>
          <w:p w14:paraId="5EB6040F" w14:textId="77777777" w:rsidR="00005344" w:rsidRPr="00DD10CE" w:rsidRDefault="00005344" w:rsidP="00175134">
            <w:pPr>
              <w:jc w:val="center"/>
              <w:rPr>
                <w:b/>
                <w:color w:val="FFFFFF"/>
              </w:rPr>
            </w:pPr>
            <w:r w:rsidRPr="00DD10CE">
              <w:rPr>
                <w:b/>
                <w:color w:val="FFFFFF"/>
              </w:rPr>
              <w:t>(dBm/</w:t>
            </w:r>
            <w:r w:rsidR="00175134" w:rsidRPr="00DD10CE">
              <w:rPr>
                <w:b/>
                <w:color w:val="FFFFFF"/>
              </w:rPr>
              <w:t>100kHz</w:t>
            </w:r>
            <w:r w:rsidRPr="00DD10CE">
              <w:rPr>
                <w:b/>
                <w:color w:val="FFFFFF"/>
              </w:rPr>
              <w:t>)</w:t>
            </w:r>
          </w:p>
        </w:tc>
        <w:tc>
          <w:tcPr>
            <w:tcW w:w="1276" w:type="dxa"/>
            <w:tcBorders>
              <w:left w:val="single" w:sz="8" w:space="0" w:color="FFFFFF"/>
              <w:right w:val="single" w:sz="8" w:space="0" w:color="FFFFFF"/>
            </w:tcBorders>
            <w:shd w:val="clear" w:color="auto" w:fill="D2232A"/>
          </w:tcPr>
          <w:p w14:paraId="07C6A74B" w14:textId="77777777" w:rsidR="00005344" w:rsidRPr="00DD10CE" w:rsidRDefault="00005344" w:rsidP="001C189D">
            <w:pPr>
              <w:jc w:val="center"/>
              <w:rPr>
                <w:b/>
                <w:color w:val="FFFFFF"/>
              </w:rPr>
            </w:pPr>
            <w:r w:rsidRPr="00DD10CE">
              <w:rPr>
                <w:b/>
                <w:color w:val="FFFFFF"/>
              </w:rPr>
              <w:t>±5,5 MHz</w:t>
            </w:r>
          </w:p>
          <w:p w14:paraId="6B0C94AD" w14:textId="77777777" w:rsidR="00005344" w:rsidRPr="00DD10CE" w:rsidRDefault="00005344" w:rsidP="001C189D">
            <w:pPr>
              <w:jc w:val="center"/>
              <w:rPr>
                <w:b/>
                <w:color w:val="FFFFFF"/>
              </w:rPr>
            </w:pPr>
            <w:r w:rsidRPr="00DD10CE">
              <w:rPr>
                <w:b/>
                <w:color w:val="FFFFFF"/>
              </w:rPr>
              <w:t xml:space="preserve">Offset </w:t>
            </w:r>
          </w:p>
          <w:p w14:paraId="5CB0A609" w14:textId="77777777" w:rsidR="00005344" w:rsidRPr="00DD10CE" w:rsidRDefault="00005344" w:rsidP="001C189D">
            <w:pPr>
              <w:jc w:val="center"/>
              <w:rPr>
                <w:b/>
                <w:color w:val="FFFFFF"/>
              </w:rPr>
            </w:pPr>
            <w:r w:rsidRPr="00DD10CE">
              <w:rPr>
                <w:b/>
                <w:color w:val="FFFFFF"/>
              </w:rPr>
              <w:t>(dBm/</w:t>
            </w:r>
            <w:r w:rsidR="00175134" w:rsidRPr="00DD10CE">
              <w:rPr>
                <w:b/>
                <w:color w:val="FFFFFF"/>
              </w:rPr>
              <w:t>100k</w:t>
            </w:r>
            <w:r w:rsidRPr="00DD10CE">
              <w:rPr>
                <w:b/>
                <w:color w:val="FFFFFF"/>
              </w:rPr>
              <w:t>Hz)</w:t>
            </w:r>
          </w:p>
        </w:tc>
        <w:tc>
          <w:tcPr>
            <w:tcW w:w="1276" w:type="dxa"/>
            <w:tcBorders>
              <w:left w:val="single" w:sz="8" w:space="0" w:color="FFFFFF"/>
              <w:right w:val="single" w:sz="8" w:space="0" w:color="FFFFFF"/>
            </w:tcBorders>
            <w:shd w:val="clear" w:color="auto" w:fill="D2232A"/>
          </w:tcPr>
          <w:p w14:paraId="7FDE8467" w14:textId="77777777" w:rsidR="00005344" w:rsidRPr="00DD10CE" w:rsidRDefault="00005344" w:rsidP="001C189D">
            <w:pPr>
              <w:jc w:val="center"/>
              <w:rPr>
                <w:b/>
                <w:color w:val="FFFFFF"/>
              </w:rPr>
            </w:pPr>
            <w:r w:rsidRPr="00DD10CE">
              <w:rPr>
                <w:b/>
                <w:color w:val="FFFFFF"/>
              </w:rPr>
              <w:t>±10 MHz</w:t>
            </w:r>
          </w:p>
          <w:p w14:paraId="168A5B28" w14:textId="77777777" w:rsidR="00005344" w:rsidRPr="00DD10CE" w:rsidRDefault="00005344" w:rsidP="001C189D">
            <w:pPr>
              <w:jc w:val="center"/>
              <w:rPr>
                <w:b/>
                <w:color w:val="FFFFFF"/>
              </w:rPr>
            </w:pPr>
            <w:r w:rsidRPr="00DD10CE">
              <w:rPr>
                <w:b/>
                <w:color w:val="FFFFFF"/>
              </w:rPr>
              <w:t xml:space="preserve">Offset </w:t>
            </w:r>
          </w:p>
          <w:p w14:paraId="54D7CB32" w14:textId="77777777" w:rsidR="00005344" w:rsidRPr="00DD10CE" w:rsidRDefault="00005344" w:rsidP="001C189D">
            <w:pPr>
              <w:jc w:val="center"/>
              <w:rPr>
                <w:b/>
                <w:color w:val="FFFFFF"/>
              </w:rPr>
            </w:pPr>
            <w:r w:rsidRPr="00DD10CE">
              <w:rPr>
                <w:b/>
                <w:color w:val="FFFFFF"/>
              </w:rPr>
              <w:t>(dBm/</w:t>
            </w:r>
            <w:r w:rsidR="00175134" w:rsidRPr="00DD10CE">
              <w:rPr>
                <w:b/>
                <w:color w:val="FFFFFF"/>
              </w:rPr>
              <w:t>100k</w:t>
            </w:r>
            <w:r w:rsidRPr="00DD10CE">
              <w:rPr>
                <w:b/>
                <w:color w:val="FFFFFF"/>
              </w:rPr>
              <w:t>Hz)</w:t>
            </w:r>
          </w:p>
        </w:tc>
        <w:tc>
          <w:tcPr>
            <w:tcW w:w="1275" w:type="dxa"/>
            <w:tcBorders>
              <w:left w:val="single" w:sz="8" w:space="0" w:color="FFFFFF"/>
              <w:right w:val="single" w:sz="8" w:space="0" w:color="FFFFFF"/>
            </w:tcBorders>
            <w:shd w:val="clear" w:color="auto" w:fill="D2232A"/>
          </w:tcPr>
          <w:p w14:paraId="759B29CF" w14:textId="77777777" w:rsidR="00005344" w:rsidRPr="00DD10CE" w:rsidRDefault="00005344" w:rsidP="001C189D">
            <w:pPr>
              <w:jc w:val="center"/>
              <w:rPr>
                <w:b/>
                <w:color w:val="FFFFFF"/>
              </w:rPr>
            </w:pPr>
            <w:r w:rsidRPr="00DD10CE">
              <w:rPr>
                <w:b/>
                <w:color w:val="FFFFFF"/>
              </w:rPr>
              <w:t>±15 MHz</w:t>
            </w:r>
          </w:p>
          <w:p w14:paraId="5C9FD293" w14:textId="77777777" w:rsidR="00005344" w:rsidRPr="00DD10CE" w:rsidRDefault="00005344" w:rsidP="001C189D">
            <w:pPr>
              <w:jc w:val="center"/>
              <w:rPr>
                <w:b/>
                <w:color w:val="FFFFFF"/>
              </w:rPr>
            </w:pPr>
            <w:r w:rsidRPr="00DD10CE">
              <w:rPr>
                <w:b/>
                <w:color w:val="FFFFFF"/>
              </w:rPr>
              <w:t xml:space="preserve">Offset </w:t>
            </w:r>
          </w:p>
          <w:p w14:paraId="7A5E2C4A" w14:textId="77777777" w:rsidR="00005344" w:rsidRPr="00DD10CE" w:rsidRDefault="00005344" w:rsidP="00175134">
            <w:pPr>
              <w:jc w:val="center"/>
              <w:rPr>
                <w:b/>
                <w:color w:val="FFFFFF"/>
              </w:rPr>
            </w:pPr>
            <w:r w:rsidRPr="00DD10CE">
              <w:rPr>
                <w:b/>
                <w:color w:val="FFFFFF"/>
              </w:rPr>
              <w:t>(dBm/</w:t>
            </w:r>
            <w:r w:rsidR="00175134" w:rsidRPr="00DD10CE">
              <w:rPr>
                <w:b/>
                <w:color w:val="FFFFFF"/>
              </w:rPr>
              <w:t>100kHz</w:t>
            </w:r>
            <w:r w:rsidRPr="00DD10CE">
              <w:rPr>
                <w:b/>
                <w:color w:val="FFFFFF"/>
              </w:rPr>
              <w:t>)</w:t>
            </w:r>
          </w:p>
        </w:tc>
      </w:tr>
      <w:tr w:rsidR="00005344" w:rsidRPr="00DD10CE" w14:paraId="44A48653" w14:textId="77777777" w:rsidTr="001C189D">
        <w:tc>
          <w:tcPr>
            <w:tcW w:w="3261" w:type="dxa"/>
          </w:tcPr>
          <w:p w14:paraId="70CD1105" w14:textId="77777777" w:rsidR="00005344" w:rsidRPr="00DD10CE" w:rsidRDefault="00005344" w:rsidP="001C189D">
            <w:pPr>
              <w:jc w:val="center"/>
            </w:pPr>
            <w:r w:rsidRPr="00DD10CE">
              <w:t>23</w:t>
            </w:r>
          </w:p>
        </w:tc>
        <w:tc>
          <w:tcPr>
            <w:tcW w:w="1417" w:type="dxa"/>
          </w:tcPr>
          <w:p w14:paraId="0612E6A7" w14:textId="77777777" w:rsidR="00005344" w:rsidRPr="00DD10CE" w:rsidRDefault="00005344" w:rsidP="001C189D">
            <w:pPr>
              <w:jc w:val="center"/>
            </w:pPr>
            <w:r w:rsidRPr="00DD10CE">
              <w:t>23</w:t>
            </w:r>
          </w:p>
        </w:tc>
        <w:tc>
          <w:tcPr>
            <w:tcW w:w="1276" w:type="dxa"/>
          </w:tcPr>
          <w:p w14:paraId="1E2755A2" w14:textId="77777777" w:rsidR="00005344" w:rsidRPr="00DD10CE" w:rsidRDefault="00005344" w:rsidP="001C189D">
            <w:pPr>
              <w:jc w:val="center"/>
            </w:pPr>
            <w:r w:rsidRPr="00DD10CE">
              <w:t>-</w:t>
            </w:r>
            <w:r w:rsidR="00175134" w:rsidRPr="00DD10CE">
              <w:t>1</w:t>
            </w:r>
            <w:r w:rsidRPr="00DD10CE">
              <w:t>3</w:t>
            </w:r>
          </w:p>
        </w:tc>
        <w:tc>
          <w:tcPr>
            <w:tcW w:w="1276" w:type="dxa"/>
          </w:tcPr>
          <w:p w14:paraId="660CEDD5" w14:textId="77777777" w:rsidR="00005344" w:rsidRPr="00DD10CE" w:rsidRDefault="00005344" w:rsidP="001C189D">
            <w:pPr>
              <w:jc w:val="center"/>
            </w:pPr>
            <w:r w:rsidRPr="00DD10CE">
              <w:t>-</w:t>
            </w:r>
            <w:r w:rsidR="00175134" w:rsidRPr="00DD10CE">
              <w:t>1</w:t>
            </w:r>
            <w:r w:rsidRPr="00DD10CE">
              <w:t>9</w:t>
            </w:r>
          </w:p>
        </w:tc>
        <w:tc>
          <w:tcPr>
            <w:tcW w:w="1276" w:type="dxa"/>
          </w:tcPr>
          <w:p w14:paraId="190CF73F" w14:textId="77777777" w:rsidR="00005344" w:rsidRPr="00DD10CE" w:rsidRDefault="00005344" w:rsidP="001C189D">
            <w:pPr>
              <w:jc w:val="center"/>
            </w:pPr>
            <w:r w:rsidRPr="00DD10CE">
              <w:t>-</w:t>
            </w:r>
            <w:r w:rsidR="00175134" w:rsidRPr="00DD10CE">
              <w:t>2</w:t>
            </w:r>
            <w:r w:rsidRPr="00DD10CE">
              <w:t>7</w:t>
            </w:r>
          </w:p>
        </w:tc>
        <w:tc>
          <w:tcPr>
            <w:tcW w:w="1275" w:type="dxa"/>
          </w:tcPr>
          <w:p w14:paraId="2175F0D3" w14:textId="77777777" w:rsidR="00005344" w:rsidRPr="00DD10CE" w:rsidRDefault="00005344" w:rsidP="001C189D">
            <w:pPr>
              <w:jc w:val="center"/>
            </w:pPr>
            <w:r w:rsidRPr="00DD10CE">
              <w:t>-</w:t>
            </w:r>
            <w:r w:rsidR="00175134" w:rsidRPr="00DD10CE">
              <w:t>3</w:t>
            </w:r>
            <w:r w:rsidRPr="00DD10CE">
              <w:t>7</w:t>
            </w:r>
          </w:p>
        </w:tc>
      </w:tr>
    </w:tbl>
    <w:p w14:paraId="76C1F66A" w14:textId="77777777" w:rsidR="00551F8D" w:rsidRPr="00DD10CE" w:rsidRDefault="00551F8D" w:rsidP="00586399">
      <w:pPr>
        <w:pStyle w:val="ECCParagraph"/>
      </w:pPr>
    </w:p>
    <w:p w14:paraId="0A173FAA" w14:textId="77777777" w:rsidR="00AA78FD" w:rsidRPr="00DD10CE" w:rsidRDefault="00551F8D" w:rsidP="00586399">
      <w:pPr>
        <w:pStyle w:val="ECCParagraph"/>
      </w:pPr>
      <w:r w:rsidRPr="00DD10CE">
        <w:t xml:space="preserve">In </w:t>
      </w:r>
      <w:r w:rsidRPr="00DD10CE">
        <w:fldChar w:fldCharType="begin"/>
      </w:r>
      <w:r w:rsidRPr="00DD10CE">
        <w:instrText xml:space="preserve"> REF _Ref266964410 \h </w:instrText>
      </w:r>
      <w:r w:rsidRPr="00DD10CE">
        <w:fldChar w:fldCharType="separate"/>
      </w:r>
      <w:r w:rsidR="002B320F" w:rsidRPr="00DD10CE">
        <w:t xml:space="preserve">Figure </w:t>
      </w:r>
      <w:r w:rsidR="002B320F" w:rsidRPr="00DD10CE">
        <w:rPr>
          <w:noProof/>
        </w:rPr>
        <w:t>1</w:t>
      </w:r>
      <w:r w:rsidRPr="00DD10CE">
        <w:fldChar w:fldCharType="end"/>
      </w:r>
      <w:r w:rsidRPr="00DD10CE">
        <w:t xml:space="preserve"> a typical</w:t>
      </w:r>
      <w:r w:rsidR="008C3728" w:rsidRPr="00DD10CE">
        <w:t xml:space="preserve"> TX spectrum of an actual ITS</w:t>
      </w:r>
      <w:r w:rsidRPr="00DD10CE">
        <w:t xml:space="preserve"> device operating in the band 5895 MHz to 5905 MHz is depicted. The existing spectrum mask is depicted in the figure as red line.  </w:t>
      </w:r>
    </w:p>
    <w:p w14:paraId="38F219AD" w14:textId="77777777" w:rsidR="000F72B6" w:rsidRPr="00DD10CE" w:rsidRDefault="00F75C20" w:rsidP="006B6588">
      <w:pPr>
        <w:pStyle w:val="ECCParagraph"/>
        <w:jc w:val="center"/>
      </w:pPr>
      <w:r w:rsidRPr="00DD10CE">
        <w:rPr>
          <w:noProof/>
          <w:lang w:val="da-DK" w:eastAsia="da-DK"/>
        </w:rPr>
        <w:drawing>
          <wp:inline distT="0" distB="0" distL="0" distR="0" wp14:anchorId="6D2169A7" wp14:editId="35DF18D7">
            <wp:extent cx="4639945" cy="3792855"/>
            <wp:effectExtent l="0" t="0" r="8255" b="0"/>
            <wp:docPr id="2" name="Bild 2" descr="Macintosh HD:Users:friedbertberens:Dropbox (FBConsulting):ITS:ITSG5_Spectrum_issues:SE_24_WI53:Figures:Spurious_Spectrum_Typical_V01.pd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friedbertberens:Dropbox (FBConsulting):ITS:ITSG5_Spectrum_issues:SE_24_WI53:Figures:Spurious_Spectrum_Typical_V01.pdf"/>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639945" cy="3792855"/>
                    </a:xfrm>
                    <a:prstGeom prst="rect">
                      <a:avLst/>
                    </a:prstGeom>
                    <a:noFill/>
                    <a:ln>
                      <a:noFill/>
                    </a:ln>
                  </pic:spPr>
                </pic:pic>
              </a:graphicData>
            </a:graphic>
          </wp:inline>
        </w:drawing>
      </w:r>
    </w:p>
    <w:p w14:paraId="3ACFCF2D" w14:textId="19ADB514" w:rsidR="00100D7A" w:rsidRPr="00DD10CE" w:rsidRDefault="00F75C20" w:rsidP="004F05AF">
      <w:pPr>
        <w:pStyle w:val="Caption"/>
      </w:pPr>
      <w:bookmarkStart w:id="12" w:name="_Ref266964410"/>
      <w:r w:rsidRPr="00DD10CE">
        <w:t xml:space="preserve">Figure </w:t>
      </w:r>
      <w:r w:rsidRPr="00DD10CE">
        <w:rPr>
          <w:b w:val="0"/>
        </w:rPr>
        <w:fldChar w:fldCharType="begin"/>
      </w:r>
      <w:r w:rsidRPr="00DD10CE">
        <w:instrText xml:space="preserve"> SEQ Figure \* ARABIC </w:instrText>
      </w:r>
      <w:r w:rsidRPr="00DD10CE">
        <w:rPr>
          <w:b w:val="0"/>
        </w:rPr>
        <w:fldChar w:fldCharType="separate"/>
      </w:r>
      <w:r w:rsidR="00892F8E" w:rsidRPr="00DD10CE">
        <w:rPr>
          <w:noProof/>
        </w:rPr>
        <w:t>1</w:t>
      </w:r>
      <w:r w:rsidRPr="00DD10CE">
        <w:rPr>
          <w:b w:val="0"/>
        </w:rPr>
        <w:fldChar w:fldCharType="end"/>
      </w:r>
      <w:bookmarkEnd w:id="12"/>
      <w:r w:rsidRPr="00DD10CE">
        <w:t>: Typical measu</w:t>
      </w:r>
      <w:r w:rsidR="00FE52C4" w:rsidRPr="00DD10CE">
        <w:t>red TX spectrum of actual ITS</w:t>
      </w:r>
      <w:r w:rsidRPr="00DD10CE">
        <w:t xml:space="preserve"> device operating in the band 5895 MHz to 5905 MHz</w:t>
      </w:r>
      <w:r w:rsidR="009A0F91" w:rsidRPr="00DD10CE">
        <w:t xml:space="preserve"> and existing </w:t>
      </w:r>
      <w:r w:rsidR="001C3023" w:rsidRPr="00DD10CE">
        <w:t xml:space="preserve">ITS unwanted emissions </w:t>
      </w:r>
      <w:r w:rsidR="009A0F91" w:rsidRPr="00DD10CE">
        <w:t xml:space="preserve">limits </w:t>
      </w:r>
    </w:p>
    <w:p w14:paraId="514BB635" w14:textId="77777777" w:rsidR="00253581" w:rsidRPr="00DD10CE" w:rsidRDefault="00253581" w:rsidP="008653D4">
      <w:pPr>
        <w:pStyle w:val="Heading2"/>
      </w:pPr>
      <w:bookmarkStart w:id="13" w:name="_Toc211431756"/>
      <w:bookmarkStart w:id="14" w:name="_Toc267660372"/>
      <w:bookmarkStart w:id="15" w:name="_Ref397012674"/>
      <w:bookmarkStart w:id="16" w:name="_Ref397012690"/>
      <w:bookmarkStart w:id="17" w:name="_Ref397012708"/>
      <w:bookmarkStart w:id="18" w:name="_Ref397012724"/>
      <w:bookmarkStart w:id="19" w:name="_Toc410655075"/>
      <w:r w:rsidRPr="00DD10CE">
        <w:t>Propagation model</w:t>
      </w:r>
      <w:bookmarkEnd w:id="13"/>
      <w:bookmarkEnd w:id="14"/>
      <w:bookmarkEnd w:id="15"/>
      <w:bookmarkEnd w:id="16"/>
      <w:bookmarkEnd w:id="17"/>
      <w:bookmarkEnd w:id="18"/>
      <w:bookmarkEnd w:id="19"/>
    </w:p>
    <w:p w14:paraId="3A0A0E88" w14:textId="21251BB9" w:rsidR="001A5AF5" w:rsidRPr="00DD10CE" w:rsidRDefault="001A5AF5" w:rsidP="001A5AF5">
      <w:pPr>
        <w:pStyle w:val="ECCParagraph"/>
      </w:pPr>
      <w:r w:rsidRPr="00DD10CE">
        <w:t xml:space="preserve">This report assumes for the Road Tolling studies (section </w:t>
      </w:r>
      <w:r w:rsidR="00D213C1" w:rsidRPr="00DD10CE">
        <w:fldChar w:fldCharType="begin"/>
      </w:r>
      <w:r w:rsidR="00D213C1" w:rsidRPr="00DD10CE">
        <w:instrText xml:space="preserve"> REF _Ref397012586 \r \h </w:instrText>
      </w:r>
      <w:r w:rsidR="00D213C1" w:rsidRPr="00DD10CE">
        <w:fldChar w:fldCharType="separate"/>
      </w:r>
      <w:r w:rsidR="002B320F" w:rsidRPr="00DD10CE">
        <w:t>3.3</w:t>
      </w:r>
      <w:r w:rsidR="00D213C1" w:rsidRPr="00DD10CE">
        <w:fldChar w:fldCharType="end"/>
      </w:r>
      <w:r w:rsidRPr="00DD10CE">
        <w:t xml:space="preserve">) the free space loss model and for the Fixed Service Studies (section </w:t>
      </w:r>
      <w:r w:rsidR="00D213C1" w:rsidRPr="00DD10CE">
        <w:fldChar w:fldCharType="begin"/>
      </w:r>
      <w:r w:rsidR="00D213C1" w:rsidRPr="00DD10CE">
        <w:instrText xml:space="preserve"> REF _Ref397012598 \r \h </w:instrText>
      </w:r>
      <w:r w:rsidR="00D213C1" w:rsidRPr="00DD10CE">
        <w:fldChar w:fldCharType="separate"/>
      </w:r>
      <w:r w:rsidR="002B320F" w:rsidRPr="00DD10CE">
        <w:t>3.4</w:t>
      </w:r>
      <w:r w:rsidR="00D213C1" w:rsidRPr="00DD10CE">
        <w:fldChar w:fldCharType="end"/>
      </w:r>
      <w:r w:rsidRPr="00DD10CE">
        <w:t>) the below three slope propagation model from ECC Report 68</w:t>
      </w:r>
      <w:r w:rsidRPr="00DD10CE">
        <w:fldChar w:fldCharType="begin"/>
      </w:r>
      <w:r w:rsidRPr="00DD10CE">
        <w:instrText xml:space="preserve"> REF _Ref269478075 \r \h </w:instrText>
      </w:r>
      <w:r w:rsidRPr="00DD10CE">
        <w:fldChar w:fldCharType="separate"/>
      </w:r>
      <w:r w:rsidR="002B320F" w:rsidRPr="00DD10CE">
        <w:t>[13]</w:t>
      </w:r>
      <w:r w:rsidRPr="00DD10CE">
        <w:fldChar w:fldCharType="end"/>
      </w:r>
      <w:r w:rsidRPr="00DD10CE">
        <w:t xml:space="preserve">. </w:t>
      </w:r>
    </w:p>
    <w:p w14:paraId="407DFAC3" w14:textId="467019A5" w:rsidR="00253581" w:rsidRPr="00DD10CE" w:rsidRDefault="00196972" w:rsidP="002D226D">
      <w:pPr>
        <w:pStyle w:val="ECCParagraph"/>
        <w:ind w:left="1134"/>
      </w:pPr>
      <w:r w:rsidRPr="00DD10CE">
        <w:rPr>
          <w:noProof/>
          <w:lang w:val="da-DK" w:eastAsia="da-DK"/>
        </w:rPr>
        <w:drawing>
          <wp:inline distT="0" distB="0" distL="0" distR="0" wp14:anchorId="4AC8BC9B" wp14:editId="544A6E23">
            <wp:extent cx="3355975" cy="1345565"/>
            <wp:effectExtent l="0" t="0" r="0" b="6985"/>
            <wp:docPr id="2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55975" cy="1345565"/>
                    </a:xfrm>
                    <a:prstGeom prst="rect">
                      <a:avLst/>
                    </a:prstGeom>
                    <a:noFill/>
                    <a:ln>
                      <a:noFill/>
                    </a:ln>
                  </pic:spPr>
                </pic:pic>
              </a:graphicData>
            </a:graphic>
          </wp:inline>
        </w:drawing>
      </w:r>
      <w:proofErr w:type="gramStart"/>
      <w:r w:rsidR="00253581" w:rsidRPr="00DD10CE">
        <w:t>if</w:t>
      </w:r>
      <w:proofErr w:type="gramEnd"/>
      <w:r w:rsidR="00253581" w:rsidRPr="00DD10CE">
        <w:t xml:space="preserve"> </w:t>
      </w:r>
      <w:r w:rsidRPr="00DD10CE">
        <w:rPr>
          <w:noProof/>
          <w:lang w:val="da-DK" w:eastAsia="da-DK"/>
        </w:rPr>
        <w:drawing>
          <wp:inline distT="0" distB="0" distL="0" distR="0" wp14:anchorId="11F8719C" wp14:editId="3FACFD81">
            <wp:extent cx="750570" cy="638175"/>
            <wp:effectExtent l="0" t="0" r="0" b="9525"/>
            <wp:docPr id="206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0570" cy="638175"/>
                    </a:xfrm>
                    <a:prstGeom prst="rect">
                      <a:avLst/>
                    </a:prstGeom>
                    <a:noFill/>
                    <a:ln>
                      <a:noFill/>
                    </a:ln>
                  </pic:spPr>
                </pic:pic>
              </a:graphicData>
            </a:graphic>
          </wp:inline>
        </w:drawing>
      </w:r>
      <w:r w:rsidR="00253581" w:rsidRPr="00DD10CE">
        <w:tab/>
      </w:r>
      <w:r w:rsidR="002D226D" w:rsidRPr="00DD10CE">
        <w:tab/>
      </w:r>
      <w:r w:rsidR="002D226D" w:rsidRPr="00DD10CE">
        <w:tab/>
      </w:r>
      <w:r w:rsidR="00253581" w:rsidRPr="00DD10CE">
        <w:t>(</w:t>
      </w:r>
      <w:r w:rsidR="00E63DDD" w:rsidRPr="00DD10CE">
        <w:t>1</w:t>
      </w:r>
      <w:r w:rsidR="00253581" w:rsidRPr="00DD10CE">
        <w:t>)</w:t>
      </w:r>
    </w:p>
    <w:p w14:paraId="3C09F191" w14:textId="5F850501" w:rsidR="00461741" w:rsidRPr="00DD10CE" w:rsidRDefault="00CF5750" w:rsidP="00253581">
      <w:pPr>
        <w:pStyle w:val="ECCParagraph"/>
      </w:pPr>
      <w:r w:rsidRPr="00DD10CE">
        <w:tab/>
      </w:r>
    </w:p>
    <w:p w14:paraId="648522A3" w14:textId="77777777" w:rsidR="00461741" w:rsidRPr="00DD10CE" w:rsidRDefault="00461741" w:rsidP="00253581">
      <w:pPr>
        <w:pStyle w:val="ECCParagraph"/>
      </w:pPr>
    </w:p>
    <w:p w14:paraId="17B685E1" w14:textId="77777777" w:rsidR="00487497" w:rsidRPr="00DD10CE" w:rsidRDefault="00487497" w:rsidP="00E63DDD">
      <w:pPr>
        <w:pStyle w:val="Caption"/>
      </w:pPr>
      <w:bookmarkStart w:id="20" w:name="_Ref267833645"/>
      <w:r w:rsidRPr="00DD10CE">
        <w:t xml:space="preserve">Table </w:t>
      </w:r>
      <w:r w:rsidRPr="00DD10CE">
        <w:fldChar w:fldCharType="begin"/>
      </w:r>
      <w:r w:rsidRPr="00DD10CE">
        <w:instrText xml:space="preserve"> SEQ Table \* ARABIC </w:instrText>
      </w:r>
      <w:r w:rsidRPr="00DD10CE">
        <w:fldChar w:fldCharType="separate"/>
      </w:r>
      <w:r w:rsidR="002B320F" w:rsidRPr="00DD10CE">
        <w:rPr>
          <w:noProof/>
        </w:rPr>
        <w:t>3</w:t>
      </w:r>
      <w:r w:rsidRPr="00DD10CE">
        <w:rPr>
          <w:noProof/>
        </w:rPr>
        <w:fldChar w:fldCharType="end"/>
      </w:r>
      <w:bookmarkEnd w:id="20"/>
      <w:r w:rsidRPr="00DD10CE">
        <w:t xml:space="preserve">: Parameters </w:t>
      </w:r>
      <w:r w:rsidR="007216D2" w:rsidRPr="00DD10CE">
        <w:t xml:space="preserve">for the </w:t>
      </w:r>
      <w:r w:rsidRPr="00DD10CE">
        <w:t>propagation</w:t>
      </w:r>
      <w:r w:rsidR="007216D2" w:rsidRPr="00DD10CE">
        <w:t xml:space="preserve"> model</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2700"/>
        <w:gridCol w:w="1236"/>
        <w:gridCol w:w="1417"/>
        <w:gridCol w:w="1559"/>
      </w:tblGrid>
      <w:tr w:rsidR="00461741" w:rsidRPr="00DD10CE" w14:paraId="7A21AAF3" w14:textId="77777777" w:rsidTr="00461741">
        <w:trPr>
          <w:tblHeader/>
          <w:jc w:val="center"/>
        </w:trPr>
        <w:tc>
          <w:tcPr>
            <w:tcW w:w="2700" w:type="dxa"/>
            <w:tcBorders>
              <w:right w:val="single" w:sz="8" w:space="0" w:color="FFFFFF"/>
            </w:tcBorders>
            <w:shd w:val="clear" w:color="auto" w:fill="D2232A"/>
          </w:tcPr>
          <w:p w14:paraId="503AB638" w14:textId="77777777" w:rsidR="00461741" w:rsidRPr="00DD10CE" w:rsidRDefault="00461741" w:rsidP="00E63DDD">
            <w:pPr>
              <w:spacing w:line="288" w:lineRule="auto"/>
              <w:jc w:val="center"/>
              <w:rPr>
                <w:b/>
                <w:color w:val="FFFFFF" w:themeColor="background1"/>
              </w:rPr>
            </w:pPr>
          </w:p>
        </w:tc>
        <w:tc>
          <w:tcPr>
            <w:tcW w:w="1236" w:type="dxa"/>
            <w:tcBorders>
              <w:left w:val="single" w:sz="8" w:space="0" w:color="FFFFFF"/>
              <w:right w:val="single" w:sz="8" w:space="0" w:color="FFFFFF"/>
            </w:tcBorders>
            <w:shd w:val="clear" w:color="auto" w:fill="D2232A"/>
          </w:tcPr>
          <w:p w14:paraId="776D65FF" w14:textId="77777777" w:rsidR="00461741" w:rsidRPr="00DD10CE" w:rsidRDefault="00461741" w:rsidP="00E63DDD">
            <w:pPr>
              <w:spacing w:line="288" w:lineRule="auto"/>
              <w:jc w:val="center"/>
              <w:rPr>
                <w:b/>
                <w:color w:val="FFFFFF" w:themeColor="background1"/>
              </w:rPr>
            </w:pPr>
            <w:r w:rsidRPr="00DD10CE">
              <w:rPr>
                <w:b/>
                <w:color w:val="FFFFFF" w:themeColor="background1"/>
              </w:rPr>
              <w:t>Urban</w:t>
            </w:r>
          </w:p>
        </w:tc>
        <w:tc>
          <w:tcPr>
            <w:tcW w:w="1417" w:type="dxa"/>
            <w:tcBorders>
              <w:left w:val="single" w:sz="8" w:space="0" w:color="FFFFFF"/>
            </w:tcBorders>
            <w:shd w:val="clear" w:color="auto" w:fill="D2232A"/>
          </w:tcPr>
          <w:p w14:paraId="3AEED7CE" w14:textId="77777777" w:rsidR="00461741" w:rsidRPr="00DD10CE" w:rsidRDefault="00461741" w:rsidP="00E63DDD">
            <w:pPr>
              <w:spacing w:line="288" w:lineRule="auto"/>
              <w:jc w:val="center"/>
              <w:rPr>
                <w:b/>
                <w:color w:val="FFFFFF" w:themeColor="background1"/>
              </w:rPr>
            </w:pPr>
            <w:r w:rsidRPr="00DD10CE">
              <w:rPr>
                <w:b/>
                <w:color w:val="FFFFFF" w:themeColor="background1"/>
              </w:rPr>
              <w:t>Suburban</w:t>
            </w:r>
          </w:p>
        </w:tc>
        <w:tc>
          <w:tcPr>
            <w:tcW w:w="1559" w:type="dxa"/>
            <w:tcBorders>
              <w:left w:val="single" w:sz="8" w:space="0" w:color="FFFFFF"/>
            </w:tcBorders>
            <w:shd w:val="clear" w:color="auto" w:fill="D2232A"/>
          </w:tcPr>
          <w:p w14:paraId="77D9D086" w14:textId="77777777" w:rsidR="00461741" w:rsidRPr="00DD10CE" w:rsidRDefault="00461741" w:rsidP="00E63DDD">
            <w:pPr>
              <w:spacing w:line="288" w:lineRule="auto"/>
              <w:jc w:val="center"/>
              <w:rPr>
                <w:b/>
                <w:color w:val="FFFFFF" w:themeColor="background1"/>
              </w:rPr>
            </w:pPr>
            <w:r w:rsidRPr="00DD10CE">
              <w:rPr>
                <w:b/>
                <w:color w:val="FFFFFF" w:themeColor="background1"/>
              </w:rPr>
              <w:t>Rural</w:t>
            </w:r>
          </w:p>
        </w:tc>
      </w:tr>
      <w:tr w:rsidR="00461741" w:rsidRPr="00DD10CE" w14:paraId="712177BE" w14:textId="77777777" w:rsidTr="00461741">
        <w:trPr>
          <w:jc w:val="center"/>
        </w:trPr>
        <w:tc>
          <w:tcPr>
            <w:tcW w:w="2700" w:type="dxa"/>
          </w:tcPr>
          <w:p w14:paraId="78A8194B" w14:textId="77777777" w:rsidR="00461741" w:rsidRPr="00DD10CE" w:rsidRDefault="00461741" w:rsidP="00E63DDD">
            <w:pPr>
              <w:spacing w:line="288" w:lineRule="auto"/>
              <w:jc w:val="center"/>
            </w:pPr>
            <w:r w:rsidRPr="00DD10CE">
              <w:t xml:space="preserve">Breakpoint distance </w:t>
            </w:r>
            <w:r w:rsidRPr="00DD10CE">
              <w:rPr>
                <w:i/>
              </w:rPr>
              <w:t>d</w:t>
            </w:r>
            <w:r w:rsidRPr="00DD10CE">
              <w:rPr>
                <w:i/>
                <w:vertAlign w:val="subscript"/>
              </w:rPr>
              <w:t>0</w:t>
            </w:r>
            <w:r w:rsidRPr="00DD10CE">
              <w:t xml:space="preserve"> (m)</w:t>
            </w:r>
          </w:p>
        </w:tc>
        <w:tc>
          <w:tcPr>
            <w:tcW w:w="1236" w:type="dxa"/>
            <w:vAlign w:val="center"/>
          </w:tcPr>
          <w:p w14:paraId="63DF5D89" w14:textId="77777777" w:rsidR="00461741" w:rsidRPr="00DD10CE" w:rsidRDefault="00461741" w:rsidP="00E63DDD">
            <w:pPr>
              <w:spacing w:line="288" w:lineRule="auto"/>
              <w:jc w:val="center"/>
            </w:pPr>
            <w:r w:rsidRPr="00DD10CE">
              <w:t>64</w:t>
            </w:r>
          </w:p>
        </w:tc>
        <w:tc>
          <w:tcPr>
            <w:tcW w:w="1417" w:type="dxa"/>
            <w:vAlign w:val="center"/>
          </w:tcPr>
          <w:p w14:paraId="0B144463" w14:textId="77777777" w:rsidR="00461741" w:rsidRPr="00DD10CE" w:rsidRDefault="00461741" w:rsidP="00E63DDD">
            <w:pPr>
              <w:spacing w:line="288" w:lineRule="auto"/>
              <w:jc w:val="center"/>
            </w:pPr>
            <w:r w:rsidRPr="00DD10CE">
              <w:t>128</w:t>
            </w:r>
          </w:p>
        </w:tc>
        <w:tc>
          <w:tcPr>
            <w:tcW w:w="1559" w:type="dxa"/>
            <w:vAlign w:val="center"/>
          </w:tcPr>
          <w:p w14:paraId="239047DC" w14:textId="77777777" w:rsidR="00461741" w:rsidRPr="00DD10CE" w:rsidRDefault="00461741" w:rsidP="00E63DDD">
            <w:pPr>
              <w:spacing w:line="288" w:lineRule="auto"/>
              <w:jc w:val="center"/>
            </w:pPr>
            <w:r w:rsidRPr="00DD10CE">
              <w:t>256</w:t>
            </w:r>
          </w:p>
        </w:tc>
      </w:tr>
      <w:tr w:rsidR="00461741" w:rsidRPr="00DD10CE" w14:paraId="22D3ED7E" w14:textId="77777777" w:rsidTr="00461741">
        <w:trPr>
          <w:jc w:val="center"/>
        </w:trPr>
        <w:tc>
          <w:tcPr>
            <w:tcW w:w="2700" w:type="dxa"/>
          </w:tcPr>
          <w:p w14:paraId="2BFBB666" w14:textId="77777777" w:rsidR="00461741" w:rsidRPr="00DD10CE" w:rsidRDefault="00461741" w:rsidP="00E63DDD">
            <w:pPr>
              <w:spacing w:line="288" w:lineRule="auto"/>
              <w:jc w:val="center"/>
            </w:pPr>
            <w:r w:rsidRPr="00DD10CE">
              <w:t xml:space="preserve">Pathloss factor </w:t>
            </w:r>
            <w:r w:rsidRPr="00DD10CE">
              <w:rPr>
                <w:i/>
              </w:rPr>
              <w:t>n</w:t>
            </w:r>
            <w:r w:rsidRPr="00DD10CE">
              <w:rPr>
                <w:i/>
                <w:vertAlign w:val="subscript"/>
              </w:rPr>
              <w:t>0</w:t>
            </w:r>
            <w:r w:rsidRPr="00DD10CE">
              <w:t xml:space="preserve"> beyond the first break point</w:t>
            </w:r>
          </w:p>
        </w:tc>
        <w:tc>
          <w:tcPr>
            <w:tcW w:w="1236" w:type="dxa"/>
            <w:vAlign w:val="center"/>
          </w:tcPr>
          <w:p w14:paraId="729142FD" w14:textId="77777777" w:rsidR="00461741" w:rsidRPr="00DD10CE" w:rsidRDefault="00461741" w:rsidP="00E63DDD">
            <w:pPr>
              <w:spacing w:line="288" w:lineRule="auto"/>
              <w:jc w:val="center"/>
            </w:pPr>
            <w:r w:rsidRPr="00DD10CE">
              <w:t>3.8</w:t>
            </w:r>
          </w:p>
        </w:tc>
        <w:tc>
          <w:tcPr>
            <w:tcW w:w="1417" w:type="dxa"/>
            <w:vAlign w:val="center"/>
          </w:tcPr>
          <w:p w14:paraId="49C3DF3E" w14:textId="77777777" w:rsidR="00461741" w:rsidRPr="00DD10CE" w:rsidRDefault="00461741" w:rsidP="00E63DDD">
            <w:pPr>
              <w:spacing w:line="288" w:lineRule="auto"/>
              <w:jc w:val="center"/>
            </w:pPr>
            <w:r w:rsidRPr="00DD10CE">
              <w:t>3.3</w:t>
            </w:r>
          </w:p>
        </w:tc>
        <w:tc>
          <w:tcPr>
            <w:tcW w:w="1559" w:type="dxa"/>
            <w:vAlign w:val="center"/>
          </w:tcPr>
          <w:p w14:paraId="7A5826C3" w14:textId="77777777" w:rsidR="00461741" w:rsidRPr="00DD10CE" w:rsidRDefault="00461741" w:rsidP="00E63DDD">
            <w:pPr>
              <w:spacing w:line="288" w:lineRule="auto"/>
              <w:jc w:val="center"/>
            </w:pPr>
            <w:r w:rsidRPr="00DD10CE">
              <w:t>2.8</w:t>
            </w:r>
          </w:p>
        </w:tc>
      </w:tr>
      <w:tr w:rsidR="00461741" w:rsidRPr="00DD10CE" w14:paraId="02571DD6" w14:textId="77777777" w:rsidTr="00461741">
        <w:trPr>
          <w:jc w:val="center"/>
        </w:trPr>
        <w:tc>
          <w:tcPr>
            <w:tcW w:w="2700" w:type="dxa"/>
          </w:tcPr>
          <w:p w14:paraId="374ACEEB" w14:textId="77777777" w:rsidR="00461741" w:rsidRPr="00DD10CE" w:rsidRDefault="00461741" w:rsidP="00E63DDD">
            <w:pPr>
              <w:spacing w:line="288" w:lineRule="auto"/>
              <w:jc w:val="center"/>
            </w:pPr>
            <w:r w:rsidRPr="00DD10CE">
              <w:t xml:space="preserve">Breakpoint distance </w:t>
            </w:r>
            <w:r w:rsidRPr="00DD10CE">
              <w:rPr>
                <w:i/>
              </w:rPr>
              <w:t>d</w:t>
            </w:r>
            <w:r w:rsidRPr="00DD10CE">
              <w:rPr>
                <w:vertAlign w:val="subscript"/>
              </w:rPr>
              <w:t>1</w:t>
            </w:r>
            <w:r w:rsidRPr="00DD10CE">
              <w:t xml:space="preserve"> (m)</w:t>
            </w:r>
          </w:p>
        </w:tc>
        <w:tc>
          <w:tcPr>
            <w:tcW w:w="1236" w:type="dxa"/>
            <w:vAlign w:val="center"/>
          </w:tcPr>
          <w:p w14:paraId="4BF0E689" w14:textId="77777777" w:rsidR="00461741" w:rsidRPr="00DD10CE" w:rsidRDefault="00461741" w:rsidP="00E63DDD">
            <w:pPr>
              <w:spacing w:line="288" w:lineRule="auto"/>
              <w:jc w:val="center"/>
            </w:pPr>
            <w:r w:rsidRPr="00DD10CE">
              <w:t>128</w:t>
            </w:r>
          </w:p>
        </w:tc>
        <w:tc>
          <w:tcPr>
            <w:tcW w:w="1417" w:type="dxa"/>
            <w:vAlign w:val="center"/>
          </w:tcPr>
          <w:p w14:paraId="73C8F573" w14:textId="77777777" w:rsidR="00461741" w:rsidRPr="00DD10CE" w:rsidRDefault="00461741" w:rsidP="00E63DDD">
            <w:pPr>
              <w:spacing w:line="288" w:lineRule="auto"/>
              <w:jc w:val="center"/>
            </w:pPr>
            <w:r w:rsidRPr="00DD10CE">
              <w:t>256</w:t>
            </w:r>
          </w:p>
        </w:tc>
        <w:tc>
          <w:tcPr>
            <w:tcW w:w="1559" w:type="dxa"/>
            <w:vAlign w:val="center"/>
          </w:tcPr>
          <w:p w14:paraId="7F7D3B41" w14:textId="77777777" w:rsidR="00461741" w:rsidRPr="00DD10CE" w:rsidRDefault="00461741" w:rsidP="00E63DDD">
            <w:pPr>
              <w:spacing w:line="288" w:lineRule="auto"/>
              <w:jc w:val="center"/>
            </w:pPr>
            <w:r w:rsidRPr="00DD10CE">
              <w:t>1024</w:t>
            </w:r>
          </w:p>
        </w:tc>
      </w:tr>
      <w:tr w:rsidR="00461741" w:rsidRPr="00DD10CE" w14:paraId="49357D02" w14:textId="77777777" w:rsidTr="00461741">
        <w:trPr>
          <w:jc w:val="center"/>
        </w:trPr>
        <w:tc>
          <w:tcPr>
            <w:tcW w:w="2700" w:type="dxa"/>
          </w:tcPr>
          <w:p w14:paraId="63203989" w14:textId="77777777" w:rsidR="00461741" w:rsidRPr="00DD10CE" w:rsidRDefault="00461741" w:rsidP="00E63DDD">
            <w:pPr>
              <w:spacing w:line="288" w:lineRule="auto"/>
              <w:jc w:val="center"/>
            </w:pPr>
            <w:r w:rsidRPr="00DD10CE">
              <w:t xml:space="preserve">Pathloss factor </w:t>
            </w:r>
            <w:r w:rsidRPr="00DD10CE">
              <w:rPr>
                <w:i/>
              </w:rPr>
              <w:t>n</w:t>
            </w:r>
            <w:r w:rsidRPr="00DD10CE">
              <w:rPr>
                <w:i/>
                <w:vertAlign w:val="subscript"/>
              </w:rPr>
              <w:t>1</w:t>
            </w:r>
            <w:r w:rsidRPr="00DD10CE">
              <w:t xml:space="preserve"> beyond the second breakpoint</w:t>
            </w:r>
          </w:p>
        </w:tc>
        <w:tc>
          <w:tcPr>
            <w:tcW w:w="1236" w:type="dxa"/>
            <w:vAlign w:val="center"/>
          </w:tcPr>
          <w:p w14:paraId="664C2FB6" w14:textId="77777777" w:rsidR="00461741" w:rsidRPr="00DD10CE" w:rsidRDefault="00461741" w:rsidP="00E63DDD">
            <w:pPr>
              <w:spacing w:line="288" w:lineRule="auto"/>
              <w:jc w:val="center"/>
            </w:pPr>
            <w:r w:rsidRPr="00DD10CE">
              <w:t>4.3</w:t>
            </w:r>
          </w:p>
        </w:tc>
        <w:tc>
          <w:tcPr>
            <w:tcW w:w="1417" w:type="dxa"/>
            <w:vAlign w:val="center"/>
          </w:tcPr>
          <w:p w14:paraId="13CF3C07" w14:textId="77777777" w:rsidR="00461741" w:rsidRPr="00DD10CE" w:rsidRDefault="00461741" w:rsidP="00E63DDD">
            <w:pPr>
              <w:spacing w:line="288" w:lineRule="auto"/>
              <w:jc w:val="center"/>
            </w:pPr>
            <w:r w:rsidRPr="00DD10CE">
              <w:t>3.8</w:t>
            </w:r>
          </w:p>
        </w:tc>
        <w:tc>
          <w:tcPr>
            <w:tcW w:w="1559" w:type="dxa"/>
            <w:vAlign w:val="center"/>
          </w:tcPr>
          <w:p w14:paraId="103E8308" w14:textId="77777777" w:rsidR="00461741" w:rsidRPr="00DD10CE" w:rsidRDefault="00461741" w:rsidP="00E63DDD">
            <w:pPr>
              <w:spacing w:line="288" w:lineRule="auto"/>
              <w:jc w:val="center"/>
            </w:pPr>
            <w:r w:rsidRPr="00DD10CE">
              <w:t>3.3</w:t>
            </w:r>
          </w:p>
        </w:tc>
      </w:tr>
    </w:tbl>
    <w:p w14:paraId="24098AEC" w14:textId="77777777" w:rsidR="00253581" w:rsidRPr="00DD10CE" w:rsidRDefault="00253581" w:rsidP="00A70D1C">
      <w:pPr>
        <w:pStyle w:val="ECCParagraph"/>
      </w:pPr>
    </w:p>
    <w:p w14:paraId="1D23475E" w14:textId="77777777" w:rsidR="00A80791" w:rsidRPr="00DD10CE" w:rsidRDefault="007C2AED" w:rsidP="00655467">
      <w:pPr>
        <w:pStyle w:val="Heading2"/>
      </w:pPr>
      <w:bookmarkStart w:id="21" w:name="_Toc267660373"/>
      <w:bookmarkStart w:id="22" w:name="_Toc410655076"/>
      <w:r w:rsidRPr="00DD10CE">
        <w:t>ITS Antennas</w:t>
      </w:r>
      <w:bookmarkEnd w:id="21"/>
      <w:bookmarkEnd w:id="22"/>
    </w:p>
    <w:p w14:paraId="568DE4DC" w14:textId="36A84C81" w:rsidR="00BA7D3D" w:rsidRPr="00DD10CE" w:rsidRDefault="007C2AED" w:rsidP="00BA7D3D">
      <w:pPr>
        <w:pStyle w:val="ECCParagraph"/>
      </w:pPr>
      <w:r w:rsidRPr="00DD10CE">
        <w:t>Three</w:t>
      </w:r>
      <w:r w:rsidR="00BA7D3D" w:rsidRPr="00DD10CE">
        <w:t xml:space="preserve"> kinds of ITS devices are </w:t>
      </w:r>
      <w:r w:rsidR="006C50C9" w:rsidRPr="00DD10CE">
        <w:t>expected</w:t>
      </w:r>
      <w:r w:rsidR="00BA7D3D" w:rsidRPr="00DD10CE">
        <w:t>:</w:t>
      </w:r>
    </w:p>
    <w:p w14:paraId="1C91B25A" w14:textId="77777777" w:rsidR="00BA7D3D" w:rsidRPr="00DD10CE" w:rsidRDefault="00BA7D3D" w:rsidP="005D2611">
      <w:pPr>
        <w:pStyle w:val="ECCParBulleted"/>
        <w:numPr>
          <w:ilvl w:val="0"/>
          <w:numId w:val="8"/>
        </w:numPr>
      </w:pPr>
      <w:r w:rsidRPr="00DD10CE">
        <w:t>OBU (On Board Unit): mobile ITS device mounted on a car;</w:t>
      </w:r>
    </w:p>
    <w:p w14:paraId="1C73E5CA" w14:textId="36EFC298" w:rsidR="00BA7D3D" w:rsidRPr="00DD10CE" w:rsidRDefault="00BA7D3D" w:rsidP="005D2611">
      <w:pPr>
        <w:pStyle w:val="ECCParBulleted"/>
        <w:numPr>
          <w:ilvl w:val="0"/>
          <w:numId w:val="8"/>
        </w:numPr>
      </w:pPr>
      <w:r w:rsidRPr="00DD10CE">
        <w:t xml:space="preserve">RSU (Road Side Unit): fixed </w:t>
      </w:r>
      <w:r w:rsidR="002D226D" w:rsidRPr="00DD10CE">
        <w:t>ITS device placed on the ground;</w:t>
      </w:r>
    </w:p>
    <w:p w14:paraId="2543279D" w14:textId="27090388" w:rsidR="007C2AED" w:rsidRPr="00DD10CE" w:rsidRDefault="007C2AED" w:rsidP="005D2611">
      <w:pPr>
        <w:pStyle w:val="ECCParBulleted"/>
        <w:numPr>
          <w:ilvl w:val="0"/>
          <w:numId w:val="8"/>
        </w:numPr>
      </w:pPr>
      <w:r w:rsidRPr="00DD10CE">
        <w:t>Portable ITS devices</w:t>
      </w:r>
      <w:r w:rsidR="009778FF" w:rsidRPr="00DD10CE">
        <w:t xml:space="preserve">: </w:t>
      </w:r>
      <w:r w:rsidR="002E24F4" w:rsidRPr="00DD10CE">
        <w:t xml:space="preserve"> Omni</w:t>
      </w:r>
      <w:r w:rsidR="009778FF" w:rsidRPr="00DD10CE">
        <w:t>directional</w:t>
      </w:r>
      <w:r w:rsidR="002D226D" w:rsidRPr="00DD10CE">
        <w:t>.</w:t>
      </w:r>
    </w:p>
    <w:p w14:paraId="1C53727A" w14:textId="77777777" w:rsidR="008F473A" w:rsidRPr="00DD10CE" w:rsidRDefault="008F473A" w:rsidP="008F473A">
      <w:pPr>
        <w:pStyle w:val="ECCParBulleted"/>
        <w:numPr>
          <w:ilvl w:val="0"/>
          <w:numId w:val="0"/>
        </w:numPr>
      </w:pPr>
    </w:p>
    <w:p w14:paraId="485B6DE3" w14:textId="1565E3A3" w:rsidR="00BA7D3D" w:rsidRPr="00DD10CE" w:rsidRDefault="007B62E3" w:rsidP="00BA7D3D">
      <w:pPr>
        <w:pStyle w:val="ECCParagraph"/>
      </w:pPr>
      <w:r w:rsidRPr="00DD10CE">
        <w:t xml:space="preserve">Examples of ITS </w:t>
      </w:r>
      <w:r w:rsidR="00BA7D3D" w:rsidRPr="00DD10CE">
        <w:t xml:space="preserve">antenna </w:t>
      </w:r>
      <w:r w:rsidR="002E24F4" w:rsidRPr="00DD10CE">
        <w:t xml:space="preserve">elevation </w:t>
      </w:r>
      <w:r w:rsidR="00BA7D3D" w:rsidRPr="00DD10CE">
        <w:t xml:space="preserve">pattern for </w:t>
      </w:r>
      <w:r w:rsidRPr="00DD10CE">
        <w:t>the</w:t>
      </w:r>
      <w:r w:rsidR="005A53EB" w:rsidRPr="00DD10CE">
        <w:t xml:space="preserve"> </w:t>
      </w:r>
      <w:r w:rsidR="006C50C9" w:rsidRPr="00DD10CE">
        <w:t xml:space="preserve">OBU and RSU </w:t>
      </w:r>
      <w:r w:rsidR="005A53EB" w:rsidRPr="00DD10CE">
        <w:t xml:space="preserve">are shown in figure </w:t>
      </w:r>
      <w:r w:rsidR="00B35C94" w:rsidRPr="00DD10CE">
        <w:fldChar w:fldCharType="begin"/>
      </w:r>
      <w:r w:rsidR="00B35C94" w:rsidRPr="00DD10CE">
        <w:instrText xml:space="preserve"> REF Figure_Antenna_Patters \h </w:instrText>
      </w:r>
      <w:r w:rsidR="00B35C94" w:rsidRPr="00DD10CE">
        <w:fldChar w:fldCharType="separate"/>
      </w:r>
      <w:r w:rsidR="002B320F" w:rsidRPr="00DD10CE">
        <w:rPr>
          <w:noProof/>
        </w:rPr>
        <w:t>2</w:t>
      </w:r>
      <w:r w:rsidR="00B35C94" w:rsidRPr="00DD10CE">
        <w:fldChar w:fldCharType="end"/>
      </w:r>
      <w:r w:rsidR="00B35C94" w:rsidRPr="00DD10CE">
        <w:t>.</w:t>
      </w:r>
    </w:p>
    <w:p w14:paraId="769386D0" w14:textId="77777777" w:rsidR="00BA7D3D" w:rsidRPr="00DD10CE" w:rsidRDefault="00BA7D3D" w:rsidP="00BA7D3D">
      <w:pPr>
        <w:pStyle w:val="ECCParagraph"/>
      </w:pPr>
    </w:p>
    <w:tbl>
      <w:tblPr>
        <w:tblW w:w="8629" w:type="dxa"/>
        <w:jc w:val="center"/>
        <w:tblLook w:val="01E0" w:firstRow="1" w:lastRow="1" w:firstColumn="1" w:lastColumn="1" w:noHBand="0" w:noVBand="0"/>
      </w:tblPr>
      <w:tblGrid>
        <w:gridCol w:w="4016"/>
        <w:gridCol w:w="4613"/>
      </w:tblGrid>
      <w:tr w:rsidR="00BA7D3D" w:rsidRPr="00DD10CE" w14:paraId="627F310B" w14:textId="77777777" w:rsidTr="005A53EB">
        <w:trPr>
          <w:jc w:val="center"/>
        </w:trPr>
        <w:tc>
          <w:tcPr>
            <w:tcW w:w="4004" w:type="dxa"/>
          </w:tcPr>
          <w:p w14:paraId="14A7C23E" w14:textId="77777777" w:rsidR="00BA7D3D" w:rsidRPr="00DD10CE" w:rsidRDefault="00BA7D3D" w:rsidP="00BA7D3D">
            <w:pPr>
              <w:pStyle w:val="ECCParagraph"/>
            </w:pPr>
            <w:r w:rsidRPr="00DD10CE">
              <w:rPr>
                <w:noProof/>
                <w:lang w:val="da-DK" w:eastAsia="da-DK"/>
              </w:rPr>
              <w:drawing>
                <wp:inline distT="0" distB="0" distL="0" distR="0" wp14:anchorId="032B2559" wp14:editId="2944793C">
                  <wp:extent cx="2362200" cy="1600200"/>
                  <wp:effectExtent l="0" t="0" r="0" b="0"/>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62200" cy="1600200"/>
                          </a:xfrm>
                          <a:prstGeom prst="rect">
                            <a:avLst/>
                          </a:prstGeom>
                          <a:noFill/>
                          <a:ln>
                            <a:noFill/>
                          </a:ln>
                        </pic:spPr>
                      </pic:pic>
                    </a:graphicData>
                  </a:graphic>
                </wp:inline>
              </w:drawing>
            </w:r>
          </w:p>
          <w:p w14:paraId="02D36E90" w14:textId="77777777" w:rsidR="00BA7D3D" w:rsidRPr="00DD10CE" w:rsidRDefault="00BA7D3D" w:rsidP="00BA7D3D">
            <w:pPr>
              <w:pStyle w:val="ECCParagraph"/>
            </w:pPr>
          </w:p>
          <w:p w14:paraId="044539F9" w14:textId="77777777" w:rsidR="00BA7D3D" w:rsidRPr="00DD10CE" w:rsidRDefault="00BA7D3D" w:rsidP="00BA7D3D">
            <w:pPr>
              <w:pStyle w:val="ECCParagraph"/>
            </w:pPr>
            <w:r w:rsidRPr="00DD10CE">
              <w:rPr>
                <w:noProof/>
                <w:lang w:val="da-DK" w:eastAsia="da-DK"/>
              </w:rPr>
              <w:drawing>
                <wp:inline distT="0" distB="0" distL="0" distR="0" wp14:anchorId="42EBCB97" wp14:editId="6AEE33B3">
                  <wp:extent cx="2404745" cy="1566545"/>
                  <wp:effectExtent l="0" t="0" r="8255" b="8255"/>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04745" cy="1566545"/>
                          </a:xfrm>
                          <a:prstGeom prst="rect">
                            <a:avLst/>
                          </a:prstGeom>
                          <a:noFill/>
                          <a:ln>
                            <a:noFill/>
                          </a:ln>
                        </pic:spPr>
                      </pic:pic>
                    </a:graphicData>
                  </a:graphic>
                </wp:inline>
              </w:drawing>
            </w:r>
          </w:p>
        </w:tc>
        <w:tc>
          <w:tcPr>
            <w:tcW w:w="4625" w:type="dxa"/>
          </w:tcPr>
          <w:p w14:paraId="6ECDA6A6" w14:textId="77777777" w:rsidR="00BA7D3D" w:rsidRPr="00DD10CE" w:rsidRDefault="00BA7D3D" w:rsidP="00BA7D3D">
            <w:pPr>
              <w:pStyle w:val="ECCParagraph"/>
            </w:pPr>
            <w:r w:rsidRPr="00DD10CE">
              <w:rPr>
                <w:noProof/>
                <w:lang w:val="da-DK" w:eastAsia="da-DK"/>
              </w:rPr>
              <w:drawing>
                <wp:inline distT="0" distB="0" distL="0" distR="0" wp14:anchorId="4F423DAE" wp14:editId="3B452C87">
                  <wp:extent cx="2717800" cy="3200400"/>
                  <wp:effectExtent l="0" t="0" r="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17800" cy="3200400"/>
                          </a:xfrm>
                          <a:prstGeom prst="rect">
                            <a:avLst/>
                          </a:prstGeom>
                          <a:noFill/>
                          <a:ln>
                            <a:noFill/>
                          </a:ln>
                        </pic:spPr>
                      </pic:pic>
                    </a:graphicData>
                  </a:graphic>
                </wp:inline>
              </w:drawing>
            </w:r>
          </w:p>
        </w:tc>
      </w:tr>
    </w:tbl>
    <w:p w14:paraId="44896290" w14:textId="73985D63" w:rsidR="00BA7D3D" w:rsidRPr="00DD10CE" w:rsidRDefault="00BA7D3D" w:rsidP="00872693">
      <w:pPr>
        <w:pStyle w:val="Caption"/>
      </w:pPr>
      <w:bookmarkStart w:id="23" w:name="_Ref262814905"/>
      <w:r w:rsidRPr="00DD10CE">
        <w:t xml:space="preserve">Figure </w:t>
      </w:r>
      <w:bookmarkStart w:id="24" w:name="Figure_Antenna_Patters"/>
      <w:r w:rsidRPr="00DD10CE">
        <w:fldChar w:fldCharType="begin"/>
      </w:r>
      <w:r w:rsidRPr="00DD10CE">
        <w:instrText xml:space="preserve"> SEQ Figure \* ARABIC </w:instrText>
      </w:r>
      <w:r w:rsidRPr="00DD10CE">
        <w:fldChar w:fldCharType="separate"/>
      </w:r>
      <w:r w:rsidR="002B320F" w:rsidRPr="00DD10CE">
        <w:rPr>
          <w:noProof/>
        </w:rPr>
        <w:t>2</w:t>
      </w:r>
      <w:r w:rsidRPr="00DD10CE">
        <w:fldChar w:fldCharType="end"/>
      </w:r>
      <w:bookmarkEnd w:id="23"/>
      <w:bookmarkEnd w:id="24"/>
      <w:r w:rsidRPr="00DD10CE">
        <w:t xml:space="preserve">: </w:t>
      </w:r>
      <w:r w:rsidR="007B62E3" w:rsidRPr="00DD10CE">
        <w:t xml:space="preserve">Example for ITS </w:t>
      </w:r>
      <w:r w:rsidRPr="00DD10CE">
        <w:t>OBU and RSU antenna patterns</w:t>
      </w:r>
    </w:p>
    <w:p w14:paraId="659719E8" w14:textId="5518980D" w:rsidR="00BA7D3D" w:rsidRPr="00DD10CE" w:rsidRDefault="00066ADB" w:rsidP="00BA7D3D">
      <w:pPr>
        <w:pStyle w:val="ECCParagraph"/>
      </w:pPr>
      <w:r w:rsidRPr="00DD10CE">
        <w:t xml:space="preserve">In azimuth the RSU and OBU antennas </w:t>
      </w:r>
      <w:r w:rsidR="00872FB8" w:rsidRPr="00DD10CE">
        <w:t xml:space="preserve">are </w:t>
      </w:r>
      <w:r w:rsidRPr="00DD10CE">
        <w:t>having normally an</w:t>
      </w:r>
      <w:r w:rsidR="00BA7D3D" w:rsidRPr="00DD10CE">
        <w:t xml:space="preserve"> omni-directional pattern</w:t>
      </w:r>
      <w:r w:rsidRPr="00DD10CE">
        <w:t xml:space="preserve">. </w:t>
      </w:r>
    </w:p>
    <w:p w14:paraId="70C9D330" w14:textId="62D81052" w:rsidR="00BA7D3D" w:rsidRPr="00DD10CE" w:rsidRDefault="00DD10CE" w:rsidP="00BA7D3D">
      <w:pPr>
        <w:pStyle w:val="ECCParagraph"/>
      </w:pPr>
      <w:r>
        <w:lastRenderedPageBreak/>
        <w:fldChar w:fldCharType="begin"/>
      </w:r>
      <w:r>
        <w:instrText xml:space="preserve"> REF _Ref410653881 \h </w:instrText>
      </w:r>
      <w:r>
        <w:fldChar w:fldCharType="separate"/>
      </w:r>
      <w:r w:rsidRPr="00DD10CE">
        <w:t xml:space="preserve">Figure </w:t>
      </w:r>
      <w:r w:rsidRPr="00DD10CE">
        <w:rPr>
          <w:noProof/>
        </w:rPr>
        <w:t>3</w:t>
      </w:r>
      <w:r>
        <w:fldChar w:fldCharType="end"/>
      </w:r>
      <w:r w:rsidR="00392A8F" w:rsidRPr="00DD10CE">
        <w:t xml:space="preserve"> </w:t>
      </w:r>
      <w:r w:rsidR="00BA7D3D" w:rsidRPr="00DD10CE">
        <w:t xml:space="preserve">shows </w:t>
      </w:r>
      <w:r w:rsidR="00EF1B95" w:rsidRPr="00DD10CE">
        <w:t xml:space="preserve">a typical OBU antenna </w:t>
      </w:r>
      <w:r w:rsidR="00BA7D3D" w:rsidRPr="00DD10CE">
        <w:t xml:space="preserve">fixed on the vehicle roof. </w:t>
      </w:r>
      <w:r w:rsidR="00E53D53" w:rsidRPr="00DD10CE">
        <w:t>It can be seen that the antenna patter has it highest gain at an elevation angle of around 10° to 15° above the plain. At a</w:t>
      </w:r>
      <w:r w:rsidR="008C4D48" w:rsidRPr="00DD10CE">
        <w:t>n</w:t>
      </w:r>
      <w:r w:rsidR="00E53D53" w:rsidRPr="00DD10CE">
        <w:t xml:space="preserve"> angle of 20° and more the antenna gain is already around 8dB lower than at the main beam.</w:t>
      </w:r>
    </w:p>
    <w:p w14:paraId="09B7C696" w14:textId="77777777" w:rsidR="009074D6" w:rsidRPr="00DD10CE" w:rsidRDefault="009074D6" w:rsidP="00BA7D3D">
      <w:pPr>
        <w:pStyle w:val="ECCParagraph"/>
      </w:pPr>
    </w:p>
    <w:p w14:paraId="6A4A1C91" w14:textId="77777777" w:rsidR="00BA7D3D" w:rsidRPr="00DD10CE" w:rsidRDefault="00BA7D3D" w:rsidP="00BA7D3D">
      <w:pPr>
        <w:pStyle w:val="ECCParagraph"/>
        <w:rPr>
          <w:b/>
          <w:i/>
        </w:rPr>
      </w:pPr>
      <w:r w:rsidRPr="00DD10CE">
        <w:rPr>
          <w:b/>
          <w:noProof/>
          <w:lang w:val="da-DK" w:eastAsia="da-DK"/>
        </w:rPr>
        <mc:AlternateContent>
          <mc:Choice Requires="wps">
            <w:drawing>
              <wp:anchor distT="0" distB="0" distL="114300" distR="114300" simplePos="0" relativeHeight="251665408" behindDoc="0" locked="0" layoutInCell="1" allowOverlap="1" wp14:anchorId="67CA1B98" wp14:editId="4F918D47">
                <wp:simplePos x="0" y="0"/>
                <wp:positionH relativeFrom="column">
                  <wp:posOffset>5257800</wp:posOffset>
                </wp:positionH>
                <wp:positionV relativeFrom="paragraph">
                  <wp:posOffset>1379855</wp:posOffset>
                </wp:positionV>
                <wp:extent cx="571500" cy="1028700"/>
                <wp:effectExtent l="0" t="0" r="0" b="2540"/>
                <wp:wrapNone/>
                <wp:docPr id="1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500" cy="1028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1A99C60" id="Rectangle 5" o:spid="_x0000_s1026" style="position:absolute;margin-left:414pt;margin-top:108.65pt;width:45pt;height:81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" stroked="f"/>
            </w:pict>
          </mc:Fallback>
        </mc:AlternateContent>
      </w:r>
      <w:r w:rsidRPr="00DD10CE">
        <w:rPr>
          <w:b/>
          <w:noProof/>
          <w:lang w:val="da-DK" w:eastAsia="da-DK"/>
        </w:rPr>
        <w:drawing>
          <wp:inline distT="0" distB="0" distL="0" distR="0" wp14:anchorId="1DE5CEB0" wp14:editId="1436ED03">
            <wp:extent cx="5761990" cy="2199005"/>
            <wp:effectExtent l="0" t="0" r="3810" b="10795"/>
            <wp:docPr id="16"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61990" cy="2199005"/>
                    </a:xfrm>
                    <a:prstGeom prst="rect">
                      <a:avLst/>
                    </a:prstGeom>
                    <a:noFill/>
                    <a:ln>
                      <a:noFill/>
                    </a:ln>
                  </pic:spPr>
                </pic:pic>
              </a:graphicData>
            </a:graphic>
          </wp:inline>
        </w:drawing>
      </w:r>
    </w:p>
    <w:p w14:paraId="3836C9BB" w14:textId="77777777" w:rsidR="00BA7D3D" w:rsidRPr="00DD10CE" w:rsidRDefault="00BA7D3D" w:rsidP="009813F4">
      <w:pPr>
        <w:pStyle w:val="Caption"/>
      </w:pPr>
      <w:bookmarkStart w:id="25" w:name="_Ref410653881"/>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3</w:t>
      </w:r>
      <w:r w:rsidRPr="00DD10CE">
        <w:fldChar w:fldCharType="end"/>
      </w:r>
      <w:bookmarkEnd w:id="25"/>
      <w:r w:rsidRPr="00DD10CE">
        <w:t>: Example of a commercially developed antenna pattern</w:t>
      </w:r>
    </w:p>
    <w:p w14:paraId="205E1669" w14:textId="77777777" w:rsidR="00165E19" w:rsidRPr="00DD10CE" w:rsidRDefault="00165E19" w:rsidP="00606E66">
      <w:bookmarkStart w:id="26" w:name="_Toc135479020"/>
      <w:bookmarkStart w:id="27" w:name="_Toc144719376"/>
      <w:bookmarkStart w:id="28" w:name="_Toc211431755"/>
    </w:p>
    <w:p w14:paraId="17440912" w14:textId="525CB210" w:rsidR="00606E66" w:rsidRPr="00DD10CE" w:rsidRDefault="002F40AB" w:rsidP="00EB25C5">
      <w:pPr>
        <w:pStyle w:val="ECCParagraph"/>
        <w:rPr>
          <w:szCs w:val="20"/>
        </w:rPr>
      </w:pPr>
      <w:r w:rsidRPr="00DD10CE">
        <w:t xml:space="preserve">For the compatibility studies with road tolling the antenna pattern specified in </w:t>
      </w:r>
      <w:r w:rsidR="00EB25C5" w:rsidRPr="00DD10CE">
        <w:t xml:space="preserve">Recommendation </w:t>
      </w:r>
      <w:r w:rsidRPr="00DD10CE">
        <w:t xml:space="preserve">ITU-R F.1336 </w:t>
      </w:r>
      <w:r w:rsidR="005C3977" w:rsidRPr="00DD10CE">
        <w:fldChar w:fldCharType="begin"/>
      </w:r>
      <w:r w:rsidR="005C3977" w:rsidRPr="00DD10CE">
        <w:instrText xml:space="preserve"> REF _Ref269478098 \r \h </w:instrText>
      </w:r>
      <w:r w:rsidR="005C3977" w:rsidRPr="00DD10CE">
        <w:fldChar w:fldCharType="separate"/>
      </w:r>
      <w:r w:rsidR="002B320F" w:rsidRPr="00DD10CE">
        <w:t>[12]</w:t>
      </w:r>
      <w:r w:rsidR="005C3977" w:rsidRPr="00DD10CE">
        <w:fldChar w:fldCharType="end"/>
      </w:r>
      <w:r w:rsidR="00EB25C5" w:rsidRPr="00DD10CE">
        <w:t xml:space="preserve"> </w:t>
      </w:r>
      <w:r w:rsidRPr="00DD10CE">
        <w:t xml:space="preserve">has been used. </w:t>
      </w:r>
      <w:bookmarkEnd w:id="26"/>
      <w:bookmarkEnd w:id="27"/>
      <w:bookmarkEnd w:id="28"/>
      <w:r w:rsidRPr="00DD10CE">
        <w:t>T</w:t>
      </w:r>
      <w:r w:rsidR="00606E66" w:rsidRPr="00DD10CE">
        <w:rPr>
          <w:szCs w:val="20"/>
        </w:rPr>
        <w:t xml:space="preserve">he expression of antenna gain in dBi at elevation angle </w:t>
      </w:r>
      <w:r w:rsidR="00606E66" w:rsidRPr="00DD10CE">
        <w:rPr>
          <w:i/>
          <w:szCs w:val="20"/>
        </w:rPr>
        <w:sym w:font="Symbol" w:char="F071"/>
      </w:r>
      <w:r w:rsidR="00606E66" w:rsidRPr="00DD10CE">
        <w:rPr>
          <w:szCs w:val="20"/>
        </w:rPr>
        <w:t xml:space="preserve"> in degrees is given by:</w:t>
      </w:r>
    </w:p>
    <w:p w14:paraId="36E3E9DB" w14:textId="77777777" w:rsidR="002F40AB" w:rsidRPr="00DD10CE" w:rsidRDefault="002F40AB">
      <w:pPr>
        <w:rPr>
          <w:szCs w:val="20"/>
        </w:rPr>
      </w:pPr>
    </w:p>
    <w:p w14:paraId="281CA71F" w14:textId="256EE815" w:rsidR="00606E66" w:rsidRPr="00DD10CE" w:rsidRDefault="00606E66" w:rsidP="00606E66">
      <w:pPr>
        <w:rPr>
          <w:szCs w:val="20"/>
        </w:rPr>
      </w:pPr>
      <w:r w:rsidRPr="00DD10CE">
        <w:rPr>
          <w:szCs w:val="20"/>
        </w:rPr>
        <w:tab/>
      </w:r>
      <w:r w:rsidRPr="00DD10CE">
        <w:rPr>
          <w:szCs w:val="20"/>
        </w:rPr>
        <w:tab/>
      </w:r>
      <w:r w:rsidRPr="00DD10CE">
        <w:rPr>
          <w:szCs w:val="20"/>
        </w:rPr>
        <w:tab/>
      </w:r>
      <w:r w:rsidRPr="00DD10CE">
        <w:rPr>
          <w:position w:val="-10"/>
          <w:szCs w:val="20"/>
        </w:rPr>
        <w:object w:dxaOrig="2320" w:dyaOrig="320" w14:anchorId="1A2F52F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35pt;height:16pt" o:ole="" fillcolor="window">
            <v:imagedata r:id="rId20" o:title=""/>
          </v:shape>
          <o:OLEObject Type="Embed" ProgID="Equation.3" ShapeID="_x0000_i1025" DrawAspect="Content" ObjectID="_1596026500" r:id="rId21"/>
        </w:object>
      </w:r>
      <w:r w:rsidRPr="00DD10CE">
        <w:rPr>
          <w:szCs w:val="20"/>
        </w:rPr>
        <w:tab/>
      </w:r>
      <w:r w:rsidRPr="00DD10CE">
        <w:rPr>
          <w:szCs w:val="20"/>
        </w:rPr>
        <w:tab/>
      </w:r>
      <w:r w:rsidRPr="00DD10CE">
        <w:rPr>
          <w:szCs w:val="20"/>
        </w:rPr>
        <w:tab/>
      </w:r>
      <w:r w:rsidRPr="00DD10CE">
        <w:rPr>
          <w:szCs w:val="20"/>
        </w:rPr>
        <w:tab/>
      </w:r>
      <w:r w:rsidRPr="00DD10CE">
        <w:rPr>
          <w:szCs w:val="20"/>
        </w:rPr>
        <w:tab/>
      </w:r>
      <w:r w:rsidR="002D226D" w:rsidRPr="00DD10CE">
        <w:rPr>
          <w:szCs w:val="20"/>
        </w:rPr>
        <w:tab/>
      </w:r>
      <w:r w:rsidR="002D226D" w:rsidRPr="00DD10CE">
        <w:rPr>
          <w:szCs w:val="20"/>
        </w:rPr>
        <w:tab/>
      </w:r>
      <w:r w:rsidRPr="00DD10CE">
        <w:rPr>
          <w:szCs w:val="20"/>
        </w:rPr>
        <w:t>(</w:t>
      </w:r>
      <w:r w:rsidR="002D226D" w:rsidRPr="00DD10CE">
        <w:rPr>
          <w:szCs w:val="20"/>
        </w:rPr>
        <w:t>2</w:t>
      </w:r>
      <w:r w:rsidRPr="00DD10CE">
        <w:rPr>
          <w:szCs w:val="20"/>
        </w:rPr>
        <w:t>)</w:t>
      </w:r>
    </w:p>
    <w:p w14:paraId="6E4410D9" w14:textId="77777777" w:rsidR="00606E66" w:rsidRPr="00DD10CE" w:rsidRDefault="00606E66" w:rsidP="001D4440">
      <w:proofErr w:type="gramStart"/>
      <w:r w:rsidRPr="00DD10CE">
        <w:t>with</w:t>
      </w:r>
      <w:proofErr w:type="gramEnd"/>
    </w:p>
    <w:p w14:paraId="444744B3" w14:textId="59897579" w:rsidR="00606E66" w:rsidRPr="00DD10CE" w:rsidRDefault="00606E66" w:rsidP="00606E66">
      <w:pPr>
        <w:rPr>
          <w:szCs w:val="20"/>
        </w:rPr>
      </w:pPr>
      <w:r w:rsidRPr="00DD10CE">
        <w:rPr>
          <w:szCs w:val="20"/>
        </w:rPr>
        <w:tab/>
      </w:r>
      <w:r w:rsidRPr="00DD10CE">
        <w:rPr>
          <w:szCs w:val="20"/>
        </w:rPr>
        <w:tab/>
      </w:r>
      <w:r w:rsidRPr="00DD10CE">
        <w:rPr>
          <w:szCs w:val="20"/>
        </w:rPr>
        <w:tab/>
      </w:r>
      <w:r w:rsidRPr="00DD10CE">
        <w:rPr>
          <w:position w:val="-30"/>
          <w:szCs w:val="20"/>
        </w:rPr>
        <w:object w:dxaOrig="2060" w:dyaOrig="780" w14:anchorId="248EEDDB">
          <v:shape id="_x0000_i1026" type="#_x0000_t75" style="width:104pt;height:39.35pt" o:ole="" fillcolor="window">
            <v:imagedata r:id="rId22" o:title=""/>
          </v:shape>
          <o:OLEObject Type="Embed" ProgID="Equation.3" ShapeID="_x0000_i1026" DrawAspect="Content" ObjectID="_1596026501" r:id="rId23"/>
        </w:object>
      </w:r>
      <w:r w:rsidR="002D226D" w:rsidRPr="00DD10CE">
        <w:rPr>
          <w:szCs w:val="20"/>
        </w:rPr>
        <w:tab/>
      </w:r>
      <w:r w:rsidR="002D226D" w:rsidRPr="00DD10CE">
        <w:rPr>
          <w:szCs w:val="20"/>
        </w:rPr>
        <w:tab/>
      </w:r>
      <w:r w:rsidR="002D226D" w:rsidRPr="00DD10CE">
        <w:rPr>
          <w:szCs w:val="20"/>
        </w:rPr>
        <w:tab/>
      </w:r>
      <w:r w:rsidR="002D226D" w:rsidRPr="00DD10CE">
        <w:rPr>
          <w:szCs w:val="20"/>
        </w:rPr>
        <w:tab/>
      </w:r>
      <w:r w:rsidR="002D226D" w:rsidRPr="00DD10CE">
        <w:rPr>
          <w:szCs w:val="20"/>
        </w:rPr>
        <w:tab/>
      </w:r>
      <w:r w:rsidR="002D226D" w:rsidRPr="00DD10CE">
        <w:rPr>
          <w:szCs w:val="20"/>
        </w:rPr>
        <w:tab/>
      </w:r>
      <w:r w:rsidR="002D226D" w:rsidRPr="00DD10CE">
        <w:rPr>
          <w:szCs w:val="20"/>
        </w:rPr>
        <w:tab/>
      </w:r>
      <w:r w:rsidR="002D226D" w:rsidRPr="00DD10CE">
        <w:rPr>
          <w:szCs w:val="20"/>
        </w:rPr>
        <w:tab/>
        <w:t>(3</w:t>
      </w:r>
      <w:r w:rsidRPr="00DD10CE">
        <w:rPr>
          <w:szCs w:val="20"/>
        </w:rPr>
        <w:t>)</w:t>
      </w:r>
    </w:p>
    <w:p w14:paraId="7D236835" w14:textId="2ACA217B" w:rsidR="00606E66" w:rsidRPr="00DD10CE" w:rsidRDefault="00606E66" w:rsidP="00606E66">
      <w:pPr>
        <w:rPr>
          <w:szCs w:val="20"/>
        </w:rPr>
      </w:pPr>
      <w:r w:rsidRPr="00DD10CE">
        <w:rPr>
          <w:szCs w:val="20"/>
        </w:rPr>
        <w:tab/>
      </w:r>
      <w:r w:rsidRPr="00DD10CE">
        <w:rPr>
          <w:szCs w:val="20"/>
        </w:rPr>
        <w:tab/>
      </w:r>
      <w:r w:rsidRPr="00DD10CE">
        <w:rPr>
          <w:szCs w:val="20"/>
        </w:rPr>
        <w:tab/>
      </w:r>
      <w:r w:rsidRPr="00DD10CE">
        <w:rPr>
          <w:position w:val="-42"/>
          <w:szCs w:val="20"/>
        </w:rPr>
        <w:object w:dxaOrig="4380" w:dyaOrig="960" w14:anchorId="1A47A468">
          <v:shape id="_x0000_i1027" type="#_x0000_t75" style="width:219.35pt;height:48pt" o:ole="" fillcolor="window">
            <v:imagedata r:id="rId24" o:title=""/>
          </v:shape>
          <o:OLEObject Type="Embed" ProgID="Equation.3" ShapeID="_x0000_i1027" DrawAspect="Content" ObjectID="_1596026502" r:id="rId25"/>
        </w:object>
      </w:r>
      <w:r w:rsidR="002D226D" w:rsidRPr="00DD10CE">
        <w:rPr>
          <w:szCs w:val="20"/>
        </w:rPr>
        <w:tab/>
        <w:t xml:space="preserve">  </w:t>
      </w:r>
      <w:r w:rsidR="002D226D" w:rsidRPr="00DD10CE">
        <w:rPr>
          <w:szCs w:val="20"/>
        </w:rPr>
        <w:tab/>
      </w:r>
      <w:r w:rsidR="002D226D" w:rsidRPr="00DD10CE">
        <w:rPr>
          <w:szCs w:val="20"/>
        </w:rPr>
        <w:tab/>
      </w:r>
      <w:r w:rsidR="002D226D" w:rsidRPr="00DD10CE">
        <w:rPr>
          <w:szCs w:val="20"/>
        </w:rPr>
        <w:tab/>
        <w:t>(4</w:t>
      </w:r>
      <w:r w:rsidRPr="00DD10CE">
        <w:rPr>
          <w:szCs w:val="20"/>
        </w:rPr>
        <w:t>)</w:t>
      </w:r>
    </w:p>
    <w:p w14:paraId="5261A9A5" w14:textId="7C24FE9F" w:rsidR="00606E66" w:rsidRPr="00DD10CE" w:rsidRDefault="00606E66" w:rsidP="00606E66">
      <w:pPr>
        <w:rPr>
          <w:szCs w:val="20"/>
        </w:rPr>
      </w:pPr>
    </w:p>
    <w:p w14:paraId="07B60A78" w14:textId="77777777" w:rsidR="00606E66" w:rsidRPr="00DD10CE" w:rsidRDefault="00606E66" w:rsidP="00606E66">
      <w:pPr>
        <w:rPr>
          <w:szCs w:val="20"/>
        </w:rPr>
      </w:pPr>
      <w:proofErr w:type="gramStart"/>
      <w:r w:rsidRPr="00DD10CE">
        <w:rPr>
          <w:szCs w:val="20"/>
        </w:rPr>
        <w:t>where</w:t>
      </w:r>
      <w:proofErr w:type="gramEnd"/>
      <w:r w:rsidRPr="00DD10CE">
        <w:rPr>
          <w:szCs w:val="20"/>
        </w:rPr>
        <w:t>:</w:t>
      </w:r>
    </w:p>
    <w:p w14:paraId="6DBC43CE" w14:textId="77777777" w:rsidR="00606E66" w:rsidRPr="00DD10CE" w:rsidRDefault="00606E66" w:rsidP="00606E66">
      <w:pPr>
        <w:ind w:left="708"/>
        <w:rPr>
          <w:szCs w:val="20"/>
        </w:rPr>
      </w:pPr>
      <w:proofErr w:type="gramStart"/>
      <w:r w:rsidRPr="00DD10CE">
        <w:rPr>
          <w:szCs w:val="20"/>
        </w:rPr>
        <w:t>θ</w:t>
      </w:r>
      <w:proofErr w:type="gramEnd"/>
      <w:r w:rsidRPr="00DD10CE">
        <w:rPr>
          <w:szCs w:val="20"/>
        </w:rPr>
        <w:t>:</w:t>
      </w:r>
      <w:r w:rsidRPr="00DD10CE">
        <w:rPr>
          <w:szCs w:val="20"/>
        </w:rPr>
        <w:tab/>
        <w:t>absolute value of the elevation angle relative to the angle of maximum gain (degrees)</w:t>
      </w:r>
    </w:p>
    <w:p w14:paraId="6A822819" w14:textId="77777777" w:rsidR="00606E66" w:rsidRPr="00DD10CE" w:rsidRDefault="00606E66" w:rsidP="00606E66">
      <w:pPr>
        <w:ind w:left="708"/>
        <w:rPr>
          <w:szCs w:val="20"/>
        </w:rPr>
      </w:pPr>
      <w:proofErr w:type="gramStart"/>
      <w:r w:rsidRPr="00DD10CE">
        <w:rPr>
          <w:szCs w:val="20"/>
        </w:rPr>
        <w:t>θ</w:t>
      </w:r>
      <w:proofErr w:type="gramEnd"/>
      <w:r w:rsidRPr="00DD10CE">
        <w:rPr>
          <w:position w:val="-4"/>
          <w:szCs w:val="20"/>
          <w:vertAlign w:val="subscript"/>
        </w:rPr>
        <w:t xml:space="preserve"> 3</w:t>
      </w:r>
      <w:r w:rsidRPr="00DD10CE">
        <w:rPr>
          <w:szCs w:val="20"/>
        </w:rPr>
        <w:t>:</w:t>
      </w:r>
      <w:r w:rsidRPr="00DD10CE">
        <w:rPr>
          <w:position w:val="-4"/>
          <w:szCs w:val="20"/>
        </w:rPr>
        <w:tab/>
      </w:r>
      <w:r w:rsidRPr="00DD10CE">
        <w:rPr>
          <w:szCs w:val="20"/>
        </w:rPr>
        <w:t>the 3 dB beamwidth in the vertical plane (degrees)</w:t>
      </w:r>
    </w:p>
    <w:p w14:paraId="1E494770" w14:textId="77777777" w:rsidR="00606E66" w:rsidRPr="00DD10CE" w:rsidRDefault="00606E66" w:rsidP="00606E66">
      <w:pPr>
        <w:ind w:left="708"/>
        <w:rPr>
          <w:szCs w:val="20"/>
        </w:rPr>
      </w:pPr>
      <w:r w:rsidRPr="00DD10CE">
        <w:rPr>
          <w:szCs w:val="20"/>
        </w:rPr>
        <w:t xml:space="preserve"> </w:t>
      </w:r>
      <w:r w:rsidRPr="00DD10CE">
        <w:rPr>
          <w:i/>
          <w:szCs w:val="20"/>
        </w:rPr>
        <w:t>k</w:t>
      </w:r>
      <w:r w:rsidRPr="00DD10CE">
        <w:rPr>
          <w:szCs w:val="20"/>
        </w:rPr>
        <w:t>= 1.2 the sidelobe factor</w:t>
      </w:r>
    </w:p>
    <w:p w14:paraId="7C464CEE" w14:textId="77777777" w:rsidR="00606E66" w:rsidRPr="00DD10CE" w:rsidRDefault="00606E66" w:rsidP="00606E66">
      <w:pPr>
        <w:rPr>
          <w:szCs w:val="20"/>
        </w:rPr>
      </w:pPr>
    </w:p>
    <w:p w14:paraId="30023DF9" w14:textId="77777777" w:rsidR="00606E66" w:rsidRPr="00DD10CE" w:rsidRDefault="00606E66" w:rsidP="00606E66">
      <w:pPr>
        <w:rPr>
          <w:szCs w:val="20"/>
        </w:rPr>
      </w:pPr>
      <w:r w:rsidRPr="00DD10CE">
        <w:rPr>
          <w:szCs w:val="20"/>
        </w:rPr>
        <w:t>The relationship between the gain (dBi) and the 3 dB beamwidth in the elevation plane (degrees) is:</w:t>
      </w:r>
    </w:p>
    <w:p w14:paraId="61104881" w14:textId="1816930D" w:rsidR="00606E66" w:rsidRPr="00DD10CE" w:rsidRDefault="00606E66" w:rsidP="00606E66">
      <w:pPr>
        <w:ind w:left="2124"/>
        <w:rPr>
          <w:szCs w:val="20"/>
          <w:lang w:eastAsia="en-IE"/>
        </w:rPr>
      </w:pPr>
      <w:r w:rsidRPr="00DD10CE">
        <w:rPr>
          <w:position w:val="-10"/>
          <w:szCs w:val="20"/>
        </w:rPr>
        <w:object w:dxaOrig="2020" w:dyaOrig="400" w14:anchorId="497AE5F3">
          <v:shape id="_x0000_i1028" type="#_x0000_t75" style="width:102pt;height:20pt" o:ole="" fillcolor="window">
            <v:imagedata r:id="rId26" o:title=""/>
          </v:shape>
          <o:OLEObject Type="Embed" ProgID="Equation.3" ShapeID="_x0000_i1028" DrawAspect="Content" ObjectID="_1596026503" r:id="rId27"/>
        </w:object>
      </w:r>
      <w:r w:rsidRPr="00DD10CE">
        <w:rPr>
          <w:szCs w:val="20"/>
        </w:rPr>
        <w:t xml:space="preserve"> </w:t>
      </w:r>
      <w:r w:rsidR="002D226D" w:rsidRPr="00DD10CE">
        <w:rPr>
          <w:szCs w:val="20"/>
        </w:rPr>
        <w:tab/>
      </w:r>
      <w:proofErr w:type="gramStart"/>
      <w:r w:rsidRPr="00DD10CE">
        <w:rPr>
          <w:szCs w:val="20"/>
        </w:rPr>
        <w:t>for</w:t>
      </w:r>
      <w:proofErr w:type="gramEnd"/>
      <w:r w:rsidRPr="00DD10CE">
        <w:rPr>
          <w:szCs w:val="20"/>
        </w:rPr>
        <w:t xml:space="preserve"> omni-directio</w:t>
      </w:r>
      <w:r w:rsidR="002D226D" w:rsidRPr="00DD10CE">
        <w:rPr>
          <w:szCs w:val="20"/>
        </w:rPr>
        <w:t>nal  antenna</w:t>
      </w:r>
      <w:r w:rsidR="002D226D" w:rsidRPr="00DD10CE">
        <w:rPr>
          <w:szCs w:val="20"/>
        </w:rPr>
        <w:tab/>
      </w:r>
      <w:r w:rsidR="002D226D" w:rsidRPr="00DD10CE">
        <w:rPr>
          <w:szCs w:val="20"/>
        </w:rPr>
        <w:tab/>
      </w:r>
      <w:r w:rsidR="002D226D" w:rsidRPr="00DD10CE">
        <w:rPr>
          <w:szCs w:val="20"/>
        </w:rPr>
        <w:tab/>
      </w:r>
      <w:r w:rsidR="002D226D" w:rsidRPr="00DD10CE">
        <w:rPr>
          <w:szCs w:val="20"/>
        </w:rPr>
        <w:tab/>
        <w:t>(5</w:t>
      </w:r>
      <w:r w:rsidRPr="00DD10CE">
        <w:rPr>
          <w:szCs w:val="20"/>
        </w:rPr>
        <w:t>)</w:t>
      </w:r>
    </w:p>
    <w:p w14:paraId="48BA6EE7" w14:textId="77777777" w:rsidR="00606E66" w:rsidRPr="00DD10CE" w:rsidRDefault="00606E66" w:rsidP="00606E66">
      <w:pPr>
        <w:rPr>
          <w:szCs w:val="20"/>
        </w:rPr>
      </w:pPr>
    </w:p>
    <w:p w14:paraId="333D7F4B" w14:textId="7A8F04F5" w:rsidR="00606E66" w:rsidRPr="00DD10CE" w:rsidRDefault="00606E66" w:rsidP="002D226D">
      <w:pPr>
        <w:pStyle w:val="ECCParagraph"/>
      </w:pPr>
      <w:r w:rsidRPr="00DD10CE">
        <w:t>There are commercially developed, roof mount antennas for</w:t>
      </w:r>
      <w:r w:rsidR="00DD10CE">
        <w:t xml:space="preserve"> the US DSRC spectrum from 5850-</w:t>
      </w:r>
      <w:r w:rsidRPr="00DD10CE">
        <w:t xml:space="preserve">5925 MHz. </w:t>
      </w:r>
      <w:r w:rsidR="002D226D" w:rsidRPr="00DD10CE">
        <w:fldChar w:fldCharType="begin"/>
      </w:r>
      <w:r w:rsidR="002D226D" w:rsidRPr="00DD10CE">
        <w:instrText xml:space="preserve"> REF _Ref399138711 \h </w:instrText>
      </w:r>
      <w:r w:rsidR="002D226D" w:rsidRPr="00DD10CE">
        <w:fldChar w:fldCharType="separate"/>
      </w:r>
      <w:r w:rsidR="002B320F" w:rsidRPr="00DD10CE">
        <w:t xml:space="preserve">Figure </w:t>
      </w:r>
      <w:r w:rsidR="002B320F" w:rsidRPr="00DD10CE">
        <w:rPr>
          <w:noProof/>
        </w:rPr>
        <w:t>7</w:t>
      </w:r>
      <w:r w:rsidR="002D226D" w:rsidRPr="00DD10CE">
        <w:fldChar w:fldCharType="end"/>
      </w:r>
      <w:r w:rsidRPr="00DD10CE">
        <w:t xml:space="preserve"> shows how such an antenna is fixed on the vehicle roof. The antenna pattern for this assembly is shown in Figure 6. The Omni-directionality is fully achieved and the elevation beam peak is near 10°.</w:t>
      </w:r>
    </w:p>
    <w:p w14:paraId="6532BE9B" w14:textId="07484D3F" w:rsidR="00606E66" w:rsidRPr="00DD10CE" w:rsidRDefault="00606E66" w:rsidP="002D226D">
      <w:pPr>
        <w:pStyle w:val="ECCParagraph"/>
        <w:rPr>
          <w:lang w:eastAsia="en-IE"/>
        </w:rPr>
      </w:pPr>
      <w:r w:rsidRPr="00DD10CE">
        <w:rPr>
          <w:lang w:eastAsia="en-IE"/>
        </w:rPr>
        <w:t xml:space="preserve">The figure below shows </w:t>
      </w:r>
      <w:r w:rsidR="002F40AB" w:rsidRPr="00DD10CE">
        <w:rPr>
          <w:lang w:eastAsia="en-IE"/>
        </w:rPr>
        <w:t>an</w:t>
      </w:r>
      <w:r w:rsidRPr="00DD10CE">
        <w:rPr>
          <w:lang w:eastAsia="en-IE"/>
        </w:rPr>
        <w:t xml:space="preserve"> existing </w:t>
      </w:r>
      <w:r w:rsidR="002F40AB" w:rsidRPr="00DD10CE">
        <w:rPr>
          <w:lang w:eastAsia="en-IE"/>
        </w:rPr>
        <w:t xml:space="preserve">typical </w:t>
      </w:r>
      <w:r w:rsidRPr="00DD10CE">
        <w:rPr>
          <w:lang w:eastAsia="en-IE"/>
        </w:rPr>
        <w:t xml:space="preserve">antenna </w:t>
      </w:r>
      <w:r w:rsidR="002F40AB" w:rsidRPr="00DD10CE">
        <w:rPr>
          <w:lang w:eastAsia="en-IE"/>
        </w:rPr>
        <w:t xml:space="preserve">pattern compared with </w:t>
      </w:r>
      <w:r w:rsidRPr="00DD10CE">
        <w:rPr>
          <w:lang w:eastAsia="en-IE"/>
        </w:rPr>
        <w:t xml:space="preserve">the antenna pattern recommended by ITU-R F.1336 </w:t>
      </w:r>
      <w:r w:rsidR="005C3977" w:rsidRPr="00DD10CE">
        <w:rPr>
          <w:lang w:eastAsia="en-IE"/>
        </w:rPr>
        <w:fldChar w:fldCharType="begin"/>
      </w:r>
      <w:r w:rsidR="005C3977" w:rsidRPr="00DD10CE">
        <w:rPr>
          <w:lang w:eastAsia="en-IE"/>
        </w:rPr>
        <w:instrText xml:space="preserve"> REF _Ref269478098 \r \h </w:instrText>
      </w:r>
      <w:r w:rsidR="005C3977" w:rsidRPr="00DD10CE">
        <w:rPr>
          <w:lang w:eastAsia="en-IE"/>
        </w:rPr>
      </w:r>
      <w:r w:rsidR="005C3977" w:rsidRPr="00DD10CE">
        <w:rPr>
          <w:lang w:eastAsia="en-IE"/>
        </w:rPr>
        <w:fldChar w:fldCharType="separate"/>
      </w:r>
      <w:r w:rsidR="002B320F" w:rsidRPr="00DD10CE">
        <w:rPr>
          <w:lang w:eastAsia="en-IE"/>
        </w:rPr>
        <w:t>[12]</w:t>
      </w:r>
      <w:r w:rsidR="005C3977" w:rsidRPr="00DD10CE">
        <w:rPr>
          <w:lang w:eastAsia="en-IE"/>
        </w:rPr>
        <w:fldChar w:fldCharType="end"/>
      </w:r>
      <w:r w:rsidR="005C3977" w:rsidRPr="00DD10CE">
        <w:rPr>
          <w:lang w:eastAsia="en-IE"/>
        </w:rPr>
        <w:t xml:space="preserve"> </w:t>
      </w:r>
      <w:r w:rsidRPr="00DD10CE">
        <w:rPr>
          <w:lang w:eastAsia="en-IE"/>
        </w:rPr>
        <w:t>with k=1.2 as a relevant side</w:t>
      </w:r>
      <w:r w:rsidR="00EE0642" w:rsidRPr="00DD10CE">
        <w:rPr>
          <w:lang w:eastAsia="en-IE"/>
        </w:rPr>
        <w:t xml:space="preserve"> </w:t>
      </w:r>
      <w:r w:rsidRPr="00DD10CE">
        <w:rPr>
          <w:lang w:eastAsia="en-IE"/>
        </w:rPr>
        <w:t>lobe factor.</w:t>
      </w:r>
    </w:p>
    <w:tbl>
      <w:tblPr>
        <w:tblW w:w="9784" w:type="dxa"/>
        <w:tblLook w:val="01E0" w:firstRow="1" w:lastRow="1" w:firstColumn="1" w:lastColumn="1" w:noHBand="0" w:noVBand="0"/>
      </w:tblPr>
      <w:tblGrid>
        <w:gridCol w:w="4805"/>
        <w:gridCol w:w="4979"/>
      </w:tblGrid>
      <w:tr w:rsidR="00606E66" w:rsidRPr="00DD10CE" w14:paraId="732A31B6" w14:textId="77777777" w:rsidTr="00606E66">
        <w:trPr>
          <w:trHeight w:val="3225"/>
        </w:trPr>
        <w:tc>
          <w:tcPr>
            <w:tcW w:w="4805" w:type="dxa"/>
          </w:tcPr>
          <w:p w14:paraId="66C73FD6" w14:textId="77777777" w:rsidR="00606E66" w:rsidRPr="00DD10CE" w:rsidRDefault="00606E66" w:rsidP="00606E66">
            <w:pPr>
              <w:rPr>
                <w:szCs w:val="20"/>
              </w:rPr>
            </w:pPr>
            <w:r w:rsidRPr="00DD10CE">
              <w:rPr>
                <w:noProof/>
                <w:szCs w:val="20"/>
                <w:lang w:val="da-DK" w:eastAsia="da-DK"/>
              </w:rPr>
              <w:lastRenderedPageBreak/>
              <w:drawing>
                <wp:anchor distT="0" distB="0" distL="114300" distR="114300" simplePos="0" relativeHeight="251674624" behindDoc="0" locked="0" layoutInCell="1" allowOverlap="0" wp14:anchorId="0AD46FA6" wp14:editId="12CBFB04">
                  <wp:simplePos x="0" y="0"/>
                  <wp:positionH relativeFrom="column">
                    <wp:posOffset>182245</wp:posOffset>
                  </wp:positionH>
                  <wp:positionV relativeFrom="paragraph">
                    <wp:posOffset>109855</wp:posOffset>
                  </wp:positionV>
                  <wp:extent cx="2583815" cy="1923415"/>
                  <wp:effectExtent l="50800" t="50800" r="57785" b="57785"/>
                  <wp:wrapTopAndBottom/>
                  <wp:docPr id="2072" name="Bild 43" descr="101_0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1_0164"/>
                          <pic:cNvPicPr>
                            <a:picLocks noChangeAspect="1" noChangeArrowheads="1"/>
                          </pic:cNvPicPr>
                        </pic:nvPicPr>
                        <pic:blipFill>
                          <a:blip r:embed="rId28">
                            <a:extLst>
                              <a:ext uri="{28A0092B-C50C-407E-A947-70E740481C1C}">
                                <a14:useLocalDpi xmlns:a14="http://schemas.microsoft.com/office/drawing/2010/main" val="0"/>
                              </a:ext>
                            </a:extLst>
                          </a:blip>
                          <a:srcRect b="739"/>
                          <a:stretch>
                            <a:fillRect/>
                          </a:stretch>
                        </pic:blipFill>
                        <pic:spPr bwMode="auto">
                          <a:xfrm>
                            <a:off x="0" y="0"/>
                            <a:ext cx="2583815" cy="1923415"/>
                          </a:xfrm>
                          <a:prstGeom prst="rect">
                            <a:avLst/>
                          </a:prstGeom>
                          <a:noFill/>
                          <a:ln w="60325">
                            <a:solidFill>
                              <a:srgbClr val="FFFFFF"/>
                            </a:solidFill>
                            <a:miter lim="800000"/>
                            <a:headEnd/>
                            <a:tailEnd/>
                          </a:ln>
                        </pic:spPr>
                      </pic:pic>
                    </a:graphicData>
                  </a:graphic>
                  <wp14:sizeRelH relativeFrom="page">
                    <wp14:pctWidth>0</wp14:pctWidth>
                  </wp14:sizeRelH>
                  <wp14:sizeRelV relativeFrom="page">
                    <wp14:pctHeight>0</wp14:pctHeight>
                  </wp14:sizeRelV>
                </wp:anchor>
              </w:drawing>
            </w:r>
          </w:p>
        </w:tc>
        <w:tc>
          <w:tcPr>
            <w:tcW w:w="4979" w:type="dxa"/>
          </w:tcPr>
          <w:p w14:paraId="04E8D46E" w14:textId="77777777" w:rsidR="00606E66" w:rsidRPr="00DD10CE" w:rsidRDefault="00606E66" w:rsidP="00606E66">
            <w:pPr>
              <w:jc w:val="center"/>
              <w:rPr>
                <w:szCs w:val="20"/>
              </w:rPr>
            </w:pPr>
            <w:r w:rsidRPr="00DD10CE">
              <w:rPr>
                <w:noProof/>
                <w:szCs w:val="20"/>
                <w:lang w:val="da-DK" w:eastAsia="da-DK"/>
              </w:rPr>
              <w:drawing>
                <wp:inline distT="0" distB="0" distL="0" distR="0" wp14:anchorId="36697569" wp14:editId="06CA1663">
                  <wp:extent cx="2876550" cy="2044700"/>
                  <wp:effectExtent l="0" t="0" r="0" b="12700"/>
                  <wp:docPr id="2071"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t="5042"/>
                          <a:stretch>
                            <a:fillRect/>
                          </a:stretch>
                        </pic:blipFill>
                        <pic:spPr bwMode="auto">
                          <a:xfrm>
                            <a:off x="0" y="0"/>
                            <a:ext cx="2876550" cy="2044700"/>
                          </a:xfrm>
                          <a:prstGeom prst="rect">
                            <a:avLst/>
                          </a:prstGeom>
                          <a:noFill/>
                          <a:ln>
                            <a:noFill/>
                          </a:ln>
                        </pic:spPr>
                      </pic:pic>
                    </a:graphicData>
                  </a:graphic>
                </wp:inline>
              </w:drawing>
            </w:r>
          </w:p>
        </w:tc>
      </w:tr>
    </w:tbl>
    <w:p w14:paraId="34C20456" w14:textId="28D42AC8" w:rsidR="00606E66" w:rsidRPr="00DD10CE" w:rsidRDefault="002D226D" w:rsidP="002D226D">
      <w:pPr>
        <w:pStyle w:val="Caption"/>
      </w:pPr>
      <w:bookmarkStart w:id="29" w:name="_Ref270607020"/>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4</w:t>
      </w:r>
      <w:r w:rsidRPr="00DD10CE">
        <w:fldChar w:fldCharType="end"/>
      </w:r>
      <w:bookmarkEnd w:id="29"/>
      <w:r w:rsidR="00606E66" w:rsidRPr="00DD10CE">
        <w:t xml:space="preserve">: Ground-plane radio antenna with magnet roof mount (left side) and </w:t>
      </w:r>
      <w:r w:rsidR="002F40AB" w:rsidRPr="00DD10CE">
        <w:t>antenna pattern</w:t>
      </w:r>
    </w:p>
    <w:p w14:paraId="67A767FE" w14:textId="77777777" w:rsidR="00567464" w:rsidRPr="00DD10CE" w:rsidRDefault="00655467" w:rsidP="00655467">
      <w:pPr>
        <w:pStyle w:val="Heading2"/>
      </w:pPr>
      <w:bookmarkStart w:id="30" w:name="_Toc267660375"/>
      <w:bookmarkStart w:id="31" w:name="_Toc410655077"/>
      <w:r w:rsidRPr="00DD10CE">
        <w:t>Receiver parameters</w:t>
      </w:r>
      <w:bookmarkEnd w:id="30"/>
      <w:bookmarkEnd w:id="31"/>
    </w:p>
    <w:p w14:paraId="1C4D6D8B" w14:textId="77777777" w:rsidR="00487497" w:rsidRPr="00DD10CE" w:rsidRDefault="00655467" w:rsidP="00655467">
      <w:pPr>
        <w:pStyle w:val="ECCParagraph"/>
      </w:pPr>
      <w:r w:rsidRPr="00DD10CE">
        <w:t>In the scope of this report no ITS receiver parameter are required.</w:t>
      </w:r>
    </w:p>
    <w:p w14:paraId="6170210C" w14:textId="77777777" w:rsidR="00487497" w:rsidRPr="00DD10CE" w:rsidRDefault="00052687" w:rsidP="00487497">
      <w:pPr>
        <w:pStyle w:val="Heading2"/>
      </w:pPr>
      <w:bookmarkStart w:id="32" w:name="_Toc267660376"/>
      <w:bookmarkStart w:id="33" w:name="_Toc410655078"/>
      <w:r w:rsidRPr="00DD10CE">
        <w:t xml:space="preserve">Typical </w:t>
      </w:r>
      <w:r w:rsidR="00487497" w:rsidRPr="00DD10CE">
        <w:t xml:space="preserve">ITS </w:t>
      </w:r>
      <w:r w:rsidRPr="00DD10CE">
        <w:t xml:space="preserve">safety related </w:t>
      </w:r>
      <w:r w:rsidR="00487497" w:rsidRPr="00DD10CE">
        <w:t>applications</w:t>
      </w:r>
      <w:bookmarkEnd w:id="32"/>
      <w:bookmarkEnd w:id="33"/>
    </w:p>
    <w:p w14:paraId="25B0A200" w14:textId="77777777" w:rsidR="004115C3" w:rsidRPr="00DD10CE" w:rsidRDefault="004115C3" w:rsidP="004115C3">
      <w:pPr>
        <w:pStyle w:val="Heading3"/>
      </w:pPr>
      <w:bookmarkStart w:id="34" w:name="_Toc267660377"/>
      <w:bookmarkStart w:id="35" w:name="_Toc410655079"/>
      <w:r w:rsidRPr="00DD10CE">
        <w:t>Overview</w:t>
      </w:r>
      <w:bookmarkEnd w:id="34"/>
      <w:bookmarkEnd w:id="35"/>
    </w:p>
    <w:p w14:paraId="0443AF46" w14:textId="72E63A40" w:rsidR="00E21EC7" w:rsidRPr="00DD10CE" w:rsidRDefault="00E21EC7" w:rsidP="00E21EC7">
      <w:pPr>
        <w:pStyle w:val="ECCParagraph"/>
      </w:pPr>
      <w:r w:rsidRPr="00DD10CE">
        <w:t>Various projects and groups have investigated a broad set of applications for Vehicle-to-Vehicle</w:t>
      </w:r>
      <w:r w:rsidR="002D4C5F" w:rsidRPr="00DD10CE">
        <w:t xml:space="preserve"> (V2V)</w:t>
      </w:r>
      <w:r w:rsidRPr="00DD10CE">
        <w:t xml:space="preserve"> and Vehicle-to-Roadside</w:t>
      </w:r>
      <w:r w:rsidR="000A3D4D" w:rsidRPr="00DD10CE">
        <w:t xml:space="preserve"> (V2R)</w:t>
      </w:r>
      <w:r w:rsidRPr="00DD10CE">
        <w:t xml:space="preserve"> Communications. Some safety related applications are listed in </w:t>
      </w:r>
      <w:r w:rsidR="002F40AB" w:rsidRPr="00DD10CE">
        <w:t>T</w:t>
      </w:r>
      <w:r w:rsidRPr="00DD10CE">
        <w:t xml:space="preserve">able </w:t>
      </w:r>
      <w:r w:rsidR="002F40AB" w:rsidRPr="00DD10CE">
        <w:t>4</w:t>
      </w:r>
      <w:r w:rsidRPr="00DD10CE">
        <w:t>. Most of these applications are included in the set of applications sta</w:t>
      </w:r>
      <w:r w:rsidR="00746E3A" w:rsidRPr="00DD10CE">
        <w:t>ndardized by ETSI and CEN or will be standardized in the near future.</w:t>
      </w:r>
    </w:p>
    <w:p w14:paraId="33A7B8AB" w14:textId="77777777" w:rsidR="00E21EC7" w:rsidRPr="00DD10CE" w:rsidRDefault="00E21EC7" w:rsidP="00E21EC7">
      <w:pPr>
        <w:pStyle w:val="ECCParagraph"/>
      </w:pPr>
      <w:r w:rsidRPr="00DD10CE">
        <w:t>The connectivity required by the applications can be summarized as:</w:t>
      </w:r>
    </w:p>
    <w:p w14:paraId="4464405A" w14:textId="77777777" w:rsidR="00E21EC7" w:rsidRPr="00DD10CE" w:rsidRDefault="00E21EC7" w:rsidP="005D2611">
      <w:pPr>
        <w:pStyle w:val="ECCNumbered-LetteredList"/>
        <w:numPr>
          <w:ilvl w:val="0"/>
          <w:numId w:val="13"/>
        </w:numPr>
      </w:pPr>
      <w:r w:rsidRPr="00DD10CE">
        <w:t>Vehicle</w:t>
      </w:r>
      <w:r w:rsidRPr="00DD10CE">
        <w:noBreakHyphen/>
        <w:t>Vehicle (this includes multi</w:t>
      </w:r>
      <w:r w:rsidRPr="00DD10CE">
        <w:noBreakHyphen/>
        <w:t>hop routing involving several vehicles):</w:t>
      </w:r>
    </w:p>
    <w:p w14:paraId="55059A6E" w14:textId="77777777" w:rsidR="00E21EC7" w:rsidRPr="00DD10CE" w:rsidRDefault="00E21EC7" w:rsidP="005D2611">
      <w:pPr>
        <w:pStyle w:val="ECCNumberedBullets"/>
        <w:numPr>
          <w:ilvl w:val="1"/>
          <w:numId w:val="9"/>
        </w:numPr>
        <w:tabs>
          <w:tab w:val="num" w:pos="1021"/>
        </w:tabs>
        <w:spacing w:before="60"/>
      </w:pPr>
      <w:r w:rsidRPr="00DD10CE">
        <w:t>Linear (e.g. for convoys of vehicles).</w:t>
      </w:r>
    </w:p>
    <w:p w14:paraId="530250B7" w14:textId="77777777" w:rsidR="00E21EC7" w:rsidRPr="00DD10CE" w:rsidRDefault="00E21EC7" w:rsidP="005D2611">
      <w:pPr>
        <w:pStyle w:val="ECCNumberedBullets"/>
        <w:numPr>
          <w:ilvl w:val="1"/>
          <w:numId w:val="9"/>
        </w:numPr>
        <w:tabs>
          <w:tab w:val="num" w:pos="1021"/>
        </w:tabs>
        <w:spacing w:before="60"/>
      </w:pPr>
      <w:r w:rsidRPr="00DD10CE">
        <w:t>Vehicle cluster covering several lanes, co</w:t>
      </w:r>
      <w:r w:rsidRPr="00DD10CE">
        <w:noBreakHyphen/>
        <w:t>directional (e.g. for lane management, overtaking assist).</w:t>
      </w:r>
    </w:p>
    <w:p w14:paraId="1ADF65C2" w14:textId="77777777" w:rsidR="00E21EC7" w:rsidRPr="00DD10CE" w:rsidRDefault="00E21EC7" w:rsidP="005D2611">
      <w:pPr>
        <w:pStyle w:val="ECCNumberedBullets"/>
        <w:numPr>
          <w:ilvl w:val="1"/>
          <w:numId w:val="9"/>
        </w:numPr>
        <w:tabs>
          <w:tab w:val="num" w:pos="1021"/>
        </w:tabs>
        <w:spacing w:before="60"/>
      </w:pPr>
      <w:r w:rsidRPr="00DD10CE">
        <w:t>Vehicle cluster including opposite direction of travel.</w:t>
      </w:r>
    </w:p>
    <w:p w14:paraId="67D61FDB" w14:textId="77777777" w:rsidR="001A0C29" w:rsidRPr="00DD10CE" w:rsidRDefault="001A0C29" w:rsidP="001A0C29">
      <w:pPr>
        <w:pStyle w:val="ECCNumberedBullets"/>
        <w:spacing w:before="60"/>
        <w:ind w:left="680"/>
      </w:pPr>
    </w:p>
    <w:p w14:paraId="074F7ED3" w14:textId="77777777" w:rsidR="00E21EC7" w:rsidRPr="00DD10CE" w:rsidRDefault="00E21EC7" w:rsidP="005D2611">
      <w:pPr>
        <w:pStyle w:val="ECCNumbered-LetteredList"/>
        <w:numPr>
          <w:ilvl w:val="0"/>
          <w:numId w:val="13"/>
        </w:numPr>
      </w:pPr>
      <w:r w:rsidRPr="00DD10CE">
        <w:t>Vehicle to roadside (uplink) and roadside to vehicle (downlink):</w:t>
      </w:r>
    </w:p>
    <w:p w14:paraId="0FC112BD" w14:textId="77777777" w:rsidR="00E21EC7" w:rsidRPr="00DD10CE" w:rsidRDefault="00843429" w:rsidP="005D2611">
      <w:pPr>
        <w:pStyle w:val="ECCNumberedBullets"/>
        <w:numPr>
          <w:ilvl w:val="1"/>
          <w:numId w:val="9"/>
        </w:numPr>
        <w:tabs>
          <w:tab w:val="num" w:pos="1021"/>
        </w:tabs>
        <w:spacing w:before="60"/>
      </w:pPr>
      <w:r w:rsidRPr="00DD10CE">
        <w:t>Individual</w:t>
      </w:r>
      <w:r w:rsidR="00E21EC7" w:rsidRPr="00DD10CE">
        <w:t xml:space="preserve"> vehicle to beacon.</w:t>
      </w:r>
    </w:p>
    <w:p w14:paraId="7CF884F8" w14:textId="77777777" w:rsidR="00E21EC7" w:rsidRPr="00DD10CE" w:rsidRDefault="00E21EC7" w:rsidP="005D2611">
      <w:pPr>
        <w:pStyle w:val="ECCNumberedBullets"/>
        <w:numPr>
          <w:ilvl w:val="1"/>
          <w:numId w:val="9"/>
        </w:numPr>
        <w:tabs>
          <w:tab w:val="num" w:pos="1021"/>
        </w:tabs>
        <w:spacing w:before="60"/>
      </w:pPr>
      <w:r w:rsidRPr="00DD10CE">
        <w:t xml:space="preserve">Beacon to </w:t>
      </w:r>
      <w:r w:rsidR="00843429" w:rsidRPr="00DD10CE">
        <w:t>individual</w:t>
      </w:r>
      <w:r w:rsidRPr="00DD10CE">
        <w:t xml:space="preserve"> vehicle.</w:t>
      </w:r>
    </w:p>
    <w:p w14:paraId="651213A8" w14:textId="77777777" w:rsidR="00E21EC7" w:rsidRPr="00DD10CE" w:rsidRDefault="00E21EC7" w:rsidP="005D2611">
      <w:pPr>
        <w:pStyle w:val="ECCNumberedBullets"/>
        <w:numPr>
          <w:ilvl w:val="1"/>
          <w:numId w:val="9"/>
        </w:numPr>
        <w:tabs>
          <w:tab w:val="num" w:pos="1021"/>
        </w:tabs>
        <w:spacing w:before="60"/>
      </w:pPr>
      <w:r w:rsidRPr="00DD10CE">
        <w:t xml:space="preserve">Beacon </w:t>
      </w:r>
      <w:proofErr w:type="gramStart"/>
      <w:r w:rsidRPr="00DD10CE">
        <w:t>to</w:t>
      </w:r>
      <w:proofErr w:type="gramEnd"/>
      <w:r w:rsidRPr="00DD10CE">
        <w:t xml:space="preserve"> </w:t>
      </w:r>
      <w:r w:rsidR="00A33F9E" w:rsidRPr="00DD10CE">
        <w:t>many</w:t>
      </w:r>
      <w:r w:rsidRPr="00DD10CE">
        <w:t xml:space="preserve"> vehicles (broadcast, short range and long range).</w:t>
      </w:r>
    </w:p>
    <w:p w14:paraId="0188EDB9" w14:textId="77777777" w:rsidR="00E21EC7" w:rsidRPr="00DD10CE" w:rsidRDefault="00E21EC7" w:rsidP="005D2611">
      <w:pPr>
        <w:pStyle w:val="ECCNumberedBullets"/>
        <w:numPr>
          <w:ilvl w:val="1"/>
          <w:numId w:val="9"/>
        </w:numPr>
        <w:tabs>
          <w:tab w:val="num" w:pos="1021"/>
        </w:tabs>
        <w:spacing w:before="60"/>
      </w:pPr>
      <w:r w:rsidRPr="00DD10CE">
        <w:t xml:space="preserve">Beacon to </w:t>
      </w:r>
      <w:r w:rsidR="00155336" w:rsidRPr="00DD10CE">
        <w:t xml:space="preserve">a </w:t>
      </w:r>
      <w:r w:rsidRPr="00DD10CE">
        <w:t>selected</w:t>
      </w:r>
      <w:r w:rsidR="00A33F9E" w:rsidRPr="00DD10CE">
        <w:t xml:space="preserve"> set of</w:t>
      </w:r>
      <w:r w:rsidRPr="00DD10CE">
        <w:t xml:space="preserve"> vehicles.</w:t>
      </w:r>
    </w:p>
    <w:p w14:paraId="14E0BC5C" w14:textId="77777777" w:rsidR="001A0C29" w:rsidRPr="00DD10CE" w:rsidRDefault="001A0C29" w:rsidP="001A0C29">
      <w:pPr>
        <w:pStyle w:val="ECCNumberedBullets"/>
        <w:spacing w:before="60"/>
        <w:ind w:left="680"/>
      </w:pPr>
    </w:p>
    <w:p w14:paraId="7D1495F0" w14:textId="77777777" w:rsidR="00E21EC7" w:rsidRPr="00DD10CE" w:rsidRDefault="00E21EC7" w:rsidP="005D2611">
      <w:pPr>
        <w:pStyle w:val="ECCNumbered-LetteredList"/>
        <w:numPr>
          <w:ilvl w:val="0"/>
          <w:numId w:val="13"/>
        </w:numPr>
      </w:pPr>
      <w:r w:rsidRPr="00DD10CE">
        <w:t>Cluster of vehicles communications including roadside beacon.</w:t>
      </w:r>
    </w:p>
    <w:p w14:paraId="0CA6C348" w14:textId="77777777" w:rsidR="001A0C29" w:rsidRPr="00DD10CE" w:rsidRDefault="001A0C29" w:rsidP="001A0C29">
      <w:pPr>
        <w:pStyle w:val="ECCNumbered-LetteredList"/>
        <w:ind w:left="340"/>
      </w:pPr>
    </w:p>
    <w:p w14:paraId="19C92030" w14:textId="77777777" w:rsidR="00E21EC7" w:rsidRPr="00DD10CE" w:rsidRDefault="00E21EC7" w:rsidP="005D2611">
      <w:pPr>
        <w:pStyle w:val="ECCNumbered-LetteredList"/>
        <w:numPr>
          <w:ilvl w:val="0"/>
          <w:numId w:val="13"/>
        </w:numPr>
      </w:pPr>
      <w:r w:rsidRPr="00DD10CE">
        <w:t>Portable ITS stations for pedestrian users participating in road traffic:</w:t>
      </w:r>
    </w:p>
    <w:p w14:paraId="53E4842A" w14:textId="77777777" w:rsidR="00E21EC7" w:rsidRPr="00DD10CE" w:rsidRDefault="00E21EC7" w:rsidP="005D2611">
      <w:pPr>
        <w:pStyle w:val="ECCNumberedBullets"/>
        <w:numPr>
          <w:ilvl w:val="1"/>
          <w:numId w:val="9"/>
        </w:numPr>
        <w:tabs>
          <w:tab w:val="num" w:pos="1021"/>
        </w:tabs>
        <w:spacing w:before="60"/>
      </w:pPr>
      <w:r w:rsidRPr="00DD10CE">
        <w:t>Awareness applications at pedestrian crossings.</w:t>
      </w:r>
    </w:p>
    <w:p w14:paraId="00AF17FA" w14:textId="77777777" w:rsidR="00E21EC7" w:rsidRPr="00DD10CE" w:rsidRDefault="00E21EC7" w:rsidP="005D2611">
      <w:pPr>
        <w:pStyle w:val="ECCNumberedBullets"/>
        <w:numPr>
          <w:ilvl w:val="1"/>
          <w:numId w:val="9"/>
        </w:numPr>
        <w:tabs>
          <w:tab w:val="num" w:pos="1021"/>
        </w:tabs>
        <w:spacing w:before="60"/>
      </w:pPr>
      <w:r w:rsidRPr="00DD10CE">
        <w:t>Deployment on bicycles and motor cycles.</w:t>
      </w:r>
    </w:p>
    <w:p w14:paraId="583787B1" w14:textId="77777777" w:rsidR="00E21EC7" w:rsidRPr="00DD10CE" w:rsidRDefault="00E21EC7" w:rsidP="005D2611">
      <w:pPr>
        <w:pStyle w:val="ECCNumberedBullets"/>
        <w:numPr>
          <w:ilvl w:val="1"/>
          <w:numId w:val="9"/>
        </w:numPr>
        <w:tabs>
          <w:tab w:val="num" w:pos="1021"/>
        </w:tabs>
        <w:spacing w:before="60"/>
      </w:pPr>
      <w:r w:rsidRPr="00DD10CE">
        <w:t>Vehicle-Pedestrian:</w:t>
      </w:r>
    </w:p>
    <w:p w14:paraId="655D8224" w14:textId="77777777" w:rsidR="00E21EC7" w:rsidRPr="00DD10CE" w:rsidRDefault="00E21EC7" w:rsidP="005D2611">
      <w:pPr>
        <w:pStyle w:val="ECCNumberedBullets"/>
        <w:numPr>
          <w:ilvl w:val="1"/>
          <w:numId w:val="9"/>
        </w:numPr>
        <w:tabs>
          <w:tab w:val="num" w:pos="1021"/>
        </w:tabs>
        <w:spacing w:before="60"/>
      </w:pPr>
      <w:r w:rsidRPr="00DD10CE">
        <w:t>Periodic safety messages from pedestrians (only the pedestrians close to the road and/or walking along the road).</w:t>
      </w:r>
    </w:p>
    <w:p w14:paraId="4F569983" w14:textId="77777777" w:rsidR="00E21EC7" w:rsidRPr="00DD10CE" w:rsidRDefault="00E21EC7" w:rsidP="005D2611">
      <w:pPr>
        <w:pStyle w:val="ECCNumberedBullets"/>
        <w:numPr>
          <w:ilvl w:val="1"/>
          <w:numId w:val="9"/>
        </w:numPr>
        <w:tabs>
          <w:tab w:val="num" w:pos="1021"/>
        </w:tabs>
        <w:spacing w:before="60"/>
      </w:pPr>
      <w:r w:rsidRPr="00DD10CE">
        <w:t>Event-driven messages from pedestrians for lane cross assist.</w:t>
      </w:r>
    </w:p>
    <w:p w14:paraId="749E5AEC" w14:textId="77777777" w:rsidR="001A0C29" w:rsidRPr="00DD10CE" w:rsidRDefault="001A0C29" w:rsidP="001A0C29">
      <w:pPr>
        <w:pStyle w:val="ECCNumberedBullets"/>
        <w:spacing w:before="60"/>
        <w:ind w:left="680"/>
      </w:pPr>
    </w:p>
    <w:p w14:paraId="484C08C9" w14:textId="66BDFFCD" w:rsidR="00A17A78" w:rsidRPr="00DD10CE" w:rsidRDefault="002D226D" w:rsidP="00A17A78">
      <w:pPr>
        <w:pStyle w:val="ECCParagraph"/>
      </w:pPr>
      <w:r w:rsidRPr="00DD10CE">
        <w:lastRenderedPageBreak/>
        <w:fldChar w:fldCharType="begin"/>
      </w:r>
      <w:r w:rsidRPr="00DD10CE">
        <w:instrText xml:space="preserve"> REF _Ref399138795 \h </w:instrText>
      </w:r>
      <w:r w:rsidRPr="00DD10CE">
        <w:fldChar w:fldCharType="separate"/>
      </w:r>
      <w:r w:rsidR="002B320F" w:rsidRPr="00DD10CE">
        <w:t xml:space="preserve">Table </w:t>
      </w:r>
      <w:r w:rsidR="002B320F" w:rsidRPr="00DD10CE">
        <w:rPr>
          <w:noProof/>
        </w:rPr>
        <w:t>4</w:t>
      </w:r>
      <w:r w:rsidRPr="00DD10CE">
        <w:fldChar w:fldCharType="end"/>
      </w:r>
      <w:r w:rsidR="00A17A78" w:rsidRPr="00DD10CE">
        <w:t xml:space="preserve"> depicts an extraction of a list of safety</w:t>
      </w:r>
      <w:r w:rsidR="00A17A78" w:rsidRPr="00DD10CE">
        <w:noBreakHyphen/>
        <w:t>related ITS applications already stand</w:t>
      </w:r>
      <w:r w:rsidR="00DD10CE">
        <w:t>ardized or under standardis</w:t>
      </w:r>
      <w:r w:rsidR="00760128" w:rsidRPr="00DD10CE">
        <w:t>ation.</w:t>
      </w:r>
    </w:p>
    <w:p w14:paraId="27F9EAD3" w14:textId="77777777" w:rsidR="00A17A78" w:rsidRPr="00DD10CE" w:rsidRDefault="00A17A78" w:rsidP="00A17A78">
      <w:pPr>
        <w:pStyle w:val="Caption"/>
      </w:pPr>
      <w:bookmarkStart w:id="36" w:name="_Ref399138795"/>
      <w:r w:rsidRPr="00DD10CE">
        <w:t xml:space="preserve">Table </w:t>
      </w:r>
      <w:bookmarkStart w:id="37" w:name="Table_Applications"/>
      <w:r w:rsidRPr="00DD10CE">
        <w:fldChar w:fldCharType="begin"/>
      </w:r>
      <w:r w:rsidRPr="00DD10CE">
        <w:instrText xml:space="preserve"> SEQ Table \* ARABIC </w:instrText>
      </w:r>
      <w:r w:rsidRPr="00DD10CE">
        <w:fldChar w:fldCharType="separate"/>
      </w:r>
      <w:r w:rsidR="002B320F" w:rsidRPr="00DD10CE">
        <w:rPr>
          <w:noProof/>
        </w:rPr>
        <w:t>4</w:t>
      </w:r>
      <w:r w:rsidRPr="00DD10CE">
        <w:fldChar w:fldCharType="end"/>
      </w:r>
      <w:bookmarkEnd w:id="36"/>
      <w:bookmarkEnd w:id="37"/>
      <w:r w:rsidRPr="00DD10CE">
        <w:t xml:space="preserve">: </w:t>
      </w:r>
      <w:r w:rsidR="006D7782" w:rsidRPr="00DD10CE">
        <w:t xml:space="preserve">Some </w:t>
      </w:r>
      <w:r w:rsidRPr="00DD10CE">
        <w:t>Safety – related applications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312"/>
        <w:gridCol w:w="5962"/>
      </w:tblGrid>
      <w:tr w:rsidR="00A17A78" w:rsidRPr="00DD10CE" w14:paraId="31B42ADE" w14:textId="77777777" w:rsidTr="00A17A78">
        <w:trPr>
          <w:tblHeader/>
          <w:jc w:val="center"/>
        </w:trPr>
        <w:tc>
          <w:tcPr>
            <w:tcW w:w="3312" w:type="dxa"/>
            <w:tcBorders>
              <w:right w:val="single" w:sz="8" w:space="0" w:color="FFFFFF"/>
            </w:tcBorders>
            <w:shd w:val="clear" w:color="auto" w:fill="D2232A"/>
          </w:tcPr>
          <w:p w14:paraId="39B27865" w14:textId="77777777" w:rsidR="00A17A78" w:rsidRPr="00DD10CE" w:rsidRDefault="00A17A78" w:rsidP="004115C3">
            <w:pPr>
              <w:spacing w:line="288" w:lineRule="auto"/>
              <w:jc w:val="center"/>
              <w:rPr>
                <w:b/>
                <w:color w:val="FFFFFF" w:themeColor="background1"/>
              </w:rPr>
            </w:pPr>
            <w:r w:rsidRPr="00DD10CE">
              <w:rPr>
                <w:b/>
                <w:color w:val="FFFFFF" w:themeColor="background1"/>
              </w:rPr>
              <w:t>Application</w:t>
            </w:r>
          </w:p>
        </w:tc>
        <w:tc>
          <w:tcPr>
            <w:tcW w:w="5962" w:type="dxa"/>
            <w:tcBorders>
              <w:left w:val="single" w:sz="8" w:space="0" w:color="FFFFFF"/>
              <w:right w:val="single" w:sz="8" w:space="0" w:color="FFFFFF"/>
            </w:tcBorders>
            <w:shd w:val="clear" w:color="auto" w:fill="D2232A"/>
          </w:tcPr>
          <w:p w14:paraId="0EC18912" w14:textId="77777777" w:rsidR="00A17A78" w:rsidRPr="00DD10CE" w:rsidRDefault="00A17A78" w:rsidP="004115C3">
            <w:pPr>
              <w:spacing w:line="288" w:lineRule="auto"/>
              <w:jc w:val="center"/>
              <w:rPr>
                <w:b/>
                <w:color w:val="FFFFFF" w:themeColor="background1"/>
              </w:rPr>
            </w:pPr>
            <w:r w:rsidRPr="00DD10CE">
              <w:rPr>
                <w:b/>
                <w:color w:val="FFFFFF" w:themeColor="background1"/>
              </w:rPr>
              <w:t>Description</w:t>
            </w:r>
          </w:p>
        </w:tc>
      </w:tr>
      <w:tr w:rsidR="00A17A78" w:rsidRPr="00DD10CE" w14:paraId="2E009246" w14:textId="77777777" w:rsidTr="00A17A78">
        <w:trPr>
          <w:jc w:val="center"/>
        </w:trPr>
        <w:tc>
          <w:tcPr>
            <w:tcW w:w="3312" w:type="dxa"/>
          </w:tcPr>
          <w:p w14:paraId="67DD4A62" w14:textId="77777777" w:rsidR="00A17A78" w:rsidRPr="00DD10CE" w:rsidRDefault="00A17A78" w:rsidP="002D226D">
            <w:pPr>
              <w:spacing w:before="60" w:after="60"/>
            </w:pPr>
            <w:r w:rsidRPr="00DD10CE">
              <w:t>Cooperative Collision Warning</w:t>
            </w:r>
          </w:p>
        </w:tc>
        <w:tc>
          <w:tcPr>
            <w:tcW w:w="5962" w:type="dxa"/>
          </w:tcPr>
          <w:p w14:paraId="2F7B733C" w14:textId="77777777" w:rsidR="00A17A78" w:rsidRPr="00DD10CE" w:rsidRDefault="00A17A78" w:rsidP="002D226D">
            <w:pPr>
              <w:spacing w:before="60" w:after="60"/>
            </w:pPr>
            <w:r w:rsidRPr="00DD10CE">
              <w:t>Cooperative collision warning collects surrounding vehicle locations and dynamics and warns the driver when a collision is likely.</w:t>
            </w:r>
          </w:p>
        </w:tc>
      </w:tr>
      <w:tr w:rsidR="00A17A78" w:rsidRPr="00DD10CE" w14:paraId="7C48FB53" w14:textId="77777777" w:rsidTr="00A17A78">
        <w:trPr>
          <w:jc w:val="center"/>
        </w:trPr>
        <w:tc>
          <w:tcPr>
            <w:tcW w:w="3312" w:type="dxa"/>
          </w:tcPr>
          <w:p w14:paraId="66F85A39" w14:textId="77777777" w:rsidR="00A17A78" w:rsidRPr="00DD10CE" w:rsidRDefault="00A17A78" w:rsidP="002D226D">
            <w:pPr>
              <w:spacing w:before="60" w:after="60"/>
            </w:pPr>
            <w:r w:rsidRPr="00DD10CE">
              <w:t>Work Zone Warning</w:t>
            </w:r>
          </w:p>
        </w:tc>
        <w:tc>
          <w:tcPr>
            <w:tcW w:w="5962" w:type="dxa"/>
          </w:tcPr>
          <w:p w14:paraId="60AA31E5" w14:textId="77777777" w:rsidR="00A17A78" w:rsidRPr="00DD10CE" w:rsidRDefault="00A17A78" w:rsidP="002D226D">
            <w:pPr>
              <w:spacing w:before="60" w:after="60"/>
            </w:pPr>
            <w:r w:rsidRPr="00DD10CE">
              <w:t xml:space="preserve">Work zone safety warning refers to the detection of a vehicle in an active work zone area and the indication of a warning to its driver. </w:t>
            </w:r>
          </w:p>
        </w:tc>
      </w:tr>
      <w:tr w:rsidR="00A17A78" w:rsidRPr="00DD10CE" w14:paraId="251BDC6C" w14:textId="77777777" w:rsidTr="00A17A78">
        <w:trPr>
          <w:jc w:val="center"/>
        </w:trPr>
        <w:tc>
          <w:tcPr>
            <w:tcW w:w="3312" w:type="dxa"/>
          </w:tcPr>
          <w:p w14:paraId="16DE96E4" w14:textId="77777777" w:rsidR="00A17A78" w:rsidRPr="00DD10CE" w:rsidRDefault="00A17A78" w:rsidP="002D226D">
            <w:pPr>
              <w:spacing w:before="60" w:after="60"/>
            </w:pPr>
            <w:r w:rsidRPr="00DD10CE">
              <w:t>Approaching Emergency Vehicle Warning</w:t>
            </w:r>
          </w:p>
        </w:tc>
        <w:tc>
          <w:tcPr>
            <w:tcW w:w="5962" w:type="dxa"/>
          </w:tcPr>
          <w:p w14:paraId="744F667E" w14:textId="77777777" w:rsidR="00A17A78" w:rsidRPr="00DD10CE" w:rsidRDefault="00A17A78" w:rsidP="002D226D">
            <w:pPr>
              <w:spacing w:before="60" w:after="60"/>
            </w:pPr>
            <w:r w:rsidRPr="00DD10CE">
              <w:t>This application provides the driver a warning to yield the right of way to an approaching emergency vehicle.</w:t>
            </w:r>
          </w:p>
        </w:tc>
      </w:tr>
      <w:tr w:rsidR="00A17A78" w:rsidRPr="00DD10CE" w14:paraId="66014A57" w14:textId="77777777" w:rsidTr="00A17A78">
        <w:trPr>
          <w:jc w:val="center"/>
        </w:trPr>
        <w:tc>
          <w:tcPr>
            <w:tcW w:w="3312" w:type="dxa"/>
          </w:tcPr>
          <w:p w14:paraId="38E3DD66" w14:textId="77777777" w:rsidR="00A17A78" w:rsidRPr="00DD10CE" w:rsidRDefault="00A17A78" w:rsidP="002D226D">
            <w:pPr>
              <w:spacing w:before="60" w:after="60"/>
            </w:pPr>
            <w:r w:rsidRPr="00DD10CE">
              <w:t>Traffic Signal Violation Warning</w:t>
            </w:r>
          </w:p>
        </w:tc>
        <w:tc>
          <w:tcPr>
            <w:tcW w:w="5962" w:type="dxa"/>
          </w:tcPr>
          <w:p w14:paraId="18B15472" w14:textId="77777777" w:rsidR="00A17A78" w:rsidRPr="00DD10CE" w:rsidRDefault="00A17A78" w:rsidP="002D226D">
            <w:pPr>
              <w:spacing w:before="60" w:after="60"/>
            </w:pPr>
            <w:r w:rsidRPr="00DD10CE">
              <w:t>Traffic signal violation warning uses infrastructure</w:t>
            </w:r>
            <w:r w:rsidRPr="00DD10CE">
              <w:noBreakHyphen/>
              <w:t>to</w:t>
            </w:r>
            <w:r w:rsidRPr="00DD10CE">
              <w:noBreakHyphen/>
              <w:t>vehicle communication to warn the driver to stop at the legally prescribed location if the traffic signal indicates a stop and it is predicted that the driver will be in violation.</w:t>
            </w:r>
          </w:p>
        </w:tc>
      </w:tr>
      <w:tr w:rsidR="00A17A78" w:rsidRPr="00DD10CE" w14:paraId="780F3528" w14:textId="77777777" w:rsidTr="00A17A78">
        <w:trPr>
          <w:jc w:val="center"/>
        </w:trPr>
        <w:tc>
          <w:tcPr>
            <w:tcW w:w="3312" w:type="dxa"/>
          </w:tcPr>
          <w:p w14:paraId="5A8DDCE5" w14:textId="77777777" w:rsidR="00A17A78" w:rsidRPr="00DD10CE" w:rsidRDefault="00A17A78" w:rsidP="002D226D">
            <w:pPr>
              <w:spacing w:before="60" w:after="60"/>
            </w:pPr>
            <w:r w:rsidRPr="00DD10CE">
              <w:t xml:space="preserve">Pedestrian Activity Alert </w:t>
            </w:r>
          </w:p>
        </w:tc>
        <w:tc>
          <w:tcPr>
            <w:tcW w:w="5962" w:type="dxa"/>
          </w:tcPr>
          <w:p w14:paraId="0F602F9C" w14:textId="77777777" w:rsidR="00A17A78" w:rsidRPr="00DD10CE" w:rsidRDefault="00A17A78" w:rsidP="002D226D">
            <w:pPr>
              <w:spacing w:before="60" w:after="60"/>
            </w:pPr>
            <w:r w:rsidRPr="00DD10CE">
              <w:t>This application aids in preventing collisions between pedestrians and vehicles by warning the drivers the presence of potentially dangerous pedestrian situations.</w:t>
            </w:r>
          </w:p>
        </w:tc>
      </w:tr>
      <w:tr w:rsidR="00A17A78" w:rsidRPr="00DD10CE" w14:paraId="7A222534" w14:textId="77777777" w:rsidTr="00A17A78">
        <w:trPr>
          <w:jc w:val="center"/>
        </w:trPr>
        <w:tc>
          <w:tcPr>
            <w:tcW w:w="3312" w:type="dxa"/>
          </w:tcPr>
          <w:p w14:paraId="7A77364A" w14:textId="77777777" w:rsidR="00A17A78" w:rsidRPr="00DD10CE" w:rsidRDefault="00A17A78" w:rsidP="002D226D">
            <w:pPr>
              <w:spacing w:before="60" w:after="60"/>
            </w:pPr>
            <w:r w:rsidRPr="00DD10CE">
              <w:t>Emergency Vehicle Signal Pre</w:t>
            </w:r>
            <w:r w:rsidRPr="00DD10CE">
              <w:noBreakHyphen/>
              <w:t>emption</w:t>
            </w:r>
          </w:p>
        </w:tc>
        <w:tc>
          <w:tcPr>
            <w:tcW w:w="5962" w:type="dxa"/>
          </w:tcPr>
          <w:p w14:paraId="4A6AB157" w14:textId="77777777" w:rsidR="00A17A78" w:rsidRPr="00DD10CE" w:rsidRDefault="00A17A78" w:rsidP="002D226D">
            <w:pPr>
              <w:spacing w:before="60" w:after="60"/>
            </w:pPr>
            <w:r w:rsidRPr="00DD10CE">
              <w:t>This application allows an emergency vehicle to request right of way from traffic signals in its direction of travel.</w:t>
            </w:r>
          </w:p>
        </w:tc>
      </w:tr>
      <w:tr w:rsidR="00A17A78" w:rsidRPr="00DD10CE" w14:paraId="45F03F69" w14:textId="77777777" w:rsidTr="00A17A78">
        <w:trPr>
          <w:jc w:val="center"/>
        </w:trPr>
        <w:tc>
          <w:tcPr>
            <w:tcW w:w="3312" w:type="dxa"/>
          </w:tcPr>
          <w:p w14:paraId="0AFA2A7D" w14:textId="77777777" w:rsidR="00A17A78" w:rsidRPr="00DD10CE" w:rsidRDefault="00A17A78" w:rsidP="002D226D">
            <w:pPr>
              <w:spacing w:before="60" w:after="60"/>
            </w:pPr>
            <w:r w:rsidRPr="00DD10CE">
              <w:t>In</w:t>
            </w:r>
            <w:r w:rsidRPr="00DD10CE">
              <w:noBreakHyphen/>
              <w:t>Vehicle Signage</w:t>
            </w:r>
          </w:p>
        </w:tc>
        <w:tc>
          <w:tcPr>
            <w:tcW w:w="5962" w:type="dxa"/>
          </w:tcPr>
          <w:p w14:paraId="3A3CB4C8" w14:textId="77777777" w:rsidR="00A17A78" w:rsidRPr="00DD10CE" w:rsidRDefault="00A17A78" w:rsidP="002D226D">
            <w:pPr>
              <w:spacing w:before="60" w:after="60"/>
            </w:pPr>
            <w:r w:rsidRPr="00DD10CE">
              <w:t>The in</w:t>
            </w:r>
            <w:r w:rsidRPr="00DD10CE">
              <w:noBreakHyphen/>
              <w:t>vehicle signage application provides the driver with information that is typically conveyed by traffic signs.</w:t>
            </w:r>
          </w:p>
        </w:tc>
      </w:tr>
      <w:tr w:rsidR="00A17A78" w:rsidRPr="00DD10CE" w14:paraId="4597CC36" w14:textId="77777777" w:rsidTr="00A17A78">
        <w:trPr>
          <w:jc w:val="center"/>
        </w:trPr>
        <w:tc>
          <w:tcPr>
            <w:tcW w:w="3312" w:type="dxa"/>
          </w:tcPr>
          <w:p w14:paraId="2CBD886C" w14:textId="77777777" w:rsidR="00A17A78" w:rsidRPr="00DD10CE" w:rsidRDefault="00A17A78" w:rsidP="002D226D">
            <w:pPr>
              <w:spacing w:before="60" w:after="60"/>
            </w:pPr>
            <w:r w:rsidRPr="00DD10CE">
              <w:t>Road Condition Warning</w:t>
            </w:r>
          </w:p>
        </w:tc>
        <w:tc>
          <w:tcPr>
            <w:tcW w:w="5962" w:type="dxa"/>
          </w:tcPr>
          <w:p w14:paraId="7E275293" w14:textId="77777777" w:rsidR="00A17A78" w:rsidRPr="00DD10CE" w:rsidRDefault="00A17A78" w:rsidP="002D226D">
            <w:pPr>
              <w:spacing w:before="60" w:after="60"/>
            </w:pPr>
            <w:r w:rsidRPr="00DD10CE">
              <w:t>Road condition warning is used to provide warning messages to nearby vehicles when the road surface is icy, or when traction is otherwise reduced.</w:t>
            </w:r>
          </w:p>
        </w:tc>
      </w:tr>
      <w:tr w:rsidR="00A17A78" w:rsidRPr="00DD10CE" w14:paraId="55764711" w14:textId="77777777" w:rsidTr="00A17A78">
        <w:trPr>
          <w:jc w:val="center"/>
        </w:trPr>
        <w:tc>
          <w:tcPr>
            <w:tcW w:w="3312" w:type="dxa"/>
          </w:tcPr>
          <w:p w14:paraId="6B82025D" w14:textId="77777777" w:rsidR="00A17A78" w:rsidRPr="00DD10CE" w:rsidRDefault="00A17A78" w:rsidP="002D226D">
            <w:pPr>
              <w:spacing w:before="60" w:after="60"/>
            </w:pPr>
            <w:r w:rsidRPr="00DD10CE">
              <w:t>Low Bridge Warning</w:t>
            </w:r>
          </w:p>
        </w:tc>
        <w:tc>
          <w:tcPr>
            <w:tcW w:w="5962" w:type="dxa"/>
          </w:tcPr>
          <w:p w14:paraId="75A1A650" w14:textId="77777777" w:rsidR="00A17A78" w:rsidRPr="00DD10CE" w:rsidRDefault="00A17A78" w:rsidP="002D226D">
            <w:pPr>
              <w:spacing w:before="60" w:after="60"/>
            </w:pPr>
            <w:r w:rsidRPr="00DD10CE">
              <w:t>Low bridge warning is used to provide warning messages especially to commercial vehicles when they are approaching a bridge of low height.</w:t>
            </w:r>
          </w:p>
        </w:tc>
      </w:tr>
      <w:tr w:rsidR="00A17A78" w:rsidRPr="00DD10CE" w14:paraId="5AEAB276" w14:textId="77777777" w:rsidTr="00A17A78">
        <w:trPr>
          <w:jc w:val="center"/>
        </w:trPr>
        <w:tc>
          <w:tcPr>
            <w:tcW w:w="3312" w:type="dxa"/>
          </w:tcPr>
          <w:p w14:paraId="359148B1" w14:textId="77777777" w:rsidR="00A17A78" w:rsidRPr="00DD10CE" w:rsidRDefault="00A17A78" w:rsidP="002D226D">
            <w:pPr>
              <w:spacing w:before="60" w:after="60"/>
            </w:pPr>
            <w:r w:rsidRPr="00DD10CE">
              <w:t>Highway/Rail Collision Warning</w:t>
            </w:r>
          </w:p>
        </w:tc>
        <w:tc>
          <w:tcPr>
            <w:tcW w:w="5962" w:type="dxa"/>
          </w:tcPr>
          <w:p w14:paraId="219E8F43" w14:textId="77777777" w:rsidR="00A17A78" w:rsidRPr="00DD10CE" w:rsidRDefault="00A17A78" w:rsidP="002D226D">
            <w:pPr>
              <w:spacing w:before="60" w:after="60"/>
            </w:pPr>
            <w:r w:rsidRPr="00DD10CE">
              <w:t>Railroad collision avoidance aids in preventing collisions between vehicles and trains on intersecting paths.</w:t>
            </w:r>
          </w:p>
        </w:tc>
      </w:tr>
      <w:tr w:rsidR="00A17A78" w:rsidRPr="00DD10CE" w14:paraId="47B7DC38" w14:textId="77777777" w:rsidTr="00A17A78">
        <w:trPr>
          <w:jc w:val="center"/>
        </w:trPr>
        <w:tc>
          <w:tcPr>
            <w:tcW w:w="3312" w:type="dxa"/>
          </w:tcPr>
          <w:p w14:paraId="78CD50C0" w14:textId="77777777" w:rsidR="00A17A78" w:rsidRPr="00DD10CE" w:rsidRDefault="00A17A78" w:rsidP="002D226D">
            <w:pPr>
              <w:spacing w:before="60" w:after="60"/>
            </w:pPr>
            <w:r w:rsidRPr="00DD10CE">
              <w:t>Wrong Way Driver Warning</w:t>
            </w:r>
          </w:p>
        </w:tc>
        <w:tc>
          <w:tcPr>
            <w:tcW w:w="5962" w:type="dxa"/>
          </w:tcPr>
          <w:p w14:paraId="779FC790" w14:textId="77777777" w:rsidR="00A17A78" w:rsidRPr="00DD10CE" w:rsidRDefault="00A17A78" w:rsidP="002D226D">
            <w:pPr>
              <w:spacing w:before="60" w:after="60"/>
            </w:pPr>
            <w:r w:rsidRPr="00DD10CE">
              <w:t>This application warns drivers that a vehicle is driving or about to drive against the flow of traffic.</w:t>
            </w:r>
          </w:p>
        </w:tc>
      </w:tr>
      <w:tr w:rsidR="00A17A78" w:rsidRPr="00DD10CE" w14:paraId="2A585A4C" w14:textId="77777777" w:rsidTr="00A17A78">
        <w:trPr>
          <w:jc w:val="center"/>
        </w:trPr>
        <w:tc>
          <w:tcPr>
            <w:tcW w:w="3312" w:type="dxa"/>
          </w:tcPr>
          <w:p w14:paraId="73882263" w14:textId="77777777" w:rsidR="00A17A78" w:rsidRPr="00DD10CE" w:rsidRDefault="00A17A78" w:rsidP="002D226D">
            <w:pPr>
              <w:spacing w:before="60" w:after="60"/>
            </w:pPr>
            <w:r w:rsidRPr="00DD10CE">
              <w:t>Emergency Electronic Brake Lights</w:t>
            </w:r>
          </w:p>
        </w:tc>
        <w:tc>
          <w:tcPr>
            <w:tcW w:w="5962" w:type="dxa"/>
          </w:tcPr>
          <w:p w14:paraId="489C2C32" w14:textId="77777777" w:rsidR="00A17A78" w:rsidRPr="00DD10CE" w:rsidRDefault="00A17A78" w:rsidP="002D226D">
            <w:pPr>
              <w:spacing w:before="60" w:after="60"/>
            </w:pPr>
            <w:r w:rsidRPr="00DD10CE">
              <w:t>When a vehicle brakes hard, the Emergency Electronic Brake light application sends a message to other vehicles following behind.</w:t>
            </w:r>
          </w:p>
        </w:tc>
      </w:tr>
      <w:tr w:rsidR="00A17A78" w:rsidRPr="00DD10CE" w14:paraId="0964F8A8" w14:textId="77777777" w:rsidTr="00A17A78">
        <w:trPr>
          <w:jc w:val="center"/>
        </w:trPr>
        <w:tc>
          <w:tcPr>
            <w:tcW w:w="3312" w:type="dxa"/>
          </w:tcPr>
          <w:p w14:paraId="1A8CF12D" w14:textId="77777777" w:rsidR="00A17A78" w:rsidRPr="00DD10CE" w:rsidRDefault="00A17A78" w:rsidP="002D226D">
            <w:pPr>
              <w:spacing w:before="60" w:after="60"/>
            </w:pPr>
            <w:r w:rsidRPr="00DD10CE">
              <w:t>Left</w:t>
            </w:r>
            <w:r w:rsidR="004B4090" w:rsidRPr="00DD10CE">
              <w:t>/Right</w:t>
            </w:r>
            <w:r w:rsidRPr="00DD10CE">
              <w:t xml:space="preserve"> Turn Assistant</w:t>
            </w:r>
          </w:p>
        </w:tc>
        <w:tc>
          <w:tcPr>
            <w:tcW w:w="5962" w:type="dxa"/>
          </w:tcPr>
          <w:p w14:paraId="2C0CFD7A" w14:textId="77777777" w:rsidR="00A17A78" w:rsidRPr="00DD10CE" w:rsidRDefault="00A17A78" w:rsidP="002D226D">
            <w:pPr>
              <w:spacing w:before="60" w:after="60"/>
            </w:pPr>
            <w:r w:rsidRPr="00DD10CE">
              <w:t>The Left</w:t>
            </w:r>
            <w:r w:rsidR="00E42A96" w:rsidRPr="00DD10CE">
              <w:t>/Right</w:t>
            </w:r>
            <w:r w:rsidRPr="00DD10CE">
              <w:t xml:space="preserve"> Turn Assistant application provides information to drivers about oncoming traffic to help them make a left</w:t>
            </w:r>
            <w:r w:rsidR="007B779C" w:rsidRPr="00DD10CE">
              <w:t>/right</w:t>
            </w:r>
            <w:r w:rsidRPr="00DD10CE">
              <w:t xml:space="preserve"> turn at a signalized intersection without a phasing left turn arrow. </w:t>
            </w:r>
          </w:p>
        </w:tc>
      </w:tr>
      <w:tr w:rsidR="00A17A78" w:rsidRPr="00DD10CE" w14:paraId="66081951" w14:textId="77777777" w:rsidTr="00A17A78">
        <w:trPr>
          <w:jc w:val="center"/>
        </w:trPr>
        <w:tc>
          <w:tcPr>
            <w:tcW w:w="3312" w:type="dxa"/>
          </w:tcPr>
          <w:p w14:paraId="01A3F584" w14:textId="77777777" w:rsidR="00A17A78" w:rsidRPr="00DD10CE" w:rsidRDefault="00A17A78" w:rsidP="002D226D">
            <w:pPr>
              <w:spacing w:before="60" w:after="60"/>
            </w:pPr>
            <w:r w:rsidRPr="00DD10CE">
              <w:t>Curve Speed Warning</w:t>
            </w:r>
          </w:p>
        </w:tc>
        <w:tc>
          <w:tcPr>
            <w:tcW w:w="5962" w:type="dxa"/>
          </w:tcPr>
          <w:p w14:paraId="0A0E6A13" w14:textId="77777777" w:rsidR="00A17A78" w:rsidRPr="00DD10CE" w:rsidRDefault="00A17A78" w:rsidP="002D226D">
            <w:pPr>
              <w:spacing w:before="60" w:after="60"/>
            </w:pPr>
            <w:r w:rsidRPr="00DD10CE">
              <w:t>Curve speed warning aids the driver in negotiating curves at appropriate speeds.</w:t>
            </w:r>
          </w:p>
        </w:tc>
      </w:tr>
      <w:tr w:rsidR="00A17A78" w:rsidRPr="00DD10CE" w14:paraId="06411762" w14:textId="77777777" w:rsidTr="00A17A78">
        <w:trPr>
          <w:jc w:val="center"/>
        </w:trPr>
        <w:tc>
          <w:tcPr>
            <w:tcW w:w="3312" w:type="dxa"/>
          </w:tcPr>
          <w:p w14:paraId="5FC02987" w14:textId="77777777" w:rsidR="00A17A78" w:rsidRPr="00DD10CE" w:rsidRDefault="00A17A78" w:rsidP="002D226D">
            <w:pPr>
              <w:spacing w:before="60" w:after="60"/>
            </w:pPr>
            <w:r w:rsidRPr="00DD10CE">
              <w:t>Vehicle</w:t>
            </w:r>
            <w:r w:rsidRPr="00DD10CE">
              <w:noBreakHyphen/>
              <w:t>Based Road Condition Warning</w:t>
            </w:r>
          </w:p>
        </w:tc>
        <w:tc>
          <w:tcPr>
            <w:tcW w:w="5962" w:type="dxa"/>
          </w:tcPr>
          <w:p w14:paraId="6A06142E" w14:textId="77777777" w:rsidR="00A17A78" w:rsidRPr="00DD10CE" w:rsidRDefault="00A17A78" w:rsidP="002D226D">
            <w:pPr>
              <w:spacing w:before="60" w:after="60"/>
            </w:pPr>
            <w:r w:rsidRPr="00DD10CE">
              <w:t>This in</w:t>
            </w:r>
            <w:r w:rsidRPr="00DD10CE">
              <w:noBreakHyphen/>
              <w:t>vehicle application will detect marginal road conditions using on</w:t>
            </w:r>
            <w:r w:rsidRPr="00DD10CE">
              <w:noBreakHyphen/>
              <w:t>board systems and sensors (e.g. stability control, ABS), and transmit a road condition warning, if required, to other vehicles via broadcast.</w:t>
            </w:r>
          </w:p>
        </w:tc>
      </w:tr>
      <w:tr w:rsidR="00A17A78" w:rsidRPr="00DD10CE" w14:paraId="0A8688BA" w14:textId="77777777" w:rsidTr="00A17A78">
        <w:trPr>
          <w:jc w:val="center"/>
        </w:trPr>
        <w:tc>
          <w:tcPr>
            <w:tcW w:w="3312" w:type="dxa"/>
          </w:tcPr>
          <w:p w14:paraId="0A2AC8F2" w14:textId="77777777" w:rsidR="00A17A78" w:rsidRPr="00DD10CE" w:rsidRDefault="00A17A78" w:rsidP="002D226D">
            <w:pPr>
              <w:spacing w:before="60" w:after="60"/>
            </w:pPr>
            <w:r w:rsidRPr="00DD10CE">
              <w:t>Low Parking Structure Warning</w:t>
            </w:r>
          </w:p>
        </w:tc>
        <w:tc>
          <w:tcPr>
            <w:tcW w:w="5962" w:type="dxa"/>
          </w:tcPr>
          <w:p w14:paraId="266BA430" w14:textId="77777777" w:rsidR="00A17A78" w:rsidRPr="00DD10CE" w:rsidRDefault="00A17A78" w:rsidP="002D226D">
            <w:pPr>
              <w:spacing w:before="60" w:after="60"/>
            </w:pPr>
            <w:r w:rsidRPr="00DD10CE">
              <w:t>This application provides drivers with information concerning the clearance height of a parking structure.</w:t>
            </w:r>
          </w:p>
        </w:tc>
      </w:tr>
      <w:tr w:rsidR="00A17A78" w:rsidRPr="00DD10CE" w14:paraId="720882F4" w14:textId="77777777" w:rsidTr="00A17A78">
        <w:trPr>
          <w:jc w:val="center"/>
        </w:trPr>
        <w:tc>
          <w:tcPr>
            <w:tcW w:w="3312" w:type="dxa"/>
          </w:tcPr>
          <w:p w14:paraId="6637FF64" w14:textId="77777777" w:rsidR="00A17A78" w:rsidRPr="00DD10CE" w:rsidRDefault="00A17A78" w:rsidP="002D226D">
            <w:pPr>
              <w:spacing w:before="60" w:after="60"/>
            </w:pPr>
            <w:r w:rsidRPr="00DD10CE">
              <w:lastRenderedPageBreak/>
              <w:t>Lane Change Warning</w:t>
            </w:r>
          </w:p>
        </w:tc>
        <w:tc>
          <w:tcPr>
            <w:tcW w:w="5962" w:type="dxa"/>
          </w:tcPr>
          <w:p w14:paraId="0D4D8589" w14:textId="77777777" w:rsidR="00A17A78" w:rsidRPr="00DD10CE" w:rsidRDefault="00A17A78" w:rsidP="002D226D">
            <w:pPr>
              <w:spacing w:before="60" w:after="60"/>
            </w:pPr>
            <w:r w:rsidRPr="00DD10CE">
              <w:t>This application provides a warning to the driver if an intended lane change may cause a crash with a nearby vehicle.</w:t>
            </w:r>
          </w:p>
        </w:tc>
      </w:tr>
      <w:tr w:rsidR="00A17A78" w:rsidRPr="00DD10CE" w14:paraId="30E5176E" w14:textId="77777777" w:rsidTr="00A17A78">
        <w:trPr>
          <w:jc w:val="center"/>
        </w:trPr>
        <w:tc>
          <w:tcPr>
            <w:tcW w:w="3312" w:type="dxa"/>
          </w:tcPr>
          <w:p w14:paraId="4B94AE98" w14:textId="77777777" w:rsidR="00A17A78" w:rsidRPr="00DD10CE" w:rsidRDefault="00A17A78" w:rsidP="002D226D">
            <w:pPr>
              <w:spacing w:before="60" w:after="60"/>
            </w:pPr>
            <w:r w:rsidRPr="00DD10CE">
              <w:t>Highway Merge Assistant</w:t>
            </w:r>
          </w:p>
        </w:tc>
        <w:tc>
          <w:tcPr>
            <w:tcW w:w="5962" w:type="dxa"/>
          </w:tcPr>
          <w:p w14:paraId="21FAE30C" w14:textId="77777777" w:rsidR="00A17A78" w:rsidRPr="00DD10CE" w:rsidRDefault="00A17A78" w:rsidP="002D226D">
            <w:pPr>
              <w:spacing w:before="60" w:after="60"/>
            </w:pPr>
            <w:r w:rsidRPr="00DD10CE">
              <w:t>This application warns a vehicle on a highway on</w:t>
            </w:r>
            <w:r w:rsidRPr="00DD10CE">
              <w:noBreakHyphen/>
              <w:t>ramp if another vehicle is in its merge path (and possibly in its blind spot).</w:t>
            </w:r>
          </w:p>
        </w:tc>
      </w:tr>
      <w:tr w:rsidR="00A17A78" w:rsidRPr="00DD10CE" w14:paraId="408B85FC" w14:textId="77777777" w:rsidTr="00A17A78">
        <w:trPr>
          <w:jc w:val="center"/>
        </w:trPr>
        <w:tc>
          <w:tcPr>
            <w:tcW w:w="3312" w:type="dxa"/>
          </w:tcPr>
          <w:p w14:paraId="5FC0A928" w14:textId="77777777" w:rsidR="00A17A78" w:rsidRPr="00DD10CE" w:rsidRDefault="00A17A78" w:rsidP="002D226D">
            <w:pPr>
              <w:spacing w:before="60" w:after="60"/>
            </w:pPr>
            <w:r w:rsidRPr="00DD10CE">
              <w:t>Cooperative Glare Reduction</w:t>
            </w:r>
          </w:p>
        </w:tc>
        <w:tc>
          <w:tcPr>
            <w:tcW w:w="5962" w:type="dxa"/>
          </w:tcPr>
          <w:p w14:paraId="7D264755" w14:textId="77777777" w:rsidR="00A17A78" w:rsidRPr="00DD10CE" w:rsidRDefault="00A17A78" w:rsidP="002D226D">
            <w:pPr>
              <w:spacing w:before="60" w:after="60"/>
            </w:pPr>
            <w:r w:rsidRPr="00DD10CE">
              <w:t>This application uses C2C</w:t>
            </w:r>
            <w:r w:rsidRPr="00DD10CE">
              <w:noBreakHyphen/>
              <w:t>C to allow a vehicle to automatically switch from high</w:t>
            </w:r>
            <w:r w:rsidRPr="00DD10CE">
              <w:noBreakHyphen/>
              <w:t>beams to low</w:t>
            </w:r>
            <w:r w:rsidRPr="00DD10CE">
              <w:noBreakHyphen/>
              <w:t>beams when trailing another vehicle.</w:t>
            </w:r>
          </w:p>
        </w:tc>
      </w:tr>
      <w:tr w:rsidR="00A17A78" w:rsidRPr="00DD10CE" w14:paraId="5273F039" w14:textId="77777777" w:rsidTr="00A17A78">
        <w:trPr>
          <w:jc w:val="center"/>
        </w:trPr>
        <w:tc>
          <w:tcPr>
            <w:tcW w:w="3312" w:type="dxa"/>
          </w:tcPr>
          <w:p w14:paraId="439FE2FF" w14:textId="77777777" w:rsidR="00A17A78" w:rsidRPr="00DD10CE" w:rsidRDefault="00A17A78" w:rsidP="002D226D">
            <w:pPr>
              <w:spacing w:before="60" w:after="60"/>
            </w:pPr>
            <w:r w:rsidRPr="00DD10CE">
              <w:t>Intelligent Intersection Control</w:t>
            </w:r>
          </w:p>
        </w:tc>
        <w:tc>
          <w:tcPr>
            <w:tcW w:w="5962" w:type="dxa"/>
          </w:tcPr>
          <w:p w14:paraId="67D4314B" w14:textId="77777777" w:rsidR="00A17A78" w:rsidRPr="00DD10CE" w:rsidRDefault="00A17A78" w:rsidP="002D226D">
            <w:pPr>
              <w:spacing w:before="60" w:after="60"/>
            </w:pPr>
            <w:r w:rsidRPr="00DD10CE">
              <w:t>Alerts driver to other vehicles at intersections.</w:t>
            </w:r>
          </w:p>
        </w:tc>
      </w:tr>
      <w:tr w:rsidR="00A17A78" w:rsidRPr="00DD10CE" w14:paraId="190EA0E1" w14:textId="77777777" w:rsidTr="00A17A78">
        <w:trPr>
          <w:jc w:val="center"/>
        </w:trPr>
        <w:tc>
          <w:tcPr>
            <w:tcW w:w="3312" w:type="dxa"/>
          </w:tcPr>
          <w:p w14:paraId="44D39CB7" w14:textId="77777777" w:rsidR="00A17A78" w:rsidRPr="00DD10CE" w:rsidRDefault="00A17A78" w:rsidP="002D226D">
            <w:pPr>
              <w:spacing w:before="60" w:after="60"/>
            </w:pPr>
            <w:r w:rsidRPr="00DD10CE">
              <w:t>Lane Crossing Assist</w:t>
            </w:r>
          </w:p>
        </w:tc>
        <w:tc>
          <w:tcPr>
            <w:tcW w:w="5962" w:type="dxa"/>
          </w:tcPr>
          <w:p w14:paraId="052FE270" w14:textId="77777777" w:rsidR="00A17A78" w:rsidRPr="00DD10CE" w:rsidRDefault="00A17A78" w:rsidP="002D226D">
            <w:pPr>
              <w:spacing w:before="60" w:after="60"/>
            </w:pPr>
            <w:r w:rsidRPr="00DD10CE">
              <w:t>Enables pedestrians with special needs to safely cross the road.</w:t>
            </w:r>
          </w:p>
        </w:tc>
      </w:tr>
    </w:tbl>
    <w:p w14:paraId="613EA86F" w14:textId="77777777" w:rsidR="00A17A78" w:rsidRPr="00DD10CE" w:rsidRDefault="00A17A78" w:rsidP="00A17A78">
      <w:pPr>
        <w:pStyle w:val="ECCParagraph"/>
      </w:pPr>
    </w:p>
    <w:p w14:paraId="4D05C76A" w14:textId="77777777" w:rsidR="004115C3" w:rsidRPr="00DD10CE" w:rsidRDefault="004115C3" w:rsidP="00C27F68">
      <w:pPr>
        <w:pStyle w:val="Heading3"/>
      </w:pPr>
      <w:bookmarkStart w:id="38" w:name="_Toc371344765"/>
      <w:bookmarkStart w:id="39" w:name="_Toc371344832"/>
      <w:bookmarkStart w:id="40" w:name="_Toc371344901"/>
      <w:bookmarkStart w:id="41" w:name="_Toc371344969"/>
      <w:bookmarkStart w:id="42" w:name="_Toc371345037"/>
      <w:bookmarkStart w:id="43" w:name="_Toc371345105"/>
      <w:bookmarkStart w:id="44" w:name="_Toc371671338"/>
      <w:bookmarkStart w:id="45" w:name="_Toc372551528"/>
      <w:bookmarkStart w:id="46" w:name="_Toc372551954"/>
      <w:bookmarkStart w:id="47" w:name="_Toc267660379"/>
      <w:bookmarkStart w:id="48" w:name="_Toc410655080"/>
      <w:bookmarkStart w:id="49" w:name="_Toc383096614"/>
      <w:bookmarkStart w:id="50" w:name="_Toc383421839"/>
      <w:bookmarkStart w:id="51" w:name="_Toc383422142"/>
      <w:bookmarkStart w:id="52" w:name="_Toc383438211"/>
      <w:r w:rsidRPr="00DD10CE">
        <w:t>Workzone warning</w:t>
      </w:r>
      <w:bookmarkEnd w:id="38"/>
      <w:bookmarkEnd w:id="39"/>
      <w:bookmarkEnd w:id="40"/>
      <w:bookmarkEnd w:id="41"/>
      <w:bookmarkEnd w:id="42"/>
      <w:bookmarkEnd w:id="43"/>
      <w:bookmarkEnd w:id="44"/>
      <w:bookmarkEnd w:id="45"/>
      <w:bookmarkEnd w:id="46"/>
      <w:bookmarkEnd w:id="47"/>
      <w:bookmarkEnd w:id="48"/>
      <w:r w:rsidRPr="00DD10CE">
        <w:t xml:space="preserve"> </w:t>
      </w:r>
      <w:bookmarkEnd w:id="49"/>
      <w:bookmarkEnd w:id="50"/>
      <w:bookmarkEnd w:id="51"/>
      <w:bookmarkEnd w:id="52"/>
    </w:p>
    <w:p w14:paraId="71C01AC0" w14:textId="77777777" w:rsidR="004115C3" w:rsidRPr="00DD10CE" w:rsidRDefault="004115C3" w:rsidP="004115C3">
      <w:pPr>
        <w:pStyle w:val="ECCParagraph"/>
      </w:pPr>
      <w:r w:rsidRPr="00DD10CE">
        <w:t>Many</w:t>
      </w:r>
      <w:r w:rsidR="00C27F68" w:rsidRPr="00DD10CE">
        <w:t xml:space="preserve"> accidents occur in work zones. </w:t>
      </w:r>
      <w:r w:rsidRPr="00DD10CE">
        <w:t>Special cones in work zones can be equipped as communicating beacons to warn upcoming traffic about lane closures or speed limits (green cars have ITS).</w:t>
      </w:r>
    </w:p>
    <w:p w14:paraId="71CF3181" w14:textId="77777777" w:rsidR="004115C3" w:rsidRPr="00DD10CE" w:rsidRDefault="004115C3" w:rsidP="004115C3">
      <w:pPr>
        <w:pStyle w:val="ECCParagraph"/>
      </w:pPr>
      <w:r w:rsidRPr="00DD10CE">
        <w:t>Since this is frequently changing information, it cannot be provided by digital maps.</w:t>
      </w:r>
    </w:p>
    <w:p w14:paraId="34AB2883" w14:textId="6366C09A" w:rsidR="004115C3" w:rsidRPr="00DD10CE" w:rsidRDefault="00196972" w:rsidP="004115C3">
      <w:pPr>
        <w:pStyle w:val="ECCParagraph"/>
        <w:rPr>
          <w:b/>
        </w:rPr>
      </w:pPr>
      <w:bookmarkStart w:id="53" w:name="_MON_1445068480"/>
      <w:bookmarkEnd w:id="53"/>
      <w:r w:rsidRPr="00DD10CE">
        <w:rPr>
          <w:b/>
          <w:noProof/>
          <w:lang w:val="da-DK" w:eastAsia="da-DK"/>
        </w:rPr>
        <w:drawing>
          <wp:inline distT="0" distB="0" distL="0" distR="0" wp14:anchorId="11C99442" wp14:editId="6B241C83">
            <wp:extent cx="5934710" cy="1975485"/>
            <wp:effectExtent l="0" t="0" r="0" b="0"/>
            <wp:docPr id="204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a:extLst>
                        <a:ext uri="{28A0092B-C50C-407E-A947-70E740481C1C}">
                          <a14:useLocalDpi xmlns:a14="http://schemas.microsoft.com/office/drawing/2010/main" val="0"/>
                        </a:ext>
                      </a:extLst>
                    </a:blip>
                    <a:srcRect l="-2237" t="-2942" r="-1598" b="-2942"/>
                    <a:stretch>
                      <a:fillRect/>
                    </a:stretch>
                  </pic:blipFill>
                  <pic:spPr bwMode="auto">
                    <a:xfrm>
                      <a:off x="0" y="0"/>
                      <a:ext cx="5934710" cy="1975485"/>
                    </a:xfrm>
                    <a:prstGeom prst="rect">
                      <a:avLst/>
                    </a:prstGeom>
                    <a:noFill/>
                    <a:ln>
                      <a:noFill/>
                    </a:ln>
                  </pic:spPr>
                </pic:pic>
              </a:graphicData>
            </a:graphic>
          </wp:inline>
        </w:drawing>
      </w:r>
    </w:p>
    <w:p w14:paraId="253DECCD" w14:textId="77777777" w:rsidR="004115C3" w:rsidRPr="00DD10CE" w:rsidRDefault="00C27F68" w:rsidP="00C27F68">
      <w:pPr>
        <w:pStyle w:val="Caption"/>
      </w:pPr>
      <w:r w:rsidRPr="00DD10CE">
        <w:t xml:space="preserve">Figure </w:t>
      </w:r>
      <w:bookmarkStart w:id="54" w:name="Figure_Workzone"/>
      <w:r w:rsidRPr="00DD10CE">
        <w:fldChar w:fldCharType="begin"/>
      </w:r>
      <w:r w:rsidRPr="00DD10CE">
        <w:instrText xml:space="preserve"> SEQ Figure \* ARABIC </w:instrText>
      </w:r>
      <w:r w:rsidRPr="00DD10CE">
        <w:fldChar w:fldCharType="separate"/>
      </w:r>
      <w:r w:rsidR="002B320F" w:rsidRPr="00DD10CE">
        <w:rPr>
          <w:noProof/>
        </w:rPr>
        <w:t>5</w:t>
      </w:r>
      <w:r w:rsidRPr="00DD10CE">
        <w:fldChar w:fldCharType="end"/>
      </w:r>
      <w:bookmarkEnd w:id="54"/>
      <w:r w:rsidR="004115C3" w:rsidRPr="00DD10CE">
        <w:t>: Workzone warning</w:t>
      </w:r>
    </w:p>
    <w:p w14:paraId="5C2DD778" w14:textId="77777777" w:rsidR="002D226D" w:rsidRPr="00DD10CE" w:rsidRDefault="002D226D" w:rsidP="002D226D">
      <w:bookmarkStart w:id="55" w:name="_Toc371344766"/>
      <w:bookmarkStart w:id="56" w:name="_Toc371344833"/>
      <w:bookmarkStart w:id="57" w:name="_Toc371344902"/>
      <w:bookmarkStart w:id="58" w:name="_Toc371344970"/>
      <w:bookmarkStart w:id="59" w:name="_Toc371345038"/>
      <w:bookmarkStart w:id="60" w:name="_Toc371345106"/>
      <w:bookmarkStart w:id="61" w:name="_Toc371671339"/>
      <w:bookmarkStart w:id="62" w:name="_Toc372551529"/>
      <w:bookmarkStart w:id="63" w:name="_Toc372551955"/>
      <w:bookmarkStart w:id="64" w:name="_Toc383096615"/>
      <w:bookmarkStart w:id="65" w:name="_Toc383421840"/>
      <w:bookmarkStart w:id="66" w:name="_Toc383422143"/>
      <w:bookmarkStart w:id="67" w:name="_Toc383438212"/>
      <w:bookmarkStart w:id="68" w:name="_Toc267660380"/>
    </w:p>
    <w:p w14:paraId="65AFF706" w14:textId="77777777" w:rsidR="002D226D" w:rsidRPr="00DD10CE" w:rsidRDefault="002D226D" w:rsidP="002D226D"/>
    <w:bookmarkEnd w:id="55"/>
    <w:bookmarkEnd w:id="56"/>
    <w:bookmarkEnd w:id="57"/>
    <w:bookmarkEnd w:id="58"/>
    <w:bookmarkEnd w:id="59"/>
    <w:bookmarkEnd w:id="60"/>
    <w:bookmarkEnd w:id="61"/>
    <w:bookmarkEnd w:id="62"/>
    <w:bookmarkEnd w:id="63"/>
    <w:bookmarkEnd w:id="64"/>
    <w:bookmarkEnd w:id="65"/>
    <w:bookmarkEnd w:id="66"/>
    <w:bookmarkEnd w:id="67"/>
    <w:bookmarkEnd w:id="68"/>
    <w:p w14:paraId="1AB49F84" w14:textId="583804A8" w:rsidR="004115C3" w:rsidRPr="00DD10CE" w:rsidRDefault="002D226D" w:rsidP="002D226D">
      <w:pPr>
        <w:pStyle w:val="Caption"/>
      </w:pPr>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6</w:t>
      </w:r>
      <w:r w:rsidRPr="00DD10CE">
        <w:fldChar w:fldCharType="end"/>
      </w:r>
      <w:r w:rsidR="00196972" w:rsidRPr="00DD10CE">
        <w:rPr>
          <w:b w:val="0"/>
          <w:noProof/>
          <w:lang w:val="da-DK" w:eastAsia="da-DK"/>
        </w:rPr>
        <w:drawing>
          <wp:anchor distT="0" distB="0" distL="114300" distR="114300" simplePos="0" relativeHeight="251671552" behindDoc="0" locked="0" layoutInCell="1" allowOverlap="1" wp14:anchorId="7D49559B" wp14:editId="05C45686">
            <wp:simplePos x="0" y="0"/>
            <wp:positionH relativeFrom="column">
              <wp:posOffset>0</wp:posOffset>
            </wp:positionH>
            <wp:positionV relativeFrom="paragraph">
              <wp:posOffset>0</wp:posOffset>
            </wp:positionV>
            <wp:extent cx="5662930" cy="1134745"/>
            <wp:effectExtent l="0" t="0" r="0" b="0"/>
            <wp:wrapTopAndBottom/>
            <wp:docPr id="2066"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1">
                      <a:extLst>
                        <a:ext uri="{28A0092B-C50C-407E-A947-70E740481C1C}">
                          <a14:useLocalDpi xmlns:a14="http://schemas.microsoft.com/office/drawing/2010/main" val="0"/>
                        </a:ext>
                      </a:extLst>
                    </a:blip>
                    <a:srcRect l="-1706" t="-7784" r="-1575" b="-8896"/>
                    <a:stretch>
                      <a:fillRect/>
                    </a:stretch>
                  </pic:blipFill>
                  <pic:spPr bwMode="auto">
                    <a:xfrm>
                      <a:off x="0" y="0"/>
                      <a:ext cx="5662930" cy="1134745"/>
                    </a:xfrm>
                    <a:prstGeom prst="rect">
                      <a:avLst/>
                    </a:prstGeom>
                    <a:noFill/>
                  </pic:spPr>
                </pic:pic>
              </a:graphicData>
            </a:graphic>
            <wp14:sizeRelH relativeFrom="page">
              <wp14:pctWidth>0</wp14:pctWidth>
            </wp14:sizeRelH>
            <wp14:sizeRelV relativeFrom="page">
              <wp14:pctHeight>0</wp14:pctHeight>
            </wp14:sizeRelV>
          </wp:anchor>
        </w:drawing>
      </w:r>
      <w:r w:rsidR="004115C3" w:rsidRPr="00DD10CE">
        <w:t>: Emergency vehicle approaching</w:t>
      </w:r>
    </w:p>
    <w:p w14:paraId="36565313" w14:textId="77777777" w:rsidR="002D226D" w:rsidRPr="00DD10CE" w:rsidRDefault="002D226D" w:rsidP="002D226D"/>
    <w:p w14:paraId="7DFD3105" w14:textId="77777777" w:rsidR="002D226D" w:rsidRPr="00DD10CE" w:rsidRDefault="002D226D" w:rsidP="002D226D">
      <w:pPr>
        <w:pStyle w:val="Heading3"/>
      </w:pPr>
      <w:bookmarkStart w:id="69" w:name="_Toc410655081"/>
      <w:r w:rsidRPr="00DD10CE">
        <w:lastRenderedPageBreak/>
        <w:t>Emergency vehicle approaching</w:t>
      </w:r>
      <w:bookmarkEnd w:id="69"/>
    </w:p>
    <w:p w14:paraId="1E584C38" w14:textId="77777777" w:rsidR="004115C3" w:rsidRPr="00DD10CE" w:rsidRDefault="004115C3" w:rsidP="002D226D">
      <w:pPr>
        <w:pStyle w:val="Heading3"/>
      </w:pPr>
      <w:bookmarkStart w:id="70" w:name="_Toc371344767"/>
      <w:bookmarkStart w:id="71" w:name="_Toc371344834"/>
      <w:bookmarkStart w:id="72" w:name="_Toc371344903"/>
      <w:bookmarkStart w:id="73" w:name="_Toc371344971"/>
      <w:bookmarkStart w:id="74" w:name="_Toc371345039"/>
      <w:bookmarkStart w:id="75" w:name="_Toc371345107"/>
      <w:bookmarkStart w:id="76" w:name="_Toc371671340"/>
      <w:bookmarkStart w:id="77" w:name="_Toc372551530"/>
      <w:bookmarkStart w:id="78" w:name="_Toc372551956"/>
      <w:bookmarkStart w:id="79" w:name="_Toc267660381"/>
      <w:bookmarkStart w:id="80" w:name="_Toc410655082"/>
      <w:bookmarkStart w:id="81" w:name="_Toc383096616"/>
      <w:bookmarkStart w:id="82" w:name="_Toc383421841"/>
      <w:bookmarkStart w:id="83" w:name="_Toc383422144"/>
      <w:bookmarkStart w:id="84" w:name="_Toc383438213"/>
      <w:r w:rsidRPr="00DD10CE">
        <w:t>Hazard warning with car</w:t>
      </w:r>
      <w:r w:rsidRPr="00DD10CE">
        <w:noBreakHyphen/>
        <w:t>to</w:t>
      </w:r>
      <w:r w:rsidRPr="00DD10CE">
        <w:noBreakHyphen/>
        <w:t>car communication</w:t>
      </w:r>
      <w:bookmarkEnd w:id="70"/>
      <w:bookmarkEnd w:id="71"/>
      <w:bookmarkEnd w:id="72"/>
      <w:bookmarkEnd w:id="73"/>
      <w:bookmarkEnd w:id="74"/>
      <w:bookmarkEnd w:id="75"/>
      <w:bookmarkEnd w:id="76"/>
      <w:bookmarkEnd w:id="77"/>
      <w:bookmarkEnd w:id="78"/>
      <w:bookmarkEnd w:id="79"/>
      <w:bookmarkEnd w:id="80"/>
      <w:r w:rsidRPr="00DD10CE">
        <w:t xml:space="preserve"> </w:t>
      </w:r>
      <w:bookmarkEnd w:id="81"/>
      <w:bookmarkEnd w:id="82"/>
      <w:bookmarkEnd w:id="83"/>
      <w:bookmarkEnd w:id="84"/>
    </w:p>
    <w:p w14:paraId="3C70BBD6" w14:textId="77777777" w:rsidR="004115C3" w:rsidRPr="00DD10CE" w:rsidRDefault="004115C3" w:rsidP="004115C3">
      <w:pPr>
        <w:pStyle w:val="ECCParagraph"/>
      </w:pPr>
      <w:r w:rsidRPr="00DD10CE">
        <w:t>Vehicles switching on their warning lights send out a warning message to the following traffic to avoid rear</w:t>
      </w:r>
      <w:r w:rsidRPr="00DD10CE">
        <w:noBreakHyphen/>
        <w:t>end collisions.</w:t>
      </w:r>
    </w:p>
    <w:p w14:paraId="4BE2E31F" w14:textId="77777777" w:rsidR="004115C3" w:rsidRPr="00DD10CE" w:rsidRDefault="004115C3" w:rsidP="004115C3">
      <w:pPr>
        <w:pStyle w:val="ECCParagraph"/>
      </w:pPr>
      <w:r w:rsidRPr="00DD10CE">
        <w:t>The communication might be initiated by an airbag</w:t>
      </w:r>
      <w:r w:rsidRPr="00DD10CE">
        <w:noBreakHyphen/>
        <w:t>sensor, switching on warning lights, etc.</w:t>
      </w:r>
    </w:p>
    <w:p w14:paraId="5A30090E" w14:textId="77777777" w:rsidR="004115C3" w:rsidRPr="00DD10CE" w:rsidRDefault="004115C3" w:rsidP="004115C3">
      <w:pPr>
        <w:pStyle w:val="ECCParagraph"/>
        <w:rPr>
          <w:vanish/>
        </w:rPr>
      </w:pPr>
      <w:r w:rsidRPr="00DD10CE">
        <w:t>This information reaches upcoming traffic much faster than conventional methods.</w:t>
      </w:r>
    </w:p>
    <w:p w14:paraId="7FD85465" w14:textId="2B6C649F" w:rsidR="004115C3" w:rsidRPr="00DD10CE" w:rsidRDefault="00196972" w:rsidP="004115C3">
      <w:pPr>
        <w:pStyle w:val="ECCParagraph"/>
        <w:rPr>
          <w:b/>
        </w:rPr>
      </w:pPr>
      <w:r w:rsidRPr="00DD10CE">
        <w:rPr>
          <w:b/>
          <w:noProof/>
          <w:lang w:val="da-DK" w:eastAsia="da-DK"/>
        </w:rPr>
        <w:drawing>
          <wp:anchor distT="0" distB="0" distL="114300" distR="114300" simplePos="0" relativeHeight="251669504" behindDoc="0" locked="0" layoutInCell="1" allowOverlap="0" wp14:anchorId="01660CE7" wp14:editId="7567D53C">
            <wp:simplePos x="0" y="0"/>
            <wp:positionH relativeFrom="column">
              <wp:posOffset>0</wp:posOffset>
            </wp:positionH>
            <wp:positionV relativeFrom="paragraph">
              <wp:posOffset>0</wp:posOffset>
            </wp:positionV>
            <wp:extent cx="5410200" cy="3632200"/>
            <wp:effectExtent l="0" t="0" r="0" b="6350"/>
            <wp:wrapTopAndBottom/>
            <wp:docPr id="2065"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10200" cy="3632200"/>
                    </a:xfrm>
                    <a:prstGeom prst="rect">
                      <a:avLst/>
                    </a:prstGeom>
                    <a:noFill/>
                  </pic:spPr>
                </pic:pic>
              </a:graphicData>
            </a:graphic>
            <wp14:sizeRelH relativeFrom="page">
              <wp14:pctWidth>0</wp14:pctWidth>
            </wp14:sizeRelH>
            <wp14:sizeRelV relativeFrom="page">
              <wp14:pctHeight>0</wp14:pctHeight>
            </wp14:sizeRelV>
          </wp:anchor>
        </w:drawing>
      </w:r>
    </w:p>
    <w:p w14:paraId="292A9FA1" w14:textId="77777777" w:rsidR="004115C3" w:rsidRPr="00DD10CE" w:rsidRDefault="006D7782" w:rsidP="006D7782">
      <w:pPr>
        <w:pStyle w:val="Caption"/>
      </w:pPr>
      <w:bookmarkStart w:id="85" w:name="_Ref399138711"/>
      <w:r w:rsidRPr="00DD10CE">
        <w:t xml:space="preserve">Figure </w:t>
      </w:r>
      <w:bookmarkStart w:id="86" w:name="Figure_Hazard_warning"/>
      <w:r w:rsidRPr="00DD10CE">
        <w:fldChar w:fldCharType="begin"/>
      </w:r>
      <w:r w:rsidRPr="00DD10CE">
        <w:instrText xml:space="preserve"> SEQ Figure \* ARABIC </w:instrText>
      </w:r>
      <w:r w:rsidRPr="00DD10CE">
        <w:fldChar w:fldCharType="separate"/>
      </w:r>
      <w:r w:rsidR="002B320F" w:rsidRPr="00DD10CE">
        <w:rPr>
          <w:noProof/>
        </w:rPr>
        <w:t>7</w:t>
      </w:r>
      <w:r w:rsidRPr="00DD10CE">
        <w:fldChar w:fldCharType="end"/>
      </w:r>
      <w:bookmarkEnd w:id="85"/>
      <w:bookmarkEnd w:id="86"/>
      <w:r w:rsidR="004115C3" w:rsidRPr="00DD10CE">
        <w:t>: Hazard warning</w:t>
      </w:r>
    </w:p>
    <w:p w14:paraId="633A9D8E" w14:textId="77777777" w:rsidR="004115C3" w:rsidRPr="00DD10CE" w:rsidRDefault="004115C3" w:rsidP="006D7782">
      <w:pPr>
        <w:pStyle w:val="Heading3"/>
      </w:pPr>
      <w:bookmarkStart w:id="87" w:name="_Toc371326663"/>
      <w:bookmarkStart w:id="88" w:name="_Toc371344768"/>
      <w:bookmarkStart w:id="89" w:name="_Toc371344835"/>
      <w:bookmarkStart w:id="90" w:name="_Toc371344904"/>
      <w:bookmarkStart w:id="91" w:name="_Toc371344972"/>
      <w:bookmarkStart w:id="92" w:name="_Toc371345040"/>
      <w:bookmarkStart w:id="93" w:name="_Toc371345108"/>
      <w:bookmarkStart w:id="94" w:name="_Toc371671341"/>
      <w:bookmarkStart w:id="95" w:name="_Toc372551531"/>
      <w:bookmarkStart w:id="96" w:name="_Toc372551957"/>
      <w:bookmarkStart w:id="97" w:name="_Toc383096617"/>
      <w:bookmarkStart w:id="98" w:name="_Toc383421842"/>
      <w:bookmarkStart w:id="99" w:name="_Toc383422145"/>
      <w:bookmarkStart w:id="100" w:name="_Toc383438214"/>
      <w:bookmarkStart w:id="101" w:name="_Toc267660382"/>
      <w:bookmarkStart w:id="102" w:name="_Toc410655083"/>
      <w:r w:rsidRPr="00DD10CE">
        <w:t>Pedestrian Activity Alert</w:t>
      </w:r>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5ABB4805" w14:textId="77777777" w:rsidR="004115C3" w:rsidRPr="00DD10CE" w:rsidRDefault="004115C3" w:rsidP="004115C3">
      <w:pPr>
        <w:pStyle w:val="ECCParagraph"/>
      </w:pPr>
      <w:r w:rsidRPr="00DD10CE">
        <w:t>Pedestrians equipped with mobile ITS devices transmit periodic status messages when they are deemed to be participating in the roadways.</w:t>
      </w:r>
    </w:p>
    <w:p w14:paraId="5DC6D62F" w14:textId="77777777" w:rsidR="004115C3" w:rsidRPr="00DD10CE" w:rsidRDefault="004115C3" w:rsidP="004115C3">
      <w:pPr>
        <w:pStyle w:val="ECCParagraph"/>
      </w:pPr>
      <w:r w:rsidRPr="00DD10CE">
        <w:t>When vehicles approach pedestrians, (e.g. pedestrian walking along a highway, pedestrian crossing lanes in places not defined for crossing, people with disabilities, etc.) the messages are used to identify the approach is potentially dangerous by inspecting the received messages.</w:t>
      </w:r>
    </w:p>
    <w:p w14:paraId="3013B845" w14:textId="77777777" w:rsidR="004115C3" w:rsidRPr="00DD10CE" w:rsidRDefault="004115C3" w:rsidP="004115C3">
      <w:pPr>
        <w:pStyle w:val="ECCParagraph"/>
      </w:pPr>
      <w:r w:rsidRPr="00DD10CE">
        <w:t>The warnings are communicated to the driver and/or used to enable driver assist systems.</w:t>
      </w:r>
    </w:p>
    <w:p w14:paraId="7F90F7D1" w14:textId="77777777" w:rsidR="004115C3" w:rsidRPr="00DD10CE" w:rsidRDefault="004115C3" w:rsidP="004115C3">
      <w:pPr>
        <w:pStyle w:val="ECCParagraph"/>
      </w:pPr>
      <w:r w:rsidRPr="00DD10CE">
        <w:rPr>
          <w:noProof/>
          <w:lang w:val="da-DK" w:eastAsia="da-DK"/>
        </w:rPr>
        <w:lastRenderedPageBreak/>
        <mc:AlternateContent>
          <mc:Choice Requires="wpg">
            <w:drawing>
              <wp:anchor distT="0" distB="0" distL="114300" distR="114300" simplePos="0" relativeHeight="251667456" behindDoc="0" locked="0" layoutInCell="1" allowOverlap="1" wp14:anchorId="4309BB7B" wp14:editId="676A350D">
                <wp:simplePos x="0" y="0"/>
                <wp:positionH relativeFrom="column">
                  <wp:posOffset>1338580</wp:posOffset>
                </wp:positionH>
                <wp:positionV relativeFrom="paragraph">
                  <wp:posOffset>93980</wp:posOffset>
                </wp:positionV>
                <wp:extent cx="4010660" cy="1295400"/>
                <wp:effectExtent l="0" t="0" r="0" b="0"/>
                <wp:wrapTopAndBottom/>
                <wp:docPr id="21"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10660" cy="1295400"/>
                          <a:chOff x="0" y="0"/>
                          <a:chExt cx="7534713" cy="2370137"/>
                        </a:xfrm>
                      </wpg:grpSpPr>
                      <wps:wsp>
                        <wps:cNvPr id="22" name="Rectangle 2"/>
                        <wps:cNvSpPr>
                          <a:spLocks noChangeArrowheads="1"/>
                        </wps:cNvSpPr>
                        <wps:spPr bwMode="auto">
                          <a:xfrm>
                            <a:off x="2514600" y="327025"/>
                            <a:ext cx="304800" cy="595312"/>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6209143A" w14:textId="77777777" w:rsidR="00CF41A4" w:rsidRDefault="00CF41A4" w:rsidP="004115C3"/>
                          </w:txbxContent>
                        </wps:txbx>
                        <wps:bodyPr rot="0" vert="horz" wrap="square" lIns="91440" tIns="45720" rIns="91440" bIns="45720" anchor="ctr" anchorCtr="0" upright="1">
                          <a:noAutofit/>
                        </wps:bodyPr>
                      </wps:wsp>
                      <wps:wsp>
                        <wps:cNvPr id="23" name="Rectangle 3"/>
                        <wps:cNvSpPr>
                          <a:spLocks noChangeArrowheads="1"/>
                        </wps:cNvSpPr>
                        <wps:spPr bwMode="auto">
                          <a:xfrm>
                            <a:off x="0" y="1074737"/>
                            <a:ext cx="6934200" cy="1295400"/>
                          </a:xfrm>
                          <a:prstGeom prst="rect">
                            <a:avLst/>
                          </a:prstGeom>
                          <a:solidFill>
                            <a:srgbClr val="BFBFB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41884298" w14:textId="77777777" w:rsidR="00CF41A4" w:rsidRDefault="00CF41A4" w:rsidP="004115C3">
                              <w:pPr>
                                <w:jc w:val="center"/>
                              </w:pPr>
                            </w:p>
                          </w:txbxContent>
                        </wps:txbx>
                        <wps:bodyPr rot="0" vert="horz" wrap="square" lIns="91440" tIns="45720" rIns="91440" bIns="45720" anchor="ctr" anchorCtr="0" upright="1">
                          <a:noAutofit/>
                        </wps:bodyPr>
                      </wps:wsp>
                      <wps:wsp>
                        <wps:cNvPr id="24" name="Straight Connector 5"/>
                        <wps:cNvCnPr>
                          <a:cxnSpLocks noChangeShapeType="1"/>
                          <a:stCxn id="23" idx="1"/>
                          <a:endCxn id="23" idx="3"/>
                        </wps:cNvCnPr>
                        <wps:spPr bwMode="auto">
                          <a:xfrm rot="10800000" flipH="1">
                            <a:off x="0" y="1722437"/>
                            <a:ext cx="6934200" cy="0"/>
                          </a:xfrm>
                          <a:prstGeom prst="line">
                            <a:avLst/>
                          </a:prstGeom>
                          <a:noFill/>
                          <a:ln w="38100">
                            <a:solidFill>
                              <a:srgbClr val="FFFFFF"/>
                            </a:solidFill>
                            <a:prstDash val="dash"/>
                            <a:round/>
                            <a:headEnd/>
                            <a:tailEnd/>
                          </a:ln>
                          <a:extLst>
                            <a:ext uri="{909E8E84-426E-40DD-AFC4-6F175D3DCCD1}">
                              <a14:hiddenFill xmlns:a14="http://schemas.microsoft.com/office/drawing/2010/main">
                                <a:noFill/>
                              </a14:hiddenFill>
                            </a:ext>
                          </a:extLst>
                        </wps:spPr>
                        <wps:bodyPr/>
                      </wps:wsp>
                      <wps:wsp>
                        <wps:cNvPr id="27" name="Rectangle 6"/>
                        <wps:cNvSpPr>
                          <a:spLocks noChangeArrowheads="1"/>
                        </wps:cNvSpPr>
                        <wps:spPr bwMode="auto">
                          <a:xfrm>
                            <a:off x="864359" y="1122365"/>
                            <a:ext cx="533400" cy="1524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D9EE8FA" w14:textId="77777777" w:rsidR="00CF41A4" w:rsidRDefault="00CF41A4" w:rsidP="004115C3"/>
                          </w:txbxContent>
                        </wps:txbx>
                        <wps:bodyPr rot="0" vert="horz" wrap="square" lIns="91440" tIns="45720" rIns="91440" bIns="45720" anchor="ctr" anchorCtr="0" upright="1">
                          <a:noAutofit/>
                        </wps:bodyPr>
                      </wps:wsp>
                      <wps:wsp>
                        <wps:cNvPr id="28" name="Rectangle 7"/>
                        <wps:cNvSpPr>
                          <a:spLocks noChangeArrowheads="1"/>
                        </wps:cNvSpPr>
                        <wps:spPr bwMode="auto">
                          <a:xfrm>
                            <a:off x="864359" y="1317623"/>
                            <a:ext cx="533400" cy="1524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08380F31" w14:textId="77777777" w:rsidR="00CF41A4" w:rsidRDefault="00CF41A4" w:rsidP="004115C3"/>
                          </w:txbxContent>
                        </wps:txbx>
                        <wps:bodyPr rot="0" vert="horz" wrap="square" lIns="91440" tIns="45720" rIns="91440" bIns="45720" anchor="ctr" anchorCtr="0" upright="1">
                          <a:noAutofit/>
                        </wps:bodyPr>
                      </wps:wsp>
                      <wps:wsp>
                        <wps:cNvPr id="29" name="Rectangle 8"/>
                        <wps:cNvSpPr>
                          <a:spLocks noChangeArrowheads="1"/>
                        </wps:cNvSpPr>
                        <wps:spPr bwMode="auto">
                          <a:xfrm>
                            <a:off x="864359" y="1515270"/>
                            <a:ext cx="533400" cy="1524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74404E24" w14:textId="77777777" w:rsidR="00CF41A4" w:rsidRDefault="00CF41A4" w:rsidP="004115C3"/>
                          </w:txbxContent>
                        </wps:txbx>
                        <wps:bodyPr rot="0" vert="horz" wrap="square" lIns="91440" tIns="45720" rIns="91440" bIns="45720" anchor="ctr" anchorCtr="0" upright="1">
                          <a:noAutofit/>
                        </wps:bodyPr>
                      </wps:wsp>
                      <wps:wsp>
                        <wps:cNvPr id="30" name="Rectangle 9"/>
                        <wps:cNvSpPr>
                          <a:spLocks noChangeArrowheads="1"/>
                        </wps:cNvSpPr>
                        <wps:spPr bwMode="auto">
                          <a:xfrm>
                            <a:off x="864359" y="1777204"/>
                            <a:ext cx="533400" cy="1524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D676FE0" w14:textId="77777777" w:rsidR="00CF41A4" w:rsidRDefault="00CF41A4" w:rsidP="004115C3"/>
                          </w:txbxContent>
                        </wps:txbx>
                        <wps:bodyPr rot="0" vert="horz" wrap="square" lIns="91440" tIns="45720" rIns="91440" bIns="45720" anchor="ctr" anchorCtr="0" upright="1">
                          <a:noAutofit/>
                        </wps:bodyPr>
                      </wps:wsp>
                      <wps:wsp>
                        <wps:cNvPr id="31" name="Rectangle 10"/>
                        <wps:cNvSpPr>
                          <a:spLocks noChangeArrowheads="1"/>
                        </wps:cNvSpPr>
                        <wps:spPr bwMode="auto">
                          <a:xfrm>
                            <a:off x="864359" y="1974851"/>
                            <a:ext cx="533400" cy="1524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1E42EC1A" w14:textId="77777777" w:rsidR="00CF41A4" w:rsidRDefault="00CF41A4" w:rsidP="004115C3"/>
                          </w:txbxContent>
                        </wps:txbx>
                        <wps:bodyPr rot="0" vert="horz" wrap="square" lIns="91440" tIns="45720" rIns="91440" bIns="45720" anchor="ctr" anchorCtr="0" upright="1">
                          <a:noAutofit/>
                        </wps:bodyPr>
                      </wps:wsp>
                      <wps:wsp>
                        <wps:cNvPr id="32" name="Straight Arrow Connector 11"/>
                        <wps:cNvCnPr>
                          <a:cxnSpLocks noChangeShapeType="1"/>
                        </wps:cNvCnPr>
                        <wps:spPr bwMode="auto">
                          <a:xfrm>
                            <a:off x="2444971" y="698212"/>
                            <a:ext cx="0" cy="1313059"/>
                          </a:xfrm>
                          <a:prstGeom prst="straightConnector1">
                            <a:avLst/>
                          </a:prstGeom>
                          <a:noFill/>
                          <a:ln w="38100">
                            <a:solidFill>
                              <a:srgbClr val="FF0000"/>
                            </a:solidFill>
                            <a:prstDash val="sysDot"/>
                            <a:round/>
                            <a:headEnd/>
                            <a:tailEnd type="triangle" w="lg" len="lg"/>
                          </a:ln>
                          <a:extLst>
                            <a:ext uri="{909E8E84-426E-40DD-AFC4-6F175D3DCCD1}">
                              <a14:hiddenFill xmlns:a14="http://schemas.microsoft.com/office/drawing/2010/main">
                                <a:noFill/>
                              </a14:hiddenFill>
                            </a:ext>
                          </a:extLst>
                        </wps:spPr>
                        <wps:bodyPr/>
                      </wps:wsp>
                      <wps:wsp>
                        <wps:cNvPr id="33" name="Straight Arrow Connector 12"/>
                        <wps:cNvCnPr>
                          <a:cxnSpLocks noChangeShapeType="1"/>
                        </wps:cNvCnPr>
                        <wps:spPr bwMode="auto">
                          <a:xfrm rot="10800000">
                            <a:off x="2743201" y="1989137"/>
                            <a:ext cx="3048000" cy="1588"/>
                          </a:xfrm>
                          <a:prstGeom prst="straightConnector1">
                            <a:avLst/>
                          </a:prstGeom>
                          <a:noFill/>
                          <a:ln w="38100">
                            <a:solidFill>
                              <a:srgbClr val="FF0000"/>
                            </a:solidFill>
                            <a:prstDash val="sysDash"/>
                            <a:round/>
                            <a:headEnd/>
                            <a:tailEnd type="triangle" w="lg" len="lg"/>
                          </a:ln>
                          <a:extLst>
                            <a:ext uri="{909E8E84-426E-40DD-AFC4-6F175D3DCCD1}">
                              <a14:hiddenFill xmlns:a14="http://schemas.microsoft.com/office/drawing/2010/main">
                                <a:noFill/>
                              </a14:hiddenFill>
                            </a:ext>
                          </a:extLst>
                        </wps:spPr>
                        <wps:bodyPr/>
                      </wps:wsp>
                      <pic:pic xmlns:pic="http://schemas.openxmlformats.org/drawingml/2006/picture">
                        <pic:nvPicPr>
                          <pic:cNvPr id="34" name="Picture 13" descr="C:\Documents and Settings\ra052952\Local Settings\Temporary Internet Files\Content.IE5\LYGEL678\MC900331662[1].wmf"/>
                          <pic:cNvPicPr>
                            <a:picLocks noChangeAspect="1" noChangeArrowheads="1"/>
                          </pic:cNvPicPr>
                        </pic:nvPicPr>
                        <pic:blipFill>
                          <a:blip r:embed="rId33">
                            <a:extLst>
                              <a:ext uri="{28A0092B-C50C-407E-A947-70E740481C1C}">
                                <a14:useLocalDpi xmlns:a14="http://schemas.microsoft.com/office/drawing/2010/main" val="0"/>
                              </a:ext>
                            </a:extLst>
                          </a:blip>
                          <a:srcRect l="25294" t="18898" r="24117"/>
                          <a:stretch>
                            <a:fillRect/>
                          </a:stretch>
                        </pic:blipFill>
                        <pic:spPr bwMode="auto">
                          <a:xfrm>
                            <a:off x="2293144" y="0"/>
                            <a:ext cx="304800" cy="654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 name="Rectangle 14"/>
                        <wps:cNvSpPr>
                          <a:spLocks noChangeArrowheads="1"/>
                        </wps:cNvSpPr>
                        <wps:spPr bwMode="auto">
                          <a:xfrm>
                            <a:off x="2521744" y="819938"/>
                            <a:ext cx="76200" cy="1524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6C80550" w14:textId="77777777" w:rsidR="00CF41A4" w:rsidRDefault="00CF41A4" w:rsidP="004115C3"/>
                          </w:txbxContent>
                        </wps:txbx>
                        <wps:bodyPr rot="0" vert="horz" wrap="square" lIns="91440" tIns="45720" rIns="91440" bIns="45720" anchor="ctr" anchorCtr="0" upright="1">
                          <a:noAutofit/>
                        </wps:bodyPr>
                      </wps:wsp>
                      <wpg:grpSp>
                        <wpg:cNvPr id="36" name="Group 15"/>
                        <wpg:cNvGrpSpPr>
                          <a:grpSpLocks/>
                        </wpg:cNvGrpSpPr>
                        <wpg:grpSpPr bwMode="auto">
                          <a:xfrm>
                            <a:off x="5791201" y="1837370"/>
                            <a:ext cx="685800" cy="304800"/>
                            <a:chOff x="5791201" y="1837370"/>
                            <a:chExt cx="685800" cy="304800"/>
                          </a:xfrm>
                        </wpg:grpSpPr>
                        <wps:wsp>
                          <wps:cNvPr id="37" name="Freeform 23"/>
                          <wps:cNvSpPr>
                            <a:spLocks/>
                          </wps:cNvSpPr>
                          <wps:spPr bwMode="auto">
                            <a:xfrm rot="10800000">
                              <a:off x="5791201" y="1847488"/>
                              <a:ext cx="685800" cy="282035"/>
                            </a:xfrm>
                            <a:custGeom>
                              <a:avLst/>
                              <a:gdLst>
                                <a:gd name="T0" fmla="*/ 0 w 644"/>
                                <a:gd name="T1" fmla="*/ 100 h 256"/>
                                <a:gd name="T2" fmla="*/ 4 w 644"/>
                                <a:gd name="T3" fmla="*/ 58 h 256"/>
                                <a:gd name="T4" fmla="*/ 14 w 644"/>
                                <a:gd name="T5" fmla="*/ 31 h 256"/>
                                <a:gd name="T6" fmla="*/ 34 w 644"/>
                                <a:gd name="T7" fmla="*/ 13 h 256"/>
                                <a:gd name="T8" fmla="*/ 63 w 644"/>
                                <a:gd name="T9" fmla="*/ 4 h 256"/>
                                <a:gd name="T10" fmla="*/ 101 w 644"/>
                                <a:gd name="T11" fmla="*/ 2 h 256"/>
                                <a:gd name="T12" fmla="*/ 151 w 644"/>
                                <a:gd name="T13" fmla="*/ 4 h 256"/>
                                <a:gd name="T14" fmla="*/ 210 w 644"/>
                                <a:gd name="T15" fmla="*/ 6 h 256"/>
                                <a:gd name="T16" fmla="*/ 289 w 644"/>
                                <a:gd name="T17" fmla="*/ 8 h 256"/>
                                <a:gd name="T18" fmla="*/ 373 w 644"/>
                                <a:gd name="T19" fmla="*/ 6 h 256"/>
                                <a:gd name="T20" fmla="*/ 444 w 644"/>
                                <a:gd name="T21" fmla="*/ 2 h 256"/>
                                <a:gd name="T22" fmla="*/ 503 w 644"/>
                                <a:gd name="T23" fmla="*/ 0 h 256"/>
                                <a:gd name="T24" fmla="*/ 553 w 644"/>
                                <a:gd name="T25" fmla="*/ 4 h 256"/>
                                <a:gd name="T26" fmla="*/ 591 w 644"/>
                                <a:gd name="T27" fmla="*/ 17 h 256"/>
                                <a:gd name="T28" fmla="*/ 618 w 644"/>
                                <a:gd name="T29" fmla="*/ 43 h 256"/>
                                <a:gd name="T30" fmla="*/ 634 w 644"/>
                                <a:gd name="T31" fmla="*/ 84 h 256"/>
                                <a:gd name="T32" fmla="*/ 642 w 644"/>
                                <a:gd name="T33" fmla="*/ 111 h 256"/>
                                <a:gd name="T34" fmla="*/ 642 w 644"/>
                                <a:gd name="T35" fmla="*/ 121 h 256"/>
                                <a:gd name="T36" fmla="*/ 642 w 644"/>
                                <a:gd name="T37" fmla="*/ 137 h 256"/>
                                <a:gd name="T38" fmla="*/ 642 w 644"/>
                                <a:gd name="T39" fmla="*/ 145 h 256"/>
                                <a:gd name="T40" fmla="*/ 628 w 644"/>
                                <a:gd name="T41" fmla="*/ 196 h 256"/>
                                <a:gd name="T42" fmla="*/ 606 w 644"/>
                                <a:gd name="T43" fmla="*/ 229 h 256"/>
                                <a:gd name="T44" fmla="*/ 573 w 644"/>
                                <a:gd name="T45" fmla="*/ 248 h 256"/>
                                <a:gd name="T46" fmla="*/ 529 w 644"/>
                                <a:gd name="T47" fmla="*/ 256 h 256"/>
                                <a:gd name="T48" fmla="*/ 476 w 644"/>
                                <a:gd name="T49" fmla="*/ 256 h 256"/>
                                <a:gd name="T50" fmla="*/ 410 w 644"/>
                                <a:gd name="T51" fmla="*/ 254 h 256"/>
                                <a:gd name="T52" fmla="*/ 333 w 644"/>
                                <a:gd name="T53" fmla="*/ 250 h 256"/>
                                <a:gd name="T54" fmla="*/ 244 w 644"/>
                                <a:gd name="T55" fmla="*/ 250 h 256"/>
                                <a:gd name="T56" fmla="*/ 178 w 644"/>
                                <a:gd name="T57" fmla="*/ 252 h 256"/>
                                <a:gd name="T58" fmla="*/ 125 w 644"/>
                                <a:gd name="T59" fmla="*/ 254 h 256"/>
                                <a:gd name="T60" fmla="*/ 81 w 644"/>
                                <a:gd name="T61" fmla="*/ 254 h 256"/>
                                <a:gd name="T62" fmla="*/ 48 w 644"/>
                                <a:gd name="T63" fmla="*/ 248 h 256"/>
                                <a:gd name="T64" fmla="*/ 24 w 644"/>
                                <a:gd name="T65" fmla="*/ 235 h 256"/>
                                <a:gd name="T66" fmla="*/ 8 w 644"/>
                                <a:gd name="T67" fmla="*/ 211 h 256"/>
                                <a:gd name="T68" fmla="*/ 0 w 644"/>
                                <a:gd name="T69" fmla="*/ 176 h 256"/>
                                <a:gd name="T70" fmla="*/ 0 w 644"/>
                                <a:gd name="T71" fmla="*/ 127 h 25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w 644"/>
                                <a:gd name="T109" fmla="*/ 0 h 256"/>
                                <a:gd name="T110" fmla="*/ 644 w 644"/>
                                <a:gd name="T111" fmla="*/ 256 h 256"/>
                              </a:gdLst>
                              <a:ahLst/>
                              <a:cxnLst>
                                <a:cxn ang="T72">
                                  <a:pos x="T0" y="T1"/>
                                </a:cxn>
                                <a:cxn ang="T73">
                                  <a:pos x="T2" y="T3"/>
                                </a:cxn>
                                <a:cxn ang="T74">
                                  <a:pos x="T4" y="T5"/>
                                </a:cxn>
                                <a:cxn ang="T75">
                                  <a:pos x="T6" y="T7"/>
                                </a:cxn>
                                <a:cxn ang="T76">
                                  <a:pos x="T8" y="T9"/>
                                </a:cxn>
                                <a:cxn ang="T77">
                                  <a:pos x="T10" y="T11"/>
                                </a:cxn>
                                <a:cxn ang="T78">
                                  <a:pos x="T12" y="T13"/>
                                </a:cxn>
                                <a:cxn ang="T79">
                                  <a:pos x="T14" y="T15"/>
                                </a:cxn>
                                <a:cxn ang="T80">
                                  <a:pos x="T16" y="T17"/>
                                </a:cxn>
                                <a:cxn ang="T81">
                                  <a:pos x="T18" y="T19"/>
                                </a:cxn>
                                <a:cxn ang="T82">
                                  <a:pos x="T20" y="T21"/>
                                </a:cxn>
                                <a:cxn ang="T83">
                                  <a:pos x="T22" y="T23"/>
                                </a:cxn>
                                <a:cxn ang="T84">
                                  <a:pos x="T24" y="T25"/>
                                </a:cxn>
                                <a:cxn ang="T85">
                                  <a:pos x="T26" y="T27"/>
                                </a:cxn>
                                <a:cxn ang="T86">
                                  <a:pos x="T28" y="T29"/>
                                </a:cxn>
                                <a:cxn ang="T87">
                                  <a:pos x="T30" y="T31"/>
                                </a:cxn>
                                <a:cxn ang="T88">
                                  <a:pos x="T32" y="T33"/>
                                </a:cxn>
                                <a:cxn ang="T89">
                                  <a:pos x="T34" y="T35"/>
                                </a:cxn>
                                <a:cxn ang="T90">
                                  <a:pos x="T36" y="T37"/>
                                </a:cxn>
                                <a:cxn ang="T91">
                                  <a:pos x="T38" y="T39"/>
                                </a:cxn>
                                <a:cxn ang="T92">
                                  <a:pos x="T40" y="T41"/>
                                </a:cxn>
                                <a:cxn ang="T93">
                                  <a:pos x="T42" y="T43"/>
                                </a:cxn>
                                <a:cxn ang="T94">
                                  <a:pos x="T44" y="T45"/>
                                </a:cxn>
                                <a:cxn ang="T95">
                                  <a:pos x="T46" y="T47"/>
                                </a:cxn>
                                <a:cxn ang="T96">
                                  <a:pos x="T48" y="T49"/>
                                </a:cxn>
                                <a:cxn ang="T97">
                                  <a:pos x="T50" y="T51"/>
                                </a:cxn>
                                <a:cxn ang="T98">
                                  <a:pos x="T52" y="T53"/>
                                </a:cxn>
                                <a:cxn ang="T99">
                                  <a:pos x="T54" y="T55"/>
                                </a:cxn>
                                <a:cxn ang="T100">
                                  <a:pos x="T56" y="T57"/>
                                </a:cxn>
                                <a:cxn ang="T101">
                                  <a:pos x="T58" y="T59"/>
                                </a:cxn>
                                <a:cxn ang="T102">
                                  <a:pos x="T60" y="T61"/>
                                </a:cxn>
                                <a:cxn ang="T103">
                                  <a:pos x="T62" y="T63"/>
                                </a:cxn>
                                <a:cxn ang="T104">
                                  <a:pos x="T64" y="T65"/>
                                </a:cxn>
                                <a:cxn ang="T105">
                                  <a:pos x="T66" y="T67"/>
                                </a:cxn>
                                <a:cxn ang="T106">
                                  <a:pos x="T68" y="T69"/>
                                </a:cxn>
                                <a:cxn ang="T107">
                                  <a:pos x="T70" y="T71"/>
                                </a:cxn>
                              </a:cxnLst>
                              <a:rect l="T108" t="T109" r="T110" b="T111"/>
                              <a:pathLst>
                                <a:path w="644" h="256">
                                  <a:moveTo>
                                    <a:pt x="0" y="127"/>
                                  </a:moveTo>
                                  <a:lnTo>
                                    <a:pt x="0" y="100"/>
                                  </a:lnTo>
                                  <a:lnTo>
                                    <a:pt x="0" y="78"/>
                                  </a:lnTo>
                                  <a:lnTo>
                                    <a:pt x="4" y="58"/>
                                  </a:lnTo>
                                  <a:lnTo>
                                    <a:pt x="8" y="43"/>
                                  </a:lnTo>
                                  <a:lnTo>
                                    <a:pt x="14" y="31"/>
                                  </a:lnTo>
                                  <a:lnTo>
                                    <a:pt x="24" y="21"/>
                                  </a:lnTo>
                                  <a:lnTo>
                                    <a:pt x="34" y="13"/>
                                  </a:lnTo>
                                  <a:lnTo>
                                    <a:pt x="48" y="8"/>
                                  </a:lnTo>
                                  <a:lnTo>
                                    <a:pt x="63" y="4"/>
                                  </a:lnTo>
                                  <a:lnTo>
                                    <a:pt x="81" y="2"/>
                                  </a:lnTo>
                                  <a:lnTo>
                                    <a:pt x="101" y="2"/>
                                  </a:lnTo>
                                  <a:lnTo>
                                    <a:pt x="125" y="2"/>
                                  </a:lnTo>
                                  <a:lnTo>
                                    <a:pt x="151" y="4"/>
                                  </a:lnTo>
                                  <a:lnTo>
                                    <a:pt x="178" y="6"/>
                                  </a:lnTo>
                                  <a:lnTo>
                                    <a:pt x="210" y="6"/>
                                  </a:lnTo>
                                  <a:lnTo>
                                    <a:pt x="244" y="8"/>
                                  </a:lnTo>
                                  <a:lnTo>
                                    <a:pt x="289" y="8"/>
                                  </a:lnTo>
                                  <a:lnTo>
                                    <a:pt x="333" y="8"/>
                                  </a:lnTo>
                                  <a:lnTo>
                                    <a:pt x="373" y="6"/>
                                  </a:lnTo>
                                  <a:lnTo>
                                    <a:pt x="410" y="4"/>
                                  </a:lnTo>
                                  <a:lnTo>
                                    <a:pt x="444" y="2"/>
                                  </a:lnTo>
                                  <a:lnTo>
                                    <a:pt x="476" y="0"/>
                                  </a:lnTo>
                                  <a:lnTo>
                                    <a:pt x="503" y="0"/>
                                  </a:lnTo>
                                  <a:lnTo>
                                    <a:pt x="529" y="2"/>
                                  </a:lnTo>
                                  <a:lnTo>
                                    <a:pt x="553" y="4"/>
                                  </a:lnTo>
                                  <a:lnTo>
                                    <a:pt x="573" y="10"/>
                                  </a:lnTo>
                                  <a:lnTo>
                                    <a:pt x="591" y="17"/>
                                  </a:lnTo>
                                  <a:lnTo>
                                    <a:pt x="604" y="27"/>
                                  </a:lnTo>
                                  <a:lnTo>
                                    <a:pt x="618" y="43"/>
                                  </a:lnTo>
                                  <a:lnTo>
                                    <a:pt x="628" y="60"/>
                                  </a:lnTo>
                                  <a:lnTo>
                                    <a:pt x="634" y="84"/>
                                  </a:lnTo>
                                  <a:lnTo>
                                    <a:pt x="640" y="111"/>
                                  </a:lnTo>
                                  <a:lnTo>
                                    <a:pt x="642" y="111"/>
                                  </a:lnTo>
                                  <a:lnTo>
                                    <a:pt x="644" y="113"/>
                                  </a:lnTo>
                                  <a:lnTo>
                                    <a:pt x="642" y="121"/>
                                  </a:lnTo>
                                  <a:lnTo>
                                    <a:pt x="642" y="129"/>
                                  </a:lnTo>
                                  <a:lnTo>
                                    <a:pt x="642" y="137"/>
                                  </a:lnTo>
                                  <a:lnTo>
                                    <a:pt x="644" y="145"/>
                                  </a:lnTo>
                                  <a:lnTo>
                                    <a:pt x="642" y="145"/>
                                  </a:lnTo>
                                  <a:lnTo>
                                    <a:pt x="636" y="172"/>
                                  </a:lnTo>
                                  <a:lnTo>
                                    <a:pt x="628" y="196"/>
                                  </a:lnTo>
                                  <a:lnTo>
                                    <a:pt x="618" y="213"/>
                                  </a:lnTo>
                                  <a:lnTo>
                                    <a:pt x="606" y="229"/>
                                  </a:lnTo>
                                  <a:lnTo>
                                    <a:pt x="591" y="239"/>
                                  </a:lnTo>
                                  <a:lnTo>
                                    <a:pt x="573" y="248"/>
                                  </a:lnTo>
                                  <a:lnTo>
                                    <a:pt x="553" y="252"/>
                                  </a:lnTo>
                                  <a:lnTo>
                                    <a:pt x="529" y="256"/>
                                  </a:lnTo>
                                  <a:lnTo>
                                    <a:pt x="503" y="256"/>
                                  </a:lnTo>
                                  <a:lnTo>
                                    <a:pt x="476" y="256"/>
                                  </a:lnTo>
                                  <a:lnTo>
                                    <a:pt x="444" y="254"/>
                                  </a:lnTo>
                                  <a:lnTo>
                                    <a:pt x="410" y="254"/>
                                  </a:lnTo>
                                  <a:lnTo>
                                    <a:pt x="373" y="252"/>
                                  </a:lnTo>
                                  <a:lnTo>
                                    <a:pt x="333" y="250"/>
                                  </a:lnTo>
                                  <a:lnTo>
                                    <a:pt x="289" y="250"/>
                                  </a:lnTo>
                                  <a:lnTo>
                                    <a:pt x="244" y="250"/>
                                  </a:lnTo>
                                  <a:lnTo>
                                    <a:pt x="210" y="250"/>
                                  </a:lnTo>
                                  <a:lnTo>
                                    <a:pt x="178" y="252"/>
                                  </a:lnTo>
                                  <a:lnTo>
                                    <a:pt x="151" y="254"/>
                                  </a:lnTo>
                                  <a:lnTo>
                                    <a:pt x="125" y="254"/>
                                  </a:lnTo>
                                  <a:lnTo>
                                    <a:pt x="101" y="254"/>
                                  </a:lnTo>
                                  <a:lnTo>
                                    <a:pt x="81" y="254"/>
                                  </a:lnTo>
                                  <a:lnTo>
                                    <a:pt x="63" y="252"/>
                                  </a:lnTo>
                                  <a:lnTo>
                                    <a:pt x="48" y="248"/>
                                  </a:lnTo>
                                  <a:lnTo>
                                    <a:pt x="34" y="243"/>
                                  </a:lnTo>
                                  <a:lnTo>
                                    <a:pt x="24" y="235"/>
                                  </a:lnTo>
                                  <a:lnTo>
                                    <a:pt x="14" y="225"/>
                                  </a:lnTo>
                                  <a:lnTo>
                                    <a:pt x="8" y="211"/>
                                  </a:lnTo>
                                  <a:lnTo>
                                    <a:pt x="4" y="196"/>
                                  </a:lnTo>
                                  <a:lnTo>
                                    <a:pt x="0" y="176"/>
                                  </a:lnTo>
                                  <a:lnTo>
                                    <a:pt x="0" y="154"/>
                                  </a:lnTo>
                                  <a:lnTo>
                                    <a:pt x="0" y="127"/>
                                  </a:lnTo>
                                </a:path>
                              </a:pathLst>
                            </a:custGeom>
                            <a:solidFill>
                              <a:srgbClr val="FF3300"/>
                            </a:solidFill>
                            <a:ln w="12700">
                              <a:solidFill>
                                <a:srgbClr val="000000"/>
                              </a:solidFill>
                              <a:round/>
                              <a:headEnd/>
                              <a:tailEnd/>
                            </a:ln>
                          </wps:spPr>
                          <wps:txbx>
                            <w:txbxContent>
                              <w:p w14:paraId="78916A4F" w14:textId="77777777" w:rsidR="00CF41A4" w:rsidRDefault="00CF41A4" w:rsidP="004115C3"/>
                            </w:txbxContent>
                          </wps:txbx>
                          <wps:bodyPr rot="0" vert="horz" wrap="square" lIns="91440" tIns="45720" rIns="91440" bIns="45720" anchor="t" anchorCtr="0" upright="1">
                            <a:noAutofit/>
                          </wps:bodyPr>
                        </wps:wsp>
                        <wps:wsp>
                          <wps:cNvPr id="38" name="Freeform 24"/>
                          <wps:cNvSpPr>
                            <a:spLocks/>
                          </wps:cNvSpPr>
                          <wps:spPr bwMode="auto">
                            <a:xfrm rot="10800000">
                              <a:off x="5979859" y="1874048"/>
                              <a:ext cx="108351" cy="235240"/>
                            </a:xfrm>
                            <a:custGeom>
                              <a:avLst/>
                              <a:gdLst>
                                <a:gd name="T0" fmla="*/ 21 w 103"/>
                                <a:gd name="T1" fmla="*/ 108 h 214"/>
                                <a:gd name="T2" fmla="*/ 19 w 103"/>
                                <a:gd name="T3" fmla="*/ 98 h 214"/>
                                <a:gd name="T4" fmla="*/ 19 w 103"/>
                                <a:gd name="T5" fmla="*/ 86 h 214"/>
                                <a:gd name="T6" fmla="*/ 17 w 103"/>
                                <a:gd name="T7" fmla="*/ 75 h 214"/>
                                <a:gd name="T8" fmla="*/ 13 w 103"/>
                                <a:gd name="T9" fmla="*/ 63 h 214"/>
                                <a:gd name="T10" fmla="*/ 11 w 103"/>
                                <a:gd name="T11" fmla="*/ 53 h 214"/>
                                <a:gd name="T12" fmla="*/ 8 w 103"/>
                                <a:gd name="T13" fmla="*/ 45 h 214"/>
                                <a:gd name="T14" fmla="*/ 4 w 103"/>
                                <a:gd name="T15" fmla="*/ 39 h 214"/>
                                <a:gd name="T16" fmla="*/ 0 w 103"/>
                                <a:gd name="T17" fmla="*/ 37 h 214"/>
                                <a:gd name="T18" fmla="*/ 67 w 103"/>
                                <a:gd name="T19" fmla="*/ 0 h 214"/>
                                <a:gd name="T20" fmla="*/ 73 w 103"/>
                                <a:gd name="T21" fmla="*/ 0 h 214"/>
                                <a:gd name="T22" fmla="*/ 77 w 103"/>
                                <a:gd name="T23" fmla="*/ 4 h 214"/>
                                <a:gd name="T24" fmla="*/ 81 w 103"/>
                                <a:gd name="T25" fmla="*/ 8 h 214"/>
                                <a:gd name="T26" fmla="*/ 85 w 103"/>
                                <a:gd name="T27" fmla="*/ 14 h 214"/>
                                <a:gd name="T28" fmla="*/ 91 w 103"/>
                                <a:gd name="T29" fmla="*/ 28 h 214"/>
                                <a:gd name="T30" fmla="*/ 97 w 103"/>
                                <a:gd name="T31" fmla="*/ 43 h 214"/>
                                <a:gd name="T32" fmla="*/ 99 w 103"/>
                                <a:gd name="T33" fmla="*/ 61 h 214"/>
                                <a:gd name="T34" fmla="*/ 101 w 103"/>
                                <a:gd name="T35" fmla="*/ 81 h 214"/>
                                <a:gd name="T36" fmla="*/ 103 w 103"/>
                                <a:gd name="T37" fmla="*/ 96 h 214"/>
                                <a:gd name="T38" fmla="*/ 103 w 103"/>
                                <a:gd name="T39" fmla="*/ 108 h 214"/>
                                <a:gd name="T40" fmla="*/ 103 w 103"/>
                                <a:gd name="T41" fmla="*/ 120 h 214"/>
                                <a:gd name="T42" fmla="*/ 101 w 103"/>
                                <a:gd name="T43" fmla="*/ 135 h 214"/>
                                <a:gd name="T44" fmla="*/ 99 w 103"/>
                                <a:gd name="T45" fmla="*/ 153 h 214"/>
                                <a:gd name="T46" fmla="*/ 97 w 103"/>
                                <a:gd name="T47" fmla="*/ 171 h 214"/>
                                <a:gd name="T48" fmla="*/ 91 w 103"/>
                                <a:gd name="T49" fmla="*/ 188 h 214"/>
                                <a:gd name="T50" fmla="*/ 85 w 103"/>
                                <a:gd name="T51" fmla="*/ 202 h 214"/>
                                <a:gd name="T52" fmla="*/ 81 w 103"/>
                                <a:gd name="T53" fmla="*/ 206 h 214"/>
                                <a:gd name="T54" fmla="*/ 77 w 103"/>
                                <a:gd name="T55" fmla="*/ 210 h 214"/>
                                <a:gd name="T56" fmla="*/ 73 w 103"/>
                                <a:gd name="T57" fmla="*/ 214 h 214"/>
                                <a:gd name="T58" fmla="*/ 67 w 103"/>
                                <a:gd name="T59" fmla="*/ 214 h 214"/>
                                <a:gd name="T60" fmla="*/ 0 w 103"/>
                                <a:gd name="T61" fmla="*/ 177 h 214"/>
                                <a:gd name="T62" fmla="*/ 4 w 103"/>
                                <a:gd name="T63" fmla="*/ 175 h 214"/>
                                <a:gd name="T64" fmla="*/ 8 w 103"/>
                                <a:gd name="T65" fmla="*/ 169 h 214"/>
                                <a:gd name="T66" fmla="*/ 11 w 103"/>
                                <a:gd name="T67" fmla="*/ 161 h 214"/>
                                <a:gd name="T68" fmla="*/ 13 w 103"/>
                                <a:gd name="T69" fmla="*/ 151 h 214"/>
                                <a:gd name="T70" fmla="*/ 17 w 103"/>
                                <a:gd name="T71" fmla="*/ 141 h 214"/>
                                <a:gd name="T72" fmla="*/ 19 w 103"/>
                                <a:gd name="T73" fmla="*/ 130 h 214"/>
                                <a:gd name="T74" fmla="*/ 19 w 103"/>
                                <a:gd name="T75" fmla="*/ 118 h 214"/>
                                <a:gd name="T76" fmla="*/ 21 w 103"/>
                                <a:gd name="T77" fmla="*/ 108 h 214"/>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w 103"/>
                                <a:gd name="T118" fmla="*/ 0 h 214"/>
                                <a:gd name="T119" fmla="*/ 103 w 103"/>
                                <a:gd name="T120" fmla="*/ 214 h 214"/>
                              </a:gdLst>
                              <a:ahLst/>
                              <a:cxnLst>
                                <a:cxn ang="T78">
                                  <a:pos x="T0" y="T1"/>
                                </a:cxn>
                                <a:cxn ang="T79">
                                  <a:pos x="T2" y="T3"/>
                                </a:cxn>
                                <a:cxn ang="T80">
                                  <a:pos x="T4" y="T5"/>
                                </a:cxn>
                                <a:cxn ang="T81">
                                  <a:pos x="T6" y="T7"/>
                                </a:cxn>
                                <a:cxn ang="T82">
                                  <a:pos x="T8" y="T9"/>
                                </a:cxn>
                                <a:cxn ang="T83">
                                  <a:pos x="T10" y="T11"/>
                                </a:cxn>
                                <a:cxn ang="T84">
                                  <a:pos x="T12" y="T13"/>
                                </a:cxn>
                                <a:cxn ang="T85">
                                  <a:pos x="T14" y="T15"/>
                                </a:cxn>
                                <a:cxn ang="T86">
                                  <a:pos x="T16" y="T17"/>
                                </a:cxn>
                                <a:cxn ang="T87">
                                  <a:pos x="T18" y="T19"/>
                                </a:cxn>
                                <a:cxn ang="T88">
                                  <a:pos x="T20" y="T21"/>
                                </a:cxn>
                                <a:cxn ang="T89">
                                  <a:pos x="T22" y="T23"/>
                                </a:cxn>
                                <a:cxn ang="T90">
                                  <a:pos x="T24" y="T25"/>
                                </a:cxn>
                                <a:cxn ang="T91">
                                  <a:pos x="T26" y="T27"/>
                                </a:cxn>
                                <a:cxn ang="T92">
                                  <a:pos x="T28" y="T29"/>
                                </a:cxn>
                                <a:cxn ang="T93">
                                  <a:pos x="T30" y="T31"/>
                                </a:cxn>
                                <a:cxn ang="T94">
                                  <a:pos x="T32" y="T33"/>
                                </a:cxn>
                                <a:cxn ang="T95">
                                  <a:pos x="T34" y="T35"/>
                                </a:cxn>
                                <a:cxn ang="T96">
                                  <a:pos x="T36" y="T37"/>
                                </a:cxn>
                                <a:cxn ang="T97">
                                  <a:pos x="T38" y="T39"/>
                                </a:cxn>
                                <a:cxn ang="T98">
                                  <a:pos x="T40" y="T41"/>
                                </a:cxn>
                                <a:cxn ang="T99">
                                  <a:pos x="T42" y="T43"/>
                                </a:cxn>
                                <a:cxn ang="T100">
                                  <a:pos x="T44" y="T45"/>
                                </a:cxn>
                                <a:cxn ang="T101">
                                  <a:pos x="T46" y="T47"/>
                                </a:cxn>
                                <a:cxn ang="T102">
                                  <a:pos x="T48" y="T49"/>
                                </a:cxn>
                                <a:cxn ang="T103">
                                  <a:pos x="T50" y="T51"/>
                                </a:cxn>
                                <a:cxn ang="T104">
                                  <a:pos x="T52" y="T53"/>
                                </a:cxn>
                                <a:cxn ang="T105">
                                  <a:pos x="T54" y="T55"/>
                                </a:cxn>
                                <a:cxn ang="T106">
                                  <a:pos x="T56" y="T57"/>
                                </a:cxn>
                                <a:cxn ang="T107">
                                  <a:pos x="T58" y="T59"/>
                                </a:cxn>
                                <a:cxn ang="T108">
                                  <a:pos x="T60" y="T61"/>
                                </a:cxn>
                                <a:cxn ang="T109">
                                  <a:pos x="T62" y="T63"/>
                                </a:cxn>
                                <a:cxn ang="T110">
                                  <a:pos x="T64" y="T65"/>
                                </a:cxn>
                                <a:cxn ang="T111">
                                  <a:pos x="T66" y="T67"/>
                                </a:cxn>
                                <a:cxn ang="T112">
                                  <a:pos x="T68" y="T69"/>
                                </a:cxn>
                                <a:cxn ang="T113">
                                  <a:pos x="T70" y="T71"/>
                                </a:cxn>
                                <a:cxn ang="T114">
                                  <a:pos x="T72" y="T73"/>
                                </a:cxn>
                                <a:cxn ang="T115">
                                  <a:pos x="T74" y="T75"/>
                                </a:cxn>
                                <a:cxn ang="T116">
                                  <a:pos x="T76" y="T77"/>
                                </a:cxn>
                              </a:cxnLst>
                              <a:rect l="T117" t="T118" r="T119" b="T120"/>
                              <a:pathLst>
                                <a:path w="103" h="214">
                                  <a:moveTo>
                                    <a:pt x="21" y="108"/>
                                  </a:moveTo>
                                  <a:lnTo>
                                    <a:pt x="19" y="98"/>
                                  </a:lnTo>
                                  <a:lnTo>
                                    <a:pt x="19" y="86"/>
                                  </a:lnTo>
                                  <a:lnTo>
                                    <a:pt x="17" y="75"/>
                                  </a:lnTo>
                                  <a:lnTo>
                                    <a:pt x="13" y="63"/>
                                  </a:lnTo>
                                  <a:lnTo>
                                    <a:pt x="11" y="53"/>
                                  </a:lnTo>
                                  <a:lnTo>
                                    <a:pt x="8" y="45"/>
                                  </a:lnTo>
                                  <a:lnTo>
                                    <a:pt x="4" y="39"/>
                                  </a:lnTo>
                                  <a:lnTo>
                                    <a:pt x="0" y="37"/>
                                  </a:lnTo>
                                  <a:lnTo>
                                    <a:pt x="67" y="0"/>
                                  </a:lnTo>
                                  <a:lnTo>
                                    <a:pt x="73" y="0"/>
                                  </a:lnTo>
                                  <a:lnTo>
                                    <a:pt x="77" y="4"/>
                                  </a:lnTo>
                                  <a:lnTo>
                                    <a:pt x="81" y="8"/>
                                  </a:lnTo>
                                  <a:lnTo>
                                    <a:pt x="85" y="14"/>
                                  </a:lnTo>
                                  <a:lnTo>
                                    <a:pt x="91" y="28"/>
                                  </a:lnTo>
                                  <a:lnTo>
                                    <a:pt x="97" y="43"/>
                                  </a:lnTo>
                                  <a:lnTo>
                                    <a:pt x="99" y="61"/>
                                  </a:lnTo>
                                  <a:lnTo>
                                    <a:pt x="101" y="81"/>
                                  </a:lnTo>
                                  <a:lnTo>
                                    <a:pt x="103" y="96"/>
                                  </a:lnTo>
                                  <a:lnTo>
                                    <a:pt x="103" y="108"/>
                                  </a:lnTo>
                                  <a:lnTo>
                                    <a:pt x="103" y="120"/>
                                  </a:lnTo>
                                  <a:lnTo>
                                    <a:pt x="101" y="135"/>
                                  </a:lnTo>
                                  <a:lnTo>
                                    <a:pt x="99" y="153"/>
                                  </a:lnTo>
                                  <a:lnTo>
                                    <a:pt x="97" y="171"/>
                                  </a:lnTo>
                                  <a:lnTo>
                                    <a:pt x="91" y="188"/>
                                  </a:lnTo>
                                  <a:lnTo>
                                    <a:pt x="85" y="202"/>
                                  </a:lnTo>
                                  <a:lnTo>
                                    <a:pt x="81" y="206"/>
                                  </a:lnTo>
                                  <a:lnTo>
                                    <a:pt x="77" y="210"/>
                                  </a:lnTo>
                                  <a:lnTo>
                                    <a:pt x="73" y="214"/>
                                  </a:lnTo>
                                  <a:lnTo>
                                    <a:pt x="67" y="214"/>
                                  </a:lnTo>
                                  <a:lnTo>
                                    <a:pt x="0" y="177"/>
                                  </a:lnTo>
                                  <a:lnTo>
                                    <a:pt x="4" y="175"/>
                                  </a:lnTo>
                                  <a:lnTo>
                                    <a:pt x="8" y="169"/>
                                  </a:lnTo>
                                  <a:lnTo>
                                    <a:pt x="11" y="161"/>
                                  </a:lnTo>
                                  <a:lnTo>
                                    <a:pt x="13" y="151"/>
                                  </a:lnTo>
                                  <a:lnTo>
                                    <a:pt x="17" y="141"/>
                                  </a:lnTo>
                                  <a:lnTo>
                                    <a:pt x="19" y="130"/>
                                  </a:lnTo>
                                  <a:lnTo>
                                    <a:pt x="19" y="118"/>
                                  </a:lnTo>
                                  <a:lnTo>
                                    <a:pt x="21" y="108"/>
                                  </a:lnTo>
                                </a:path>
                              </a:pathLst>
                            </a:custGeom>
                            <a:solidFill>
                              <a:srgbClr val="CCFFFF"/>
                            </a:solidFill>
                            <a:ln w="12700">
                              <a:solidFill>
                                <a:srgbClr val="000000"/>
                              </a:solidFill>
                              <a:round/>
                              <a:headEnd/>
                              <a:tailEnd/>
                            </a:ln>
                          </wps:spPr>
                          <wps:txbx>
                            <w:txbxContent>
                              <w:p w14:paraId="3C42604B" w14:textId="77777777" w:rsidR="00CF41A4" w:rsidRDefault="00CF41A4" w:rsidP="004115C3"/>
                            </w:txbxContent>
                          </wps:txbx>
                          <wps:bodyPr rot="0" vert="horz" wrap="square" lIns="91440" tIns="45720" rIns="91440" bIns="45720" anchor="t" anchorCtr="0" upright="1">
                            <a:noAutofit/>
                          </wps:bodyPr>
                        </wps:wsp>
                        <wps:wsp>
                          <wps:cNvPr id="39" name="Line 44"/>
                          <wps:cNvCnPr/>
                          <wps:spPr bwMode="auto">
                            <a:xfrm rot="10800000">
                              <a:off x="5803310" y="2011271"/>
                              <a:ext cx="175912" cy="70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0" name="Line 45"/>
                          <wps:cNvCnPr/>
                          <wps:spPr bwMode="auto">
                            <a:xfrm rot="10800000" flipV="1">
                              <a:off x="5803310" y="1899975"/>
                              <a:ext cx="175912" cy="70825"/>
                            </a:xfrm>
                            <a:prstGeom prst="line">
                              <a:avLst/>
                            </a:prstGeom>
                            <a:noFill/>
                            <a:ln w="12700">
                              <a:solidFill>
                                <a:srgbClr val="000000"/>
                              </a:solidFill>
                              <a:round/>
                              <a:headEnd/>
                              <a:tailEnd/>
                            </a:ln>
                            <a:extLst>
                              <a:ext uri="{909E8E84-426E-40DD-AFC4-6F175D3DCCD1}">
                                <a14:hiddenFill xmlns:a14="http://schemas.microsoft.com/office/drawing/2010/main">
                                  <a:noFill/>
                                </a14:hiddenFill>
                              </a:ext>
                            </a:extLst>
                          </wps:spPr>
                          <wps:bodyPr/>
                        </wps:wsp>
                        <wps:wsp>
                          <wps:cNvPr id="41" name="Freeform 27"/>
                          <wps:cNvSpPr>
                            <a:spLocks/>
                          </wps:cNvSpPr>
                          <wps:spPr bwMode="auto">
                            <a:xfrm rot="10800000">
                              <a:off x="6046782" y="2074507"/>
                              <a:ext cx="303384" cy="30354"/>
                            </a:xfrm>
                            <a:custGeom>
                              <a:avLst/>
                              <a:gdLst>
                                <a:gd name="T0" fmla="*/ 0 w 283"/>
                                <a:gd name="T1" fmla="*/ 0 h 28"/>
                                <a:gd name="T2" fmla="*/ 283 w 283"/>
                                <a:gd name="T3" fmla="*/ 0 h 28"/>
                                <a:gd name="T4" fmla="*/ 234 w 283"/>
                                <a:gd name="T5" fmla="*/ 28 h 28"/>
                                <a:gd name="T6" fmla="*/ 51 w 283"/>
                                <a:gd name="T7" fmla="*/ 28 h 28"/>
                                <a:gd name="T8" fmla="*/ 0 w 283"/>
                                <a:gd name="T9" fmla="*/ 0 h 28"/>
                                <a:gd name="T10" fmla="*/ 0 60000 65536"/>
                                <a:gd name="T11" fmla="*/ 0 60000 65536"/>
                                <a:gd name="T12" fmla="*/ 0 60000 65536"/>
                                <a:gd name="T13" fmla="*/ 0 60000 65536"/>
                                <a:gd name="T14" fmla="*/ 0 60000 65536"/>
                                <a:gd name="T15" fmla="*/ 0 w 283"/>
                                <a:gd name="T16" fmla="*/ 0 h 28"/>
                                <a:gd name="T17" fmla="*/ 283 w 283"/>
                                <a:gd name="T18" fmla="*/ 28 h 28"/>
                              </a:gdLst>
                              <a:ahLst/>
                              <a:cxnLst>
                                <a:cxn ang="T10">
                                  <a:pos x="T0" y="T1"/>
                                </a:cxn>
                                <a:cxn ang="T11">
                                  <a:pos x="T2" y="T3"/>
                                </a:cxn>
                                <a:cxn ang="T12">
                                  <a:pos x="T4" y="T5"/>
                                </a:cxn>
                                <a:cxn ang="T13">
                                  <a:pos x="T6" y="T7"/>
                                </a:cxn>
                                <a:cxn ang="T14">
                                  <a:pos x="T8" y="T9"/>
                                </a:cxn>
                              </a:cxnLst>
                              <a:rect l="T15" t="T16" r="T17" b="T18"/>
                              <a:pathLst>
                                <a:path w="283" h="28">
                                  <a:moveTo>
                                    <a:pt x="0" y="0"/>
                                  </a:moveTo>
                                  <a:lnTo>
                                    <a:pt x="283" y="0"/>
                                  </a:lnTo>
                                  <a:lnTo>
                                    <a:pt x="234" y="28"/>
                                  </a:lnTo>
                                  <a:lnTo>
                                    <a:pt x="51" y="28"/>
                                  </a:lnTo>
                                  <a:lnTo>
                                    <a:pt x="0" y="0"/>
                                  </a:lnTo>
                                  <a:close/>
                                </a:path>
                              </a:pathLst>
                            </a:custGeom>
                            <a:solidFill>
                              <a:srgbClr val="CCFFFF"/>
                            </a:solidFill>
                            <a:ln w="12700">
                              <a:solidFill>
                                <a:srgbClr val="000000"/>
                              </a:solidFill>
                              <a:round/>
                              <a:headEnd/>
                              <a:tailEnd/>
                            </a:ln>
                          </wps:spPr>
                          <wps:txbx>
                            <w:txbxContent>
                              <w:p w14:paraId="74637940" w14:textId="77777777" w:rsidR="00CF41A4" w:rsidRDefault="00CF41A4" w:rsidP="004115C3"/>
                            </w:txbxContent>
                          </wps:txbx>
                          <wps:bodyPr rot="0" vert="horz" wrap="square" lIns="91440" tIns="45720" rIns="91440" bIns="45720" anchor="t" anchorCtr="0" upright="1">
                            <a:noAutofit/>
                          </wps:bodyPr>
                        </wps:wsp>
                        <wps:wsp>
                          <wps:cNvPr id="42" name="Freeform 28"/>
                          <wps:cNvSpPr>
                            <a:spLocks/>
                          </wps:cNvSpPr>
                          <wps:spPr bwMode="auto">
                            <a:xfrm rot="10800000">
                              <a:off x="6046145" y="1872783"/>
                              <a:ext cx="303384" cy="34148"/>
                            </a:xfrm>
                            <a:custGeom>
                              <a:avLst/>
                              <a:gdLst>
                                <a:gd name="T0" fmla="*/ 0 w 283"/>
                                <a:gd name="T1" fmla="*/ 30 h 30"/>
                                <a:gd name="T2" fmla="*/ 283 w 283"/>
                                <a:gd name="T3" fmla="*/ 30 h 30"/>
                                <a:gd name="T4" fmla="*/ 234 w 283"/>
                                <a:gd name="T5" fmla="*/ 0 h 30"/>
                                <a:gd name="T6" fmla="*/ 51 w 283"/>
                                <a:gd name="T7" fmla="*/ 0 h 30"/>
                                <a:gd name="T8" fmla="*/ 0 w 283"/>
                                <a:gd name="T9" fmla="*/ 30 h 30"/>
                                <a:gd name="T10" fmla="*/ 0 60000 65536"/>
                                <a:gd name="T11" fmla="*/ 0 60000 65536"/>
                                <a:gd name="T12" fmla="*/ 0 60000 65536"/>
                                <a:gd name="T13" fmla="*/ 0 60000 65536"/>
                                <a:gd name="T14" fmla="*/ 0 60000 65536"/>
                                <a:gd name="T15" fmla="*/ 0 w 283"/>
                                <a:gd name="T16" fmla="*/ 0 h 30"/>
                                <a:gd name="T17" fmla="*/ 283 w 283"/>
                                <a:gd name="T18" fmla="*/ 30 h 30"/>
                              </a:gdLst>
                              <a:ahLst/>
                              <a:cxnLst>
                                <a:cxn ang="T10">
                                  <a:pos x="T0" y="T1"/>
                                </a:cxn>
                                <a:cxn ang="T11">
                                  <a:pos x="T2" y="T3"/>
                                </a:cxn>
                                <a:cxn ang="T12">
                                  <a:pos x="T4" y="T5"/>
                                </a:cxn>
                                <a:cxn ang="T13">
                                  <a:pos x="T6" y="T7"/>
                                </a:cxn>
                                <a:cxn ang="T14">
                                  <a:pos x="T8" y="T9"/>
                                </a:cxn>
                              </a:cxnLst>
                              <a:rect l="T15" t="T16" r="T17" b="T18"/>
                              <a:pathLst>
                                <a:path w="283" h="30">
                                  <a:moveTo>
                                    <a:pt x="0" y="30"/>
                                  </a:moveTo>
                                  <a:lnTo>
                                    <a:pt x="283" y="30"/>
                                  </a:lnTo>
                                  <a:lnTo>
                                    <a:pt x="234" y="0"/>
                                  </a:lnTo>
                                  <a:lnTo>
                                    <a:pt x="51" y="0"/>
                                  </a:lnTo>
                                  <a:lnTo>
                                    <a:pt x="0" y="30"/>
                                  </a:lnTo>
                                  <a:close/>
                                </a:path>
                              </a:pathLst>
                            </a:custGeom>
                            <a:solidFill>
                              <a:srgbClr val="CCFFFF"/>
                            </a:solidFill>
                            <a:ln w="12700">
                              <a:solidFill>
                                <a:srgbClr val="000000"/>
                              </a:solidFill>
                              <a:round/>
                              <a:headEnd/>
                              <a:tailEnd/>
                            </a:ln>
                          </wps:spPr>
                          <wps:txbx>
                            <w:txbxContent>
                              <w:p w14:paraId="66824C01" w14:textId="77777777" w:rsidR="00CF41A4" w:rsidRDefault="00CF41A4" w:rsidP="004115C3"/>
                            </w:txbxContent>
                          </wps:txbx>
                          <wps:bodyPr rot="0" vert="horz" wrap="square" lIns="91440" tIns="45720" rIns="91440" bIns="45720" anchor="t" anchorCtr="0" upright="1">
                            <a:noAutofit/>
                          </wps:bodyPr>
                        </wps:wsp>
                        <wps:wsp>
                          <wps:cNvPr id="43" name="Freeform 29"/>
                          <wps:cNvSpPr>
                            <a:spLocks/>
                          </wps:cNvSpPr>
                          <wps:spPr bwMode="auto">
                            <a:xfrm rot="10800000">
                              <a:off x="6055068" y="2109287"/>
                              <a:ext cx="36967" cy="32883"/>
                            </a:xfrm>
                            <a:custGeom>
                              <a:avLst/>
                              <a:gdLst>
                                <a:gd name="T0" fmla="*/ 17 w 35"/>
                                <a:gd name="T1" fmla="*/ 29 h 29"/>
                                <a:gd name="T2" fmla="*/ 0 w 35"/>
                                <a:gd name="T3" fmla="*/ 0 h 29"/>
                                <a:gd name="T4" fmla="*/ 17 w 35"/>
                                <a:gd name="T5" fmla="*/ 2 h 29"/>
                                <a:gd name="T6" fmla="*/ 35 w 35"/>
                                <a:gd name="T7" fmla="*/ 29 h 29"/>
                                <a:gd name="T8" fmla="*/ 17 w 35"/>
                                <a:gd name="T9" fmla="*/ 29 h 29"/>
                                <a:gd name="T10" fmla="*/ 0 60000 65536"/>
                                <a:gd name="T11" fmla="*/ 0 60000 65536"/>
                                <a:gd name="T12" fmla="*/ 0 60000 65536"/>
                                <a:gd name="T13" fmla="*/ 0 60000 65536"/>
                                <a:gd name="T14" fmla="*/ 0 60000 65536"/>
                                <a:gd name="T15" fmla="*/ 0 w 35"/>
                                <a:gd name="T16" fmla="*/ 0 h 29"/>
                                <a:gd name="T17" fmla="*/ 35 w 35"/>
                                <a:gd name="T18" fmla="*/ 29 h 29"/>
                              </a:gdLst>
                              <a:ahLst/>
                              <a:cxnLst>
                                <a:cxn ang="T10">
                                  <a:pos x="T0" y="T1"/>
                                </a:cxn>
                                <a:cxn ang="T11">
                                  <a:pos x="T2" y="T3"/>
                                </a:cxn>
                                <a:cxn ang="T12">
                                  <a:pos x="T4" y="T5"/>
                                </a:cxn>
                                <a:cxn ang="T13">
                                  <a:pos x="T6" y="T7"/>
                                </a:cxn>
                                <a:cxn ang="T14">
                                  <a:pos x="T8" y="T9"/>
                                </a:cxn>
                              </a:cxnLst>
                              <a:rect l="T15" t="T16" r="T17" b="T18"/>
                              <a:pathLst>
                                <a:path w="35" h="29">
                                  <a:moveTo>
                                    <a:pt x="17" y="29"/>
                                  </a:moveTo>
                                  <a:lnTo>
                                    <a:pt x="0" y="0"/>
                                  </a:lnTo>
                                  <a:lnTo>
                                    <a:pt x="17" y="2"/>
                                  </a:lnTo>
                                  <a:lnTo>
                                    <a:pt x="35" y="29"/>
                                  </a:lnTo>
                                  <a:lnTo>
                                    <a:pt x="17" y="29"/>
                                  </a:lnTo>
                                  <a:close/>
                                </a:path>
                              </a:pathLst>
                            </a:custGeom>
                            <a:solidFill>
                              <a:srgbClr val="FFFFFF"/>
                            </a:solidFill>
                            <a:ln w="12700">
                              <a:solidFill>
                                <a:srgbClr val="000000"/>
                              </a:solidFill>
                              <a:round/>
                              <a:headEnd/>
                              <a:tailEnd/>
                            </a:ln>
                          </wps:spPr>
                          <wps:txbx>
                            <w:txbxContent>
                              <w:p w14:paraId="44A969D7" w14:textId="77777777" w:rsidR="00CF41A4" w:rsidRDefault="00CF41A4" w:rsidP="004115C3"/>
                            </w:txbxContent>
                          </wps:txbx>
                          <wps:bodyPr rot="0" vert="horz" wrap="square" lIns="91440" tIns="45720" rIns="91440" bIns="45720" anchor="t" anchorCtr="0" upright="1">
                            <a:noAutofit/>
                          </wps:bodyPr>
                        </wps:wsp>
                        <wps:wsp>
                          <wps:cNvPr id="44" name="Freeform 30"/>
                          <wps:cNvSpPr>
                            <a:spLocks/>
                          </wps:cNvSpPr>
                          <wps:spPr bwMode="auto">
                            <a:xfrm rot="10800000">
                              <a:off x="6055068" y="2109287"/>
                              <a:ext cx="36967" cy="32883"/>
                            </a:xfrm>
                            <a:custGeom>
                              <a:avLst/>
                              <a:gdLst>
                                <a:gd name="T0" fmla="*/ 17 w 35"/>
                                <a:gd name="T1" fmla="*/ 29 h 29"/>
                                <a:gd name="T2" fmla="*/ 0 w 35"/>
                                <a:gd name="T3" fmla="*/ 0 h 29"/>
                                <a:gd name="T4" fmla="*/ 17 w 35"/>
                                <a:gd name="T5" fmla="*/ 2 h 29"/>
                                <a:gd name="T6" fmla="*/ 35 w 35"/>
                                <a:gd name="T7" fmla="*/ 29 h 29"/>
                                <a:gd name="T8" fmla="*/ 0 60000 65536"/>
                                <a:gd name="T9" fmla="*/ 0 60000 65536"/>
                                <a:gd name="T10" fmla="*/ 0 60000 65536"/>
                                <a:gd name="T11" fmla="*/ 0 60000 65536"/>
                                <a:gd name="T12" fmla="*/ 0 w 35"/>
                                <a:gd name="T13" fmla="*/ 0 h 29"/>
                                <a:gd name="T14" fmla="*/ 35 w 35"/>
                                <a:gd name="T15" fmla="*/ 29 h 29"/>
                              </a:gdLst>
                              <a:ahLst/>
                              <a:cxnLst>
                                <a:cxn ang="T8">
                                  <a:pos x="T0" y="T1"/>
                                </a:cxn>
                                <a:cxn ang="T9">
                                  <a:pos x="T2" y="T3"/>
                                </a:cxn>
                                <a:cxn ang="T10">
                                  <a:pos x="T4" y="T5"/>
                                </a:cxn>
                                <a:cxn ang="T11">
                                  <a:pos x="T6" y="T7"/>
                                </a:cxn>
                              </a:cxnLst>
                              <a:rect l="T12" t="T13" r="T14" b="T15"/>
                              <a:pathLst>
                                <a:path w="35" h="29">
                                  <a:moveTo>
                                    <a:pt x="17" y="29"/>
                                  </a:moveTo>
                                  <a:lnTo>
                                    <a:pt x="0" y="0"/>
                                  </a:lnTo>
                                  <a:lnTo>
                                    <a:pt x="17" y="2"/>
                                  </a:lnTo>
                                  <a:lnTo>
                                    <a:pt x="35" y="29"/>
                                  </a:lnTo>
                                </a:path>
                              </a:pathLst>
                            </a:custGeom>
                            <a:solidFill>
                              <a:srgbClr val="C0504D"/>
                            </a:solidFill>
                            <a:ln w="12700">
                              <a:solidFill>
                                <a:srgbClr val="000000"/>
                              </a:solidFill>
                              <a:round/>
                              <a:headEnd/>
                              <a:tailEnd/>
                            </a:ln>
                          </wps:spPr>
                          <wps:txbx>
                            <w:txbxContent>
                              <w:p w14:paraId="7CFADAF4" w14:textId="77777777" w:rsidR="00CF41A4" w:rsidRDefault="00CF41A4" w:rsidP="004115C3"/>
                            </w:txbxContent>
                          </wps:txbx>
                          <wps:bodyPr rot="0" vert="horz" wrap="square" lIns="91440" tIns="45720" rIns="91440" bIns="45720" anchor="t" anchorCtr="0" upright="1">
                            <a:noAutofit/>
                          </wps:bodyPr>
                        </wps:wsp>
                        <wps:wsp>
                          <wps:cNvPr id="45" name="Freeform 31"/>
                          <wps:cNvSpPr>
                            <a:spLocks/>
                          </wps:cNvSpPr>
                          <wps:spPr bwMode="auto">
                            <a:xfrm rot="10800000">
                              <a:off x="6055068" y="1837370"/>
                              <a:ext cx="36967" cy="32883"/>
                            </a:xfrm>
                            <a:custGeom>
                              <a:avLst/>
                              <a:gdLst>
                                <a:gd name="T0" fmla="*/ 17 w 35"/>
                                <a:gd name="T1" fmla="*/ 0 h 31"/>
                                <a:gd name="T2" fmla="*/ 0 w 35"/>
                                <a:gd name="T3" fmla="*/ 31 h 31"/>
                                <a:gd name="T4" fmla="*/ 17 w 35"/>
                                <a:gd name="T5" fmla="*/ 27 h 31"/>
                                <a:gd name="T6" fmla="*/ 35 w 35"/>
                                <a:gd name="T7" fmla="*/ 0 h 31"/>
                                <a:gd name="T8" fmla="*/ 17 w 35"/>
                                <a:gd name="T9" fmla="*/ 0 h 31"/>
                                <a:gd name="T10" fmla="*/ 0 60000 65536"/>
                                <a:gd name="T11" fmla="*/ 0 60000 65536"/>
                                <a:gd name="T12" fmla="*/ 0 60000 65536"/>
                                <a:gd name="T13" fmla="*/ 0 60000 65536"/>
                                <a:gd name="T14" fmla="*/ 0 60000 65536"/>
                                <a:gd name="T15" fmla="*/ 0 w 35"/>
                                <a:gd name="T16" fmla="*/ 0 h 31"/>
                                <a:gd name="T17" fmla="*/ 35 w 35"/>
                                <a:gd name="T18" fmla="*/ 31 h 31"/>
                              </a:gdLst>
                              <a:ahLst/>
                              <a:cxnLst>
                                <a:cxn ang="T10">
                                  <a:pos x="T0" y="T1"/>
                                </a:cxn>
                                <a:cxn ang="T11">
                                  <a:pos x="T2" y="T3"/>
                                </a:cxn>
                                <a:cxn ang="T12">
                                  <a:pos x="T4" y="T5"/>
                                </a:cxn>
                                <a:cxn ang="T13">
                                  <a:pos x="T6" y="T7"/>
                                </a:cxn>
                                <a:cxn ang="T14">
                                  <a:pos x="T8" y="T9"/>
                                </a:cxn>
                              </a:cxnLst>
                              <a:rect l="T15" t="T16" r="T17" b="T18"/>
                              <a:pathLst>
                                <a:path w="35" h="31">
                                  <a:moveTo>
                                    <a:pt x="17" y="0"/>
                                  </a:moveTo>
                                  <a:lnTo>
                                    <a:pt x="0" y="31"/>
                                  </a:lnTo>
                                  <a:lnTo>
                                    <a:pt x="17" y="27"/>
                                  </a:lnTo>
                                  <a:lnTo>
                                    <a:pt x="35" y="0"/>
                                  </a:lnTo>
                                  <a:lnTo>
                                    <a:pt x="17" y="0"/>
                                  </a:lnTo>
                                  <a:close/>
                                </a:path>
                              </a:pathLst>
                            </a:custGeom>
                            <a:solidFill>
                              <a:srgbClr val="FFFFFF"/>
                            </a:solidFill>
                            <a:ln w="12700">
                              <a:solidFill>
                                <a:srgbClr val="000000"/>
                              </a:solidFill>
                              <a:round/>
                              <a:headEnd/>
                              <a:tailEnd/>
                            </a:ln>
                          </wps:spPr>
                          <wps:txbx>
                            <w:txbxContent>
                              <w:p w14:paraId="521982C5" w14:textId="77777777" w:rsidR="00CF41A4" w:rsidRDefault="00CF41A4" w:rsidP="004115C3"/>
                            </w:txbxContent>
                          </wps:txbx>
                          <wps:bodyPr rot="0" vert="horz" wrap="square" lIns="91440" tIns="45720" rIns="91440" bIns="45720" anchor="t" anchorCtr="0" upright="1">
                            <a:noAutofit/>
                          </wps:bodyPr>
                        </wps:wsp>
                        <wps:wsp>
                          <wps:cNvPr id="46" name="Freeform 32"/>
                          <wps:cNvSpPr>
                            <a:spLocks/>
                          </wps:cNvSpPr>
                          <wps:spPr bwMode="auto">
                            <a:xfrm rot="10800000">
                              <a:off x="6055068" y="1837370"/>
                              <a:ext cx="36967" cy="32883"/>
                            </a:xfrm>
                            <a:custGeom>
                              <a:avLst/>
                              <a:gdLst>
                                <a:gd name="T0" fmla="*/ 17 w 35"/>
                                <a:gd name="T1" fmla="*/ 0 h 31"/>
                                <a:gd name="T2" fmla="*/ 0 w 35"/>
                                <a:gd name="T3" fmla="*/ 31 h 31"/>
                                <a:gd name="T4" fmla="*/ 17 w 35"/>
                                <a:gd name="T5" fmla="*/ 27 h 31"/>
                                <a:gd name="T6" fmla="*/ 35 w 35"/>
                                <a:gd name="T7" fmla="*/ 0 h 31"/>
                                <a:gd name="T8" fmla="*/ 0 60000 65536"/>
                                <a:gd name="T9" fmla="*/ 0 60000 65536"/>
                                <a:gd name="T10" fmla="*/ 0 60000 65536"/>
                                <a:gd name="T11" fmla="*/ 0 60000 65536"/>
                                <a:gd name="T12" fmla="*/ 0 w 35"/>
                                <a:gd name="T13" fmla="*/ 0 h 31"/>
                                <a:gd name="T14" fmla="*/ 35 w 35"/>
                                <a:gd name="T15" fmla="*/ 31 h 31"/>
                              </a:gdLst>
                              <a:ahLst/>
                              <a:cxnLst>
                                <a:cxn ang="T8">
                                  <a:pos x="T0" y="T1"/>
                                </a:cxn>
                                <a:cxn ang="T9">
                                  <a:pos x="T2" y="T3"/>
                                </a:cxn>
                                <a:cxn ang="T10">
                                  <a:pos x="T4" y="T5"/>
                                </a:cxn>
                                <a:cxn ang="T11">
                                  <a:pos x="T6" y="T7"/>
                                </a:cxn>
                              </a:cxnLst>
                              <a:rect l="T12" t="T13" r="T14" b="T15"/>
                              <a:pathLst>
                                <a:path w="35" h="31">
                                  <a:moveTo>
                                    <a:pt x="17" y="0"/>
                                  </a:moveTo>
                                  <a:lnTo>
                                    <a:pt x="0" y="31"/>
                                  </a:lnTo>
                                  <a:lnTo>
                                    <a:pt x="17" y="27"/>
                                  </a:lnTo>
                                  <a:lnTo>
                                    <a:pt x="35" y="0"/>
                                  </a:lnTo>
                                </a:path>
                              </a:pathLst>
                            </a:custGeom>
                            <a:solidFill>
                              <a:srgbClr val="C0504D"/>
                            </a:solidFill>
                            <a:ln w="12700">
                              <a:solidFill>
                                <a:srgbClr val="000000"/>
                              </a:solidFill>
                              <a:round/>
                              <a:headEnd/>
                              <a:tailEnd/>
                            </a:ln>
                          </wps:spPr>
                          <wps:txbx>
                            <w:txbxContent>
                              <w:p w14:paraId="0BD5A561" w14:textId="77777777" w:rsidR="00CF41A4" w:rsidRDefault="00CF41A4" w:rsidP="004115C3"/>
                            </w:txbxContent>
                          </wps:txbx>
                          <wps:bodyPr rot="0" vert="horz" wrap="square" lIns="91440" tIns="45720" rIns="91440" bIns="45720" anchor="t" anchorCtr="0" upright="1">
                            <a:noAutofit/>
                          </wps:bodyPr>
                        </wps:wsp>
                        <wps:wsp>
                          <wps:cNvPr id="47" name="Freeform 33"/>
                          <wps:cNvSpPr>
                            <a:spLocks/>
                          </wps:cNvSpPr>
                          <wps:spPr bwMode="auto">
                            <a:xfrm rot="10800000">
                              <a:off x="6313836" y="1881636"/>
                              <a:ext cx="85406" cy="220063"/>
                            </a:xfrm>
                            <a:custGeom>
                              <a:avLst/>
                              <a:gdLst>
                                <a:gd name="T0" fmla="*/ 0 w 82"/>
                                <a:gd name="T1" fmla="*/ 100 h 198"/>
                                <a:gd name="T2" fmla="*/ 0 w 82"/>
                                <a:gd name="T3" fmla="*/ 92 h 198"/>
                                <a:gd name="T4" fmla="*/ 0 w 82"/>
                                <a:gd name="T5" fmla="*/ 80 h 198"/>
                                <a:gd name="T6" fmla="*/ 2 w 82"/>
                                <a:gd name="T7" fmla="*/ 67 h 198"/>
                                <a:gd name="T8" fmla="*/ 4 w 82"/>
                                <a:gd name="T9" fmla="*/ 53 h 198"/>
                                <a:gd name="T10" fmla="*/ 8 w 82"/>
                                <a:gd name="T11" fmla="*/ 39 h 198"/>
                                <a:gd name="T12" fmla="*/ 12 w 82"/>
                                <a:gd name="T13" fmla="*/ 26 h 198"/>
                                <a:gd name="T14" fmla="*/ 18 w 82"/>
                                <a:gd name="T15" fmla="*/ 12 h 198"/>
                                <a:gd name="T16" fmla="*/ 26 w 82"/>
                                <a:gd name="T17" fmla="*/ 0 h 198"/>
                                <a:gd name="T18" fmla="*/ 82 w 82"/>
                                <a:gd name="T19" fmla="*/ 26 h 198"/>
                                <a:gd name="T20" fmla="*/ 80 w 82"/>
                                <a:gd name="T21" fmla="*/ 28 h 198"/>
                                <a:gd name="T22" fmla="*/ 76 w 82"/>
                                <a:gd name="T23" fmla="*/ 29 h 198"/>
                                <a:gd name="T24" fmla="*/ 74 w 82"/>
                                <a:gd name="T25" fmla="*/ 35 h 198"/>
                                <a:gd name="T26" fmla="*/ 70 w 82"/>
                                <a:gd name="T27" fmla="*/ 45 h 198"/>
                                <a:gd name="T28" fmla="*/ 66 w 82"/>
                                <a:gd name="T29" fmla="*/ 57 h 198"/>
                                <a:gd name="T30" fmla="*/ 66 w 82"/>
                                <a:gd name="T31" fmla="*/ 67 h 198"/>
                                <a:gd name="T32" fmla="*/ 64 w 82"/>
                                <a:gd name="T33" fmla="*/ 75 h 198"/>
                                <a:gd name="T34" fmla="*/ 64 w 82"/>
                                <a:gd name="T35" fmla="*/ 86 h 198"/>
                                <a:gd name="T36" fmla="*/ 64 w 82"/>
                                <a:gd name="T37" fmla="*/ 98 h 198"/>
                                <a:gd name="T38" fmla="*/ 64 w 82"/>
                                <a:gd name="T39" fmla="*/ 110 h 198"/>
                                <a:gd name="T40" fmla="*/ 64 w 82"/>
                                <a:gd name="T41" fmla="*/ 122 h 198"/>
                                <a:gd name="T42" fmla="*/ 66 w 82"/>
                                <a:gd name="T43" fmla="*/ 131 h 198"/>
                                <a:gd name="T44" fmla="*/ 66 w 82"/>
                                <a:gd name="T45" fmla="*/ 139 h 198"/>
                                <a:gd name="T46" fmla="*/ 70 w 82"/>
                                <a:gd name="T47" fmla="*/ 153 h 198"/>
                                <a:gd name="T48" fmla="*/ 74 w 82"/>
                                <a:gd name="T49" fmla="*/ 163 h 198"/>
                                <a:gd name="T50" fmla="*/ 76 w 82"/>
                                <a:gd name="T51" fmla="*/ 167 h 198"/>
                                <a:gd name="T52" fmla="*/ 80 w 82"/>
                                <a:gd name="T53" fmla="*/ 170 h 198"/>
                                <a:gd name="T54" fmla="*/ 82 w 82"/>
                                <a:gd name="T55" fmla="*/ 172 h 198"/>
                                <a:gd name="T56" fmla="*/ 26 w 82"/>
                                <a:gd name="T57" fmla="*/ 198 h 198"/>
                                <a:gd name="T58" fmla="*/ 18 w 82"/>
                                <a:gd name="T59" fmla="*/ 186 h 198"/>
                                <a:gd name="T60" fmla="*/ 12 w 82"/>
                                <a:gd name="T61" fmla="*/ 172 h 198"/>
                                <a:gd name="T62" fmla="*/ 8 w 82"/>
                                <a:gd name="T63" fmla="*/ 159 h 198"/>
                                <a:gd name="T64" fmla="*/ 4 w 82"/>
                                <a:gd name="T65" fmla="*/ 145 h 198"/>
                                <a:gd name="T66" fmla="*/ 2 w 82"/>
                                <a:gd name="T67" fmla="*/ 131 h 198"/>
                                <a:gd name="T68" fmla="*/ 0 w 82"/>
                                <a:gd name="T69" fmla="*/ 120 h 198"/>
                                <a:gd name="T70" fmla="*/ 0 w 82"/>
                                <a:gd name="T71" fmla="*/ 108 h 198"/>
                                <a:gd name="T72" fmla="*/ 0 w 82"/>
                                <a:gd name="T73" fmla="*/ 100 h 198"/>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w 82"/>
                                <a:gd name="T112" fmla="*/ 0 h 198"/>
                                <a:gd name="T113" fmla="*/ 82 w 82"/>
                                <a:gd name="T114" fmla="*/ 198 h 198"/>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T111" t="T112" r="T113" b="T114"/>
                              <a:pathLst>
                                <a:path w="82" h="198">
                                  <a:moveTo>
                                    <a:pt x="0" y="100"/>
                                  </a:moveTo>
                                  <a:lnTo>
                                    <a:pt x="0" y="92"/>
                                  </a:lnTo>
                                  <a:lnTo>
                                    <a:pt x="0" y="80"/>
                                  </a:lnTo>
                                  <a:lnTo>
                                    <a:pt x="2" y="67"/>
                                  </a:lnTo>
                                  <a:lnTo>
                                    <a:pt x="4" y="53"/>
                                  </a:lnTo>
                                  <a:lnTo>
                                    <a:pt x="8" y="39"/>
                                  </a:lnTo>
                                  <a:lnTo>
                                    <a:pt x="12" y="26"/>
                                  </a:lnTo>
                                  <a:lnTo>
                                    <a:pt x="18" y="12"/>
                                  </a:lnTo>
                                  <a:lnTo>
                                    <a:pt x="26" y="0"/>
                                  </a:lnTo>
                                  <a:lnTo>
                                    <a:pt x="82" y="26"/>
                                  </a:lnTo>
                                  <a:lnTo>
                                    <a:pt x="80" y="28"/>
                                  </a:lnTo>
                                  <a:lnTo>
                                    <a:pt x="76" y="29"/>
                                  </a:lnTo>
                                  <a:lnTo>
                                    <a:pt x="74" y="35"/>
                                  </a:lnTo>
                                  <a:lnTo>
                                    <a:pt x="70" y="45"/>
                                  </a:lnTo>
                                  <a:lnTo>
                                    <a:pt x="66" y="57"/>
                                  </a:lnTo>
                                  <a:lnTo>
                                    <a:pt x="66" y="67"/>
                                  </a:lnTo>
                                  <a:lnTo>
                                    <a:pt x="64" y="75"/>
                                  </a:lnTo>
                                  <a:lnTo>
                                    <a:pt x="64" y="86"/>
                                  </a:lnTo>
                                  <a:lnTo>
                                    <a:pt x="64" y="98"/>
                                  </a:lnTo>
                                  <a:lnTo>
                                    <a:pt x="64" y="110"/>
                                  </a:lnTo>
                                  <a:lnTo>
                                    <a:pt x="64" y="122"/>
                                  </a:lnTo>
                                  <a:lnTo>
                                    <a:pt x="66" y="131"/>
                                  </a:lnTo>
                                  <a:lnTo>
                                    <a:pt x="66" y="139"/>
                                  </a:lnTo>
                                  <a:lnTo>
                                    <a:pt x="70" y="153"/>
                                  </a:lnTo>
                                  <a:lnTo>
                                    <a:pt x="74" y="163"/>
                                  </a:lnTo>
                                  <a:lnTo>
                                    <a:pt x="76" y="167"/>
                                  </a:lnTo>
                                  <a:lnTo>
                                    <a:pt x="80" y="170"/>
                                  </a:lnTo>
                                  <a:lnTo>
                                    <a:pt x="82" y="172"/>
                                  </a:lnTo>
                                  <a:lnTo>
                                    <a:pt x="26" y="198"/>
                                  </a:lnTo>
                                  <a:lnTo>
                                    <a:pt x="18" y="186"/>
                                  </a:lnTo>
                                  <a:lnTo>
                                    <a:pt x="12" y="172"/>
                                  </a:lnTo>
                                  <a:lnTo>
                                    <a:pt x="8" y="159"/>
                                  </a:lnTo>
                                  <a:lnTo>
                                    <a:pt x="4" y="145"/>
                                  </a:lnTo>
                                  <a:lnTo>
                                    <a:pt x="2" y="131"/>
                                  </a:lnTo>
                                  <a:lnTo>
                                    <a:pt x="0" y="120"/>
                                  </a:lnTo>
                                  <a:lnTo>
                                    <a:pt x="0" y="108"/>
                                  </a:lnTo>
                                  <a:lnTo>
                                    <a:pt x="0" y="100"/>
                                  </a:lnTo>
                                </a:path>
                              </a:pathLst>
                            </a:custGeom>
                            <a:solidFill>
                              <a:srgbClr val="CCFFFF"/>
                            </a:solidFill>
                            <a:ln w="12700">
                              <a:solidFill>
                                <a:srgbClr val="000000"/>
                              </a:solidFill>
                              <a:round/>
                              <a:headEnd/>
                              <a:tailEnd/>
                            </a:ln>
                          </wps:spPr>
                          <wps:txbx>
                            <w:txbxContent>
                              <w:p w14:paraId="21D1DCA5" w14:textId="77777777" w:rsidR="00CF41A4" w:rsidRDefault="00CF41A4" w:rsidP="004115C3"/>
                            </w:txbxContent>
                          </wps:txbx>
                          <wps:bodyPr rot="0" vert="horz" wrap="square" lIns="91440" tIns="45720" rIns="91440" bIns="45720" anchor="t" anchorCtr="0" upright="1">
                            <a:noAutofit/>
                          </wps:bodyPr>
                        </wps:wsp>
                      </wpg:grpSp>
                      <wps:wsp>
                        <wps:cNvPr id="48" name="Rectangle 16"/>
                        <wps:cNvSpPr>
                          <a:spLocks noChangeArrowheads="1"/>
                        </wps:cNvSpPr>
                        <wps:spPr bwMode="auto">
                          <a:xfrm>
                            <a:off x="863564" y="2155819"/>
                            <a:ext cx="533400" cy="152400"/>
                          </a:xfrm>
                          <a:prstGeom prst="rect">
                            <a:avLst/>
                          </a:prstGeom>
                          <a:solidFill>
                            <a:srgbClr val="FFFFFF"/>
                          </a:solid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6E451BE" w14:textId="77777777" w:rsidR="00CF41A4" w:rsidRDefault="00CF41A4" w:rsidP="004115C3"/>
                          </w:txbxContent>
                        </wps:txbx>
                        <wps:bodyPr rot="0" vert="horz" wrap="square" lIns="91440" tIns="45720" rIns="91440" bIns="45720" anchor="ctr" anchorCtr="0" upright="1">
                          <a:noAutofit/>
                        </wps:bodyPr>
                      </wps:wsp>
                      <wpg:grpSp>
                        <wpg:cNvPr id="49" name="Group 17"/>
                        <wpg:cNvGrpSpPr>
                          <a:grpSpLocks/>
                        </wpg:cNvGrpSpPr>
                        <wpg:grpSpPr bwMode="auto">
                          <a:xfrm rot="10800000">
                            <a:off x="2842141" y="1122365"/>
                            <a:ext cx="1678636" cy="533400"/>
                            <a:chOff x="2842141" y="1122365"/>
                            <a:chExt cx="2286000" cy="533400"/>
                          </a:xfrm>
                        </wpg:grpSpPr>
                        <wps:wsp>
                          <wps:cNvPr id="50" name="Rounded Rectangle 20"/>
                          <wps:cNvSpPr>
                            <a:spLocks noChangeArrowheads="1"/>
                          </wps:cNvSpPr>
                          <wps:spPr bwMode="auto">
                            <a:xfrm>
                              <a:off x="2842141" y="1122365"/>
                              <a:ext cx="2286000" cy="533400"/>
                            </a:xfrm>
                            <a:prstGeom prst="roundRect">
                              <a:avLst>
                                <a:gd name="adj" fmla="val 16667"/>
                              </a:avLst>
                            </a:prstGeom>
                            <a:solidFill>
                              <a:srgbClr val="FFFF00"/>
                            </a:solidFill>
                            <a:ln w="25400">
                              <a:solidFill>
                                <a:srgbClr val="385D8A"/>
                              </a:solidFill>
                              <a:round/>
                              <a:headEnd/>
                              <a:tailEnd/>
                            </a:ln>
                          </wps:spPr>
                          <wps:txbx>
                            <w:txbxContent>
                              <w:p w14:paraId="225C3F3F" w14:textId="77777777" w:rsidR="00CF41A4" w:rsidRDefault="00CF41A4" w:rsidP="004115C3"/>
                            </w:txbxContent>
                          </wps:txbx>
                          <wps:bodyPr rot="0" vert="horz" wrap="square" lIns="91440" tIns="45720" rIns="91440" bIns="45720" anchor="ctr" anchorCtr="0" upright="1">
                            <a:noAutofit/>
                          </wps:bodyPr>
                        </wps:wsp>
                        <wps:wsp>
                          <wps:cNvPr id="51" name="Rectangle 21"/>
                          <wps:cNvSpPr>
                            <a:spLocks noChangeArrowheads="1"/>
                          </wps:cNvSpPr>
                          <wps:spPr bwMode="auto">
                            <a:xfrm>
                              <a:off x="3451741" y="1274765"/>
                              <a:ext cx="228600" cy="228600"/>
                            </a:xfrm>
                            <a:prstGeom prst="rect">
                              <a:avLst/>
                            </a:prstGeom>
                            <a:solidFill>
                              <a:srgbClr val="FFFF00"/>
                            </a:solidFill>
                            <a:ln w="25400">
                              <a:solidFill>
                                <a:srgbClr val="385D8A"/>
                              </a:solidFill>
                              <a:miter lim="800000"/>
                              <a:headEnd/>
                              <a:tailEnd/>
                            </a:ln>
                          </wps:spPr>
                          <wps:txbx>
                            <w:txbxContent>
                              <w:p w14:paraId="528ADFA7" w14:textId="77777777" w:rsidR="00CF41A4" w:rsidRDefault="00CF41A4" w:rsidP="004115C3"/>
                            </w:txbxContent>
                          </wps:txbx>
                          <wps:bodyPr rot="0" vert="horz" wrap="square" lIns="91440" tIns="45720" rIns="91440" bIns="45720" anchor="ctr" anchorCtr="0" upright="1">
                            <a:noAutofit/>
                          </wps:bodyPr>
                        </wps:wsp>
                        <wps:wsp>
                          <wps:cNvPr id="52" name="Rectangle 22"/>
                          <wps:cNvSpPr>
                            <a:spLocks noChangeArrowheads="1"/>
                          </wps:cNvSpPr>
                          <wps:spPr bwMode="auto">
                            <a:xfrm>
                              <a:off x="4670941" y="1274765"/>
                              <a:ext cx="228600" cy="228600"/>
                            </a:xfrm>
                            <a:prstGeom prst="rect">
                              <a:avLst/>
                            </a:prstGeom>
                            <a:solidFill>
                              <a:srgbClr val="FFFF00"/>
                            </a:solidFill>
                            <a:ln w="25400">
                              <a:solidFill>
                                <a:srgbClr val="385D8A"/>
                              </a:solidFill>
                              <a:miter lim="800000"/>
                              <a:headEnd/>
                              <a:tailEnd/>
                            </a:ln>
                          </wps:spPr>
                          <wps:txbx>
                            <w:txbxContent>
                              <w:p w14:paraId="4FD70C7D" w14:textId="77777777" w:rsidR="00CF41A4" w:rsidRDefault="00CF41A4" w:rsidP="004115C3"/>
                            </w:txbxContent>
                          </wps:txbx>
                          <wps:bodyPr rot="0" vert="horz" wrap="square" lIns="91440" tIns="45720" rIns="91440" bIns="45720" anchor="ctr" anchorCtr="0" upright="1">
                            <a:noAutofit/>
                          </wps:bodyPr>
                        </wps:wsp>
                      </wpg:grpSp>
                      <wps:wsp>
                        <wps:cNvPr id="53" name="TextBox 2"/>
                        <wps:cNvSpPr txBox="1">
                          <a:spLocks noChangeArrowheads="1"/>
                        </wps:cNvSpPr>
                        <wps:spPr bwMode="auto">
                          <a:xfrm>
                            <a:off x="3792409" y="774942"/>
                            <a:ext cx="472411" cy="43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83F1D8" w14:textId="77777777" w:rsidR="00CF41A4" w:rsidRDefault="00CF41A4" w:rsidP="004115C3"/>
                          </w:txbxContent>
                        </wps:txbx>
                        <wps:bodyPr rot="0" vert="horz" wrap="none" lIns="91440" tIns="45720" rIns="91440" bIns="45720" anchor="t" anchorCtr="0" upright="1">
                          <a:spAutoFit/>
                        </wps:bodyPr>
                      </wps:wsp>
                      <wps:wsp>
                        <wps:cNvPr id="54" name="TextBox 70"/>
                        <wps:cNvSpPr txBox="1">
                          <a:spLocks noChangeArrowheads="1"/>
                        </wps:cNvSpPr>
                        <wps:spPr bwMode="auto">
                          <a:xfrm>
                            <a:off x="2841622" y="142905"/>
                            <a:ext cx="4693091" cy="434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B55A6C" w14:textId="77777777" w:rsidR="00CF41A4" w:rsidRDefault="00CF41A4" w:rsidP="004115C3"/>
                          </w:txbxContent>
                        </wps:txbx>
                        <wps:bodyPr rot="0" vert="horz" wrap="square" lIns="91440" tIns="45720" rIns="91440" bIns="45720" anchor="t" anchorCtr="0" upright="1">
                          <a:spAutoFit/>
                        </wps:bodyPr>
                      </wps:wsp>
                    </wpg:wgp>
                  </a:graphicData>
                </a:graphic>
                <wp14:sizeRelH relativeFrom="page">
                  <wp14:pctWidth>0</wp14:pctWidth>
                </wp14:sizeRelH>
                <wp14:sizeRelV relativeFrom="page">
                  <wp14:pctHeight>0</wp14:pctHeight>
                </wp14:sizeRelV>
              </wp:anchor>
            </w:drawing>
          </mc:Choice>
          <mc:Fallback>
            <w:pict>
              <v:group id="Group 3" o:spid="_x0000_s1027" style="position:absolute;left:0;text-align:left;margin-left:105.4pt;margin-top:7.4pt;width:315.8pt;height:102pt;z-index:251667456" coordsize="75347,23701" o:gfxdata="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">
                <v:rect id="Rectangle 2" o:spid="_x0000_s1028" style="position:absolute;left:25146;top:3270;width:3048;height:595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Kd6Tb8A&#10;AADbAAAADwAAAGRycy9kb3ducmV2LnhtbESPT4vCMBTE74LfITxhb5paRaSaigqLe/UPnp/Nsy1t&#10;XkqS1e633wiCx2FmfsOsN71pxYOcry0rmE4SEMSF1TWXCi7n7/EShA/IGlvLpOCPPGzy4WCNmbZP&#10;PtLjFEoRIewzVFCF0GVS+qIig35iO+Lo3a0zGKJ0pdQOnxFuWpkmyUIarDkuVNjRvqKiOf0aBTIc&#10;qDn36ZVnyRxvO3e/XDup1Neo365ABOrDJ/xu/2gFaQqvL/EHyPw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Up3pNvwAAANsAAAAPAAAAAAAAAAAAAAAAAJgCAABkcnMvZG93bnJl&#10;di54bWxQSwUGAAAAAAQABAD1AAAAhAMAAAAA&#10;" stroked="f" strokeweight="2pt">
                  <v:textbox>
                    <w:txbxContent>
                      <w:p w14:paraId="6209143A" w14:textId="77777777" w:rsidR="00CF41A4" w:rsidRDefault="00CF41A4" w:rsidP="004115C3"/>
                    </w:txbxContent>
                  </v:textbox>
                </v:rect>
                <v:rect id="Rectangle 3" o:spid="_x0000_s1029" style="position:absolute;top:10747;width:69342;height:1295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LcQA&#10;AADbAAAADwAAAGRycy9kb3ducmV2LnhtbESPUWvCMBSF3wf+h3CFvc1UpdvojOIqA0EYrNsPuDR3&#10;TWZzU5pou39vBMHHwznnO5zVZnStOFMfrGcF81kGgrj22nKj4Of74+kVRIjIGlvPpOCfAmzWk4cV&#10;FtoP/EXnKjYiQTgUqMDE2BVShtqQwzDzHXHyfn3vMCbZN1L3OCS4a+Uiy56lQ8tpwWBHpaH6WJ2c&#10;glO5tOZzXr7nu93foRxeujyzuVKP03H7BiLSGO/hW3uvFSyWcP2SfoB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pS3EAAAA2wAAAA8AAAAAAAAAAAAAAAAAmAIAAGRycy9k&#10;b3ducmV2LnhtbFBLBQYAAAAABAAEAPUAAACJAwAAAAA=&#10;" fillcolor="#bfbfbf" stroked="f" strokeweight="2pt">
                  <v:textbox>
                    <w:txbxContent>
                      <w:p w14:paraId="41884298" w14:textId="77777777" w:rsidR="00CF41A4" w:rsidRDefault="00CF41A4" w:rsidP="004115C3">
                        <w:pPr>
                          <w:jc w:val="center"/>
                        </w:pPr>
                      </w:p>
                    </w:txbxContent>
                  </v:textbox>
                </v:rect>
                <v:line id="Straight Connector 5" o:spid="_x0000_s1030" style="position:absolute;rotation:180;flip:x;visibility:visible;mso-wrap-style:square" from="0,17224" to="69342,1722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fhBcQAAADbAAAADwAAAGRycy9kb3ducmV2LnhtbESPQWvCQBSE7wX/w/KE3upGESnRTRBB&#10;KlIoVRGPj+wzG8y+DdltkubXdwuFHoeZ+YbZ5IOtRUetrxwrmM8SEMSF0xWXCi7n/csrCB+QNdaO&#10;ScE3ecizydMGU+16/qTuFEoRIexTVGBCaFIpfWHIop+5hjh6d9daDFG2pdQt9hFua7lIkpW0WHFc&#10;MNjQzlDxOH1ZBaNLiuV4644f7zfsxyubt9XcKPU8HbZrEIGG8B/+ax+0gsUSfr/EHyCz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xl+EFxAAAANsAAAAPAAAAAAAAAAAA&#10;AAAAAKECAABkcnMvZG93bnJldi54bWxQSwUGAAAAAAQABAD5AAAAkgMAAAAA&#10;" strokecolor="white" strokeweight="3pt">
                  <v:stroke dashstyle="dash"/>
                </v:line>
                <v:rect id="Rectangle 6" o:spid="_x0000_s1031" style="position:absolute;left:8643;top:11223;width:5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Z1cAA&#10;AADbAAAADwAAAGRycy9kb3ducmV2LnhtbESPT4vCMBTE74LfITzBm6bWRaU2iiuIe10Vz8/m9Q82&#10;LyXJav32m4UFj8PM/IbJt71pxYOcbywrmE0TEMSF1Q1XCi7nw2QFwgdkja1lUvAiD9vNcJBjpu2T&#10;v+lxCpWIEPYZKqhD6DIpfVGTQT+1HXH0SusMhihdJbXDZ4SbVqZJspAGG44LNXa0r6m4n36MAhmO&#10;dD/36ZXnyQfePl15uXZSqfGo361BBOrDO/zf/tIK0iX8fY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NDZ1cAAAADbAAAADwAAAAAAAAAAAAAAAACYAgAAZHJzL2Rvd25y&#10;ZXYueG1sUEsFBgAAAAAEAAQA9QAAAIUDAAAAAA==&#10;" stroked="f" strokeweight="2pt">
                  <v:textbox>
                    <w:txbxContent>
                      <w:p w14:paraId="0D9EE8FA" w14:textId="77777777" w:rsidR="00CF41A4" w:rsidRDefault="00CF41A4" w:rsidP="004115C3"/>
                    </w:txbxContent>
                  </v:textbox>
                </v:rect>
                <v:rect id="Rectangle 7" o:spid="_x0000_s1032" style="position:absolute;left:8643;top:13176;width:5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" stroked="f" strokeweight="2pt">
                  <v:textbox>
                    <w:txbxContent>
                      <w:p w14:paraId="08380F31" w14:textId="77777777" w:rsidR="00CF41A4" w:rsidRDefault="00CF41A4" w:rsidP="004115C3"/>
                    </w:txbxContent>
                  </v:textbox>
                </v:rect>
                <v:rect id="Rectangle 8" o:spid="_x0000_s1033" style="position:absolute;left:8643;top:15152;width:5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PoPMAA&#10;AADbAAAADwAAAGRycy9kb3ducmV2LnhtbESPT4vCMBTE74LfITzBm6bWRbQ2iiuIe10Vz8/m9Q82&#10;LyXJav32m4UFj8PM/IbJt71pxYOcbywrmE0TEMSF1Q1XCi7nw2QJwgdkja1lUvAiD9vNcJBjpu2T&#10;v+lxCpWIEPYZKqhD6DIpfVGTQT+1HXH0SusMhihdJbXDZ4SbVqZJspAGG44LNXa0r6m4n36MAhmO&#10;dD/36ZXnyQfePl15uXZSqfGo361BBOrDO/zf/tIK0hX8fYk/QG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PoPMAAAADbAAAADwAAAAAAAAAAAAAAAACYAgAAZHJzL2Rvd25y&#10;ZXYueG1sUEsFBgAAAAAEAAQA9QAAAIUDAAAAAA==&#10;" stroked="f" strokeweight="2pt">
                  <v:textbox>
                    <w:txbxContent>
                      <w:p w14:paraId="74404E24" w14:textId="77777777" w:rsidR="00CF41A4" w:rsidRDefault="00CF41A4" w:rsidP="004115C3"/>
                    </w:txbxContent>
                  </v:textbox>
                </v:rect>
                <v:rect id="Rectangle 9" o:spid="_x0000_s1034" style="position:absolute;left:8643;top:17772;width:5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DXfLoA&#10;AADbAAAADwAAAGRycy9kb3ducmV2LnhtbERPSwrCMBDdC94hjOBOUz+IVKOoILpVi+uxGdtiMylJ&#10;1Hp7sxBcPt5/uW5NLV7kfGVZwWiYgCDOra64UJBd9oM5CB+QNdaWScGHPKxX3c4SU23ffKLXORQi&#10;hrBPUUEZQpNK6fOSDPqhbYgjd7fOYIjQFVI7fMdwU8txksykwYpjQ4kN7UrKH+enUSDDgR6Xdnzl&#10;STLF29bds2sjler32s0CRKA2/MU/91ErmMT18Uv8AXL1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DuDXfLoAAADbAAAADwAAAAAAAAAAAAAAAACYAgAAZHJzL2Rvd25yZXYueG1s&#10;UEsFBgAAAAAEAAQA9QAAAH8DAAAAAA==&#10;" stroked="f" strokeweight="2pt">
                  <v:textbox>
                    <w:txbxContent>
                      <w:p w14:paraId="1D676FE0" w14:textId="77777777" w:rsidR="00CF41A4" w:rsidRDefault="00CF41A4" w:rsidP="004115C3"/>
                    </w:txbxContent>
                  </v:textbox>
                </v:rect>
                <v:rect id="Rectangle 10" o:spid="_x0000_s1035" style="position:absolute;left:8643;top:19748;width:5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xy570A&#10;AADbAAAADwAAAGRycy9kb3ducmV2LnhtbESPSwvCMBCE74L/IazgTVMfiFSjqCB69YHntVnbYrMp&#10;SdT6740geBxm5htmvmxMJZ7kfGlZwaCfgCDOrC45V3A+bXtTED4ga6wsk4I3eVgu2q05ptq++EDP&#10;Y8hFhLBPUUERQp1K6bOCDPq+rYmjd7POYIjS5VI7fEW4qeQwSSbSYMlxocCaNgVl9+PDKJBhR/dT&#10;M7zwKBnjde1u50stlep2mtUMRKAm/MO/9l4rGA3g+yX+ALn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Yaxy570AAADbAAAADwAAAAAAAAAAAAAAAACYAgAAZHJzL2Rvd25yZXYu&#10;eG1sUEsFBgAAAAAEAAQA9QAAAIIDAAAAAA==&#10;" stroked="f" strokeweight="2pt">
                  <v:textbox>
                    <w:txbxContent>
                      <w:p w14:paraId="1E42EC1A" w14:textId="77777777" w:rsidR="00CF41A4" w:rsidRDefault="00CF41A4" w:rsidP="004115C3"/>
                    </w:txbxContent>
                  </v:textbox>
                </v:rect>
                <v:shapetype id="_x0000_t32" coordsize="21600,21600" o:spt="32" o:oned="t" path="m,l21600,21600e" filled="f">
                  <v:path arrowok="t" fillok="f" o:connecttype="none"/>
                  <o:lock v:ext="edit" shapetype="t"/>
                </v:shapetype>
                <v:shape id="Straight Arrow Connector 11" o:spid="_x0000_s1036" type="#_x0000_t32" style="position:absolute;left:24449;top:6982;width:0;height:131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F8iIMMAAADbAAAADwAAAGRycy9kb3ducmV2LnhtbESPUWvCMBSF3wX/Q7jC3jSdAy3VKMMx&#10;NpkvdfsBd821LTY3Mcls9+8XQdjj4ZzzHc56O5hOXMmH1rKCx1kGgriyuuVawdfn6zQHESKyxs4y&#10;KfilANvNeLTGQtueS7oeYy0ShEOBCpoYXSFlqBoyGGbWESfvZL3BmKSvpfbYJ7jp5DzLFtJgy2mh&#10;QUe7hqrz8ccoyPvDifKX/OPC9m1ffpfeDW6p1MNkeF6BiDTE//C9/a4VPM3h9iX9ALn5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xfIiDDAAAA2wAAAA8AAAAAAAAAAAAA&#10;AAAAoQIAAGRycy9kb3ducmV2LnhtbFBLBQYAAAAABAAEAPkAAACRAwAAAAA=&#10;" strokecolor="red" strokeweight="3pt">
                  <v:stroke dashstyle="1 1" endarrow="block" endarrowwidth="wide" endarrowlength="long"/>
                </v:shape>
                <v:shape id="Straight Arrow Connector 12" o:spid="_x0000_s1037" type="#_x0000_t32" style="position:absolute;left:27432;top:19891;width:30480;height:16;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DqOxsYAAADbAAAADwAAAGRycy9kb3ducmV2LnhtbESPQWvCQBSE74X+h+UVepFmYwMSUldp&#10;BUHES5NeenvNPpM02bchu5ror3cLBY/DzHzDLNeT6cSZBtdYVjCPYhDEpdUNVwq+iu1LCsJ5ZI2d&#10;ZVJwIQfr1ePDEjNtR/6kc+4rESDsMlRQe99nUrqyJoMusj1x8I52MOiDHCqpBxwD3HTyNY4X0mDD&#10;YaHGnjY1lW1+MgqO19nPPvVJuyguY5vsPr4Pv7Neqeen6f0NhKfJ38P/7Z1WkCTw9yX8ALm6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w6jsbGAAAA2wAAAA8AAAAAAAAA&#10;AAAAAAAAoQIAAGRycy9kb3ducmV2LnhtbFBLBQYAAAAABAAEAPkAAACUAwAAAAA=&#10;" strokecolor="red" strokeweight="3pt">
                  <v:stroke dashstyle="3 1" endarrow="block" endarrowwidth="wide" endarrowlength="long"/>
                </v:shape>
                <v:shape id="Picture 13" o:spid="_x0000_s1038" type="#_x0000_t75" style="position:absolute;left:22931;width:3048;height:65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c35XDEAAAA2wAAAA8AAABkcnMvZG93bnJldi54bWxEj0FrwkAUhO9C/8PyCr2ZTVuRJnWVIFh6&#10;NXpob8/saxKafZvsrib9911B8DjMzDfMajOZTlzI+dayguckBUFcWd1yreB42M3fQPiArLGzTAr+&#10;yMNm/TBbYa7tyHu6lKEWEcI+RwVNCH0upa8aMugT2xNH78c6gyFKV0vtcIxw08mXNF1Kgy3HhQZ7&#10;2jZU/ZZnoyBb7LO0cFtaju7rZD7qofw+DUo9PU7FO4hAU7iHb+1PreB1Adcv8QfI9T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Dc35XDEAAAA2wAAAA8AAAAAAAAAAAAAAAAA&#10;nwIAAGRycy9kb3ducmV2LnhtbFBLBQYAAAAABAAEAPcAAACQAwAAAAA=&#10;">
                  <v:imagedata r:id="rId34" o:title="MC900331662[1]" croptop="12385f" cropleft="16577f" cropright="15805f"/>
                </v:shape>
                <v:rect id="Rectangle 14" o:spid="_x0000_s1039" style="position:absolute;left:25217;top:8199;width:762;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d05MEA&#10;AADbAAAADwAAAGRycy9kb3ducmV2LnhtbESPQWvCQBSE74X+h+UVvNWNiUqJrqIF0WtVPL9mn0kw&#10;+zbsbpP4712h4HGYmW+Y5XowjejI+dqygsk4AUFcWF1zqeB82n1+gfABWWNjmRTcycN69f62xFzb&#10;nn+oO4ZSRAj7HBVUIbS5lL6oyKAf25Y4elfrDIYoXSm1wz7CTSPTJJlLgzXHhQpb+q6ouB3/jAIZ&#10;9nQ7DemFs2SKv1t3PV9aqdToY9gsQAQawiv83z5oBdkMnl/iD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XdOTBAAAA2wAAAA8AAAAAAAAAAAAAAAAAmAIAAGRycy9kb3du&#10;cmV2LnhtbFBLBQYAAAAABAAEAPUAAACGAwAAAAA=&#10;" stroked="f" strokeweight="2pt">
                  <v:textbox>
                    <w:txbxContent>
                      <w:p w14:paraId="26C80550" w14:textId="77777777" w:rsidR="00CF41A4" w:rsidRDefault="00CF41A4" w:rsidP="004115C3"/>
                    </w:txbxContent>
                  </v:textbox>
                </v:rect>
                <v:group id="Group 15" o:spid="_x0000_s1040" style="position:absolute;left:57912;top:18373;width:6858;height:3048" coordorigin="57912,18373" coordsize="6858,30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i2jlcQAAADbAAAA&#10;DwAAAAAAAAAAAAAAAACqAgAAZHJzL2Rvd25yZXYueG1sUEsFBgAAAAAEAAQA+gAAAJsDAAAAAA==&#10;">
                  <v:shape id="Freeform 23" o:spid="_x0000_s1041" style="position:absolute;left:57912;top:18474;width:6858;height:2821;rotation:180;visibility:visible;mso-wrap-style:square;v-text-anchor:top" coordsize="644,256"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LeVsUA&#10;AADbAAAADwAAAGRycy9kb3ducmV2LnhtbESPQWvCQBSE74L/YXmF3symDTUluoqWFrxZbQ8en9ln&#10;Es2+DdlNTPvr3YLQ4zAz3zDz5WBq0VPrKssKnqIYBHFudcWFgu+vj8krCOeRNdaWScEPOVguxqM5&#10;ZtpeeUf93hciQNhlqKD0vsmkdHlJBl1kG+LgnWxr0AfZFlK3eA1wU8vnOJ5KgxWHhRIbeispv+w7&#10;o2DTnbsjHw6nbUIvXfr7vv5cxYNSjw/DagbC0+D/w/f2RitIUvj7En6AX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gt5WxQAAANsAAAAPAAAAAAAAAAAAAAAAAJgCAABkcnMv&#10;ZG93bnJldi54bWxQSwUGAAAAAAQABAD1AAAAigMAAAAA&#10;" adj="-11796480,,5400" path="m,127l,100,,78,4,58,8,43,14,31,24,21,34,13,48,8,63,4,81,2r20,l125,2r26,2l178,6r32,l244,8r45,l333,8,373,6,410,4,444,2,476,r27,l529,2r24,2l573,10r18,7l604,27r14,16l628,60r6,24l640,111r2,l644,113r-2,8l642,129r,8l644,145r-2,l636,172r-8,24l618,213r-12,16l591,239r-18,9l553,252r-24,4l503,256r-27,l444,254r-34,l373,252r-40,-2l289,250r-45,l210,250r-32,2l151,254r-26,l101,254r-20,l63,252,48,248,34,243,24,235,14,225,8,211,4,196,,176,,154,,127e" fillcolor="#f30" strokeweight="1pt">
                    <v:stroke joinstyle="round"/>
                    <v:formulas/>
                    <v:path arrowok="t" o:connecttype="custom" o:connectlocs="0,110170;4260,63899;14909,34153;36207,14322;67089,4407;107556,2203;160801,4407;223630,6610;307758,8814;397210,6610;472819,2203;535648,0;588893,4407;629360,18729;658112,47373;675151,92543;683670,122289;683670,133306;683670,150933;683670,159746;668761,215933;645334,252289;610192,273221;563336,282035;506896,282035;436612,279832;354614,275425;259837,275425;189553,277628;133113,279832;86257,279832;51116,273221;25558,258899;8519,232459;0,193899;0,139916" o:connectangles="0,0,0,0,0,0,0,0,0,0,0,0,0,0,0,0,0,0,0,0,0,0,0,0,0,0,0,0,0,0,0,0,0,0,0,0" textboxrect="0,0,644,256"/>
                    <v:textbox>
                      <w:txbxContent>
                        <w:p w14:paraId="78916A4F" w14:textId="77777777" w:rsidR="00CF41A4" w:rsidRDefault="00CF41A4" w:rsidP="004115C3"/>
                      </w:txbxContent>
                    </v:textbox>
                  </v:shape>
                  <v:shape id="Freeform 24" o:spid="_x0000_s1042" style="position:absolute;left:59798;top:18740;width:1084;height:2352;rotation:180;visibility:visible;mso-wrap-style:square;v-text-anchor:top" coordsize="103,21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A8EA&#10;AADbAAAADwAAAGRycy9kb3ducmV2LnhtbERP3WrCMBS+H+wdwhl4NxMV1lGNUoWNsYtCnQ9waI5t&#10;aXNSmthWn365GOzy4/vfHWbbiZEG3zjWsFoqEMSlMw1XGi4/H6/vIHxANtg5Jg138nDYPz/tMDVu&#10;4oLGc6hEDGGfooY6hD6V0pc1WfRL1xNH7uoGiyHCoZJmwCmG206ulXqTFhuODTX2dKqpbM83q+Go&#10;mt6337d1myVFkj1U/pl0udaLlznbggg0h3/xn/vLaNjEsfFL/AF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f/APBAAAA2wAAAA8AAAAAAAAAAAAAAAAAmAIAAGRycy9kb3du&#10;cmV2LnhtbFBLBQYAAAAABAAEAPUAAACGAwAAAAA=&#10;" adj="-11796480,,5400" path="m21,108l19,98r,-12l17,75,13,63,11,53,8,45,4,39,,37,67,r6,l77,4r4,4l85,14r6,14l97,43r2,18l101,81r2,15l103,108r,12l101,135r-2,18l97,171r-6,17l85,202r-4,4l77,210r-4,4l67,214,,177r4,-2l8,169r3,-8l13,151r4,-10l19,130r,-12l21,108e" fillcolor="#cff" strokeweight="1pt">
                    <v:stroke joinstyle="round"/>
                    <v:formulas/>
                    <v:path arrowok="t" o:connecttype="custom" o:connectlocs="22091,118719;19987,107727;19987,94536;17883,82444;13675,69253;11571,58260;8416,49466;4208,42871;0,40672;70481,0;76792,0;81000,4397;85208,8794;89416,15390;95728,30779;102039,47268;104143,67054;106247,89039;108351,105528;108351,118719;108351,131910;106247,148399;104143,168186;102039,187972;95728,206659;89416,222049;85208,226446;81000,230843;76792,235240;70481,235240;0,194568;4208,192369;8416,185774;11571,176980;13675,165987;17883,154995;19987,142903;19987,129712;22091,118719" o:connectangles="0,0,0,0,0,0,0,0,0,0,0,0,0,0,0,0,0,0,0,0,0,0,0,0,0,0,0,0,0,0,0,0,0,0,0,0,0,0,0" textboxrect="0,0,103,214"/>
                    <v:textbox>
                      <w:txbxContent>
                        <w:p w14:paraId="3C42604B" w14:textId="77777777" w:rsidR="00CF41A4" w:rsidRDefault="00CF41A4" w:rsidP="004115C3"/>
                      </w:txbxContent>
                    </v:textbox>
                  </v:shape>
                  <v:line id="Line 44" o:spid="_x0000_s1043" style="position:absolute;rotation:180;visibility:visible;mso-wrap-style:square" from="58033,20112" to="59792,208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bLmcMAAADbAAAADwAAAGRycy9kb3ducmV2LnhtbESPQYvCMBSE74L/IbwFL7KmKoh2jSJC&#10;YcWDWPX+aJ5t3ealJFnt/vuNIHgcZuYbZrnuTCPu5HxtWcF4lIAgLqyuuVRwPmWfcxA+IGtsLJOC&#10;P/KwXvV7S0y1ffCR7nkoRYSwT1FBFUKbSumLigz6kW2Jo3e1zmCI0pVSO3xEuGnkJElm0mDNcaHC&#10;lrYVFT/5r1EwyXZF3c5cfrxd9rdpMryabHhQavDRbb5ABOrCO/xqf2sF0wU8v8QfIF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Ymy5nDAAAA2wAAAA8AAAAAAAAAAAAA&#10;AAAAoQIAAGRycy9kb3ducmV2LnhtbFBLBQYAAAAABAAEAPkAAACRAwAAAAA=&#10;" strokeweight="1pt"/>
                  <v:line id="Line 45" o:spid="_x0000_s1044" style="position:absolute;rotation:180;flip:y;visibility:visible;mso-wrap-style:square" from="58033,18999" to="59792,1970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" strokeweight="1pt"/>
                  <v:shape id="Freeform 27" o:spid="_x0000_s1045" style="position:absolute;left:60467;top:20745;width:3034;height:303;rotation:180;visibility:visible;mso-wrap-style:square;v-text-anchor:top" coordsize="283,2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GRJ8MA&#10;AADbAAAADwAAAGRycy9kb3ducmV2LnhtbESPQWvCQBSE7wX/w/KE3upGCaWkriJCoRcL1aIeX7PP&#10;JLj7NmSfmvrru4LgcZiZb5jpvPdOnamLTWAD41EGirgMtuHKwM/m4+UNVBRkiy4wGfijCPPZ4GmK&#10;hQ0X/qbzWiqVIBwLNFCLtIXWsazJYxyFljh5h9B5lCS7StsOLwnunZ5k2av22HBaqLGlZU3lcX3y&#10;Bn5LudpJ2LVODrlbfvH+ul3lxjwP+8U7KKFeHuF7+9MayMdw+5J+gJ7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ZGRJ8MAAADbAAAADwAAAAAAAAAAAAAAAACYAgAAZHJzL2Rv&#10;d25yZXYueG1sUEsFBgAAAAAEAAQA9QAAAIgDAAAAAA==&#10;" adj="-11796480,,5400" path="m,l283,,234,28,51,28,,xe" fillcolor="#cff" strokeweight="1pt">
                    <v:stroke joinstyle="round"/>
                    <v:formulas/>
                    <v:path arrowok="t" o:connecttype="custom" o:connectlocs="0,0;303384,0;250855,30354;54673,30354;0,0" o:connectangles="0,0,0,0,0" textboxrect="0,0,283,28"/>
                    <v:textbox>
                      <w:txbxContent>
                        <w:p w14:paraId="74637940" w14:textId="77777777" w:rsidR="00CF41A4" w:rsidRDefault="00CF41A4" w:rsidP="004115C3"/>
                      </w:txbxContent>
                    </v:textbox>
                  </v:shape>
                  <v:shape id="Freeform 28" o:spid="_x0000_s1046" style="position:absolute;left:60461;top:18727;width:3034;height:342;rotation:180;visibility:visible;mso-wrap-style:square;v-text-anchor:top" coordsize="283,3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b44sMA&#10;AADbAAAADwAAAGRycy9kb3ducmV2LnhtbESPUWvCMBSF3wX/Q7jC3myqDNHOKOrY8GEoZvsBl+ba&#10;ljU3Jcna7t8vg8EeD+ec73C2+9G2oicfGscKFlkOgrh0puFKwcf7y3wNIkRkg61jUvBNAfa76WSL&#10;hXED36jXsRIJwqFABXWMXSFlKGuyGDLXESfv7rzFmKSvpPE4JLht5TLPV9Jiw2mhxo5ONZWf+ssq&#10;ePM6j1JvLvz8ant9rAZzvQ9KPczGwxOISGP8D/+1z0bB4xJ+v6QfIH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b44sMAAADbAAAADwAAAAAAAAAAAAAAAACYAgAAZHJzL2Rv&#10;d25yZXYueG1sUEsFBgAAAAAEAAQA9QAAAIgDAAAAAA==&#10;" adj="-11796480,,5400" path="m,30r283,l234,,51,,,30xe" fillcolor="#cff" strokeweight="1pt">
                    <v:stroke joinstyle="round"/>
                    <v:formulas/>
                    <v:path arrowok="t" o:connecttype="custom" o:connectlocs="0,34148;303384,34148;250855,0;54673,0;0,34148" o:connectangles="0,0,0,0,0" textboxrect="0,0,283,30"/>
                    <v:textbox>
                      <w:txbxContent>
                        <w:p w14:paraId="66824C01" w14:textId="77777777" w:rsidR="00CF41A4" w:rsidRDefault="00CF41A4" w:rsidP="004115C3"/>
                      </w:txbxContent>
                    </v:textbox>
                  </v:shape>
                  <v:shape id="Freeform 29" o:spid="_x0000_s1047" style="position:absolute;left:60550;top:21092;width:370;height:329;rotation:180;visibility:visible;mso-wrap-style:square;v-text-anchor:top" coordsize="3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GS28QA&#10;AADbAAAADwAAAGRycy9kb3ducmV2LnhtbESP0WoCMRRE3wX/IVyhb5q1LVJWo9SC1IfasrYfcNlc&#10;N1s3N+kmuuvfm4Lg4zAzZ5jFqreNOFMbascKppMMBHHpdM2Vgp/vzfgFRIjIGhvHpOBCAVbL4WCB&#10;uXYdF3Tex0okCIccFZgYfS5lKA1ZDBPniZN3cK3FmGRbSd1il+C2kY9ZNpMWa04LBj29GSqP+5NV&#10;UHS/737Xf23850x/XI5rg+VfodTDqH+dg4jUx3v41t5qBc9P8P8l/QC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RktvEAAAA2wAAAA8AAAAAAAAAAAAAAAAAmAIAAGRycy9k&#10;b3ducmV2LnhtbFBLBQYAAAAABAAEAPUAAACJAwAAAAA=&#10;" adj="-11796480,,5400" path="m17,29l,,17,2,35,29r-18,xe" strokeweight="1pt">
                    <v:stroke joinstyle="round"/>
                    <v:formulas/>
                    <v:path arrowok="t" o:connecttype="custom" o:connectlocs="17955,32883;0,0;17955,2268;36967,32883;17955,32883" o:connectangles="0,0,0,0,0" textboxrect="0,0,35,29"/>
                    <v:textbox>
                      <w:txbxContent>
                        <w:p w14:paraId="44A969D7" w14:textId="77777777" w:rsidR="00CF41A4" w:rsidRDefault="00CF41A4" w:rsidP="004115C3"/>
                      </w:txbxContent>
                    </v:textbox>
                  </v:shape>
                  <v:shape id="Freeform 30" o:spid="_x0000_s1048" style="position:absolute;left:60550;top:21092;width:370;height:329;rotation:180;visibility:visible;mso-wrap-style:square;v-text-anchor:top" coordsize="35,29"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9zcMA&#10;AADbAAAADwAAAGRycy9kb3ducmV2LnhtbESP0WrCQBRE3wX/YbmCb7qpiJHUVdqCoi9FYz/gNnub&#10;TZu9G7Orxr93C4KPw8ycYRarztbiQq2vHCt4GScgiAunKy4VfB3XozkIH5A11o5JwY08rJb93gIz&#10;7a58oEseShEh7DNUYEJoMil9YciiH7uGOHo/rrUYomxLqVu8Rrit5SRJZtJixXHBYEMfhoq//Gwj&#10;5fRtD9ol5jd9b/afM5/uNl2q1HDQvb2CCNSFZ/jR3moF0yn8f4k/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O9zcMAAADbAAAADwAAAAAAAAAAAAAAAACYAgAAZHJzL2Rv&#10;d25yZXYueG1sUEsFBgAAAAAEAAQA9QAAAIgDAAAAAA==&#10;" adj="-11796480,,5400" path="m17,29l,,17,2,35,29e" fillcolor="#c0504d" strokeweight="1pt">
                    <v:stroke joinstyle="round"/>
                    <v:formulas/>
                    <v:path arrowok="t" o:connecttype="custom" o:connectlocs="17955,32883;0,0;17955,2268;36967,32883" o:connectangles="0,0,0,0" textboxrect="0,0,35,29"/>
                    <v:textbox>
                      <w:txbxContent>
                        <w:p w14:paraId="7CFADAF4" w14:textId="77777777" w:rsidR="00CF41A4" w:rsidRDefault="00CF41A4" w:rsidP="004115C3"/>
                      </w:txbxContent>
                    </v:textbox>
                  </v:shape>
                  <v:shape id="Freeform 31" o:spid="_x0000_s1049" style="position:absolute;left:60550;top:18373;width:370;height:329;rotation:180;visibility:visible;mso-wrap-style:square;v-text-anchor:top" coordsize="35,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82vsQA&#10;AADbAAAADwAAAGRycy9kb3ducmV2LnhtbESPT2sCMRTE7wW/Q3iCt5q1qMhqFLEs9dBS/ANeH5vn&#10;ZnXzsiSpbr+9KRQ8DjPzG2ax6mwjbuRD7VjBaJiBIC6drrlScDwUrzMQISJrbByTgl8KsFr2XhaY&#10;a3fnHd32sRIJwiFHBSbGNpcylIYshqFriZN3dt5iTNJXUnu8J7ht5FuWTaXFmtOCwZY2hsrr/scq&#10;8LOuKHbvp4/y8zIdxXM9Nl/fTqlBv1vPQUTq4jP8395qBeMJ/H1JP0Au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vNr7EAAAA2wAAAA8AAAAAAAAAAAAAAAAAmAIAAGRycy9k&#10;b3ducmV2LnhtbFBLBQYAAAAABAAEAPUAAACJAwAAAAA=&#10;" adj="-11796480,,5400" path="m17,l,31,17,27,35,,17,xe" strokeweight="1pt">
                    <v:stroke joinstyle="round"/>
                    <v:formulas/>
                    <v:path arrowok="t" o:connecttype="custom" o:connectlocs="17955,0;0,32883;17955,28640;36967,0;17955,0" o:connectangles="0,0,0,0,0" textboxrect="0,0,35,31"/>
                    <v:textbox>
                      <w:txbxContent>
                        <w:p w14:paraId="521982C5" w14:textId="77777777" w:rsidR="00CF41A4" w:rsidRDefault="00CF41A4" w:rsidP="004115C3"/>
                      </w:txbxContent>
                    </v:textbox>
                  </v:shape>
                  <v:shape id="Freeform 32" o:spid="_x0000_s1050" style="position:absolute;left:60550;top:18373;width:370;height:329;rotation:180;visibility:visible;mso-wrap-style:square;v-text-anchor:top" coordsize="35,31"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3ERcMA&#10;AADbAAAADwAAAGRycy9kb3ducmV2LnhtbESPQWvCQBSE7wX/w/IEb3VjkFBTVxGx2FtSFby+Zl+T&#10;2OzbkN3G5N93CwWPw8x8w6y3g2lET52rLStYzCMQxIXVNZcKLue35xcQziNrbCyTgpEcbDeTpzWm&#10;2t75g/qTL0WAsEtRQeV9m0rpiooMurltiYP3ZTuDPsiulLrDe4CbRsZRlEiDNYeFClvaV1R8n36M&#10;gk97WMXSuNv1NubLODv2eZxJpWbTYfcKwtPgH+H/9rtWsEzg70v4A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L3ERcMAAADbAAAADwAAAAAAAAAAAAAAAACYAgAAZHJzL2Rv&#10;d25yZXYueG1sUEsFBgAAAAAEAAQA9QAAAIgDAAAAAA==&#10;" adj="-11796480,,5400" path="m17,l,31,17,27,35,e" fillcolor="#c0504d" strokeweight="1pt">
                    <v:stroke joinstyle="round"/>
                    <v:formulas/>
                    <v:path arrowok="t" o:connecttype="custom" o:connectlocs="17955,0;0,32883;17955,28640;36967,0" o:connectangles="0,0,0,0" textboxrect="0,0,35,31"/>
                    <v:textbox>
                      <w:txbxContent>
                        <w:p w14:paraId="0BD5A561" w14:textId="77777777" w:rsidR="00CF41A4" w:rsidRDefault="00CF41A4" w:rsidP="004115C3"/>
                      </w:txbxContent>
                    </v:textbox>
                  </v:shape>
                  <v:shape id="Freeform 33" o:spid="_x0000_s1051" style="position:absolute;left:63138;top:18816;width:854;height:2200;rotation:180;visibility:visible;mso-wrap-style:square;v-text-anchor:top" coordsize="82,198"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QRMIA&#10;AADbAAAADwAAAGRycy9kb3ducmV2LnhtbESPQWsCMRSE7wX/Q3hCbzVrlSqrUWyt4K24evH22Dx3&#10;FzcvIUnd9d8bodDjMDPfMMt1b1pxIx8aywrGowwEcWl1w5WC03H3NgcRIrLG1jIpuFOA9WrwssRc&#10;244PdCtiJRKEQ44K6hhdLmUoazIYRtYRJ+9ivcGYpK+k9tgluGnle5Z9SIMNp4UaHX3VVF6LX6Pg&#10;/PPJFzfx8+N9OnYdfodYbEulXof9ZgEiUh//w3/tvVYwncHzS/o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fVBEwgAAANsAAAAPAAAAAAAAAAAAAAAAAJgCAABkcnMvZG93&#10;bnJldi54bWxQSwUGAAAAAAQABAD1AAAAhwMAAAAA&#10;" adj="-11796480,,5400" path="m,100l,92,,80,2,67,4,53,8,39,12,26,18,12,26,,82,26r-2,2l76,29r-2,6l70,45,66,57r,10l64,75r,11l64,98r,12l64,122r2,9l66,139r4,14l74,163r2,4l80,170r2,2l26,198,18,186,12,172,8,159,4,145,2,131,,120,,108r,-8e" fillcolor="#cff" strokeweight="1pt">
                    <v:stroke joinstyle="round"/>
                    <v:formulas/>
                    <v:path arrowok="t" o:connecttype="custom" o:connectlocs="0,111143;0,102251;0,88914;2083,74466;4166,58906;8332,43346;12498,28897;18748,13337;27080,0;85406,28897;83323,31120;79157,32231;77074,38900;72908,50014;68741,63351;68741,74466;66658,83357;66658,95583;66658,108920;66658,122257;66658,135594;68741,145597;68741,154489;72908,170049;77074,181163;79157,185609;83323,188943;85406,191166;27080,220063;18748,206726;12498,191166;8332,176717;4166,161157;2083,145597;0,133372;0,120034;0,111143" o:connectangles="0,0,0,0,0,0,0,0,0,0,0,0,0,0,0,0,0,0,0,0,0,0,0,0,0,0,0,0,0,0,0,0,0,0,0,0,0" textboxrect="0,0,82,198"/>
                    <v:textbox>
                      <w:txbxContent>
                        <w:p w14:paraId="21D1DCA5" w14:textId="77777777" w:rsidR="00CF41A4" w:rsidRDefault="00CF41A4" w:rsidP="004115C3"/>
                      </w:txbxContent>
                    </v:textbox>
                  </v:shape>
                </v:group>
                <v:rect id="Rectangle 16" o:spid="_x0000_s1052" style="position:absolute;left:8635;top:21558;width:5334;height:152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CoB7oA&#10;AADbAAAADwAAAGRycy9kb3ducmV2LnhtbERPSwrCMBDdC94hjOBOUz+IVKOoILpVi+uxGdtiMylJ&#10;1Hp7sxBcPt5/uW5NLV7kfGVZwWiYgCDOra64UJBd9oM5CB+QNdaWScGHPKxX3c4SU23ffKLXORQi&#10;hrBPUUEZQpNK6fOSDPqhbYgjd7fOYIjQFVI7fMdwU8txksykwYpjQ4kN7UrKH+enUSDDgR6Xdnzl&#10;STLF29bds2sjler32s0CRKA2/MU/91ErmMax8Uv8AXL1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qJCoB7oAAADbAAAADwAAAAAAAAAAAAAAAACYAgAAZHJzL2Rvd25yZXYueG1s&#10;UEsFBgAAAAAEAAQA9QAAAH8DAAAAAA==&#10;" stroked="f" strokeweight="2pt">
                  <v:textbox>
                    <w:txbxContent>
                      <w:p w14:paraId="26E451BE" w14:textId="77777777" w:rsidR="00CF41A4" w:rsidRDefault="00CF41A4" w:rsidP="004115C3"/>
                    </w:txbxContent>
                  </v:textbox>
                </v:rect>
                <v:group id="Group 17" o:spid="_x0000_s1053" style="position:absolute;left:28421;top:11223;width:16786;height:5334;rotation:180" coordorigin="28421,11223" coordsize="22860,533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0h45ZwwAAANsAAAAP&#10;AAAAAAAAAAAAAAAAAKoCAABkcnMvZG93bnJldi54bWxQSwUGAAAAAAQABAD6AAAAmgMAAAAA&#10;">
                  <v:roundrect id="Rounded Rectangle 20" o:spid="_x0000_s1054" style="position:absolute;left:28421;top:11223;width:22860;height:533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ba8MIA&#10;AADbAAAADwAAAGRycy9kb3ducmV2LnhtbERPz2vCMBS+C/sfwht401RBsZ1RZDARD4puY/P2aN7a&#10;sualJLGt/705CB4/vt/LdW9q0ZLzlWUFk3ECgji3uuJCwdfnx2gBwgdkjbVlUnAjD+vVy2CJmbYd&#10;n6g9h0LEEPYZKihDaDIpfV6SQT+2DXHk/qwzGCJ0hdQOuxhuajlNkrk0WHFsKLGh95Ly//PVKGi7&#10;NJXp1u1/LovKdN/z3eFy/FVq+Npv3kAE6sNT/HDvtIJZXB+/xB8gV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trwwgAAANsAAAAPAAAAAAAAAAAAAAAAAJgCAABkcnMvZG93&#10;bnJldi54bWxQSwUGAAAAAAQABAD1AAAAhwMAAAAA&#10;" fillcolor="yellow" strokecolor="#385d8a" strokeweight="2pt">
                    <v:textbox>
                      <w:txbxContent>
                        <w:p w14:paraId="225C3F3F" w14:textId="77777777" w:rsidR="00CF41A4" w:rsidRDefault="00CF41A4" w:rsidP="004115C3"/>
                      </w:txbxContent>
                    </v:textbox>
                  </v:roundrect>
                  <v:rect id="Rectangle 21" o:spid="_x0000_s1055" style="position:absolute;left:34517;top:12747;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7G08IA&#10;AADbAAAADwAAAGRycy9kb3ducmV2LnhtbESPQWvCQBSE7wX/w/IKXkrdKDSWmI2UgmCPtYLXR/aZ&#10;Dc2+F7Orif++Wyj0OMzMN0y5nXynbjSEVtjAcpGBIq7FttwYOH7tnl9BhYhssRMmA3cKsK1mDyUW&#10;Vkb+pNshNipBOBRowMXYF1qH2pHHsJCeOHlnGTzGJIdG2wHHBPedXmVZrj22nBYc9vTuqP4+XL2B&#10;8Sq1c6c+l91TLmPbrD/ksjZm/ji9bUBFmuJ/+K+9twZelvD7Jf0AXf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A3sbTwgAAANsAAAAPAAAAAAAAAAAAAAAAAJgCAABkcnMvZG93&#10;bnJldi54bWxQSwUGAAAAAAQABAD1AAAAhwMAAAAA&#10;" fillcolor="yellow" strokecolor="#385d8a" strokeweight="2pt">
                    <v:textbox>
                      <w:txbxContent>
                        <w:p w14:paraId="528ADFA7" w14:textId="77777777" w:rsidR="00CF41A4" w:rsidRDefault="00CF41A4" w:rsidP="004115C3"/>
                      </w:txbxContent>
                    </v:textbox>
                  </v:rect>
                  <v:rect id="Rectangle 22" o:spid="_x0000_s1056" style="position:absolute;left:46709;top:12747;width:2286;height:22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xYpMEA&#10;AADbAAAADwAAAGRycy9kb3ducmV2LnhtbESPQWvCQBSE7wX/w/IEL0U3FYwSXaUUhHqsLfT6yD6z&#10;wex7Mbua+O/dgtDjMDPfMJvd4Bt1oy7UwgbeZhko4lJszZWBn+/9dAUqRGSLjTAZuFOA3Xb0ssHC&#10;Ss9fdDvGSiUIhwINuBjbQutQOvIYZtISJ+8knceYZFdp22Gf4L7R8yzLtcea04LDlj4clefj1Rvo&#10;r1I699vmsn/Npa+r5UEuS2Mm4+F9DSrSEP/Dz/anNbCYw9+X9AP09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MWKTBAAAA2wAAAA8AAAAAAAAAAAAAAAAAmAIAAGRycy9kb3du&#10;cmV2LnhtbFBLBQYAAAAABAAEAPUAAACGAwAAAAA=&#10;" fillcolor="yellow" strokecolor="#385d8a" strokeweight="2pt">
                    <v:textbox>
                      <w:txbxContent>
                        <w:p w14:paraId="4FD70C7D" w14:textId="77777777" w:rsidR="00CF41A4" w:rsidRDefault="00CF41A4" w:rsidP="004115C3"/>
                      </w:txbxContent>
                    </v:textbox>
                  </v:rect>
                </v:group>
                <v:shape id="TextBox 2" o:spid="_x0000_s1057" type="#_x0000_t202" style="position:absolute;left:37924;top:7749;width:4724;height:4345;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dbMQA&#10;AADbAAAADwAAAGRycy9kb3ducmV2LnhtbESPwW7CMBBE70j8g7VIvRUnUCpIYxCCIvUGpf2AVbzE&#10;aeJ1FBsI/foaqRLH0cy80eSr3jbiQp2vHCtIxwkI4sLpiksF31+75zkIH5A1No5JwY08rJbDQY6Z&#10;dlf+pMsxlCJC2GeowITQZlL6wpBFP3YtcfROrrMYouxKqTu8Rrht5CRJXqXFiuOCwZY2hor6eLYK&#10;5ond1/VicvD25Tedmc3Wvbc/Sj2N+vUbiEB9eIT/2x9awWwK9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f43WzEAAAA2wAAAA8AAAAAAAAAAAAAAAAAmAIAAGRycy9k&#10;b3ducmV2LnhtbFBLBQYAAAAABAAEAPUAAACJAwAAAAA=&#10;" filled="f" stroked="f">
                  <v:textbox style="mso-fit-shape-to-text:t">
                    <w:txbxContent>
                      <w:p w14:paraId="1083F1D8" w14:textId="77777777" w:rsidR="00CF41A4" w:rsidRDefault="00CF41A4" w:rsidP="004115C3"/>
                    </w:txbxContent>
                  </v:textbox>
                </v:shape>
                <v:shape id="TextBox 70" o:spid="_x0000_s1058" type="#_x0000_t202" style="position:absolute;left:28416;top:1429;width:46931;height:43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9LY+8EA&#10;AADbAAAADwAAAGRycy9kb3ducmV2LnhtbESPQWvCQBSE7wX/w/IKvdWNoiKpq4hW8OBFjfdH9jUb&#10;mn0bsq8m/vuuUOhxmJlvmNVm8I26UxfrwAYm4wwUcRlszZWB4np4X4KKgmyxCUwGHhRhsx69rDC3&#10;oecz3S9SqQThmKMBJ9LmWsfSkcc4Di1x8r5C51GS7CptO+wT3Dd6mmUL7bHmtOCwpZ2j8vvy4w2I&#10;2O3kUXz6eLwNp33vsnKOhTFvr8P2A5TQIP/hv/bRGpjP4Pkl/QC9/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PS2PvBAAAA2wAAAA8AAAAAAAAAAAAAAAAAmAIAAGRycy9kb3du&#10;cmV2LnhtbFBLBQYAAAAABAAEAPUAAACGAwAAAAA=&#10;" filled="f" stroked="f">
                  <v:textbox style="mso-fit-shape-to-text:t">
                    <w:txbxContent>
                      <w:p w14:paraId="5AB55A6C" w14:textId="77777777" w:rsidR="00CF41A4" w:rsidRDefault="00CF41A4" w:rsidP="004115C3"/>
                    </w:txbxContent>
                  </v:textbox>
                </v:shape>
                <w10:wrap type="topAndBottom"/>
              </v:group>
            </w:pict>
          </mc:Fallback>
        </mc:AlternateContent>
      </w:r>
    </w:p>
    <w:p w14:paraId="77801B70" w14:textId="77777777" w:rsidR="00C65E11" w:rsidRPr="00DD10CE" w:rsidRDefault="006D7782" w:rsidP="004F05AF">
      <w:pPr>
        <w:pStyle w:val="Caption"/>
      </w:pPr>
      <w:r w:rsidRPr="00DD10CE">
        <w:t xml:space="preserve">Figure </w:t>
      </w:r>
      <w:bookmarkStart w:id="103" w:name="Figure_Pedestrian"/>
      <w:r w:rsidRPr="00DD10CE">
        <w:rPr>
          <w:b w:val="0"/>
        </w:rPr>
        <w:fldChar w:fldCharType="begin"/>
      </w:r>
      <w:r w:rsidRPr="00DD10CE">
        <w:instrText xml:space="preserve"> SEQ Figure \* ARABIC </w:instrText>
      </w:r>
      <w:r w:rsidRPr="00DD10CE">
        <w:rPr>
          <w:b w:val="0"/>
        </w:rPr>
        <w:fldChar w:fldCharType="separate"/>
      </w:r>
      <w:r w:rsidR="002B320F" w:rsidRPr="00DD10CE">
        <w:rPr>
          <w:noProof/>
        </w:rPr>
        <w:t>8</w:t>
      </w:r>
      <w:r w:rsidRPr="00DD10CE">
        <w:rPr>
          <w:b w:val="0"/>
        </w:rPr>
        <w:fldChar w:fldCharType="end"/>
      </w:r>
      <w:bookmarkEnd w:id="103"/>
      <w:r w:rsidR="004115C3" w:rsidRPr="00DD10CE">
        <w:t>: Pedestrian warning</w:t>
      </w:r>
    </w:p>
    <w:p w14:paraId="08A9841D" w14:textId="77777777" w:rsidR="00C65E11" w:rsidRPr="00DD10CE" w:rsidRDefault="00C65E11" w:rsidP="006B6588">
      <w:pPr>
        <w:pStyle w:val="Heading2"/>
      </w:pPr>
      <w:bookmarkStart w:id="104" w:name="_Toc267660383"/>
      <w:bookmarkStart w:id="105" w:name="_Toc410655084"/>
      <w:r w:rsidRPr="00DD10CE">
        <w:t>Market penetration estimations</w:t>
      </w:r>
      <w:bookmarkEnd w:id="104"/>
      <w:bookmarkEnd w:id="105"/>
    </w:p>
    <w:p w14:paraId="6A3DF9B7" w14:textId="77777777" w:rsidR="00C65E11" w:rsidRPr="00DD10CE" w:rsidRDefault="00C65E11" w:rsidP="006B6588">
      <w:pPr>
        <w:pStyle w:val="ECCParagraph"/>
      </w:pPr>
      <w:r w:rsidRPr="00DD10CE">
        <w:t xml:space="preserve">The initial market introduction of ITS-G5 systems is planned for the year 2015. </w:t>
      </w:r>
      <w:r w:rsidR="001F10CD" w:rsidRPr="00DD10CE">
        <w:t xml:space="preserve">In </w:t>
      </w:r>
      <w:r w:rsidR="001F10CD" w:rsidRPr="00DD10CE">
        <w:fldChar w:fldCharType="begin"/>
      </w:r>
      <w:r w:rsidR="001F10CD" w:rsidRPr="00DD10CE">
        <w:instrText xml:space="preserve"> REF _Ref269117815 \h </w:instrText>
      </w:r>
      <w:r w:rsidR="001F10CD" w:rsidRPr="00DD10CE">
        <w:fldChar w:fldCharType="separate"/>
      </w:r>
      <w:r w:rsidR="002B320F" w:rsidRPr="00DD10CE">
        <w:t xml:space="preserve">Figure </w:t>
      </w:r>
      <w:r w:rsidR="002B320F" w:rsidRPr="00DD10CE">
        <w:rPr>
          <w:noProof/>
        </w:rPr>
        <w:t>9</w:t>
      </w:r>
      <w:r w:rsidR="001F10CD" w:rsidRPr="00DD10CE">
        <w:fldChar w:fldCharType="end"/>
      </w:r>
      <w:r w:rsidR="001F10CD" w:rsidRPr="00DD10CE">
        <w:t xml:space="preserve"> an optimistic estimation of the penetration rate of ITS equipped vehicles are given based on </w:t>
      </w:r>
      <w:r w:rsidR="00B12C99" w:rsidRPr="00DD10CE">
        <w:t>result</w:t>
      </w:r>
      <w:r w:rsidR="001F10CD" w:rsidRPr="00DD10CE">
        <w:t xml:space="preserve"> of the German simTD project. </w:t>
      </w:r>
    </w:p>
    <w:p w14:paraId="66A1CF9F" w14:textId="77777777" w:rsidR="00735EDE" w:rsidRPr="00DD10CE" w:rsidRDefault="00735EDE" w:rsidP="006B6588">
      <w:pPr>
        <w:pStyle w:val="ECCParagraph"/>
      </w:pPr>
      <w:r w:rsidRPr="00DD10CE">
        <w:rPr>
          <w:noProof/>
          <w:lang w:val="da-DK" w:eastAsia="da-DK"/>
        </w:rPr>
        <w:drawing>
          <wp:inline distT="0" distB="0" distL="0" distR="0" wp14:anchorId="70821115" wp14:editId="48D638E8">
            <wp:extent cx="6121400" cy="4258945"/>
            <wp:effectExtent l="0" t="0" r="0" b="8255"/>
            <wp:docPr id="2052" name="Bild 2052" descr="Macintosh HD:Users:friedbertberens:Dropbox (FBConsulting):ITS:ITSG5_Spectrum_issues:SE_24_WI53:Figures:Penetrationrate_V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friedbertberens:Dropbox (FBConsulting):ITS:ITSG5_Spectrum_issues:SE_24_WI53:Figures:Penetrationrate_V0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121400" cy="4258945"/>
                    </a:xfrm>
                    <a:prstGeom prst="rect">
                      <a:avLst/>
                    </a:prstGeom>
                    <a:noFill/>
                    <a:ln>
                      <a:noFill/>
                    </a:ln>
                  </pic:spPr>
                </pic:pic>
              </a:graphicData>
            </a:graphic>
          </wp:inline>
        </w:drawing>
      </w:r>
    </w:p>
    <w:p w14:paraId="68A70769" w14:textId="4C5A6023" w:rsidR="00735EDE" w:rsidRPr="00DD10CE" w:rsidRDefault="00735EDE" w:rsidP="00735EDE">
      <w:pPr>
        <w:pStyle w:val="Caption"/>
      </w:pPr>
      <w:bookmarkStart w:id="106" w:name="_Ref269117815"/>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9</w:t>
      </w:r>
      <w:r w:rsidRPr="00DD10CE">
        <w:fldChar w:fldCharType="end"/>
      </w:r>
      <w:bookmarkEnd w:id="106"/>
      <w:r w:rsidRPr="00DD10CE">
        <w:t xml:space="preserve">: Estimation of ITS station penetration rate; optimistic view; </w:t>
      </w:r>
      <w:r w:rsidR="002D226D" w:rsidRPr="00DD10CE">
        <w:br/>
      </w:r>
      <w:r w:rsidRPr="00DD10CE">
        <w:t xml:space="preserve">based on figures from simTD </w:t>
      </w:r>
      <w:r w:rsidR="001F10CD" w:rsidRPr="00DD10CE">
        <w:fldChar w:fldCharType="begin"/>
      </w:r>
      <w:r w:rsidR="001F10CD" w:rsidRPr="00DD10CE">
        <w:instrText xml:space="preserve"> REF _Ref269117789 \r \h </w:instrText>
      </w:r>
      <w:r w:rsidR="001F10CD" w:rsidRPr="00DD10CE">
        <w:fldChar w:fldCharType="separate"/>
      </w:r>
      <w:r w:rsidR="002B320F" w:rsidRPr="00DD10CE">
        <w:t>[24]</w:t>
      </w:r>
      <w:r w:rsidR="001F10CD" w:rsidRPr="00DD10CE">
        <w:fldChar w:fldCharType="end"/>
      </w:r>
    </w:p>
    <w:p w14:paraId="6AD442A0" w14:textId="4DD62CCE" w:rsidR="00735EDE" w:rsidRPr="00DD10CE" w:rsidRDefault="00B12C99" w:rsidP="006B6588">
      <w:pPr>
        <w:pStyle w:val="ECCParagraph"/>
      </w:pPr>
      <w:r w:rsidRPr="00DD10CE">
        <w:t xml:space="preserve">Here it can be seen that the </w:t>
      </w:r>
      <w:r w:rsidR="00774BDC" w:rsidRPr="00DD10CE">
        <w:t xml:space="preserve">optimistic </w:t>
      </w:r>
      <w:r w:rsidR="00417E28" w:rsidRPr="00DD10CE">
        <w:t xml:space="preserve">estimation of the </w:t>
      </w:r>
      <w:r w:rsidRPr="00DD10CE">
        <w:t xml:space="preserve">penetration rate will be in </w:t>
      </w:r>
      <w:r w:rsidR="00E00661" w:rsidRPr="00DD10CE">
        <w:t>t</w:t>
      </w:r>
      <w:r w:rsidRPr="00DD10CE">
        <w:t xml:space="preserve">he range of 10% in the year 2020 and in the range of 50% in the year 2025. A 100% penetration rate is only realistic starting from the year 2030. </w:t>
      </w:r>
      <w:r w:rsidR="002F40AB" w:rsidRPr="00DD10CE">
        <w:t>However, the studies</w:t>
      </w:r>
      <w:r w:rsidR="00512269" w:rsidRPr="00DD10CE">
        <w:t xml:space="preserve"> only considered 100 % penetration.</w:t>
      </w:r>
    </w:p>
    <w:p w14:paraId="6C0CDB26" w14:textId="77777777" w:rsidR="00F94289" w:rsidRPr="00DD10CE" w:rsidRDefault="00F94289" w:rsidP="006B6588">
      <w:pPr>
        <w:pStyle w:val="ECCParagraph"/>
      </w:pPr>
    </w:p>
    <w:p w14:paraId="444037B7" w14:textId="77777777" w:rsidR="008A54FC" w:rsidRPr="00DD10CE" w:rsidRDefault="000A7F37" w:rsidP="00797D4C">
      <w:pPr>
        <w:pStyle w:val="Heading1"/>
      </w:pPr>
      <w:bookmarkStart w:id="107" w:name="_Toc135479021"/>
      <w:bookmarkStart w:id="108" w:name="_Toc133380470"/>
      <w:bookmarkStart w:id="109" w:name="_Toc144719379"/>
      <w:bookmarkStart w:id="110" w:name="_Toc211431758"/>
      <w:bookmarkStart w:id="111" w:name="_Toc267660384"/>
      <w:bookmarkStart w:id="112" w:name="_Toc410655085"/>
      <w:r w:rsidRPr="00DD10CE">
        <w:lastRenderedPageBreak/>
        <w:t>Compatibility between ITS and other services/systems</w:t>
      </w:r>
      <w:bookmarkEnd w:id="107"/>
      <w:bookmarkEnd w:id="108"/>
      <w:bookmarkEnd w:id="109"/>
      <w:bookmarkEnd w:id="110"/>
      <w:bookmarkEnd w:id="111"/>
      <w:bookmarkEnd w:id="112"/>
    </w:p>
    <w:p w14:paraId="6EA64B82" w14:textId="77777777" w:rsidR="0061181C" w:rsidRPr="00DD10CE" w:rsidRDefault="0061181C" w:rsidP="000A0401">
      <w:pPr>
        <w:pStyle w:val="Heading2"/>
      </w:pPr>
      <w:bookmarkStart w:id="113" w:name="_Toc410655086"/>
      <w:r w:rsidRPr="00DD10CE">
        <w:t>Introduction</w:t>
      </w:r>
      <w:bookmarkEnd w:id="113"/>
    </w:p>
    <w:p w14:paraId="7CABA6DF" w14:textId="48054C1A" w:rsidR="005B4B04" w:rsidRPr="00DD10CE" w:rsidRDefault="005B4B04" w:rsidP="005B4B04">
      <w:pPr>
        <w:pStyle w:val="ECCParagraph"/>
      </w:pPr>
      <w:r w:rsidRPr="00DD10CE">
        <w:t xml:space="preserve">In the scope of this report only the compatibility of ITS systems towards the following systems </w:t>
      </w:r>
      <w:r w:rsidR="00104068" w:rsidRPr="00DD10CE">
        <w:t>are</w:t>
      </w:r>
      <w:r w:rsidRPr="00DD10CE">
        <w:t xml:space="preserve"> investigated:</w:t>
      </w:r>
    </w:p>
    <w:p w14:paraId="602DA189" w14:textId="2D35DA5B" w:rsidR="005B4B04" w:rsidRPr="00DD10CE" w:rsidRDefault="005B4B04" w:rsidP="005D2611">
      <w:pPr>
        <w:pStyle w:val="ECCParBulleted"/>
        <w:numPr>
          <w:ilvl w:val="0"/>
          <w:numId w:val="8"/>
        </w:numPr>
      </w:pPr>
      <w:r w:rsidRPr="00DD10CE">
        <w:t>Road tolling between 5795 MHz and 5815 MHz</w:t>
      </w:r>
      <w:r w:rsidR="00A81FA1" w:rsidRPr="00DD10CE">
        <w:t xml:space="preserve"> (see section </w:t>
      </w:r>
      <w:r w:rsidR="001D5BC5" w:rsidRPr="00DD10CE">
        <w:fldChar w:fldCharType="begin"/>
      </w:r>
      <w:r w:rsidR="001D5BC5" w:rsidRPr="00DD10CE">
        <w:instrText xml:space="preserve"> REF _Ref397012197 \r \h </w:instrText>
      </w:r>
      <w:r w:rsidR="001A0C29" w:rsidRPr="00DD10CE">
        <w:instrText xml:space="preserve"> \* MERGEFORMAT </w:instrText>
      </w:r>
      <w:r w:rsidR="001D5BC5" w:rsidRPr="00DD10CE">
        <w:fldChar w:fldCharType="separate"/>
      </w:r>
      <w:r w:rsidR="002B320F" w:rsidRPr="00DD10CE">
        <w:t>3.3</w:t>
      </w:r>
      <w:r w:rsidR="001D5BC5" w:rsidRPr="00DD10CE">
        <w:fldChar w:fldCharType="end"/>
      </w:r>
      <w:r w:rsidR="00A81FA1" w:rsidRPr="00DD10CE">
        <w:t>)</w:t>
      </w:r>
      <w:r w:rsidR="002D226D" w:rsidRPr="00DD10CE">
        <w:t>;</w:t>
      </w:r>
    </w:p>
    <w:p w14:paraId="3F99BE7B" w14:textId="060697F9" w:rsidR="005B4B04" w:rsidRPr="00DD10CE" w:rsidRDefault="005B4B04" w:rsidP="000A0401">
      <w:pPr>
        <w:pStyle w:val="ECCParBulleted"/>
        <w:numPr>
          <w:ilvl w:val="0"/>
          <w:numId w:val="8"/>
        </w:numPr>
      </w:pPr>
      <w:r w:rsidRPr="00DD10CE">
        <w:t>Fixed Service (above 5925 MHz)</w:t>
      </w:r>
      <w:r w:rsidR="00A81FA1" w:rsidRPr="00DD10CE">
        <w:t xml:space="preserve"> (see section </w:t>
      </w:r>
      <w:r w:rsidR="001D5BC5" w:rsidRPr="00DD10CE">
        <w:fldChar w:fldCharType="begin"/>
      </w:r>
      <w:r w:rsidR="001D5BC5" w:rsidRPr="00DD10CE">
        <w:instrText xml:space="preserve"> REF _Ref397012216 \r \h </w:instrText>
      </w:r>
      <w:r w:rsidR="001A0C29" w:rsidRPr="00DD10CE">
        <w:instrText xml:space="preserve"> \* MERGEFORMAT </w:instrText>
      </w:r>
      <w:r w:rsidR="001D5BC5" w:rsidRPr="00DD10CE">
        <w:fldChar w:fldCharType="separate"/>
      </w:r>
      <w:r w:rsidR="002B320F" w:rsidRPr="00DD10CE">
        <w:t>3.4</w:t>
      </w:r>
      <w:r w:rsidR="001D5BC5" w:rsidRPr="00DD10CE">
        <w:fldChar w:fldCharType="end"/>
      </w:r>
      <w:r w:rsidR="00A81FA1" w:rsidRPr="00DD10CE">
        <w:t>)</w:t>
      </w:r>
      <w:r w:rsidR="002D226D" w:rsidRPr="00DD10CE">
        <w:t>.</w:t>
      </w:r>
    </w:p>
    <w:p w14:paraId="082D3B7F" w14:textId="77777777" w:rsidR="007254E3" w:rsidRPr="00DD10CE" w:rsidRDefault="007254E3" w:rsidP="00DF2C67">
      <w:pPr>
        <w:pStyle w:val="Heading2"/>
      </w:pPr>
      <w:bookmarkStart w:id="114" w:name="_Toc267660385"/>
      <w:bookmarkStart w:id="115" w:name="_Toc410655087"/>
      <w:r w:rsidRPr="00DD10CE">
        <w:t>Results from ECC report 101</w:t>
      </w:r>
      <w:bookmarkEnd w:id="114"/>
      <w:bookmarkEnd w:id="115"/>
    </w:p>
    <w:p w14:paraId="7E7D11DA" w14:textId="0E454CAD" w:rsidR="007254E3" w:rsidRPr="00DD10CE" w:rsidRDefault="007254E3" w:rsidP="00187870">
      <w:r w:rsidRPr="00DD10CE">
        <w:t xml:space="preserve">ECC </w:t>
      </w:r>
      <w:r w:rsidR="00104068" w:rsidRPr="00DD10CE">
        <w:t>R</w:t>
      </w:r>
      <w:r w:rsidRPr="00DD10CE">
        <w:t xml:space="preserve">eport 101 concludes that </w:t>
      </w:r>
      <w:proofErr w:type="gramStart"/>
      <w:r w:rsidRPr="00DD10CE">
        <w:t>ITS</w:t>
      </w:r>
      <w:proofErr w:type="gramEnd"/>
      <w:r w:rsidRPr="00DD10CE">
        <w:t xml:space="preserve"> between 5855 MHz and 5925 MHz will be compatible with</w:t>
      </w:r>
    </w:p>
    <w:p w14:paraId="0F0AB352" w14:textId="77777777" w:rsidR="001A0C29" w:rsidRPr="00DD10CE" w:rsidRDefault="001A0C29" w:rsidP="00187870"/>
    <w:p w14:paraId="1F22E0B8" w14:textId="4CE112B1" w:rsidR="007254E3" w:rsidRPr="00DD10CE" w:rsidRDefault="00A66C27" w:rsidP="005D2611">
      <w:pPr>
        <w:pStyle w:val="ECCParBulleted"/>
        <w:numPr>
          <w:ilvl w:val="0"/>
          <w:numId w:val="8"/>
        </w:numPr>
      </w:pPr>
      <w:r w:rsidRPr="00DD10CE">
        <w:t>Road tolling</w:t>
      </w:r>
      <w:r w:rsidR="007254E3" w:rsidRPr="00DD10CE">
        <w:t>, if their unwanted emissions power below 5815 MHz is less than -65</w:t>
      </w:r>
      <w:r w:rsidR="00A81FA1" w:rsidRPr="00DD10CE">
        <w:t xml:space="preserve"> </w:t>
      </w:r>
      <w:r w:rsidR="007254E3" w:rsidRPr="00DD10CE">
        <w:t xml:space="preserve">dBm/MHz or alternatively, a mitigation technique would be to switch off ITS while within the </w:t>
      </w:r>
      <w:r w:rsidR="00A31727" w:rsidRPr="00DD10CE">
        <w:t xml:space="preserve">road tolling </w:t>
      </w:r>
      <w:r w:rsidR="007254E3" w:rsidRPr="00DD10CE">
        <w:t>communications zone;</w:t>
      </w:r>
    </w:p>
    <w:p w14:paraId="1813A486" w14:textId="1614CE91" w:rsidR="007254E3" w:rsidRPr="00DD10CE" w:rsidRDefault="007254E3" w:rsidP="005D2611">
      <w:pPr>
        <w:pStyle w:val="ECCParBulleted"/>
        <w:numPr>
          <w:ilvl w:val="0"/>
          <w:numId w:val="8"/>
        </w:numPr>
      </w:pPr>
      <w:r w:rsidRPr="00DD10CE">
        <w:t>Fixed Service, if the unwanted emissions power above 59</w:t>
      </w:r>
      <w:r w:rsidR="002D226D" w:rsidRPr="00DD10CE">
        <w:t>25 MHz is less than -65dBm/MHz.</w:t>
      </w:r>
    </w:p>
    <w:p w14:paraId="37454D72" w14:textId="77777777" w:rsidR="002D226D" w:rsidRPr="00DD10CE" w:rsidRDefault="002D226D" w:rsidP="00A92062">
      <w:pPr>
        <w:pStyle w:val="ECCParBulleted"/>
        <w:numPr>
          <w:ilvl w:val="0"/>
          <w:numId w:val="0"/>
        </w:numPr>
      </w:pPr>
    </w:p>
    <w:p w14:paraId="19A0BFE2" w14:textId="6578DFF6" w:rsidR="00165FAF" w:rsidRPr="00DD10CE" w:rsidRDefault="007254E3" w:rsidP="00F15EA9">
      <w:pPr>
        <w:pStyle w:val="ECCParagraph"/>
        <w:rPr>
          <w:lang w:eastAsia="en-IE"/>
        </w:rPr>
      </w:pPr>
      <w:r w:rsidRPr="00DD10CE">
        <w:t xml:space="preserve">ECC Report 101 </w:t>
      </w:r>
      <w:r w:rsidR="002D226D" w:rsidRPr="00DD10CE">
        <w:fldChar w:fldCharType="begin"/>
      </w:r>
      <w:r w:rsidR="002D226D" w:rsidRPr="00DD10CE">
        <w:instrText xml:space="preserve"> REF _Ref269477734 \n \h </w:instrText>
      </w:r>
      <w:r w:rsidR="002D226D" w:rsidRPr="00DD10CE">
        <w:fldChar w:fldCharType="separate"/>
      </w:r>
      <w:r w:rsidR="002B320F" w:rsidRPr="00DD10CE">
        <w:t>[5]</w:t>
      </w:r>
      <w:r w:rsidR="002D226D" w:rsidRPr="00DD10CE">
        <w:fldChar w:fldCharType="end"/>
      </w:r>
      <w:r w:rsidR="002D226D" w:rsidRPr="00DD10CE">
        <w:t xml:space="preserve"> </w:t>
      </w:r>
      <w:r w:rsidRPr="00DD10CE">
        <w:t xml:space="preserve">concludes </w:t>
      </w:r>
      <w:r w:rsidR="006F015E" w:rsidRPr="00DD10CE">
        <w:t xml:space="preserve">in addition </w:t>
      </w:r>
      <w:r w:rsidRPr="00DD10CE">
        <w:t>that between 5875 MHz and 5905 MHz ITS will not suffer from excessive interference resulting from other systems/services.</w:t>
      </w:r>
      <w:r w:rsidR="00A81FA1" w:rsidRPr="00DD10CE">
        <w:t xml:space="preserve"> Mitigation techniques like Duty Cycle restrictions ha</w:t>
      </w:r>
      <w:r w:rsidR="001E321A" w:rsidRPr="00DD10CE">
        <w:t>ve</w:t>
      </w:r>
      <w:r w:rsidR="00A81FA1" w:rsidRPr="00DD10CE">
        <w:t xml:space="preserve"> not been considered in ECC Report 101.</w:t>
      </w:r>
    </w:p>
    <w:p w14:paraId="46EE0656" w14:textId="77777777" w:rsidR="008F473A" w:rsidRPr="00DD10CE" w:rsidRDefault="00A417C2" w:rsidP="008F473A">
      <w:pPr>
        <w:pStyle w:val="Heading2"/>
      </w:pPr>
      <w:bookmarkStart w:id="116" w:name="_Toc144719380"/>
      <w:bookmarkStart w:id="117" w:name="_Toc211431759"/>
      <w:bookmarkStart w:id="118" w:name="_Toc267660387"/>
      <w:bookmarkStart w:id="119" w:name="_Ref397012197"/>
      <w:bookmarkStart w:id="120" w:name="_Ref397012586"/>
      <w:bookmarkStart w:id="121" w:name="_Toc410655088"/>
      <w:r w:rsidRPr="00DD10CE">
        <w:t xml:space="preserve">Compatibility between ITS and </w:t>
      </w:r>
      <w:bookmarkEnd w:id="116"/>
      <w:bookmarkEnd w:id="117"/>
      <w:r w:rsidR="00376607" w:rsidRPr="00DD10CE">
        <w:t xml:space="preserve">road tolling </w:t>
      </w:r>
      <w:r w:rsidRPr="00DD10CE">
        <w:t>in the band 5795</w:t>
      </w:r>
      <w:r w:rsidR="008F473A" w:rsidRPr="00DD10CE">
        <w:t xml:space="preserve"> </w:t>
      </w:r>
      <w:r w:rsidRPr="00DD10CE">
        <w:t>MH</w:t>
      </w:r>
      <w:r w:rsidRPr="00DD10CE">
        <w:rPr>
          <w:sz w:val="16"/>
        </w:rPr>
        <w:t>z</w:t>
      </w:r>
      <w:r w:rsidRPr="00DD10CE">
        <w:t xml:space="preserve"> to 5815</w:t>
      </w:r>
      <w:r w:rsidR="008F473A" w:rsidRPr="00DD10CE">
        <w:t xml:space="preserve"> </w:t>
      </w:r>
      <w:r w:rsidRPr="00DD10CE">
        <w:t>MH</w:t>
      </w:r>
      <w:r w:rsidRPr="00DD10CE">
        <w:rPr>
          <w:sz w:val="16"/>
        </w:rPr>
        <w:t>z</w:t>
      </w:r>
      <w:bookmarkEnd w:id="118"/>
      <w:bookmarkEnd w:id="119"/>
      <w:bookmarkEnd w:id="120"/>
      <w:bookmarkEnd w:id="121"/>
    </w:p>
    <w:p w14:paraId="3475E4CA" w14:textId="77777777" w:rsidR="00D77154" w:rsidRPr="00DD10CE" w:rsidRDefault="00D77154" w:rsidP="00D77154">
      <w:pPr>
        <w:pStyle w:val="Heading3"/>
      </w:pPr>
      <w:bookmarkStart w:id="122" w:name="_Toc267660388"/>
      <w:bookmarkStart w:id="123" w:name="_Toc410655089"/>
      <w:r w:rsidRPr="00DD10CE">
        <w:t>General considerations</w:t>
      </w:r>
      <w:bookmarkEnd w:id="122"/>
      <w:bookmarkEnd w:id="123"/>
    </w:p>
    <w:p w14:paraId="29D6E12A" w14:textId="5CA01D63" w:rsidR="00D77154" w:rsidRPr="00DD10CE" w:rsidRDefault="00D77154" w:rsidP="00D77154">
      <w:pPr>
        <w:pStyle w:val="ECCParagraph"/>
      </w:pPr>
      <w:r w:rsidRPr="00DD10CE">
        <w:t>In this section the potential interference from ITS</w:t>
      </w:r>
      <w:r w:rsidR="002F21BA" w:rsidRPr="00DD10CE">
        <w:t>-G5</w:t>
      </w:r>
      <w:r w:rsidRPr="00DD10CE">
        <w:t xml:space="preserve"> system</w:t>
      </w:r>
      <w:r w:rsidR="000D6CFF" w:rsidRPr="00DD10CE">
        <w:t>s</w:t>
      </w:r>
      <w:r w:rsidRPr="00DD10CE">
        <w:t xml:space="preserve"> onto </w:t>
      </w:r>
      <w:r w:rsidR="001C3023" w:rsidRPr="00DD10CE">
        <w:t xml:space="preserve">the CEN DSRC </w:t>
      </w:r>
      <w:r w:rsidR="00FD5668" w:rsidRPr="00DD10CE">
        <w:t>road tolling</w:t>
      </w:r>
      <w:r w:rsidRPr="00DD10CE">
        <w:t xml:space="preserve"> system will be investigated. Since only the out-of-band emissions will be investigated the main focus of the evaluation will be on the potential interference into the </w:t>
      </w:r>
      <w:r w:rsidR="008078E0" w:rsidRPr="00DD10CE">
        <w:t xml:space="preserve">road toll </w:t>
      </w:r>
      <w:r w:rsidRPr="00DD10CE">
        <w:t xml:space="preserve">Road Side Units </w:t>
      </w:r>
      <w:r w:rsidR="008078E0" w:rsidRPr="00DD10CE">
        <w:t xml:space="preserve">(RSU) </w:t>
      </w:r>
      <w:r w:rsidRPr="00DD10CE">
        <w:t>operating in the band 5795MHz to 5815MHz with a</w:t>
      </w:r>
      <w:r w:rsidR="002F21BA" w:rsidRPr="00DD10CE">
        <w:t>n</w:t>
      </w:r>
      <w:r w:rsidRPr="00DD10CE">
        <w:t xml:space="preserve"> operational bandwidth of 500</w:t>
      </w:r>
      <w:r w:rsidR="00A92062" w:rsidRPr="00DD10CE">
        <w:t xml:space="preserve"> </w:t>
      </w:r>
      <w:r w:rsidR="002F21BA" w:rsidRPr="00DD10CE">
        <w:t>k</w:t>
      </w:r>
      <w:r w:rsidRPr="00DD10CE">
        <w:t>Hz.</w:t>
      </w:r>
      <w:r w:rsidR="00570D03" w:rsidRPr="00DD10CE">
        <w:t xml:space="preserve"> </w:t>
      </w:r>
      <w:r w:rsidR="000D6CFF" w:rsidRPr="00DD10CE">
        <w:t xml:space="preserve">The impact of ITS unwanted emissions on the road tolling OBU </w:t>
      </w:r>
      <w:r w:rsidR="008078E0" w:rsidRPr="00DD10CE">
        <w:t xml:space="preserve">(On-Board-Unit) </w:t>
      </w:r>
      <w:r w:rsidR="000D6CFF" w:rsidRPr="00DD10CE">
        <w:t xml:space="preserve">has not been considered. </w:t>
      </w:r>
      <w:r w:rsidR="0092758E" w:rsidRPr="00DD10CE">
        <w:t>Due to the l</w:t>
      </w:r>
      <w:r w:rsidR="00570D03" w:rsidRPr="00DD10CE">
        <w:t>imited sensitivity</w:t>
      </w:r>
      <w:r w:rsidR="0092758E" w:rsidRPr="00DD10CE">
        <w:t xml:space="preserve"> of the OBU of around -50dBm no </w:t>
      </w:r>
      <w:r w:rsidR="00E90634" w:rsidRPr="00DD10CE">
        <w:t xml:space="preserve">harmful </w:t>
      </w:r>
      <w:r w:rsidR="0092758E" w:rsidRPr="00DD10CE">
        <w:t xml:space="preserve">interference </w:t>
      </w:r>
      <w:r w:rsidR="007D4488" w:rsidRPr="00DD10CE">
        <w:t xml:space="preserve">towards the </w:t>
      </w:r>
      <w:r w:rsidR="000D6CFF" w:rsidRPr="00DD10CE">
        <w:t xml:space="preserve">road tolling </w:t>
      </w:r>
      <w:r w:rsidR="007D4488" w:rsidRPr="00DD10CE">
        <w:t xml:space="preserve">OBU </w:t>
      </w:r>
      <w:r w:rsidR="00A87CA1" w:rsidRPr="00DD10CE">
        <w:t>is expected</w:t>
      </w:r>
      <w:r w:rsidR="0092758E" w:rsidRPr="00DD10CE">
        <w:t xml:space="preserve"> </w:t>
      </w:r>
      <w:r w:rsidR="000D6CFF" w:rsidRPr="00DD10CE">
        <w:t>from the unwanted emission of ITS</w:t>
      </w:r>
      <w:r w:rsidR="0092758E" w:rsidRPr="00DD10CE">
        <w:t xml:space="preserve">. </w:t>
      </w:r>
    </w:p>
    <w:p w14:paraId="3388E28C" w14:textId="77777777" w:rsidR="00D77154" w:rsidRPr="00DD10CE" w:rsidRDefault="00D77154" w:rsidP="00D77154">
      <w:pPr>
        <w:pStyle w:val="ECCParagraph"/>
      </w:pPr>
      <w:r w:rsidRPr="00DD10CE">
        <w:t>Three main tolling station applications need to be differentiated due their different operational conditions:</w:t>
      </w:r>
    </w:p>
    <w:p w14:paraId="2567E9FB" w14:textId="27E8EEF3" w:rsidR="00D77154" w:rsidRPr="00DD10CE" w:rsidRDefault="00D77154" w:rsidP="005D2611">
      <w:pPr>
        <w:pStyle w:val="ECCParBulleted"/>
        <w:numPr>
          <w:ilvl w:val="0"/>
          <w:numId w:val="8"/>
        </w:numPr>
      </w:pPr>
      <w:r w:rsidRPr="00DD10CE">
        <w:t>Free-Flow tolling stations and enforcement stations with a maximum of 6 parallel lanes (typical 3 lanes to 4 lanes in each traffic direction). Here the speed of the mobiles can be high. No specific speed limit is given during the tolling operation</w:t>
      </w:r>
      <w:r w:rsidR="00707BE5" w:rsidRPr="00DD10CE">
        <w:t>.</w:t>
      </w:r>
      <w:r w:rsidRPr="00DD10CE">
        <w:t xml:space="preserve"> </w:t>
      </w:r>
      <w:r w:rsidR="00707BE5" w:rsidRPr="00DD10CE">
        <w:t>S</w:t>
      </w:r>
      <w:r w:rsidRPr="00DD10CE">
        <w:t xml:space="preserve">ee </w:t>
      </w:r>
      <w:r w:rsidR="00851E1C" w:rsidRPr="00DD10CE">
        <w:fldChar w:fldCharType="begin"/>
      </w:r>
      <w:r w:rsidR="00851E1C" w:rsidRPr="00DD10CE">
        <w:instrText xml:space="preserve"> REF _Ref269478206 \h </w:instrText>
      </w:r>
      <w:r w:rsidR="001A0C29" w:rsidRPr="00DD10CE">
        <w:instrText xml:space="preserve"> \* MERGEFORMAT </w:instrText>
      </w:r>
      <w:r w:rsidR="00851E1C" w:rsidRPr="00DD10CE">
        <w:fldChar w:fldCharType="separate"/>
      </w:r>
      <w:r w:rsidR="002B320F" w:rsidRPr="00DD10CE">
        <w:t>Figure 10</w:t>
      </w:r>
      <w:r w:rsidR="00851E1C" w:rsidRPr="00DD10CE">
        <w:fldChar w:fldCharType="end"/>
      </w:r>
      <w:r w:rsidR="00A92062" w:rsidRPr="00DD10CE">
        <w:t>;</w:t>
      </w:r>
    </w:p>
    <w:p w14:paraId="1E8802D9" w14:textId="043A2414" w:rsidR="00D77154" w:rsidRPr="00DD10CE" w:rsidRDefault="00D77154" w:rsidP="005D2611">
      <w:pPr>
        <w:pStyle w:val="ECCParBulleted"/>
        <w:numPr>
          <w:ilvl w:val="0"/>
          <w:numId w:val="8"/>
        </w:numPr>
      </w:pPr>
      <w:r w:rsidRPr="00DD10CE">
        <w:t xml:space="preserve">Toll plazas with an automatic barrier with up to 40 parallel lanes (Typical around </w:t>
      </w:r>
      <w:r w:rsidR="002F21BA" w:rsidRPr="00DD10CE">
        <w:t>5</w:t>
      </w:r>
      <w:r w:rsidRPr="00DD10CE">
        <w:t xml:space="preserve"> lanes to 20 lanes in each traffic direction). Here the vehicular speed is very limited</w:t>
      </w:r>
      <w:r w:rsidR="00707BE5" w:rsidRPr="00DD10CE">
        <w:t>.</w:t>
      </w:r>
      <w:r w:rsidRPr="00DD10CE">
        <w:t xml:space="preserve"> </w:t>
      </w:r>
      <w:r w:rsidR="00707BE5" w:rsidRPr="00DD10CE">
        <w:t>S</w:t>
      </w:r>
      <w:r w:rsidRPr="00DD10CE">
        <w:t>ee</w:t>
      </w:r>
      <w:r w:rsidR="00851E1C" w:rsidRPr="00DD10CE">
        <w:t xml:space="preserve"> </w:t>
      </w:r>
      <w:r w:rsidR="00851E1C" w:rsidRPr="00DD10CE">
        <w:fldChar w:fldCharType="begin"/>
      </w:r>
      <w:r w:rsidR="00851E1C" w:rsidRPr="00DD10CE">
        <w:instrText xml:space="preserve"> REF _Ref269478228 \h </w:instrText>
      </w:r>
      <w:r w:rsidR="001A0C29" w:rsidRPr="00DD10CE">
        <w:instrText xml:space="preserve"> \* MERGEFORMAT </w:instrText>
      </w:r>
      <w:r w:rsidR="00851E1C" w:rsidRPr="00DD10CE">
        <w:fldChar w:fldCharType="separate"/>
      </w:r>
      <w:r w:rsidR="002B320F" w:rsidRPr="00DD10CE">
        <w:t>Figure 11</w:t>
      </w:r>
      <w:r w:rsidR="00851E1C" w:rsidRPr="00DD10CE">
        <w:fldChar w:fldCharType="end"/>
      </w:r>
      <w:r w:rsidR="00A92062" w:rsidRPr="00DD10CE">
        <w:t>, left part;</w:t>
      </w:r>
    </w:p>
    <w:p w14:paraId="62E20F4E" w14:textId="27E84694" w:rsidR="00D77154" w:rsidRPr="00DD10CE" w:rsidRDefault="00D77154" w:rsidP="005D2611">
      <w:pPr>
        <w:pStyle w:val="ECCParBulleted"/>
        <w:numPr>
          <w:ilvl w:val="0"/>
          <w:numId w:val="8"/>
        </w:numPr>
      </w:pPr>
      <w:r w:rsidRPr="00DD10CE">
        <w:t>Toll plazas with automatic lanes (reduced speed) with up to 40 parallel lanes (typical around 1 lane to 10 lanes in each traffic direction). Here the speed limit is in the range of 30 km/h</w:t>
      </w:r>
      <w:r w:rsidR="00707BE5" w:rsidRPr="00DD10CE">
        <w:t>.</w:t>
      </w:r>
      <w:r w:rsidRPr="00DD10CE">
        <w:t xml:space="preserve"> </w:t>
      </w:r>
      <w:r w:rsidR="00707BE5" w:rsidRPr="00DD10CE">
        <w:t>S</w:t>
      </w:r>
      <w:r w:rsidRPr="00DD10CE">
        <w:t xml:space="preserve">ee </w:t>
      </w:r>
      <w:r w:rsidR="00A93DFC" w:rsidRPr="00DD10CE">
        <w:fldChar w:fldCharType="begin"/>
      </w:r>
      <w:r w:rsidR="00A93DFC" w:rsidRPr="00DD10CE">
        <w:instrText xml:space="preserve"> REF _Ref269478228 \h </w:instrText>
      </w:r>
      <w:r w:rsidR="001A0C29" w:rsidRPr="00DD10CE">
        <w:instrText xml:space="preserve"> \* MERGEFORMAT </w:instrText>
      </w:r>
      <w:r w:rsidR="00A93DFC" w:rsidRPr="00DD10CE">
        <w:fldChar w:fldCharType="separate"/>
      </w:r>
      <w:r w:rsidR="002B320F" w:rsidRPr="00DD10CE">
        <w:t>Figure 11</w:t>
      </w:r>
      <w:r w:rsidR="00A93DFC" w:rsidRPr="00DD10CE">
        <w:fldChar w:fldCharType="end"/>
      </w:r>
      <w:r w:rsidR="00A93DFC" w:rsidRPr="00DD10CE">
        <w:t xml:space="preserve">, </w:t>
      </w:r>
      <w:r w:rsidRPr="00DD10CE">
        <w:t>right part.</w:t>
      </w:r>
    </w:p>
    <w:p w14:paraId="15720053" w14:textId="77777777" w:rsidR="00D77154" w:rsidRPr="00DD10CE" w:rsidRDefault="00D77154" w:rsidP="00D77154">
      <w:pPr>
        <w:pStyle w:val="ECCParagraph"/>
        <w:jc w:val="center"/>
        <w:rPr>
          <w:b/>
        </w:rPr>
      </w:pPr>
      <w:r w:rsidRPr="00DD10CE">
        <w:rPr>
          <w:b/>
          <w:noProof/>
          <w:lang w:val="da-DK" w:eastAsia="da-DK"/>
        </w:rPr>
        <w:lastRenderedPageBreak/>
        <w:drawing>
          <wp:inline distT="0" distB="0" distL="0" distR="0" wp14:anchorId="5D51F3DF" wp14:editId="2C0598D1">
            <wp:extent cx="3996055" cy="2997200"/>
            <wp:effectExtent l="0" t="0" r="0" b="0"/>
            <wp:docPr id="3" name="Bild 3" descr="03071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0307171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996055" cy="2997200"/>
                    </a:xfrm>
                    <a:prstGeom prst="rect">
                      <a:avLst/>
                    </a:prstGeom>
                    <a:noFill/>
                    <a:ln>
                      <a:noFill/>
                    </a:ln>
                  </pic:spPr>
                </pic:pic>
              </a:graphicData>
            </a:graphic>
          </wp:inline>
        </w:drawing>
      </w:r>
    </w:p>
    <w:p w14:paraId="51833396" w14:textId="77777777" w:rsidR="00D77154" w:rsidRPr="00DD10CE" w:rsidRDefault="00D77154" w:rsidP="00D77154">
      <w:pPr>
        <w:pStyle w:val="Caption"/>
      </w:pPr>
      <w:bookmarkStart w:id="124" w:name="_Ref269478206"/>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10</w:t>
      </w:r>
      <w:r w:rsidRPr="00DD10CE">
        <w:fldChar w:fldCharType="end"/>
      </w:r>
      <w:bookmarkEnd w:id="124"/>
      <w:r w:rsidRPr="00DD10CE">
        <w:t>: Typical free-flow installation with three lanes</w:t>
      </w:r>
    </w:p>
    <w:p w14:paraId="315EED9D" w14:textId="77777777" w:rsidR="00D77154" w:rsidRPr="00DD10CE" w:rsidRDefault="00D77154" w:rsidP="00D77154">
      <w:pPr>
        <w:pStyle w:val="ECCParagraph"/>
        <w:rPr>
          <w:b/>
        </w:rPr>
      </w:pPr>
    </w:p>
    <w:p w14:paraId="21CE7DFF" w14:textId="77777777" w:rsidR="00D77154" w:rsidRPr="00DD10CE" w:rsidRDefault="00D77154" w:rsidP="00D77154">
      <w:pPr>
        <w:pStyle w:val="ECCParagraph"/>
        <w:rPr>
          <w:b/>
        </w:rPr>
      </w:pPr>
      <w:r w:rsidRPr="00DD10CE">
        <w:rPr>
          <w:b/>
          <w:noProof/>
          <w:lang w:val="da-DK" w:eastAsia="da-DK"/>
        </w:rPr>
        <w:drawing>
          <wp:inline distT="0" distB="0" distL="0" distR="0" wp14:anchorId="6DC4457E" wp14:editId="1DAADC20">
            <wp:extent cx="6113145" cy="1490345"/>
            <wp:effectExtent l="0" t="0" r="8255" b="8255"/>
            <wp:docPr id="5" name="Bild 5" descr="Figure_Tollplaza_V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gure_Tollplaza_V01"/>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13145" cy="1490345"/>
                    </a:xfrm>
                    <a:prstGeom prst="rect">
                      <a:avLst/>
                    </a:prstGeom>
                    <a:noFill/>
                    <a:ln>
                      <a:noFill/>
                    </a:ln>
                  </pic:spPr>
                </pic:pic>
              </a:graphicData>
            </a:graphic>
          </wp:inline>
        </w:drawing>
      </w:r>
    </w:p>
    <w:p w14:paraId="09C470F0" w14:textId="12F73AA9" w:rsidR="00D77154" w:rsidRPr="00DD10CE" w:rsidRDefault="00D77154" w:rsidP="00D77154">
      <w:pPr>
        <w:pStyle w:val="Caption"/>
      </w:pPr>
      <w:bookmarkStart w:id="125" w:name="_Ref269478228"/>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11</w:t>
      </w:r>
      <w:r w:rsidRPr="00DD10CE">
        <w:fldChar w:fldCharType="end"/>
      </w:r>
      <w:bookmarkEnd w:id="125"/>
      <w:r w:rsidRPr="00DD10CE">
        <w:t xml:space="preserve">: Typical toll plaza with an automatic barrier (left) and </w:t>
      </w:r>
      <w:r w:rsidR="007461F3" w:rsidRPr="00DD10CE">
        <w:t xml:space="preserve">a </w:t>
      </w:r>
      <w:r w:rsidR="00D66B14" w:rsidRPr="00DD10CE">
        <w:t xml:space="preserve">single </w:t>
      </w:r>
      <w:r w:rsidRPr="00DD10CE">
        <w:t>automatic lane (right)</w:t>
      </w:r>
    </w:p>
    <w:p w14:paraId="502D5DBC" w14:textId="77777777" w:rsidR="00D77154" w:rsidRPr="00DD10CE" w:rsidRDefault="00D77154" w:rsidP="00D77154">
      <w:pPr>
        <w:pStyle w:val="ECCParagraph"/>
      </w:pPr>
    </w:p>
    <w:p w14:paraId="657D33DE" w14:textId="6E54D1C1" w:rsidR="00D77154" w:rsidRPr="00DD10CE" w:rsidRDefault="00D77154" w:rsidP="001E321A">
      <w:pPr>
        <w:pStyle w:val="Heading3"/>
      </w:pPr>
      <w:bookmarkStart w:id="126" w:name="_Toc267660389"/>
      <w:bookmarkStart w:id="127" w:name="_Toc410655090"/>
      <w:r w:rsidRPr="00DD10CE">
        <w:t xml:space="preserve">Technical characteristics of </w:t>
      </w:r>
      <w:r w:rsidR="001C3023" w:rsidRPr="00DD10CE">
        <w:t xml:space="preserve">CEN DSRC </w:t>
      </w:r>
      <w:r w:rsidR="009E6940" w:rsidRPr="00DD10CE">
        <w:t xml:space="preserve">Road tolling </w:t>
      </w:r>
      <w:r w:rsidRPr="00DD10CE">
        <w:t>Road Side Units (RSU)</w:t>
      </w:r>
      <w:bookmarkStart w:id="128" w:name="_Toc371344787"/>
      <w:bookmarkStart w:id="129" w:name="_Toc371344854"/>
      <w:bookmarkStart w:id="130" w:name="_Toc371344923"/>
      <w:bookmarkStart w:id="131" w:name="_Toc371344991"/>
      <w:bookmarkStart w:id="132" w:name="_Toc371345059"/>
      <w:bookmarkStart w:id="133" w:name="_Toc371345127"/>
      <w:bookmarkStart w:id="134" w:name="_Toc371671360"/>
      <w:bookmarkStart w:id="135" w:name="_Toc372551550"/>
      <w:bookmarkStart w:id="136" w:name="_Toc372551976"/>
      <w:bookmarkEnd w:id="126"/>
      <w:bookmarkEnd w:id="127"/>
      <w:r w:rsidR="001C3023" w:rsidRPr="00DD10CE">
        <w:t xml:space="preserve"> </w:t>
      </w:r>
    </w:p>
    <w:p w14:paraId="0F3BA963" w14:textId="77777777" w:rsidR="00D77154" w:rsidRPr="00DD10CE" w:rsidRDefault="00D77154" w:rsidP="001E321A">
      <w:pPr>
        <w:pStyle w:val="Heading4"/>
        <w:keepNext/>
      </w:pPr>
      <w:bookmarkStart w:id="137" w:name="_Toc267660390"/>
      <w:bookmarkStart w:id="138" w:name="_Toc410655091"/>
      <w:r w:rsidRPr="00DD10CE">
        <w:t>RF characteristics</w:t>
      </w:r>
      <w:bookmarkEnd w:id="128"/>
      <w:bookmarkEnd w:id="129"/>
      <w:bookmarkEnd w:id="130"/>
      <w:bookmarkEnd w:id="131"/>
      <w:bookmarkEnd w:id="132"/>
      <w:bookmarkEnd w:id="133"/>
      <w:bookmarkEnd w:id="134"/>
      <w:bookmarkEnd w:id="135"/>
      <w:bookmarkEnd w:id="136"/>
      <w:bookmarkEnd w:id="137"/>
      <w:bookmarkEnd w:id="138"/>
    </w:p>
    <w:p w14:paraId="7EDDF75B" w14:textId="4B52A5E2" w:rsidR="00D77154" w:rsidRPr="00DD10CE" w:rsidRDefault="00D77154" w:rsidP="001E321A">
      <w:pPr>
        <w:pStyle w:val="ECCParagraph"/>
        <w:keepNext/>
      </w:pPr>
      <w:r w:rsidRPr="00DD10CE">
        <w:t xml:space="preserve">Detailed characteristics are defined in </w:t>
      </w:r>
      <w:r w:rsidR="007A3462" w:rsidRPr="00DD10CE">
        <w:fldChar w:fldCharType="begin"/>
      </w:r>
      <w:r w:rsidR="007A3462" w:rsidRPr="00DD10CE">
        <w:instrText xml:space="preserve"> REF _Ref270697168 \h </w:instrText>
      </w:r>
      <w:r w:rsidR="007A3462" w:rsidRPr="00DD10CE">
        <w:fldChar w:fldCharType="separate"/>
      </w:r>
      <w:r w:rsidR="002B320F" w:rsidRPr="00DD10CE">
        <w:t xml:space="preserve">Table </w:t>
      </w:r>
      <w:r w:rsidR="002B320F" w:rsidRPr="00DD10CE">
        <w:rPr>
          <w:noProof/>
        </w:rPr>
        <w:t>5</w:t>
      </w:r>
      <w:r w:rsidR="007A3462" w:rsidRPr="00DD10CE">
        <w:fldChar w:fldCharType="end"/>
      </w:r>
      <w:r w:rsidRPr="00DD10CE">
        <w:t>.</w:t>
      </w:r>
    </w:p>
    <w:p w14:paraId="24482BD5" w14:textId="059458BA" w:rsidR="0002743F" w:rsidRPr="00DD10CE" w:rsidRDefault="0002743F" w:rsidP="001E321A">
      <w:pPr>
        <w:pStyle w:val="ECCParagraph"/>
        <w:keepNext/>
      </w:pPr>
    </w:p>
    <w:p w14:paraId="7478F992" w14:textId="46FFD605" w:rsidR="007A3462" w:rsidRPr="00DD10CE" w:rsidRDefault="007A3462" w:rsidP="001E321A">
      <w:pPr>
        <w:pStyle w:val="Caption"/>
        <w:keepNext/>
      </w:pPr>
      <w:bookmarkStart w:id="139" w:name="_Ref270697168"/>
      <w:r w:rsidRPr="00DD10CE">
        <w:t xml:space="preserve">Table </w:t>
      </w:r>
      <w:r w:rsidRPr="00DD10CE">
        <w:fldChar w:fldCharType="begin"/>
      </w:r>
      <w:r w:rsidRPr="00DD10CE">
        <w:instrText xml:space="preserve"> SEQ Table \* ARABIC </w:instrText>
      </w:r>
      <w:r w:rsidRPr="00DD10CE">
        <w:fldChar w:fldCharType="separate"/>
      </w:r>
      <w:r w:rsidR="002B320F" w:rsidRPr="00DD10CE">
        <w:rPr>
          <w:noProof/>
        </w:rPr>
        <w:t>5</w:t>
      </w:r>
      <w:r w:rsidRPr="00DD10CE">
        <w:fldChar w:fldCharType="end"/>
      </w:r>
      <w:bookmarkEnd w:id="139"/>
      <w:r w:rsidRPr="00DD10CE">
        <w:t xml:space="preserve">: Parameters of a typical </w:t>
      </w:r>
      <w:r w:rsidR="001C3023" w:rsidRPr="00DD10CE">
        <w:t xml:space="preserve">CEN DSRC </w:t>
      </w:r>
      <w:r w:rsidR="00850D2A" w:rsidRPr="00DD10CE">
        <w:t xml:space="preserve">Road Toll </w:t>
      </w:r>
      <w:r w:rsidRPr="00DD10CE">
        <w:t>RSU</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CellMar>
          <w:top w:w="11" w:type="dxa"/>
          <w:bottom w:w="11" w:type="dxa"/>
        </w:tblCellMar>
        <w:tblLook w:val="01E0" w:firstRow="1" w:lastRow="1" w:firstColumn="1" w:lastColumn="1" w:noHBand="0" w:noVBand="0"/>
      </w:tblPr>
      <w:tblGrid>
        <w:gridCol w:w="3490"/>
        <w:gridCol w:w="1236"/>
        <w:gridCol w:w="1417"/>
      </w:tblGrid>
      <w:tr w:rsidR="00AA78FD" w:rsidRPr="00DD10CE" w14:paraId="389019B0" w14:textId="77777777" w:rsidTr="00AA78FD">
        <w:trPr>
          <w:tblHeader/>
          <w:jc w:val="center"/>
        </w:trPr>
        <w:tc>
          <w:tcPr>
            <w:tcW w:w="3490" w:type="dxa"/>
            <w:tcBorders>
              <w:right w:val="single" w:sz="8" w:space="0" w:color="FFFFFF"/>
            </w:tcBorders>
            <w:shd w:val="clear" w:color="auto" w:fill="D2232A"/>
            <w:vAlign w:val="bottom"/>
          </w:tcPr>
          <w:p w14:paraId="292869A9" w14:textId="271C916B" w:rsidR="00AA78FD" w:rsidRPr="00DD10CE" w:rsidRDefault="00850D2A" w:rsidP="001E321A">
            <w:pPr>
              <w:keepNext/>
              <w:spacing w:line="288" w:lineRule="auto"/>
              <w:jc w:val="center"/>
              <w:rPr>
                <w:b/>
                <w:color w:val="FFFFFF" w:themeColor="background1"/>
              </w:rPr>
            </w:pPr>
            <w:r w:rsidRPr="00DD10CE">
              <w:rPr>
                <w:b/>
                <w:color w:val="FFFFFF" w:themeColor="background1"/>
              </w:rPr>
              <w:t xml:space="preserve">Road Toll </w:t>
            </w:r>
            <w:r w:rsidR="00AA78FD" w:rsidRPr="00DD10CE">
              <w:rPr>
                <w:b/>
                <w:color w:val="FFFFFF" w:themeColor="background1"/>
              </w:rPr>
              <w:t>Road Side Unit (RSU)</w:t>
            </w:r>
          </w:p>
        </w:tc>
        <w:tc>
          <w:tcPr>
            <w:tcW w:w="1236" w:type="dxa"/>
            <w:tcBorders>
              <w:left w:val="single" w:sz="8" w:space="0" w:color="FFFFFF"/>
              <w:right w:val="single" w:sz="8" w:space="0" w:color="FFFFFF"/>
            </w:tcBorders>
            <w:shd w:val="clear" w:color="auto" w:fill="D2232A"/>
            <w:vAlign w:val="bottom"/>
          </w:tcPr>
          <w:p w14:paraId="0E6A53CF" w14:textId="77777777" w:rsidR="00AA78FD" w:rsidRPr="00DD10CE" w:rsidRDefault="00AA78FD" w:rsidP="001E321A">
            <w:pPr>
              <w:keepNext/>
              <w:spacing w:line="288" w:lineRule="auto"/>
              <w:jc w:val="center"/>
              <w:rPr>
                <w:b/>
                <w:color w:val="FFFFFF" w:themeColor="background1"/>
              </w:rPr>
            </w:pPr>
            <w:r w:rsidRPr="00DD10CE">
              <w:rPr>
                <w:b/>
                <w:color w:val="FFFFFF" w:themeColor="background1"/>
              </w:rPr>
              <w:t>Value</w:t>
            </w:r>
          </w:p>
        </w:tc>
        <w:tc>
          <w:tcPr>
            <w:tcW w:w="1417" w:type="dxa"/>
            <w:tcBorders>
              <w:left w:val="single" w:sz="8" w:space="0" w:color="FFFFFF"/>
            </w:tcBorders>
            <w:shd w:val="clear" w:color="auto" w:fill="D2232A"/>
            <w:vAlign w:val="bottom"/>
          </w:tcPr>
          <w:p w14:paraId="201DF6C1" w14:textId="77777777" w:rsidR="00AA78FD" w:rsidRPr="00DD10CE" w:rsidRDefault="00AA78FD" w:rsidP="001E321A">
            <w:pPr>
              <w:keepNext/>
              <w:spacing w:line="288" w:lineRule="auto"/>
              <w:jc w:val="center"/>
              <w:rPr>
                <w:b/>
                <w:color w:val="FFFFFF" w:themeColor="background1"/>
              </w:rPr>
            </w:pPr>
            <w:r w:rsidRPr="00DD10CE">
              <w:rPr>
                <w:b/>
                <w:color w:val="FFFFFF" w:themeColor="background1"/>
              </w:rPr>
              <w:t>Units</w:t>
            </w:r>
          </w:p>
        </w:tc>
      </w:tr>
      <w:tr w:rsidR="007F14AE" w:rsidRPr="00DD10CE" w14:paraId="18E5935A" w14:textId="77777777" w:rsidTr="00A74BD9">
        <w:trPr>
          <w:jc w:val="center"/>
        </w:trPr>
        <w:tc>
          <w:tcPr>
            <w:tcW w:w="3490" w:type="dxa"/>
            <w:vAlign w:val="bottom"/>
          </w:tcPr>
          <w:p w14:paraId="0B364B09" w14:textId="77777777" w:rsidR="007F14AE" w:rsidRPr="00DD10CE" w:rsidRDefault="007F14AE" w:rsidP="001E321A">
            <w:pPr>
              <w:keepNext/>
              <w:spacing w:line="288" w:lineRule="auto"/>
            </w:pPr>
            <w:r w:rsidRPr="00DD10CE">
              <w:t>Receiver bandwidth</w:t>
            </w:r>
          </w:p>
        </w:tc>
        <w:tc>
          <w:tcPr>
            <w:tcW w:w="1236" w:type="dxa"/>
            <w:vAlign w:val="bottom"/>
          </w:tcPr>
          <w:p w14:paraId="3CE9406E" w14:textId="77777777" w:rsidR="007F14AE" w:rsidRPr="00DD10CE" w:rsidRDefault="007F14AE" w:rsidP="001E321A">
            <w:pPr>
              <w:keepNext/>
              <w:spacing w:line="288" w:lineRule="auto"/>
            </w:pPr>
            <w:r w:rsidRPr="00DD10CE">
              <w:t>500</w:t>
            </w:r>
          </w:p>
        </w:tc>
        <w:tc>
          <w:tcPr>
            <w:tcW w:w="1417" w:type="dxa"/>
            <w:vAlign w:val="bottom"/>
          </w:tcPr>
          <w:p w14:paraId="5B59A396" w14:textId="77777777" w:rsidR="007F14AE" w:rsidRPr="00DD10CE" w:rsidRDefault="007F14AE" w:rsidP="001E321A">
            <w:pPr>
              <w:keepNext/>
              <w:spacing w:line="288" w:lineRule="auto"/>
            </w:pPr>
            <w:r w:rsidRPr="00DD10CE">
              <w:t>kHz</w:t>
            </w:r>
          </w:p>
        </w:tc>
      </w:tr>
      <w:tr w:rsidR="007F14AE" w:rsidRPr="00DD10CE" w14:paraId="21244694" w14:textId="77777777" w:rsidTr="00A74BD9">
        <w:trPr>
          <w:jc w:val="center"/>
        </w:trPr>
        <w:tc>
          <w:tcPr>
            <w:tcW w:w="3490" w:type="dxa"/>
            <w:vAlign w:val="bottom"/>
          </w:tcPr>
          <w:p w14:paraId="3A529FB7" w14:textId="77777777" w:rsidR="007F14AE" w:rsidRPr="00DD10CE" w:rsidRDefault="007F14AE" w:rsidP="001E321A">
            <w:pPr>
              <w:keepNext/>
              <w:spacing w:line="288" w:lineRule="auto"/>
            </w:pPr>
            <w:r w:rsidRPr="00DD10CE">
              <w:t>Receiver sensitivity (at the receiver input)</w:t>
            </w:r>
          </w:p>
        </w:tc>
        <w:tc>
          <w:tcPr>
            <w:tcW w:w="1236" w:type="dxa"/>
            <w:vAlign w:val="bottom"/>
          </w:tcPr>
          <w:p w14:paraId="0EC5F5EB" w14:textId="77777777" w:rsidR="007F14AE" w:rsidRPr="00DD10CE" w:rsidRDefault="007F14AE" w:rsidP="001E321A">
            <w:pPr>
              <w:keepNext/>
              <w:spacing w:line="288" w:lineRule="auto"/>
            </w:pPr>
            <w:r w:rsidRPr="00DD10CE">
              <w:t>-104</w:t>
            </w:r>
          </w:p>
        </w:tc>
        <w:tc>
          <w:tcPr>
            <w:tcW w:w="1417" w:type="dxa"/>
            <w:vAlign w:val="bottom"/>
          </w:tcPr>
          <w:p w14:paraId="5B77E1F4" w14:textId="77777777" w:rsidR="007F14AE" w:rsidRPr="00DD10CE" w:rsidRDefault="007F14AE" w:rsidP="001E321A">
            <w:pPr>
              <w:keepNext/>
              <w:spacing w:line="288" w:lineRule="auto"/>
            </w:pPr>
            <w:r w:rsidRPr="00DD10CE">
              <w:t>dBm</w:t>
            </w:r>
          </w:p>
        </w:tc>
      </w:tr>
      <w:tr w:rsidR="007F14AE" w:rsidRPr="00DD10CE" w14:paraId="2E582940" w14:textId="77777777" w:rsidTr="00A74BD9">
        <w:trPr>
          <w:jc w:val="center"/>
        </w:trPr>
        <w:tc>
          <w:tcPr>
            <w:tcW w:w="3490" w:type="dxa"/>
            <w:vAlign w:val="bottom"/>
          </w:tcPr>
          <w:p w14:paraId="07B455B0" w14:textId="77777777" w:rsidR="007F14AE" w:rsidRPr="00DD10CE" w:rsidRDefault="007F14AE" w:rsidP="001E321A">
            <w:pPr>
              <w:spacing w:line="288" w:lineRule="auto"/>
            </w:pPr>
            <w:r w:rsidRPr="00DD10CE">
              <w:t>Receiver Noise level in 500KHz</w:t>
            </w:r>
          </w:p>
        </w:tc>
        <w:tc>
          <w:tcPr>
            <w:tcW w:w="1236" w:type="dxa"/>
            <w:vAlign w:val="bottom"/>
          </w:tcPr>
          <w:p w14:paraId="2C480413" w14:textId="77777777" w:rsidR="007F14AE" w:rsidRPr="00DD10CE" w:rsidRDefault="007F14AE" w:rsidP="001E321A">
            <w:pPr>
              <w:spacing w:line="288" w:lineRule="auto"/>
            </w:pPr>
            <w:r w:rsidRPr="00DD10CE">
              <w:t>-115</w:t>
            </w:r>
          </w:p>
        </w:tc>
        <w:tc>
          <w:tcPr>
            <w:tcW w:w="1417" w:type="dxa"/>
            <w:vAlign w:val="bottom"/>
          </w:tcPr>
          <w:p w14:paraId="61D11D26" w14:textId="77777777" w:rsidR="007F14AE" w:rsidRPr="00DD10CE" w:rsidRDefault="007F14AE" w:rsidP="001E321A">
            <w:pPr>
              <w:spacing w:line="288" w:lineRule="auto"/>
            </w:pPr>
            <w:r w:rsidRPr="00DD10CE">
              <w:t>dBm</w:t>
            </w:r>
          </w:p>
        </w:tc>
      </w:tr>
      <w:tr w:rsidR="007F14AE" w:rsidRPr="00DD10CE" w14:paraId="6472E6E0" w14:textId="77777777" w:rsidTr="00A74BD9">
        <w:trPr>
          <w:jc w:val="center"/>
        </w:trPr>
        <w:tc>
          <w:tcPr>
            <w:tcW w:w="3490" w:type="dxa"/>
            <w:vAlign w:val="bottom"/>
          </w:tcPr>
          <w:p w14:paraId="07334C0D" w14:textId="77777777" w:rsidR="007F14AE" w:rsidRPr="00DD10CE" w:rsidRDefault="008C2A8E" w:rsidP="001E321A">
            <w:pPr>
              <w:spacing w:line="288" w:lineRule="auto"/>
            </w:pPr>
            <w:r w:rsidRPr="00DD10CE">
              <w:t>RX-</w:t>
            </w:r>
            <w:r w:rsidR="007F14AE" w:rsidRPr="00DD10CE">
              <w:t>Antenna gain bore sight</w:t>
            </w:r>
          </w:p>
        </w:tc>
        <w:tc>
          <w:tcPr>
            <w:tcW w:w="1236" w:type="dxa"/>
            <w:vAlign w:val="bottom"/>
          </w:tcPr>
          <w:p w14:paraId="55F9535B" w14:textId="77777777" w:rsidR="007F14AE" w:rsidRPr="00DD10CE" w:rsidRDefault="007F14AE" w:rsidP="001E321A">
            <w:pPr>
              <w:spacing w:line="288" w:lineRule="auto"/>
            </w:pPr>
            <w:r w:rsidRPr="00DD10CE">
              <w:t>13</w:t>
            </w:r>
          </w:p>
        </w:tc>
        <w:tc>
          <w:tcPr>
            <w:tcW w:w="1417" w:type="dxa"/>
            <w:vAlign w:val="bottom"/>
          </w:tcPr>
          <w:p w14:paraId="58FFB295" w14:textId="77777777" w:rsidR="007F14AE" w:rsidRPr="00DD10CE" w:rsidRDefault="007F14AE" w:rsidP="001E321A">
            <w:pPr>
              <w:spacing w:line="288" w:lineRule="auto"/>
            </w:pPr>
            <w:r w:rsidRPr="00DD10CE">
              <w:t>dBi</w:t>
            </w:r>
          </w:p>
        </w:tc>
      </w:tr>
      <w:tr w:rsidR="007F14AE" w:rsidRPr="00DD10CE" w14:paraId="3902D299" w14:textId="77777777" w:rsidTr="00A74BD9">
        <w:trPr>
          <w:jc w:val="center"/>
        </w:trPr>
        <w:tc>
          <w:tcPr>
            <w:tcW w:w="3490" w:type="dxa"/>
            <w:vAlign w:val="bottom"/>
          </w:tcPr>
          <w:p w14:paraId="27101D08" w14:textId="77777777" w:rsidR="007F14AE" w:rsidRPr="00DD10CE" w:rsidRDefault="00FD6AE8" w:rsidP="001E321A">
            <w:pPr>
              <w:spacing w:line="288" w:lineRule="auto"/>
            </w:pPr>
            <w:r w:rsidRPr="00DD10CE">
              <w:lastRenderedPageBreak/>
              <w:t>RX-</w:t>
            </w:r>
            <w:r w:rsidR="007F14AE" w:rsidRPr="00DD10CE">
              <w:t>Antenna gain outside RSU active angle</w:t>
            </w:r>
            <w:r w:rsidR="00EC64B2" w:rsidRPr="00DD10CE">
              <w:t xml:space="preserve"> (inside Azimuth +/- 50°)</w:t>
            </w:r>
          </w:p>
        </w:tc>
        <w:tc>
          <w:tcPr>
            <w:tcW w:w="1236" w:type="dxa"/>
            <w:vAlign w:val="bottom"/>
          </w:tcPr>
          <w:p w14:paraId="303686D6" w14:textId="77777777" w:rsidR="007F14AE" w:rsidRPr="00DD10CE" w:rsidRDefault="007F14AE" w:rsidP="001E321A">
            <w:pPr>
              <w:spacing w:line="288" w:lineRule="auto"/>
            </w:pPr>
            <w:r w:rsidRPr="00DD10CE">
              <w:t>-2</w:t>
            </w:r>
          </w:p>
        </w:tc>
        <w:tc>
          <w:tcPr>
            <w:tcW w:w="1417" w:type="dxa"/>
            <w:vAlign w:val="bottom"/>
          </w:tcPr>
          <w:p w14:paraId="36DF8BCC" w14:textId="77777777" w:rsidR="007F14AE" w:rsidRPr="00DD10CE" w:rsidRDefault="007F14AE" w:rsidP="001E321A">
            <w:pPr>
              <w:spacing w:line="288" w:lineRule="auto"/>
            </w:pPr>
            <w:r w:rsidRPr="00DD10CE">
              <w:t>dBi</w:t>
            </w:r>
          </w:p>
        </w:tc>
      </w:tr>
      <w:tr w:rsidR="008C2A8E" w:rsidRPr="00DD10CE" w14:paraId="0DEC792A" w14:textId="77777777" w:rsidTr="00A74BD9">
        <w:trPr>
          <w:jc w:val="center"/>
        </w:trPr>
        <w:tc>
          <w:tcPr>
            <w:tcW w:w="3490" w:type="dxa"/>
            <w:vAlign w:val="bottom"/>
          </w:tcPr>
          <w:p w14:paraId="3C5607FB" w14:textId="77777777" w:rsidR="008C2A8E" w:rsidRPr="00DD10CE" w:rsidRDefault="00FD6AE8" w:rsidP="001E321A">
            <w:pPr>
              <w:spacing w:line="288" w:lineRule="auto"/>
            </w:pPr>
            <w:r w:rsidRPr="00DD10CE">
              <w:t>RX-</w:t>
            </w:r>
            <w:r w:rsidR="008C2A8E" w:rsidRPr="00DD10CE">
              <w:t>Antenna gain to the back sid</w:t>
            </w:r>
            <w:r w:rsidR="00EF6B9D" w:rsidRPr="00DD10CE">
              <w:t xml:space="preserve">e </w:t>
            </w:r>
            <w:r w:rsidR="008C2A8E" w:rsidRPr="00DD10CE">
              <w:t>of the RSU</w:t>
            </w:r>
            <w:r w:rsidR="00EC64B2" w:rsidRPr="00DD10CE">
              <w:t xml:space="preserve"> (outside Azimuth +/- 50°)</w:t>
            </w:r>
          </w:p>
        </w:tc>
        <w:tc>
          <w:tcPr>
            <w:tcW w:w="1236" w:type="dxa"/>
            <w:vAlign w:val="bottom"/>
          </w:tcPr>
          <w:p w14:paraId="4B7CFE33" w14:textId="77777777" w:rsidR="008C2A8E" w:rsidRPr="00DD10CE" w:rsidRDefault="008C2A8E" w:rsidP="001E321A">
            <w:pPr>
              <w:spacing w:line="288" w:lineRule="auto"/>
            </w:pPr>
            <w:r w:rsidRPr="00DD10CE">
              <w:t>-7</w:t>
            </w:r>
          </w:p>
        </w:tc>
        <w:tc>
          <w:tcPr>
            <w:tcW w:w="1417" w:type="dxa"/>
            <w:vAlign w:val="bottom"/>
          </w:tcPr>
          <w:p w14:paraId="1530D873" w14:textId="77777777" w:rsidR="008C2A8E" w:rsidRPr="00DD10CE" w:rsidRDefault="008C2A8E" w:rsidP="001E321A">
            <w:pPr>
              <w:spacing w:line="288" w:lineRule="auto"/>
            </w:pPr>
            <w:r w:rsidRPr="00DD10CE">
              <w:t>dBi</w:t>
            </w:r>
          </w:p>
        </w:tc>
      </w:tr>
      <w:tr w:rsidR="007F14AE" w:rsidRPr="00DD10CE" w14:paraId="0747E856" w14:textId="77777777" w:rsidTr="001C189D">
        <w:trPr>
          <w:jc w:val="center"/>
        </w:trPr>
        <w:tc>
          <w:tcPr>
            <w:tcW w:w="3490" w:type="dxa"/>
            <w:vAlign w:val="bottom"/>
          </w:tcPr>
          <w:p w14:paraId="43F0FB60" w14:textId="77777777" w:rsidR="007F14AE" w:rsidRPr="00DD10CE" w:rsidRDefault="007F14AE" w:rsidP="001E321A">
            <w:pPr>
              <w:spacing w:line="288" w:lineRule="auto"/>
            </w:pPr>
            <w:r w:rsidRPr="00DD10CE">
              <w:t>Antenna polarization</w:t>
            </w:r>
          </w:p>
        </w:tc>
        <w:tc>
          <w:tcPr>
            <w:tcW w:w="2653" w:type="dxa"/>
            <w:gridSpan w:val="2"/>
            <w:vAlign w:val="bottom"/>
          </w:tcPr>
          <w:p w14:paraId="0EE877C8" w14:textId="3BEF39AC" w:rsidR="007F14AE" w:rsidRPr="00DD10CE" w:rsidRDefault="007F14AE" w:rsidP="001E321A">
            <w:pPr>
              <w:spacing w:line="288" w:lineRule="auto"/>
            </w:pPr>
            <w:r w:rsidRPr="00DD10CE">
              <w:t>LHCP</w:t>
            </w:r>
            <w:r w:rsidR="006017E3" w:rsidRPr="00DD10CE">
              <w:t xml:space="preserve"> (Polarisation mitigation 2 dB)</w:t>
            </w:r>
          </w:p>
        </w:tc>
      </w:tr>
      <w:tr w:rsidR="007F14AE" w:rsidRPr="00DD10CE" w14:paraId="0F57053C" w14:textId="77777777" w:rsidTr="00A74BD9">
        <w:trPr>
          <w:jc w:val="center"/>
        </w:trPr>
        <w:tc>
          <w:tcPr>
            <w:tcW w:w="3490" w:type="dxa"/>
            <w:vAlign w:val="bottom"/>
          </w:tcPr>
          <w:p w14:paraId="6CA8D2F4" w14:textId="77777777" w:rsidR="007F14AE" w:rsidRPr="00DD10CE" w:rsidRDefault="007F14AE" w:rsidP="001E321A">
            <w:pPr>
              <w:spacing w:line="288" w:lineRule="auto"/>
            </w:pPr>
            <w:r w:rsidRPr="00DD10CE">
              <w:rPr>
                <w:bCs/>
              </w:rPr>
              <w:t xml:space="preserve">cross-polar discrimination, </w:t>
            </w:r>
            <w:r w:rsidRPr="00DD10CE">
              <w:rPr>
                <w:bCs/>
              </w:rPr>
              <w:br/>
              <w:t>ellipticity of polarization</w:t>
            </w:r>
          </w:p>
        </w:tc>
        <w:tc>
          <w:tcPr>
            <w:tcW w:w="1236" w:type="dxa"/>
            <w:vAlign w:val="center"/>
          </w:tcPr>
          <w:p w14:paraId="23B1BED2" w14:textId="77777777" w:rsidR="007F14AE" w:rsidRPr="00DD10CE" w:rsidRDefault="007F14AE" w:rsidP="001E321A">
            <w:pPr>
              <w:spacing w:line="288" w:lineRule="auto"/>
            </w:pPr>
            <w:r w:rsidRPr="00DD10CE">
              <w:t>10</w:t>
            </w:r>
          </w:p>
        </w:tc>
        <w:tc>
          <w:tcPr>
            <w:tcW w:w="1417" w:type="dxa"/>
            <w:vAlign w:val="center"/>
          </w:tcPr>
          <w:p w14:paraId="74F25295" w14:textId="296F915F" w:rsidR="007F14AE" w:rsidRPr="00DD10CE" w:rsidRDefault="007F14AE" w:rsidP="001E321A">
            <w:pPr>
              <w:spacing w:line="288" w:lineRule="auto"/>
            </w:pPr>
            <w:r w:rsidRPr="00DD10CE">
              <w:t>dB</w:t>
            </w:r>
            <w:r w:rsidR="00336A7E" w:rsidRPr="00DD10CE">
              <w:t xml:space="preserve"> </w:t>
            </w:r>
          </w:p>
        </w:tc>
      </w:tr>
      <w:tr w:rsidR="007F14AE" w:rsidRPr="00DD10CE" w14:paraId="744E707A" w14:textId="77777777" w:rsidTr="001C189D">
        <w:trPr>
          <w:jc w:val="center"/>
        </w:trPr>
        <w:tc>
          <w:tcPr>
            <w:tcW w:w="3490" w:type="dxa"/>
            <w:vAlign w:val="bottom"/>
          </w:tcPr>
          <w:p w14:paraId="18707FE1" w14:textId="77777777" w:rsidR="007F14AE" w:rsidRPr="00DD10CE" w:rsidRDefault="007F14AE" w:rsidP="001E321A">
            <w:pPr>
              <w:spacing w:line="288" w:lineRule="auto"/>
            </w:pPr>
            <w:r w:rsidRPr="00DD10CE">
              <w:t xml:space="preserve">TX output power level, EIRP </w:t>
            </w:r>
          </w:p>
        </w:tc>
        <w:tc>
          <w:tcPr>
            <w:tcW w:w="1236" w:type="dxa"/>
            <w:vAlign w:val="bottom"/>
          </w:tcPr>
          <w:p w14:paraId="2EE68D3E" w14:textId="77777777" w:rsidR="007F14AE" w:rsidRPr="00DD10CE" w:rsidRDefault="007F14AE" w:rsidP="001E321A">
            <w:pPr>
              <w:spacing w:line="288" w:lineRule="auto"/>
            </w:pPr>
            <w:r w:rsidRPr="00DD10CE">
              <w:t>33</w:t>
            </w:r>
          </w:p>
        </w:tc>
        <w:tc>
          <w:tcPr>
            <w:tcW w:w="1417" w:type="dxa"/>
            <w:vAlign w:val="bottom"/>
          </w:tcPr>
          <w:p w14:paraId="5DC54755" w14:textId="77777777" w:rsidR="007F14AE" w:rsidRPr="00DD10CE" w:rsidRDefault="007F14AE" w:rsidP="001E321A">
            <w:pPr>
              <w:spacing w:line="288" w:lineRule="auto"/>
            </w:pPr>
            <w:r w:rsidRPr="00DD10CE">
              <w:t>dBm</w:t>
            </w:r>
          </w:p>
        </w:tc>
      </w:tr>
      <w:tr w:rsidR="007F14AE" w:rsidRPr="00DD10CE" w14:paraId="78AF51E2" w14:textId="77777777" w:rsidTr="001C189D">
        <w:trPr>
          <w:jc w:val="center"/>
        </w:trPr>
        <w:tc>
          <w:tcPr>
            <w:tcW w:w="3490" w:type="dxa"/>
            <w:vAlign w:val="bottom"/>
          </w:tcPr>
          <w:p w14:paraId="003DE80B" w14:textId="77777777" w:rsidR="007F14AE" w:rsidRPr="00DD10CE" w:rsidRDefault="007F14AE" w:rsidP="001E321A">
            <w:pPr>
              <w:spacing w:line="288" w:lineRule="auto"/>
            </w:pPr>
            <w:r w:rsidRPr="00DD10CE">
              <w:t>RSU mounting height above ground</w:t>
            </w:r>
          </w:p>
        </w:tc>
        <w:tc>
          <w:tcPr>
            <w:tcW w:w="1236" w:type="dxa"/>
            <w:vAlign w:val="bottom"/>
          </w:tcPr>
          <w:p w14:paraId="61FB9AE0" w14:textId="77777777" w:rsidR="007F14AE" w:rsidRPr="00DD10CE" w:rsidRDefault="007F14AE" w:rsidP="001E321A">
            <w:pPr>
              <w:spacing w:line="288" w:lineRule="auto"/>
            </w:pPr>
            <w:r w:rsidRPr="00DD10CE">
              <w:t>2,5 to 7,5</w:t>
            </w:r>
          </w:p>
        </w:tc>
        <w:tc>
          <w:tcPr>
            <w:tcW w:w="1417" w:type="dxa"/>
            <w:vAlign w:val="bottom"/>
          </w:tcPr>
          <w:p w14:paraId="0C717C04" w14:textId="77777777" w:rsidR="007F14AE" w:rsidRPr="00DD10CE" w:rsidRDefault="007F14AE" w:rsidP="001E321A">
            <w:pPr>
              <w:spacing w:line="288" w:lineRule="auto"/>
            </w:pPr>
            <w:r w:rsidRPr="00DD10CE">
              <w:t>m</w:t>
            </w:r>
          </w:p>
        </w:tc>
      </w:tr>
      <w:tr w:rsidR="007F14AE" w:rsidRPr="00DD10CE" w14:paraId="29F77630" w14:textId="77777777" w:rsidTr="001C189D">
        <w:trPr>
          <w:jc w:val="center"/>
        </w:trPr>
        <w:tc>
          <w:tcPr>
            <w:tcW w:w="3490" w:type="dxa"/>
            <w:vAlign w:val="bottom"/>
          </w:tcPr>
          <w:p w14:paraId="78E54049" w14:textId="77777777" w:rsidR="007F14AE" w:rsidRPr="00DD10CE" w:rsidRDefault="007F14AE" w:rsidP="001E321A">
            <w:pPr>
              <w:spacing w:line="288" w:lineRule="auto"/>
            </w:pPr>
            <w:r w:rsidRPr="00DD10CE">
              <w:t>Protection criterion (I</w:t>
            </w:r>
            <w:r w:rsidR="006A1399" w:rsidRPr="00DD10CE">
              <w:t>/N</w:t>
            </w:r>
            <w:r w:rsidRPr="00DD10CE">
              <w:t>)</w:t>
            </w:r>
          </w:p>
        </w:tc>
        <w:tc>
          <w:tcPr>
            <w:tcW w:w="1236" w:type="dxa"/>
            <w:vAlign w:val="bottom"/>
          </w:tcPr>
          <w:p w14:paraId="0DE03406" w14:textId="77777777" w:rsidR="007F14AE" w:rsidRPr="00DD10CE" w:rsidRDefault="006A1399" w:rsidP="001E321A">
            <w:pPr>
              <w:spacing w:line="288" w:lineRule="auto"/>
            </w:pPr>
            <w:r w:rsidRPr="00DD10CE">
              <w:t>-</w:t>
            </w:r>
            <w:r w:rsidR="007F14AE" w:rsidRPr="00DD10CE">
              <w:t>6</w:t>
            </w:r>
          </w:p>
        </w:tc>
        <w:tc>
          <w:tcPr>
            <w:tcW w:w="1417" w:type="dxa"/>
            <w:vAlign w:val="bottom"/>
          </w:tcPr>
          <w:p w14:paraId="6D387543" w14:textId="77777777" w:rsidR="007F14AE" w:rsidRPr="00DD10CE" w:rsidRDefault="007F14AE" w:rsidP="001E321A">
            <w:pPr>
              <w:spacing w:line="288" w:lineRule="auto"/>
            </w:pPr>
            <w:r w:rsidRPr="00DD10CE">
              <w:t>dB</w:t>
            </w:r>
          </w:p>
        </w:tc>
      </w:tr>
      <w:tr w:rsidR="007F14AE" w:rsidRPr="00DD10CE" w14:paraId="4530174F" w14:textId="77777777" w:rsidTr="001C189D">
        <w:trPr>
          <w:jc w:val="center"/>
        </w:trPr>
        <w:tc>
          <w:tcPr>
            <w:tcW w:w="3490" w:type="dxa"/>
            <w:vAlign w:val="bottom"/>
          </w:tcPr>
          <w:p w14:paraId="157DEA2E" w14:textId="77777777" w:rsidR="007F14AE" w:rsidRPr="00DD10CE" w:rsidRDefault="007F14AE" w:rsidP="001E321A">
            <w:pPr>
              <w:spacing w:line="288" w:lineRule="auto"/>
            </w:pPr>
            <w:r w:rsidRPr="00DD10CE">
              <w:t>TX Frequency/Bandwidth</w:t>
            </w:r>
          </w:p>
        </w:tc>
        <w:tc>
          <w:tcPr>
            <w:tcW w:w="2653" w:type="dxa"/>
            <w:gridSpan w:val="2"/>
            <w:vAlign w:val="bottom"/>
          </w:tcPr>
          <w:p w14:paraId="1A8D98EA" w14:textId="77777777" w:rsidR="007F14AE" w:rsidRPr="00DD10CE" w:rsidRDefault="007F14AE" w:rsidP="001E321A">
            <w:pPr>
              <w:spacing w:line="288" w:lineRule="auto"/>
            </w:pPr>
            <w:r w:rsidRPr="00DD10CE">
              <w:t>500 kHz</w:t>
            </w:r>
          </w:p>
        </w:tc>
      </w:tr>
    </w:tbl>
    <w:p w14:paraId="60FB046B" w14:textId="77777777" w:rsidR="00D77154" w:rsidRPr="00DD10CE" w:rsidRDefault="00D77154" w:rsidP="00D77154">
      <w:pPr>
        <w:pStyle w:val="ECCParagraph"/>
      </w:pPr>
    </w:p>
    <w:p w14:paraId="18E56B18" w14:textId="77777777" w:rsidR="00D77154" w:rsidRPr="00DD10CE" w:rsidRDefault="00D77154" w:rsidP="00D77154">
      <w:pPr>
        <w:pStyle w:val="Heading4"/>
      </w:pPr>
      <w:bookmarkStart w:id="140" w:name="_Toc371344788"/>
      <w:bookmarkStart w:id="141" w:name="_Toc371344855"/>
      <w:bookmarkStart w:id="142" w:name="_Toc371344924"/>
      <w:bookmarkStart w:id="143" w:name="_Toc371344992"/>
      <w:bookmarkStart w:id="144" w:name="_Toc371345060"/>
      <w:bookmarkStart w:id="145" w:name="_Toc371345128"/>
      <w:bookmarkStart w:id="146" w:name="_Toc371671361"/>
      <w:bookmarkStart w:id="147" w:name="_Toc372551551"/>
      <w:bookmarkStart w:id="148" w:name="_Toc372551977"/>
      <w:bookmarkStart w:id="149" w:name="_Toc267660391"/>
      <w:bookmarkStart w:id="150" w:name="_Toc410655092"/>
      <w:r w:rsidRPr="00DD10CE">
        <w:t>Antenna</w:t>
      </w:r>
      <w:bookmarkEnd w:id="140"/>
      <w:bookmarkEnd w:id="141"/>
      <w:bookmarkEnd w:id="142"/>
      <w:bookmarkEnd w:id="143"/>
      <w:bookmarkEnd w:id="144"/>
      <w:bookmarkEnd w:id="145"/>
      <w:bookmarkEnd w:id="146"/>
      <w:bookmarkEnd w:id="147"/>
      <w:bookmarkEnd w:id="148"/>
      <w:bookmarkEnd w:id="149"/>
      <w:bookmarkEnd w:id="150"/>
    </w:p>
    <w:p w14:paraId="344A329D" w14:textId="5291963B" w:rsidR="0001532D" w:rsidRPr="00DD10CE" w:rsidRDefault="0001532D" w:rsidP="0001532D">
      <w:pPr>
        <w:pStyle w:val="ECCParagraph"/>
      </w:pPr>
      <w:r w:rsidRPr="00DD10CE">
        <w:t xml:space="preserve">The </w:t>
      </w:r>
      <w:r w:rsidR="00850D2A" w:rsidRPr="00DD10CE">
        <w:t xml:space="preserve">Road Toll </w:t>
      </w:r>
      <w:r w:rsidRPr="00DD10CE">
        <w:t xml:space="preserve">RSU RX antenna is tilted downside </w:t>
      </w:r>
      <w:r w:rsidR="00652C1C" w:rsidRPr="00DD10CE">
        <w:t xml:space="preserve">by 45° </w:t>
      </w:r>
      <w:r w:rsidRPr="00DD10CE">
        <w:t xml:space="preserve">for the interrogation of the on-board units. A </w:t>
      </w:r>
      <w:r w:rsidR="00850D2A" w:rsidRPr="00DD10CE">
        <w:t xml:space="preserve">Road Toll </w:t>
      </w:r>
      <w:r w:rsidRPr="00DD10CE">
        <w:t xml:space="preserve">RSU is typically installed in a height of 6 m to 7 m. Outside of the main beam the antenna has reduced gain by a factor of around between 15 dB </w:t>
      </w:r>
      <w:r w:rsidR="00634909" w:rsidRPr="00DD10CE">
        <w:t xml:space="preserve">(inside an azimuth </w:t>
      </w:r>
      <w:r w:rsidR="0070019A" w:rsidRPr="00DD10CE">
        <w:t>angle</w:t>
      </w:r>
      <w:r w:rsidR="00634909" w:rsidRPr="00DD10CE">
        <w:t xml:space="preserve"> +/- 50°) </w:t>
      </w:r>
      <w:r w:rsidR="00652C1C" w:rsidRPr="00DD10CE">
        <w:t xml:space="preserve">and </w:t>
      </w:r>
      <w:r w:rsidRPr="00DD10CE">
        <w:t>20dB</w:t>
      </w:r>
      <w:r w:rsidR="001D1854" w:rsidRPr="00DD10CE">
        <w:t xml:space="preserve"> (out</w:t>
      </w:r>
      <w:r w:rsidR="00634909" w:rsidRPr="00DD10CE">
        <w:t xml:space="preserve">side an azimuth </w:t>
      </w:r>
      <w:r w:rsidR="0070019A" w:rsidRPr="00DD10CE">
        <w:t>angle</w:t>
      </w:r>
      <w:r w:rsidR="00634909" w:rsidRPr="00DD10CE">
        <w:t xml:space="preserve"> +/- 50°)</w:t>
      </w:r>
      <w:r w:rsidRPr="00DD10CE">
        <w:t xml:space="preserve">. A typical road toll installation is shown in </w:t>
      </w:r>
      <w:r w:rsidR="00634909" w:rsidRPr="00DD10CE">
        <w:fldChar w:fldCharType="begin"/>
      </w:r>
      <w:r w:rsidR="00634909" w:rsidRPr="00DD10CE">
        <w:instrText xml:space="preserve"> REF _Ref270608825 \h </w:instrText>
      </w:r>
      <w:r w:rsidR="00D20465" w:rsidRPr="00DD10CE">
        <w:instrText xml:space="preserve"> \* MERGEFORMAT </w:instrText>
      </w:r>
      <w:r w:rsidR="00634909" w:rsidRPr="00DD10CE">
        <w:fldChar w:fldCharType="separate"/>
      </w:r>
      <w:r w:rsidR="002B320F" w:rsidRPr="00DD10CE">
        <w:t xml:space="preserve">Figure </w:t>
      </w:r>
      <w:r w:rsidR="002B320F" w:rsidRPr="00DD10CE">
        <w:rPr>
          <w:noProof/>
        </w:rPr>
        <w:t>12</w:t>
      </w:r>
      <w:r w:rsidR="00634909" w:rsidRPr="00DD10CE">
        <w:fldChar w:fldCharType="end"/>
      </w:r>
      <w:r w:rsidR="00634909" w:rsidRPr="00DD10CE">
        <w:t>.</w:t>
      </w:r>
      <w:r w:rsidRPr="00DD10CE">
        <w:t xml:space="preserve"> </w:t>
      </w:r>
    </w:p>
    <w:p w14:paraId="1D848209" w14:textId="77777777" w:rsidR="0001532D" w:rsidRPr="00DD10CE" w:rsidRDefault="00045A39" w:rsidP="0001532D">
      <w:pPr>
        <w:pStyle w:val="ECCParagraph"/>
        <w:jc w:val="center"/>
        <w:rPr>
          <w:b/>
        </w:rPr>
      </w:pPr>
      <w:r w:rsidRPr="00DD10CE">
        <w:rPr>
          <w:noProof/>
          <w:lang w:val="da-DK" w:eastAsia="da-DK"/>
        </w:rPr>
        <mc:AlternateContent>
          <mc:Choice Requires="wpc">
            <w:drawing>
              <wp:inline distT="0" distB="0" distL="0" distR="0" wp14:anchorId="3ECB7A16" wp14:editId="1F177C41">
                <wp:extent cx="4109312" cy="2990851"/>
                <wp:effectExtent l="0" t="0" r="0" b="0"/>
                <wp:docPr id="4119" name="Canvas 207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2074" name="Rectangle 3"/>
                        <wps:cNvSpPr>
                          <a:spLocks noChangeArrowheads="1"/>
                        </wps:cNvSpPr>
                        <wps:spPr bwMode="auto">
                          <a:xfrm rot="7200000">
                            <a:off x="2664899" y="628397"/>
                            <a:ext cx="93600" cy="122400"/>
                          </a:xfrm>
                          <a:prstGeom prst="rect">
                            <a:avLst/>
                          </a:prstGeom>
                          <a:solidFill>
                            <a:srgbClr val="4F81BD"/>
                          </a:solidFill>
                          <a:ln w="25400" algn="ctr">
                            <a:solidFill>
                              <a:srgbClr val="385D8A"/>
                            </a:solidFill>
                            <a:miter lim="800000"/>
                            <a:headEnd/>
                            <a:tailEnd/>
                          </a:ln>
                        </wps:spPr>
                        <wps:txbx>
                          <w:txbxContent>
                            <w:p w14:paraId="05E73828" w14:textId="77777777" w:rsidR="00CF41A4" w:rsidRPr="00E175BD" w:rsidRDefault="00CF41A4" w:rsidP="00045A39"/>
                          </w:txbxContent>
                        </wps:txbx>
                        <wps:bodyPr rot="16200000" vert="horz" wrap="square" lIns="39541" tIns="19771" rIns="39541" bIns="19771" anchor="ctr" anchorCtr="0">
                          <a:noAutofit/>
                        </wps:bodyPr>
                      </wps:wsp>
                      <wps:wsp>
                        <wps:cNvPr id="2076" name="Straight Connector 5"/>
                        <wps:cNvCnPr>
                          <a:cxnSpLocks noChangeShapeType="1"/>
                        </wps:cNvCnPr>
                        <wps:spPr bwMode="auto">
                          <a:xfrm flipV="1">
                            <a:off x="2814762" y="312282"/>
                            <a:ext cx="0" cy="2422930"/>
                          </a:xfrm>
                          <a:prstGeom prst="line">
                            <a:avLst/>
                          </a:prstGeom>
                          <a:noFill/>
                          <a:ln w="38100" algn="ctr">
                            <a:solidFill>
                              <a:srgbClr val="000000"/>
                            </a:solidFill>
                            <a:round/>
                            <a:headEnd/>
                            <a:tailEnd/>
                          </a:ln>
                          <a:effectLst>
                            <a:outerShdw dist="23000" dir="5400000" rotWithShape="0">
                              <a:srgbClr val="000000">
                                <a:alpha val="34999"/>
                              </a:srgbClr>
                            </a:outerShdw>
                          </a:effectLst>
                          <a:extLst>
                            <a:ext uri="{909E8E84-426E-40DD-AFC4-6F175D3DCCD1}">
                              <a14:hiddenFill xmlns:a14="http://schemas.microsoft.com/office/drawing/2010/main">
                                <a:noFill/>
                              </a14:hiddenFill>
                            </a:ext>
                          </a:extLst>
                        </wps:spPr>
                        <wps:bodyPr/>
                      </wps:wsp>
                      <wps:wsp>
                        <wps:cNvPr id="4099" name="Rectangle 8"/>
                        <wps:cNvSpPr>
                          <a:spLocks noChangeArrowheads="1"/>
                        </wps:cNvSpPr>
                        <wps:spPr bwMode="auto">
                          <a:xfrm>
                            <a:off x="131384" y="2611023"/>
                            <a:ext cx="3768708" cy="217243"/>
                          </a:xfrm>
                          <a:prstGeom prst="rect">
                            <a:avLst/>
                          </a:prstGeom>
                          <a:solidFill>
                            <a:srgbClr val="4F81BD"/>
                          </a:solidFill>
                          <a:ln w="25400" algn="ctr">
                            <a:solidFill>
                              <a:srgbClr val="385D8A"/>
                            </a:solidFill>
                            <a:miter lim="800000"/>
                            <a:headEnd/>
                            <a:tailEnd/>
                          </a:ln>
                        </wps:spPr>
                        <wps:txbx>
                          <w:txbxContent>
                            <w:p w14:paraId="550D0D12" w14:textId="77777777" w:rsidR="00CF41A4" w:rsidRPr="00E175BD" w:rsidRDefault="00CF41A4" w:rsidP="00045A39"/>
                          </w:txbxContent>
                        </wps:txbx>
                        <wps:bodyPr rot="0" vert="horz" wrap="square" lIns="39541" tIns="19771" rIns="39541" bIns="19771" anchor="ctr" anchorCtr="0">
                          <a:noAutofit/>
                        </wps:bodyPr>
                      </wps:wsp>
                      <wps:wsp>
                        <wps:cNvPr id="4109" name="Straight Arrow Connector 10"/>
                        <wps:cNvCnPr>
                          <a:cxnSpLocks noChangeShapeType="1"/>
                        </wps:cNvCnPr>
                        <wps:spPr bwMode="auto">
                          <a:xfrm>
                            <a:off x="2908014" y="654055"/>
                            <a:ext cx="0" cy="1956894"/>
                          </a:xfrm>
                          <a:prstGeom prst="straightConnector1">
                            <a:avLst/>
                          </a:prstGeom>
                          <a:noFill/>
                          <a:ln w="9525" algn="ctr">
                            <a:solidFill>
                              <a:srgbClr val="4A7EBB"/>
                            </a:solidFill>
                            <a:round/>
                            <a:headEnd type="arrow" w="med" len="med"/>
                            <a:tailEnd type="arrow" w="med" len="med"/>
                          </a:ln>
                          <a:extLst>
                            <a:ext uri="{909E8E84-426E-40DD-AFC4-6F175D3DCCD1}">
                              <a14:hiddenFill xmlns:a14="http://schemas.microsoft.com/office/drawing/2010/main">
                                <a:noFill/>
                              </a14:hiddenFill>
                            </a:ext>
                          </a:extLst>
                        </wps:spPr>
                        <wps:bodyPr/>
                      </wps:wsp>
                      <wps:wsp>
                        <wps:cNvPr id="4110" name="TextBox 11"/>
                        <wps:cNvSpPr txBox="1">
                          <a:spLocks noChangeArrowheads="1"/>
                        </wps:cNvSpPr>
                        <wps:spPr bwMode="auto">
                          <a:xfrm rot="16200000">
                            <a:off x="2200012" y="1246007"/>
                            <a:ext cx="1652452" cy="2364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5849C4" w14:textId="4D798924" w:rsidR="00CF41A4" w:rsidRPr="00E175BD" w:rsidRDefault="00CF41A4" w:rsidP="00045A39">
                              <w:r>
                                <w:t xml:space="preserve">Height </w:t>
                              </w:r>
                              <w:proofErr w:type="gramStart"/>
                              <w:r>
                                <w:t>typically  6</w:t>
                              </w:r>
                              <w:proofErr w:type="gramEnd"/>
                              <w:r>
                                <w:t xml:space="preserve"> – 7 m</w:t>
                              </w:r>
                            </w:p>
                          </w:txbxContent>
                        </wps:txbx>
                        <wps:bodyPr rot="0" vert="horz" wrap="square" lIns="39541" tIns="19771" rIns="39541" bIns="19771" anchor="t" anchorCtr="0">
                          <a:noAutofit/>
                        </wps:bodyPr>
                      </wps:wsp>
                      <wps:wsp>
                        <wps:cNvPr id="4111" name="Straight Connector 28"/>
                        <wps:cNvCnPr>
                          <a:cxnSpLocks noChangeShapeType="1"/>
                        </wps:cNvCnPr>
                        <wps:spPr bwMode="auto">
                          <a:xfrm flipH="1" flipV="1">
                            <a:off x="2299971" y="538019"/>
                            <a:ext cx="464729" cy="182178"/>
                          </a:xfrm>
                          <a:prstGeom prst="line">
                            <a:avLst/>
                          </a:prstGeom>
                          <a:noFill/>
                          <a:ln w="9525" algn="ctr">
                            <a:solidFill>
                              <a:srgbClr val="4A7EBB"/>
                            </a:solidFill>
                            <a:round/>
                            <a:headEnd/>
                            <a:tailEnd/>
                          </a:ln>
                          <a:extLst>
                            <a:ext uri="{909E8E84-426E-40DD-AFC4-6F175D3DCCD1}">
                              <a14:hiddenFill xmlns:a14="http://schemas.microsoft.com/office/drawing/2010/main">
                                <a:noFill/>
                              </a14:hiddenFill>
                            </a:ext>
                          </a:extLst>
                        </wps:spPr>
                        <wps:bodyPr/>
                      </wps:wsp>
                      <wps:wsp>
                        <wps:cNvPr id="4112" name="Arc 29"/>
                        <wps:cNvSpPr>
                          <a:spLocks/>
                        </wps:cNvSpPr>
                        <wps:spPr bwMode="auto">
                          <a:xfrm rot="19100814">
                            <a:off x="2506733" y="403002"/>
                            <a:ext cx="327946" cy="234678"/>
                          </a:xfrm>
                          <a:custGeom>
                            <a:avLst/>
                            <a:gdLst>
                              <a:gd name="T0" fmla="*/ 17589 w 864096"/>
                              <a:gd name="T1" fmla="*/ 129177 h 360040"/>
                              <a:gd name="T2" fmla="*/ 432048 w 864096"/>
                              <a:gd name="T3" fmla="*/ 180020 h 360040"/>
                              <a:gd name="T4" fmla="*/ 864096 w 864096"/>
                              <a:gd name="T5" fmla="*/ 180020 h 360040"/>
                              <a:gd name="T6" fmla="*/ 5898240 60000 65536"/>
                              <a:gd name="T7" fmla="*/ 5898240 60000 65536"/>
                              <a:gd name="T8" fmla="*/ 5898240 60000 65536"/>
                              <a:gd name="T9" fmla="*/ 17589 w 864096"/>
                              <a:gd name="T10" fmla="*/ 0 h 360040"/>
                              <a:gd name="T11" fmla="*/ 864096 w 864096"/>
                              <a:gd name="T12" fmla="*/ 180020 h 360040"/>
                            </a:gdLst>
                            <a:ahLst/>
                            <a:cxnLst>
                              <a:cxn ang="T6">
                                <a:pos x="T0" y="T1"/>
                              </a:cxn>
                              <a:cxn ang="T7">
                                <a:pos x="T2" y="T3"/>
                              </a:cxn>
                              <a:cxn ang="T8">
                                <a:pos x="T4" y="T5"/>
                              </a:cxn>
                            </a:cxnLst>
                            <a:rect l="T9" t="T10" r="T11" b="T12"/>
                            <a:pathLst>
                              <a:path w="864096" h="360040" stroke="0">
                                <a:moveTo>
                                  <a:pt x="17589" y="129177"/>
                                </a:moveTo>
                                <a:lnTo>
                                  <a:pt x="17589" y="129177"/>
                                </a:lnTo>
                                <a:cubicBezTo>
                                  <a:pt x="71707" y="52587"/>
                                  <a:pt x="240431" y="-1"/>
                                  <a:pt x="432048" y="0"/>
                                </a:cubicBezTo>
                                <a:cubicBezTo>
                                  <a:pt x="670661" y="0"/>
                                  <a:pt x="864096" y="80597"/>
                                  <a:pt x="864096" y="180020"/>
                                </a:cubicBezTo>
                                <a:cubicBezTo>
                                  <a:pt x="864096" y="180020"/>
                                  <a:pt x="864095" y="180020"/>
                                  <a:pt x="864095" y="180020"/>
                                </a:cubicBezTo>
                                <a:lnTo>
                                  <a:pt x="432048" y="180020"/>
                                </a:lnTo>
                                <a:close/>
                              </a:path>
                              <a:path w="864096" h="360040" fill="none">
                                <a:moveTo>
                                  <a:pt x="17589" y="129177"/>
                                </a:moveTo>
                                <a:lnTo>
                                  <a:pt x="17589" y="129177"/>
                                </a:lnTo>
                                <a:cubicBezTo>
                                  <a:pt x="71707" y="52587"/>
                                  <a:pt x="240431" y="-1"/>
                                  <a:pt x="432048" y="0"/>
                                </a:cubicBezTo>
                                <a:cubicBezTo>
                                  <a:pt x="670661" y="0"/>
                                  <a:pt x="864096" y="80597"/>
                                  <a:pt x="864096" y="180020"/>
                                </a:cubicBezTo>
                                <a:cubicBezTo>
                                  <a:pt x="864096" y="180020"/>
                                  <a:pt x="864095" y="180020"/>
                                  <a:pt x="864095" y="180020"/>
                                </a:cubicBezTo>
                              </a:path>
                            </a:pathLst>
                          </a:custGeom>
                          <a:noFill/>
                          <a:ln w="9525" cap="flat" cmpd="sng" algn="ctr">
                            <a:solidFill>
                              <a:srgbClr val="4A7EBB"/>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57305" tIns="28653" rIns="57305" bIns="28653" anchor="ctr" anchorCtr="0">
                          <a:noAutofit/>
                        </wps:bodyPr>
                      </wps:wsp>
                      <wps:wsp>
                        <wps:cNvPr id="4113" name="TextBox 31"/>
                        <wps:cNvSpPr txBox="1">
                          <a:spLocks noChangeArrowheads="1"/>
                        </wps:cNvSpPr>
                        <wps:spPr bwMode="auto">
                          <a:xfrm>
                            <a:off x="1776688" y="166498"/>
                            <a:ext cx="1217051" cy="295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B4D3C3" w14:textId="77777777" w:rsidR="00CF41A4" w:rsidRPr="00E175BD" w:rsidRDefault="00CF41A4" w:rsidP="00045A39">
                              <w:r>
                                <w:t>Typically 45</w:t>
                              </w:r>
                              <w:r w:rsidRPr="00E175BD">
                                <w:t>deg</w:t>
                              </w:r>
                            </w:p>
                          </w:txbxContent>
                        </wps:txbx>
                        <wps:bodyPr rot="0" vert="horz" wrap="square" lIns="39541" tIns="19771" rIns="39541" bIns="19771" anchor="t" anchorCtr="0">
                          <a:noAutofit/>
                        </wps:bodyPr>
                      </wps:wsp>
                      <wps:wsp>
                        <wps:cNvPr id="4114" name="TextBox 35"/>
                        <wps:cNvSpPr txBox="1">
                          <a:spLocks noChangeArrowheads="1"/>
                        </wps:cNvSpPr>
                        <wps:spPr bwMode="auto">
                          <a:xfrm>
                            <a:off x="2261534" y="591448"/>
                            <a:ext cx="372096" cy="24172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AFCB54" w14:textId="77777777" w:rsidR="00CF41A4" w:rsidRPr="0036105E" w:rsidRDefault="00CF41A4" w:rsidP="00045A39">
                              <w:pPr>
                                <w:rPr>
                                  <w:lang w:val="sv-SE"/>
                                </w:rPr>
                              </w:pPr>
                              <w:r>
                                <w:rPr>
                                  <w:lang w:val="sv-SE"/>
                                </w:rPr>
                                <w:t>RSU</w:t>
                              </w:r>
                            </w:p>
                          </w:txbxContent>
                        </wps:txbx>
                        <wps:bodyPr rot="0" vert="horz" wrap="square" lIns="39541" tIns="19771" rIns="39541" bIns="19771" anchor="t" anchorCtr="0">
                          <a:noAutofit/>
                        </wps:bodyPr>
                      </wps:wsp>
                      <pic:pic xmlns:pic="http://schemas.openxmlformats.org/drawingml/2006/picture">
                        <pic:nvPicPr>
                          <pic:cNvPr id="4115" name="Picture 2062"/>
                          <pic:cNvPicPr>
                            <a:picLocks noChangeAspect="1"/>
                          </pic:cNvPicPr>
                        </pic:nvPicPr>
                        <pic:blipFill>
                          <a:blip r:embed="rId38"/>
                          <a:stretch>
                            <a:fillRect/>
                          </a:stretch>
                        </pic:blipFill>
                        <pic:spPr>
                          <a:xfrm>
                            <a:off x="410563" y="1972834"/>
                            <a:ext cx="1492261" cy="632719"/>
                          </a:xfrm>
                          <a:prstGeom prst="rect">
                            <a:avLst/>
                          </a:prstGeom>
                        </pic:spPr>
                      </pic:pic>
                      <wps:wsp>
                        <wps:cNvPr id="4116" name="TextBox 35"/>
                        <wps:cNvSpPr txBox="1">
                          <a:spLocks noChangeArrowheads="1"/>
                        </wps:cNvSpPr>
                        <wps:spPr bwMode="auto">
                          <a:xfrm>
                            <a:off x="1276924" y="1737842"/>
                            <a:ext cx="414040" cy="2802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BB12D" w14:textId="77777777" w:rsidR="00CF41A4" w:rsidRDefault="00CF41A4" w:rsidP="00045A39">
                              <w:pPr>
                                <w:pStyle w:val="NormalWeb"/>
                                <w:spacing w:before="60" w:after="40"/>
                              </w:pPr>
                              <w:r>
                                <w:rPr>
                                  <w:rFonts w:ascii="Calibri" w:hAnsi="Calibri" w:cs="Calibri"/>
                                  <w:sz w:val="25"/>
                                  <w:szCs w:val="25"/>
                                </w:rPr>
                                <w:t>OBU</w:t>
                              </w:r>
                            </w:p>
                          </w:txbxContent>
                        </wps:txbx>
                        <wps:bodyPr rot="0" vert="horz" wrap="square" lIns="39541" tIns="19771" rIns="39541" bIns="19771" anchor="t" anchorCtr="0">
                          <a:noAutofit/>
                        </wps:bodyPr>
                      </wps:wsp>
                      <wps:wsp>
                        <wps:cNvPr id="4117" name="Straight Connector 10"/>
                        <wps:cNvCnPr/>
                        <wps:spPr>
                          <a:xfrm flipH="1">
                            <a:off x="131365" y="730127"/>
                            <a:ext cx="2556934" cy="920661"/>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4118" name="Straight Connector 11"/>
                        <wps:cNvCnPr/>
                        <wps:spPr>
                          <a:xfrm>
                            <a:off x="2704951" y="762243"/>
                            <a:ext cx="800249" cy="1342782"/>
                          </a:xfrm>
                          <a:prstGeom prst="line">
                            <a:avLst/>
                          </a:prstGeom>
                        </wps:spPr>
                        <wps:style>
                          <a:lnRef idx="1">
                            <a:schemeClr val="accent1"/>
                          </a:lnRef>
                          <a:fillRef idx="0">
                            <a:schemeClr val="accent1"/>
                          </a:fillRef>
                          <a:effectRef idx="0">
                            <a:schemeClr val="accent1"/>
                          </a:effectRef>
                          <a:fontRef idx="minor">
                            <a:schemeClr val="tx1"/>
                          </a:fontRef>
                        </wps:style>
                        <wps:bodyPr/>
                      </wps:wsp>
                    </wpc:wpc>
                  </a:graphicData>
                </a:graphic>
              </wp:inline>
            </w:drawing>
          </mc:Choice>
          <mc:Fallback>
            <w:pict>
              <v:group id="Canvas 2074" o:spid="_x0000_s1059" editas="canvas" style="width:323.55pt;height:235.5pt;mso-position-horizontal-relative:char;mso-position-vertical-relative:line" coordsize="41090,299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">
                <v:shape id="_x0000_s1060" type="#_x0000_t75" style="position:absolute;width:41090;height:29908;visibility:visible;mso-wrap-style:square">
                  <v:fill o:detectmouseclick="t"/>
                  <v:path o:connecttype="none"/>
                </v:shape>
                <v:rect id="Rectangle 3" o:spid="_x0000_s1061" style="position:absolute;left:26648;top:6283;width:936;height:1224;rotation:1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uVnsYA&#10;AADdAAAADwAAAGRycy9kb3ducmV2LnhtbESPzW7CMBCE75V4B2uReit2afkLGESRqnKq1CQPsIqX&#10;JDReh9hA2qfHSJV6HM3MN5rVpreNuFDna8cankcKBHHhTM2lhjx7f5qD8AHZYOOYNPyQh8168LDC&#10;xLgrf9ElDaWIEPYJaqhCaBMpfVGRRT9yLXH0Dq6zGKLsSmk6vEa4beRYqam0WHNcqLClXUXFd3q2&#10;Gn7Pp8Vu8hGy/KjKtHg7qM/8Jdf6cdhvlyAC9eE//NfeGw1jNXuF+5v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7uVnsYAAADdAAAADwAAAAAAAAAAAAAAAACYAgAAZHJz&#10;L2Rvd25yZXYueG1sUEsFBgAAAAAEAAQA9QAAAIsDAAAAAA==&#10;" fillcolor="#4f81bd" strokecolor="#385d8a" strokeweight="2pt">
                  <v:textbox style="mso-rotate:270" inset="1.0984mm,.54919mm,1.0984mm,.54919mm">
                    <w:txbxContent>
                      <w:p w14:paraId="05E73828" w14:textId="77777777" w:rsidR="00CF41A4" w:rsidRPr="00E175BD" w:rsidRDefault="00CF41A4" w:rsidP="00045A39"/>
                    </w:txbxContent>
                  </v:textbox>
                </v:rect>
                <v:line id="Straight Connector 5" o:spid="_x0000_s1062" style="position:absolute;flip:y;visibility:visible;mso-wrap-style:square" from="28147,3122" to="28147,273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e00UsYAAADdAAAADwAAAGRycy9kb3ducmV2LnhtbESP0WrCQBRE3wX/YblC33QToRpSV5HS&#10;QCD4oPYDbrO3STB7N2S3Sdqv7wqCj8PMnGF2h8m0YqDeNZYVxKsIBHFpdcOVgs9rtkxAOI+ssbVM&#10;Cn7JwWE/n+0w1XbkMw0XX4kAYZeigtr7LpXSlTUZdCvbEQfv2/YGfZB9JXWPY4CbVq6jaCMNNhwW&#10;auzovabydvkxCsYki7Pb8a84fcXJh8xdkb8OhVIvi+n4BsLT5J/hRzvXCtbRdgP3N+EJyP0/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HtNFLGAAAA3QAAAA8AAAAAAAAA&#10;AAAAAAAAoQIAAGRycy9kb3ducmV2LnhtbFBLBQYAAAAABAAEAPkAAACUAwAAAAA=&#10;" strokeweight="3pt">
                  <v:shadow on="t" color="black" opacity="22936f" origin=",.5" offset="0,.63889mm"/>
                </v:line>
                <v:rect id="Rectangle 8" o:spid="_x0000_s1063" style="position:absolute;left:1313;top:26110;width:37687;height:217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bMKMcA&#10;AADdAAAADwAAAGRycy9kb3ducmV2LnhtbESPzWoCQRCE70LeYehALqKz+SHoxlFMICAGD1Ev3pqd&#10;dmfJTs+y09HVp3cEwWNRVV9Rk1nna3WgNlaBDTwPM1DERbAVlwa2m+/BCFQUZIt1YDJwogiz6UNv&#10;grkNR/6lw1pKlSAcczTgRJpc61g48hiHoSFO3j60HiXJttS2xWOC+1q/ZNm79lhxWnDY0Jej4m/9&#10;7w1sznZx3r3ua1nO3Un6svz8WaExT4/d/AOUUCf38K29sAbesvEYrm/SE9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DmzCjHAAAA3QAAAA8AAAAAAAAAAAAAAAAAmAIAAGRy&#10;cy9kb3ducmV2LnhtbFBLBQYAAAAABAAEAPUAAACMAwAAAAA=&#10;" fillcolor="#4f81bd" strokecolor="#385d8a" strokeweight="2pt">
                  <v:textbox inset="1.0984mm,.54919mm,1.0984mm,.54919mm">
                    <w:txbxContent>
                      <w:p w14:paraId="550D0D12" w14:textId="77777777" w:rsidR="00CF41A4" w:rsidRPr="00E175BD" w:rsidRDefault="00CF41A4" w:rsidP="00045A39"/>
                    </w:txbxContent>
                  </v:textbox>
                </v:rect>
                <v:shape id="Straight Arrow Connector 10" o:spid="_x0000_s1064" type="#_x0000_t32" style="position:absolute;left:29080;top:6540;width:0;height:1956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sl2sQAAADdAAAADwAAAGRycy9kb3ducmV2LnhtbESPT4vCMBTE74LfITzBm6YuIlqNUhRB&#10;9+afi7dn82yLzUtpsprdT78RBI/DzPyGWayCqcWDWldZVjAaJiCIc6srLhScT9vBFITzyBpry6Tg&#10;lxyslt3OAlNtn3ygx9EXIkLYpaig9L5JpXR5SQbd0DbE0bvZ1qCPsi2kbvEZ4aaWX0kykQYrjgsl&#10;NrQuKb8ff4wC+0f76bXOziF3YX8J2WRzvXwr1e+FbA7CU/Cf8Lu90wrGo2QGrzfxCcjlP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iOyXaxAAAAN0AAAAPAAAAAAAAAAAA&#10;AAAAAKECAABkcnMvZG93bnJldi54bWxQSwUGAAAAAAQABAD5AAAAkgMAAAAA&#10;" strokecolor="#4a7ebb">
                  <v:stroke startarrow="open" endarrow="open"/>
                </v:shape>
                <v:shape id="TextBox 11" o:spid="_x0000_s1065" type="#_x0000_t202" style="position:absolute;left:22000;top:12460;width:16524;height:2364;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PkZasQA&#10;AADdAAAADwAAAGRycy9kb3ducmV2LnhtbERPTWuDQBC9B/oflgn0FlebEorNJogQCG0pxNRDbxN3&#10;oqI7K+4m2n/fPRR6fLzv7X42vbjT6FrLCpIoBkFcWd1yreDrfFi9gHAeWWNvmRT8kIP97mGxxVTb&#10;iU90L3wtQgi7FBU03g+plK5qyKCL7EAcuKsdDfoAx1rqEacQbnr5FMcbabDl0NDgQHlDVVfcjILs&#10;sO7Ka/l26XS+bqf3z49vPzilHpdz9grC0+z/xX/uo1bwnCRhf3gTnoD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T5GWrEAAAA3QAAAA8AAAAAAAAAAAAAAAAAmAIAAGRycy9k&#10;b3ducmV2LnhtbFBLBQYAAAAABAAEAPUAAACJAwAAAAA=&#10;" filled="f" stroked="f">
                  <v:textbox inset="1.0984mm,.54919mm,1.0984mm,.54919mm">
                    <w:txbxContent>
                      <w:p w14:paraId="5E5849C4" w14:textId="4D798924" w:rsidR="00CF41A4" w:rsidRPr="00E175BD" w:rsidRDefault="00CF41A4" w:rsidP="00045A39">
                        <w:r>
                          <w:t>Height typically  6 – 7 m</w:t>
                        </w:r>
                      </w:p>
                    </w:txbxContent>
                  </v:textbox>
                </v:shape>
                <v:line id="Straight Connector 28" o:spid="_x0000_s1066" style="position:absolute;flip:x y;visibility:visible;mso-wrap-style:square" from="22999,5380" to="27647,72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FnuPMYAAADdAAAADwAAAGRycy9kb3ducmV2LnhtbESPQWvCQBSE74X+h+UVejObWBFJXUMR&#10;pKEno5Z4fGSfSWj2bcxuNe2v7wpCj8PMfMMss9F04kKDay0rSKIYBHFldcu1gsN+M1mAcB5ZY2eZ&#10;FPyQg2z1+LDEVNsrF3TZ+VoECLsUFTTe96mUrmrIoItsTxy8kx0M+iCHWuoBrwFuOjmN47k02HJY&#10;aLCndUPV1+7bKIjtx0v5W33699PxWJxlUea4ZaWen8a3VxCeRv8fvrdzrWCWJAnc3oQnIF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BZ7jzGAAAA3QAAAA8AAAAAAAAA&#10;AAAAAAAAoQIAAGRycy9kb3ducmV2LnhtbFBLBQYAAAAABAAEAPkAAACUAwAAAAA=&#10;" strokecolor="#4a7ebb"/>
                <v:shape id="Arc 29" o:spid="_x0000_s1067" style="position:absolute;left:25067;top:4030;width:3279;height:2346;rotation:-2729778fd;visibility:visible;mso-wrap-style:square;v-text-anchor:middle" coordsize="864096,360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3MN8cA&#10;AADdAAAADwAAAGRycy9kb3ducmV2LnhtbESPQWvCQBSE7wX/w/IEb3WTUEIbXUWEtiK2UOtBb6/Z&#10;12ww+zZkVxP/fbdQ6HGYmW+Y+XKwjbhS52vHCtJpAoK4dLrmSsHh8/n+EYQPyBobx6TgRh6Wi9Hd&#10;HAvtev6g6z5UIkLYF6jAhNAWUvrSkEU/dS1x9L5dZzFE2VVSd9hHuG1kliS5tFhzXDDY0tpQed5f&#10;rIKTe9q996+3r3yTvZl8a9Yv5lgrNRkPqxmIQEP4D/+1N1rBQ5pm8PsmP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NzDfHAAAA3QAAAA8AAAAAAAAAAAAAAAAAmAIAAGRy&#10;cy9kb3ducmV2LnhtbFBLBQYAAAAABAAEAPUAAACMAwAAAAA=&#10;" path="m17589,129177nsl17589,129177c71707,52587,240431,-1,432048,,670661,,864096,80597,864096,180020v,,-1,,-1,l432048,180020,17589,129177xem17589,129177nfl17589,129177c71707,52587,240431,-1,432048,,670661,,864096,80597,864096,180020v,,-1,,-1,e" filled="f" strokecolor="#4a7ebb">
                  <v:path arrowok="t" o:connecttype="custom" o:connectlocs="6675,84199;163973,117339;327946,117339" o:connectangles="90,90,90" textboxrect="17588,0,864096,180020"/>
                </v:shape>
                <v:shape id="TextBox 31" o:spid="_x0000_s1068" type="#_x0000_t202" style="position:absolute;left:17766;top:1664;width:12171;height:29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zIscA&#10;AADdAAAADwAAAGRycy9kb3ducmV2LnhtbESPwW7CMBBE75X4B2uReitOaAVtikGAWgFHaC+9reJt&#10;khKvg+2GwNdjJCSOo5l5o5nMOlOLlpyvLCtIBwkI4tzqigsF31+fT68gfEDWWFsmBSfyMJv2HiaY&#10;aXvkLbW7UIgIYZ+hgjKEJpPS5yUZ9APbEEfv1zqDIUpXSO3wGOGmlsMkGUmDFceFEhtalpTvd/9G&#10;wfnkftrx+G8z3I7mH4dVbhdvyVqpx343fwcRqAv38K291gpe0vQZrm/iE5DT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YPsyLHAAAA3QAAAA8AAAAAAAAAAAAAAAAAmAIAAGRy&#10;cy9kb3ducmV2LnhtbFBLBQYAAAAABAAEAPUAAACMAwAAAAA=&#10;" filled="f" stroked="f">
                  <v:textbox inset="1.0984mm,.54919mm,1.0984mm,.54919mm">
                    <w:txbxContent>
                      <w:p w14:paraId="79B4D3C3" w14:textId="77777777" w:rsidR="00CF41A4" w:rsidRPr="00E175BD" w:rsidRDefault="00CF41A4" w:rsidP="00045A39">
                        <w:r>
                          <w:t>Typically 45</w:t>
                        </w:r>
                        <w:r w:rsidRPr="00E175BD">
                          <w:t>deg</w:t>
                        </w:r>
                      </w:p>
                    </w:txbxContent>
                  </v:textbox>
                </v:shape>
                <v:shape id="TextBox 35" o:spid="_x0000_s1069" type="#_x0000_t202" style="position:absolute;left:22615;top:5914;width:3721;height:24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rVsYA&#10;AADdAAAADwAAAGRycy9kb3ducmV2LnhtbESPwW7CMBBE75X4B2uRuBUnCAFNMYgiEPQI7aW3VbxN&#10;AvE6tU0I/fq6EhLH0cy80cyXnalFS85XlhWkwwQEcW51xYWCz4/t8wyED8gaa8uk4EYelove0xwz&#10;ba98oPYYChEh7DNUUIbQZFL6vCSDfmgb4uh9W2cwROkKqR1eI9zUcpQkE2mw4rhQYkPrkvLz8WIU&#10;/N7cVzudnt5Hh8lq87PL7dtLsldq0O9WryACdeERvrf3WsE4Tcfw/yY+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rVsYAAADdAAAADwAAAAAAAAAAAAAAAACYAgAAZHJz&#10;L2Rvd25yZXYueG1sUEsFBgAAAAAEAAQA9QAAAIsDAAAAAA==&#10;" filled="f" stroked="f">
                  <v:textbox inset="1.0984mm,.54919mm,1.0984mm,.54919mm">
                    <w:txbxContent>
                      <w:p w14:paraId="3AAFCB54" w14:textId="77777777" w:rsidR="00CF41A4" w:rsidRPr="0036105E" w:rsidRDefault="00CF41A4" w:rsidP="00045A39">
                        <w:pPr>
                          <w:rPr>
                            <w:lang w:val="sv-SE"/>
                          </w:rPr>
                        </w:pPr>
                        <w:r>
                          <w:rPr>
                            <w:lang w:val="sv-SE"/>
                          </w:rPr>
                          <w:t>RSU</w:t>
                        </w:r>
                      </w:p>
                    </w:txbxContent>
                  </v:textbox>
                </v:shape>
                <v:shape id="Picture 2062" o:spid="_x0000_s1070" type="#_x0000_t75" style="position:absolute;left:4105;top:19728;width:14923;height:63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B0tL/FAAAA3QAAAA8AAABkcnMvZG93bnJldi54bWxEj0FrwkAUhO8F/8PyBC+lbqK1legqIgoe&#10;etEUe31kn0k0+zZk1xj/vSsIPQ4z8w0zX3amEi01rrSsIB5GIIgzq0vOFfym248pCOeRNVaWScGd&#10;HCwXvbc5JtreeE/tweciQNglqKDwvk6kdFlBBt3Q1sTBO9nGoA+yyaVu8BbgppKjKPqSBksOCwXW&#10;tC4ouxyuRsEk3Z3HP5vVNN3Xf+0Rj5h9v6NSg363moHw1Pn/8Ku90wo+43gCzzfhCcjFAw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QdLS/xQAAAN0AAAAPAAAAAAAAAAAAAAAA&#10;AJ8CAABkcnMvZG93bnJldi54bWxQSwUGAAAAAAQABAD3AAAAkQMAAAAA&#10;">
                  <v:imagedata r:id="rId39" o:title=""/>
                  <v:path arrowok="t"/>
                </v:shape>
                <v:shape id="TextBox 35" o:spid="_x0000_s1071" type="#_x0000_t202" style="position:absolute;left:12769;top:17378;width:4140;height:280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gQuscA&#10;AADdAAAADwAAAGRycy9kb3ducmV2LnhtbESPzW7CMBCE75X6DtYi9VacoCpAwCCKWpUe+blwW8Xb&#10;JCVeB9sNgaevkSr1OJqZbzTzZW8a0ZHztWUF6TABQVxYXXOp4LB/f56A8AFZY2OZFFzJw3Lx+DDH&#10;XNsLb6nbhVJECPscFVQhtLmUvqjIoB/aljh6X9YZDFG6UmqHlwg3jRwlSSYN1hwXKmxpXVFx2v0Y&#10;BberO3bj8ffnaJut3s4fhX2dJhulngb9agYiUB/+w3/tjVbwkqYZ3N/EJyA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Z4ELrHAAAA3QAAAA8AAAAAAAAAAAAAAAAAmAIAAGRy&#10;cy9kb3ducmV2LnhtbFBLBQYAAAAABAAEAPUAAACMAwAAAAA=&#10;" filled="f" stroked="f">
                  <v:textbox inset="1.0984mm,.54919mm,1.0984mm,.54919mm">
                    <w:txbxContent>
                      <w:p w14:paraId="0B0BB12D" w14:textId="77777777" w:rsidR="00CF41A4" w:rsidRDefault="00CF41A4" w:rsidP="00045A39">
                        <w:pPr>
                          <w:pStyle w:val="NormalWeb"/>
                          <w:spacing w:before="60" w:after="40"/>
                        </w:pPr>
                        <w:r>
                          <w:rPr>
                            <w:rFonts w:ascii="Calibri" w:hAnsi="Calibri" w:cs="Calibri"/>
                            <w:sz w:val="25"/>
                            <w:szCs w:val="25"/>
                          </w:rPr>
                          <w:t>OBU</w:t>
                        </w:r>
                      </w:p>
                    </w:txbxContent>
                  </v:textbox>
                </v:shape>
                <v:line id="Straight Connector 10" o:spid="_x0000_s1072" style="position:absolute;flip:x;visibility:visible;mso-wrap-style:square" from="1313,7301" to="26882,1650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GUoMcAAADdAAAADwAAAGRycy9kb3ducmV2LnhtbESPT2vCQBTE7wW/w/KE3uomrVSJriKC&#10;NFjQ+ufg8ZF9JsHs2zS7Namf3hUKPQ4z8xtmOu9MJa7UuNKygngQgSDOrC45V3A8rF7GIJxH1lhZ&#10;JgW/5GA+6z1NMdG25R1d9z4XAcIuQQWF93UipcsKMugGtiYO3tk2Bn2QTS51g22Am0q+RtG7NFhy&#10;WCiwpmVB2WX/YxSkKa/XN15tT/HX94d/Kz83w3ak1HO/W0xAeOr8f/ivnWoFwzgeweNNeAJydg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5gZSgxwAAAN0AAAAPAAAAAAAA&#10;AAAAAAAAAKECAABkcnMvZG93bnJldi54bWxQSwUGAAAAAAQABAD5AAAAlQMAAAAA&#10;" strokecolor="#4579b8 [3044]"/>
                <v:line id="Straight Connector 11" o:spid="_x0000_s1073" style="position:absolute;visibility:visible;mso-wrap-style:square" from="27049,7622" to="35052,210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x2JYMMAAADdAAAADwAAAGRycy9kb3ducmV2LnhtbERPzWrCQBC+F/oOyxS81U3UikZXkUJB&#10;bC9VH2DMjkkwO5vuTjX26buHQo8f3/9y3btWXSnExrOBfJiBIi69bbgycDy8Pc9ARUG22HomA3eK&#10;sF49PiyxsP7Gn3TdS6VSCMcCDdQiXaF1LGtyGIe+I07c2QeHkmCotA14S+Gu1aMsm2qHDaeGGjt6&#10;ram87L+dga/3j228n9qRTF9+dpewmc1lHI0ZPPWbBSihXv7Ff+6tNTDJ8zQ3vUlPQK9+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sdiWDDAAAA3QAAAA8AAAAAAAAAAAAA&#10;AAAAoQIAAGRycy9kb3ducmV2LnhtbFBLBQYAAAAABAAEAPkAAACRAwAAAAA=&#10;" strokecolor="#4579b8 [3044]"/>
                <w10:anchorlock/>
              </v:group>
            </w:pict>
          </mc:Fallback>
        </mc:AlternateContent>
      </w:r>
    </w:p>
    <w:p w14:paraId="7F7D544E" w14:textId="77777777" w:rsidR="0001532D" w:rsidRPr="00DD10CE" w:rsidRDefault="0001532D" w:rsidP="0001532D">
      <w:pPr>
        <w:pStyle w:val="Caption"/>
      </w:pPr>
      <w:bookmarkStart w:id="151" w:name="_Ref270608825"/>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12</w:t>
      </w:r>
      <w:r w:rsidRPr="00DD10CE">
        <w:fldChar w:fldCharType="end"/>
      </w:r>
      <w:bookmarkEnd w:id="151"/>
      <w:r w:rsidRPr="00DD10CE">
        <w:t>: Typical road toll setup</w:t>
      </w:r>
      <w:r w:rsidR="00045A39" w:rsidRPr="00DD10CE">
        <w:t>, blue line: RX antenna main beam</w:t>
      </w:r>
    </w:p>
    <w:p w14:paraId="061827A8" w14:textId="77777777" w:rsidR="0001532D" w:rsidRPr="00DD10CE" w:rsidRDefault="0001532D" w:rsidP="0001532D">
      <w:pPr>
        <w:pStyle w:val="ECCParagraph"/>
      </w:pPr>
      <w:r w:rsidRPr="00DD10CE">
        <w:t>In a multilane setup with several parallel lanes a single RSU will cover more than a single lane. This leads to an overlap between two adjacent RSUs. By doing so, a better coverage can be guaranteed.</w:t>
      </w:r>
    </w:p>
    <w:p w14:paraId="5A70994F" w14:textId="77777777" w:rsidR="0001532D" w:rsidRPr="00DD10CE" w:rsidRDefault="0001532D" w:rsidP="0001532D">
      <w:pPr>
        <w:pStyle w:val="ECCParagraph"/>
      </w:pPr>
    </w:p>
    <w:p w14:paraId="2CB65619" w14:textId="77777777" w:rsidR="0001532D" w:rsidRPr="00DD10CE" w:rsidRDefault="00F24E73" w:rsidP="008B58CD">
      <w:pPr>
        <w:pStyle w:val="ECCParagraph"/>
        <w:jc w:val="center"/>
      </w:pPr>
      <w:r w:rsidRPr="00DD10CE">
        <w:rPr>
          <w:noProof/>
          <w:lang w:val="da-DK" w:eastAsia="da-DK"/>
        </w:rPr>
        <w:lastRenderedPageBreak/>
        <w:drawing>
          <wp:inline distT="0" distB="0" distL="0" distR="0" wp14:anchorId="6306906B" wp14:editId="0DDF4BAA">
            <wp:extent cx="5068800" cy="2581200"/>
            <wp:effectExtent l="0" t="0" r="0" b="0"/>
            <wp:docPr id="205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068800" cy="2581200"/>
                    </a:xfrm>
                    <a:prstGeom prst="rect">
                      <a:avLst/>
                    </a:prstGeom>
                    <a:noFill/>
                  </pic:spPr>
                </pic:pic>
              </a:graphicData>
            </a:graphic>
          </wp:inline>
        </w:drawing>
      </w:r>
    </w:p>
    <w:p w14:paraId="6A11D439" w14:textId="0E03720B" w:rsidR="006915AA" w:rsidRPr="00DD10CE" w:rsidRDefault="006915AA" w:rsidP="006915AA">
      <w:pPr>
        <w:pStyle w:val="Caption"/>
      </w:pPr>
      <w:bookmarkStart w:id="152" w:name="_Ref270606472"/>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13</w:t>
      </w:r>
      <w:r w:rsidRPr="00DD10CE">
        <w:fldChar w:fldCharType="end"/>
      </w:r>
      <w:bookmarkEnd w:id="152"/>
      <w:r w:rsidRPr="00DD10CE">
        <w:t xml:space="preserve">: Typical road toll RX-antenna gain variation as function of the </w:t>
      </w:r>
      <w:r w:rsidR="00336A7E" w:rsidRPr="00DD10CE">
        <w:br/>
      </w:r>
      <w:r w:rsidRPr="00DD10CE">
        <w:t xml:space="preserve">Elevation angle inside of an azimuth </w:t>
      </w:r>
      <w:r w:rsidR="0070019A" w:rsidRPr="00DD10CE">
        <w:t>angle</w:t>
      </w:r>
      <w:r w:rsidRPr="00DD10CE">
        <w:t xml:space="preserve"> of +/- 50°</w:t>
      </w:r>
    </w:p>
    <w:p w14:paraId="49077210" w14:textId="77777777" w:rsidR="006915AA" w:rsidRPr="00DD10CE" w:rsidRDefault="006915AA" w:rsidP="008B58CD">
      <w:pPr>
        <w:pStyle w:val="ECCParagraph"/>
        <w:jc w:val="center"/>
      </w:pPr>
    </w:p>
    <w:p w14:paraId="3DAFA41B" w14:textId="77777777" w:rsidR="0001532D" w:rsidRPr="00DD10CE" w:rsidRDefault="00F523AB" w:rsidP="008B58CD">
      <w:pPr>
        <w:pStyle w:val="ECCParagraph"/>
        <w:jc w:val="center"/>
      </w:pPr>
      <w:r w:rsidRPr="00DD10CE">
        <w:rPr>
          <w:noProof/>
          <w:lang w:val="da-DK" w:eastAsia="da-DK"/>
        </w:rPr>
        <w:drawing>
          <wp:inline distT="0" distB="0" distL="0" distR="0" wp14:anchorId="4A6676B9" wp14:editId="57E5795D">
            <wp:extent cx="5068800" cy="2581200"/>
            <wp:effectExtent l="0" t="0" r="0" b="0"/>
            <wp:docPr id="205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068800" cy="2581200"/>
                    </a:xfrm>
                    <a:prstGeom prst="rect">
                      <a:avLst/>
                    </a:prstGeom>
                    <a:noFill/>
                  </pic:spPr>
                </pic:pic>
              </a:graphicData>
            </a:graphic>
          </wp:inline>
        </w:drawing>
      </w:r>
    </w:p>
    <w:p w14:paraId="163786EA" w14:textId="1EAA2950" w:rsidR="0001532D" w:rsidRPr="00DD10CE" w:rsidRDefault="006915AA" w:rsidP="0099681B">
      <w:pPr>
        <w:pStyle w:val="Caption"/>
      </w:pPr>
      <w:bookmarkStart w:id="153" w:name="_Ref270606477"/>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14</w:t>
      </w:r>
      <w:r w:rsidRPr="00DD10CE">
        <w:fldChar w:fldCharType="end"/>
      </w:r>
      <w:bookmarkEnd w:id="153"/>
      <w:r w:rsidRPr="00DD10CE">
        <w:t xml:space="preserve">: Typical road tolling RX-antenna gain variation as function of the </w:t>
      </w:r>
      <w:r w:rsidR="00336A7E" w:rsidRPr="00DD10CE">
        <w:br/>
      </w:r>
      <w:r w:rsidRPr="00DD10CE">
        <w:t xml:space="preserve">Elevation angle outside of an azimuth </w:t>
      </w:r>
      <w:r w:rsidR="0070019A" w:rsidRPr="00DD10CE">
        <w:t>angle</w:t>
      </w:r>
      <w:r w:rsidRPr="00DD10CE">
        <w:t xml:space="preserve"> of +/- 50°</w:t>
      </w:r>
    </w:p>
    <w:p w14:paraId="6B3F7015" w14:textId="77777777" w:rsidR="006915AA" w:rsidRPr="00DD10CE" w:rsidRDefault="006915AA" w:rsidP="0001532D"/>
    <w:p w14:paraId="7BBBD4DB" w14:textId="693C0A5F" w:rsidR="0001532D" w:rsidRPr="00DD10CE" w:rsidRDefault="0052377B" w:rsidP="0001532D">
      <w:pPr>
        <w:pStyle w:val="ECCParagraph"/>
      </w:pPr>
      <w:r w:rsidRPr="00DD10CE">
        <w:fldChar w:fldCharType="begin"/>
      </w:r>
      <w:r w:rsidRPr="00DD10CE">
        <w:instrText xml:space="preserve"> REF _Ref270606472 \h </w:instrText>
      </w:r>
      <w:r w:rsidRPr="00DD10CE">
        <w:fldChar w:fldCharType="separate"/>
      </w:r>
      <w:r w:rsidR="002B320F" w:rsidRPr="00DD10CE">
        <w:t xml:space="preserve">Figure </w:t>
      </w:r>
      <w:r w:rsidR="002B320F" w:rsidRPr="00DD10CE">
        <w:rPr>
          <w:noProof/>
        </w:rPr>
        <w:t>13</w:t>
      </w:r>
      <w:r w:rsidRPr="00DD10CE">
        <w:fldChar w:fldCharType="end"/>
      </w:r>
      <w:r w:rsidR="00EB50FB" w:rsidRPr="00DD10CE">
        <w:t xml:space="preserve"> </w:t>
      </w:r>
      <w:r w:rsidRPr="00DD10CE">
        <w:t xml:space="preserve">and </w:t>
      </w:r>
      <w:r w:rsidRPr="00DD10CE">
        <w:fldChar w:fldCharType="begin"/>
      </w:r>
      <w:r w:rsidRPr="00DD10CE">
        <w:instrText xml:space="preserve"> REF _Ref270606477 \h </w:instrText>
      </w:r>
      <w:r w:rsidRPr="00DD10CE">
        <w:fldChar w:fldCharType="separate"/>
      </w:r>
      <w:r w:rsidR="002B320F" w:rsidRPr="00DD10CE">
        <w:t xml:space="preserve">Figure </w:t>
      </w:r>
      <w:r w:rsidR="002B320F" w:rsidRPr="00DD10CE">
        <w:rPr>
          <w:noProof/>
        </w:rPr>
        <w:t>14</w:t>
      </w:r>
      <w:r w:rsidRPr="00DD10CE">
        <w:fldChar w:fldCharType="end"/>
      </w:r>
      <w:r w:rsidR="0001532D" w:rsidRPr="00DD10CE">
        <w:t xml:space="preserve"> shows typical antenna gain variation of road toll receiver antennas. In</w:t>
      </w:r>
      <w:r w:rsidRPr="00DD10CE">
        <w:t>side an</w:t>
      </w:r>
      <w:r w:rsidR="0001532D" w:rsidRPr="00DD10CE">
        <w:t xml:space="preserve"> azimuth </w:t>
      </w:r>
      <w:r w:rsidR="0070019A" w:rsidRPr="00DD10CE">
        <w:t>angle</w:t>
      </w:r>
      <w:r w:rsidRPr="00DD10CE">
        <w:t xml:space="preserve"> of </w:t>
      </w:r>
      <w:r w:rsidR="0001532D" w:rsidRPr="00DD10CE">
        <w:t>+/- 50</w:t>
      </w:r>
      <w:r w:rsidRPr="00DD10CE">
        <w:t>°</w:t>
      </w:r>
      <w:r w:rsidR="0001532D" w:rsidRPr="00DD10CE">
        <w:t xml:space="preserve"> (pointing toward approaching vehicles) we assume a side lobe </w:t>
      </w:r>
      <w:r w:rsidRPr="00DD10CE">
        <w:t xml:space="preserve">attenuation </w:t>
      </w:r>
      <w:r w:rsidR="00A11460" w:rsidRPr="00DD10CE">
        <w:t xml:space="preserve">of </w:t>
      </w:r>
      <w:r w:rsidR="0001532D" w:rsidRPr="00DD10CE">
        <w:t>15 dB and for other directions</w:t>
      </w:r>
      <w:r w:rsidRPr="00DD10CE">
        <w:t xml:space="preserve"> outside the azimuth</w:t>
      </w:r>
      <w:r w:rsidR="0001532D" w:rsidRPr="00DD10CE">
        <w:t xml:space="preserve"> we assume side lobe </w:t>
      </w:r>
      <w:r w:rsidR="008A3392" w:rsidRPr="00DD10CE">
        <w:t xml:space="preserve">attenuations </w:t>
      </w:r>
      <w:r w:rsidR="00A11460" w:rsidRPr="00DD10CE">
        <w:t xml:space="preserve">of </w:t>
      </w:r>
      <w:r w:rsidR="0001532D" w:rsidRPr="00DD10CE">
        <w:t xml:space="preserve">20 dB. </w:t>
      </w:r>
    </w:p>
    <w:p w14:paraId="6FE1BFE1" w14:textId="3F66C22B" w:rsidR="0001532D" w:rsidRPr="00DD10CE" w:rsidRDefault="00B9740D" w:rsidP="008B58CD">
      <w:pPr>
        <w:pStyle w:val="Heading3"/>
      </w:pPr>
      <w:bookmarkStart w:id="154" w:name="_Toc410655093"/>
      <w:r w:rsidRPr="00DD10CE">
        <w:t>Detailed MCL calculation</w:t>
      </w:r>
      <w:r w:rsidR="00A11460" w:rsidRPr="00DD10CE">
        <w:t>s</w:t>
      </w:r>
      <w:r w:rsidRPr="00DD10CE">
        <w:t xml:space="preserve"> - </w:t>
      </w:r>
      <w:r w:rsidR="0001532D" w:rsidRPr="00DD10CE">
        <w:t>Interference zone</w:t>
      </w:r>
      <w:bookmarkEnd w:id="154"/>
    </w:p>
    <w:p w14:paraId="428B115A" w14:textId="3C7EA727" w:rsidR="00897425" w:rsidRPr="00DD10CE" w:rsidRDefault="00897425" w:rsidP="0001532D">
      <w:pPr>
        <w:pStyle w:val="ECCParagraph"/>
      </w:pPr>
      <w:r w:rsidRPr="00DD10CE">
        <w:t xml:space="preserve">The interference zone (zone where the </w:t>
      </w:r>
      <w:proofErr w:type="gramStart"/>
      <w:r w:rsidRPr="00DD10CE">
        <w:t>ITS</w:t>
      </w:r>
      <w:proofErr w:type="gramEnd"/>
      <w:r w:rsidRPr="00DD10CE">
        <w:t xml:space="preserve"> unwanted emission can interfere with the </w:t>
      </w:r>
      <w:r w:rsidR="001C3023" w:rsidRPr="00DD10CE">
        <w:t xml:space="preserve">CEN DSRC </w:t>
      </w:r>
      <w:r w:rsidRPr="00DD10CE">
        <w:t xml:space="preserve">road tolling </w:t>
      </w:r>
      <w:r w:rsidR="00C21C5A" w:rsidRPr="00DD10CE">
        <w:t xml:space="preserve">RSU </w:t>
      </w:r>
      <w:r w:rsidRPr="00DD10CE">
        <w:t xml:space="preserve">receiver) is highly dependent on the antenna characteristics of both systems. </w:t>
      </w:r>
    </w:p>
    <w:p w14:paraId="6C2571D9" w14:textId="2607B9CB" w:rsidR="0001532D" w:rsidRPr="00DD10CE" w:rsidRDefault="0001532D" w:rsidP="0001532D">
      <w:pPr>
        <w:pStyle w:val="ECCParagraph"/>
      </w:pPr>
      <w:r w:rsidRPr="00DD10CE">
        <w:t xml:space="preserve">Detailed </w:t>
      </w:r>
      <w:r w:rsidR="00897425" w:rsidRPr="00DD10CE">
        <w:t xml:space="preserve">interference </w:t>
      </w:r>
      <w:r w:rsidRPr="00DD10CE">
        <w:t>power calculation</w:t>
      </w:r>
      <w:r w:rsidR="0002696D" w:rsidRPr="00DD10CE">
        <w:t xml:space="preserve">s, using antennas from </w:t>
      </w:r>
      <w:r w:rsidR="0002696D" w:rsidRPr="00DD10CE">
        <w:fldChar w:fldCharType="begin"/>
      </w:r>
      <w:r w:rsidR="0002696D" w:rsidRPr="00DD10CE">
        <w:instrText xml:space="preserve"> REF _Ref270607020 \h </w:instrText>
      </w:r>
      <w:r w:rsidR="0002696D" w:rsidRPr="00DD10CE">
        <w:fldChar w:fldCharType="separate"/>
      </w:r>
      <w:r w:rsidR="002B320F" w:rsidRPr="00DD10CE">
        <w:t xml:space="preserve">Figure </w:t>
      </w:r>
      <w:r w:rsidR="002B320F" w:rsidRPr="00DD10CE">
        <w:rPr>
          <w:noProof/>
        </w:rPr>
        <w:t>4</w:t>
      </w:r>
      <w:r w:rsidR="0002696D" w:rsidRPr="00DD10CE">
        <w:fldChar w:fldCharType="end"/>
      </w:r>
      <w:r w:rsidR="00897425" w:rsidRPr="00DD10CE">
        <w:t xml:space="preserve">, </w:t>
      </w:r>
      <w:r w:rsidR="00897425" w:rsidRPr="00DD10CE">
        <w:fldChar w:fldCharType="begin"/>
      </w:r>
      <w:r w:rsidR="00897425" w:rsidRPr="00DD10CE">
        <w:instrText xml:space="preserve"> REF _Ref270606472 \h </w:instrText>
      </w:r>
      <w:r w:rsidR="00897425" w:rsidRPr="00DD10CE">
        <w:fldChar w:fldCharType="separate"/>
      </w:r>
      <w:r w:rsidR="002B320F" w:rsidRPr="00DD10CE">
        <w:t xml:space="preserve">Figure </w:t>
      </w:r>
      <w:r w:rsidR="002B320F" w:rsidRPr="00DD10CE">
        <w:rPr>
          <w:noProof/>
        </w:rPr>
        <w:t>13</w:t>
      </w:r>
      <w:r w:rsidR="00897425" w:rsidRPr="00DD10CE">
        <w:fldChar w:fldCharType="end"/>
      </w:r>
      <w:r w:rsidR="00897425" w:rsidRPr="00DD10CE">
        <w:t xml:space="preserve"> and </w:t>
      </w:r>
      <w:r w:rsidR="00897425" w:rsidRPr="00DD10CE">
        <w:fldChar w:fldCharType="begin"/>
      </w:r>
      <w:r w:rsidR="00897425" w:rsidRPr="00DD10CE">
        <w:instrText xml:space="preserve"> REF _Ref270606477 \h </w:instrText>
      </w:r>
      <w:r w:rsidR="00897425" w:rsidRPr="00DD10CE">
        <w:fldChar w:fldCharType="separate"/>
      </w:r>
      <w:r w:rsidR="002B320F" w:rsidRPr="00DD10CE">
        <w:t xml:space="preserve">Figure </w:t>
      </w:r>
      <w:r w:rsidR="002B320F" w:rsidRPr="00DD10CE">
        <w:rPr>
          <w:noProof/>
        </w:rPr>
        <w:t>14</w:t>
      </w:r>
      <w:r w:rsidR="00897425" w:rsidRPr="00DD10CE">
        <w:fldChar w:fldCharType="end"/>
      </w:r>
      <w:r w:rsidR="00897425" w:rsidRPr="00DD10CE">
        <w:t xml:space="preserve"> are given in </w:t>
      </w:r>
      <w:r w:rsidR="00897425" w:rsidRPr="00DD10CE">
        <w:rPr>
          <w:highlight w:val="yellow"/>
        </w:rPr>
        <w:fldChar w:fldCharType="begin"/>
      </w:r>
      <w:r w:rsidR="00897425" w:rsidRPr="00DD10CE">
        <w:instrText xml:space="preserve"> REF _Ref270606788 \h </w:instrText>
      </w:r>
      <w:r w:rsidR="00897425" w:rsidRPr="00DD10CE">
        <w:rPr>
          <w:highlight w:val="yellow"/>
        </w:rPr>
      </w:r>
      <w:r w:rsidR="00897425" w:rsidRPr="00DD10CE">
        <w:rPr>
          <w:highlight w:val="yellow"/>
        </w:rPr>
        <w:fldChar w:fldCharType="separate"/>
      </w:r>
      <w:r w:rsidR="002B320F" w:rsidRPr="00DD10CE">
        <w:t xml:space="preserve">Figure </w:t>
      </w:r>
      <w:r w:rsidR="002B320F" w:rsidRPr="00DD10CE">
        <w:rPr>
          <w:noProof/>
        </w:rPr>
        <w:t>15</w:t>
      </w:r>
      <w:r w:rsidR="00897425" w:rsidRPr="00DD10CE">
        <w:rPr>
          <w:highlight w:val="yellow"/>
        </w:rPr>
        <w:fldChar w:fldCharType="end"/>
      </w:r>
      <w:r w:rsidR="00897425" w:rsidRPr="00DD10CE">
        <w:t xml:space="preserve"> to </w:t>
      </w:r>
      <w:r w:rsidR="00897425" w:rsidRPr="00DD10CE">
        <w:rPr>
          <w:highlight w:val="yellow"/>
        </w:rPr>
        <w:fldChar w:fldCharType="begin"/>
      </w:r>
      <w:r w:rsidR="00897425" w:rsidRPr="00DD10CE">
        <w:rPr>
          <w:highlight w:val="yellow"/>
        </w:rPr>
        <w:instrText xml:space="preserve"> REF _Ref270606792 \h </w:instrText>
      </w:r>
      <w:r w:rsidR="00897425" w:rsidRPr="00DD10CE">
        <w:rPr>
          <w:highlight w:val="yellow"/>
        </w:rPr>
      </w:r>
      <w:r w:rsidR="00897425" w:rsidRPr="00DD10CE">
        <w:rPr>
          <w:highlight w:val="yellow"/>
        </w:rPr>
        <w:fldChar w:fldCharType="separate"/>
      </w:r>
      <w:r w:rsidR="002B320F" w:rsidRPr="00DD10CE">
        <w:t xml:space="preserve">Figure </w:t>
      </w:r>
      <w:r w:rsidR="002B320F" w:rsidRPr="00DD10CE">
        <w:rPr>
          <w:noProof/>
        </w:rPr>
        <w:t>19</w:t>
      </w:r>
      <w:r w:rsidR="00897425" w:rsidRPr="00DD10CE">
        <w:rPr>
          <w:highlight w:val="yellow"/>
        </w:rPr>
        <w:fldChar w:fldCharType="end"/>
      </w:r>
      <w:r w:rsidRPr="00DD10CE">
        <w:t xml:space="preserve">. </w:t>
      </w:r>
      <w:r w:rsidR="0002696D" w:rsidRPr="00DD10CE">
        <w:t xml:space="preserve">In the figures different use cases are considered (car mounted and truck mounted ITS stations). The blue lines in the figures depict the interference behaviour inside of the +/- 50° azimuth </w:t>
      </w:r>
      <w:r w:rsidR="0070019A" w:rsidRPr="00DD10CE">
        <w:t>angle</w:t>
      </w:r>
      <w:r w:rsidR="0002696D" w:rsidRPr="00DD10CE">
        <w:t xml:space="preserve"> and the green line the corresponding behaviour outside of the azimuth </w:t>
      </w:r>
      <w:r w:rsidR="0070019A" w:rsidRPr="00DD10CE">
        <w:t>angle</w:t>
      </w:r>
      <w:r w:rsidR="0012765B" w:rsidRPr="00DD10CE">
        <w:t xml:space="preserve"> of +/- 50°</w:t>
      </w:r>
      <w:r w:rsidR="00FB446A" w:rsidRPr="00DD10CE">
        <w:t>.</w:t>
      </w:r>
    </w:p>
    <w:p w14:paraId="738D8EF6" w14:textId="77777777" w:rsidR="0001532D" w:rsidRPr="00DD10CE" w:rsidRDefault="00F523AB" w:rsidP="0001532D">
      <w:pPr>
        <w:pStyle w:val="ECCParagraph"/>
      </w:pPr>
      <w:r w:rsidRPr="00DD10CE">
        <w:rPr>
          <w:noProof/>
          <w:lang w:val="da-DK" w:eastAsia="da-DK"/>
        </w:rPr>
        <w:lastRenderedPageBreak/>
        <w:drawing>
          <wp:inline distT="0" distB="0" distL="0" distR="0" wp14:anchorId="196DBCAE" wp14:editId="21EC1529">
            <wp:extent cx="6120765" cy="2790265"/>
            <wp:effectExtent l="0" t="0" r="635" b="3810"/>
            <wp:docPr id="205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120765" cy="2790265"/>
                    </a:xfrm>
                    <a:prstGeom prst="rect">
                      <a:avLst/>
                    </a:prstGeom>
                    <a:noFill/>
                  </pic:spPr>
                </pic:pic>
              </a:graphicData>
            </a:graphic>
          </wp:inline>
        </w:drawing>
      </w:r>
    </w:p>
    <w:p w14:paraId="18B25A65" w14:textId="3C64B3DB" w:rsidR="00A455B5" w:rsidRPr="00DD10CE" w:rsidRDefault="00A455B5" w:rsidP="0099681B">
      <w:pPr>
        <w:pStyle w:val="Caption"/>
      </w:pPr>
      <w:bookmarkStart w:id="155" w:name="_Ref270606788"/>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15</w:t>
      </w:r>
      <w:r w:rsidRPr="00DD10CE">
        <w:fldChar w:fldCharType="end"/>
      </w:r>
      <w:bookmarkEnd w:id="155"/>
      <w:r w:rsidRPr="00DD10CE">
        <w:t xml:space="preserve">: </w:t>
      </w:r>
      <w:r w:rsidR="00140777" w:rsidRPr="00DD10CE">
        <w:t xml:space="preserve">Received Interference </w:t>
      </w:r>
      <w:r w:rsidR="00E91836" w:rsidRPr="00DD10CE">
        <w:t xml:space="preserve">range, depending on the azimuth, </w:t>
      </w:r>
      <w:r w:rsidR="00140777" w:rsidRPr="00DD10CE">
        <w:t>for -40</w:t>
      </w:r>
      <w:r w:rsidR="009E6940" w:rsidRPr="00DD10CE">
        <w:t xml:space="preserve"> </w:t>
      </w:r>
      <w:r w:rsidR="00140777" w:rsidRPr="00DD10CE">
        <w:t xml:space="preserve">dBm/MHz </w:t>
      </w:r>
      <w:r w:rsidR="00C6644C" w:rsidRPr="00DD10CE">
        <w:t>e.</w:t>
      </w:r>
      <w:r w:rsidR="009E6940" w:rsidRPr="00DD10CE">
        <w:t>i</w:t>
      </w:r>
      <w:r w:rsidR="00C6644C" w:rsidRPr="00DD10CE">
        <w:t>.</w:t>
      </w:r>
      <w:r w:rsidR="009E6940" w:rsidRPr="00DD10CE">
        <w:t>r</w:t>
      </w:r>
      <w:r w:rsidR="00C6644C" w:rsidRPr="00DD10CE">
        <w:t xml:space="preserve">.p. </w:t>
      </w:r>
      <w:r w:rsidR="00336A7E" w:rsidRPr="00DD10CE">
        <w:br/>
      </w:r>
      <w:r w:rsidR="00776665" w:rsidRPr="00DD10CE">
        <w:t>ITS unwanted emissions</w:t>
      </w:r>
    </w:p>
    <w:p w14:paraId="00FFB636" w14:textId="77777777" w:rsidR="00336A7E" w:rsidRPr="00DD10CE" w:rsidRDefault="00336A7E" w:rsidP="00336A7E"/>
    <w:p w14:paraId="6CFDE86B" w14:textId="77777777" w:rsidR="00336A7E" w:rsidRPr="00DD10CE" w:rsidRDefault="00336A7E" w:rsidP="00336A7E"/>
    <w:p w14:paraId="3828B9D6" w14:textId="77777777" w:rsidR="00336A7E" w:rsidRPr="00DD10CE" w:rsidRDefault="00336A7E" w:rsidP="00336A7E"/>
    <w:p w14:paraId="0D42A53E" w14:textId="77777777" w:rsidR="0001532D" w:rsidRPr="00DD10CE" w:rsidRDefault="00F523AB" w:rsidP="0001532D">
      <w:pPr>
        <w:pStyle w:val="ECCParagraph"/>
      </w:pPr>
      <w:r w:rsidRPr="00DD10CE">
        <w:rPr>
          <w:noProof/>
          <w:lang w:val="da-DK" w:eastAsia="da-DK"/>
        </w:rPr>
        <w:drawing>
          <wp:inline distT="0" distB="0" distL="0" distR="0" wp14:anchorId="78F49757" wp14:editId="5A5ECF74">
            <wp:extent cx="6120765" cy="2790265"/>
            <wp:effectExtent l="0" t="0" r="635" b="3810"/>
            <wp:docPr id="206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120765" cy="2790265"/>
                    </a:xfrm>
                    <a:prstGeom prst="rect">
                      <a:avLst/>
                    </a:prstGeom>
                    <a:noFill/>
                  </pic:spPr>
                </pic:pic>
              </a:graphicData>
            </a:graphic>
          </wp:inline>
        </w:drawing>
      </w:r>
    </w:p>
    <w:p w14:paraId="50C9F91D" w14:textId="101C3DF3" w:rsidR="00A455B5" w:rsidRPr="00DD10CE" w:rsidRDefault="00A455B5" w:rsidP="0099681B">
      <w:pPr>
        <w:pStyle w:val="Caption"/>
      </w:pPr>
      <w:bookmarkStart w:id="156" w:name="_Ref270607261"/>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16</w:t>
      </w:r>
      <w:r w:rsidRPr="00DD10CE">
        <w:fldChar w:fldCharType="end"/>
      </w:r>
      <w:bookmarkEnd w:id="156"/>
      <w:r w:rsidRPr="00DD10CE">
        <w:t xml:space="preserve">: </w:t>
      </w:r>
      <w:r w:rsidR="00140777" w:rsidRPr="00DD10CE">
        <w:t xml:space="preserve">Received Interference </w:t>
      </w:r>
      <w:r w:rsidR="00303DBB" w:rsidRPr="00DD10CE">
        <w:t xml:space="preserve">range, depending on the azimuth, </w:t>
      </w:r>
      <w:r w:rsidR="00140777" w:rsidRPr="00DD10CE">
        <w:t xml:space="preserve">for -45dBm/MHz </w:t>
      </w:r>
      <w:r w:rsidR="00A86365" w:rsidRPr="00DD10CE">
        <w:t>e.i.r.</w:t>
      </w:r>
      <w:r w:rsidR="00D647F9" w:rsidRPr="00DD10CE">
        <w:t xml:space="preserve">p. </w:t>
      </w:r>
      <w:r w:rsidR="00336A7E" w:rsidRPr="00DD10CE">
        <w:br/>
      </w:r>
      <w:r w:rsidR="00140777" w:rsidRPr="00DD10CE">
        <w:t>ITS unwanted emissions</w:t>
      </w:r>
    </w:p>
    <w:p w14:paraId="6F66B336" w14:textId="77777777" w:rsidR="008C4505" w:rsidRPr="00DD10CE" w:rsidRDefault="00C6644C" w:rsidP="008B58CD">
      <w:r w:rsidRPr="00DD10CE">
        <w:t xml:space="preserve"> </w:t>
      </w:r>
    </w:p>
    <w:p w14:paraId="51F60B1D" w14:textId="77777777" w:rsidR="008C4505" w:rsidRPr="00DD10CE" w:rsidRDefault="00C2245C" w:rsidP="008B58CD">
      <w:pPr>
        <w:jc w:val="center"/>
      </w:pPr>
      <w:r w:rsidRPr="00DD10CE">
        <w:rPr>
          <w:noProof/>
          <w:lang w:val="da-DK" w:eastAsia="da-DK"/>
        </w:rPr>
        <w:lastRenderedPageBreak/>
        <w:drawing>
          <wp:inline distT="0" distB="0" distL="0" distR="0" wp14:anchorId="02496FE2" wp14:editId="5655E34D">
            <wp:extent cx="6120765" cy="2790265"/>
            <wp:effectExtent l="0" t="0" r="635" b="3810"/>
            <wp:docPr id="20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120765" cy="2790265"/>
                    </a:xfrm>
                    <a:prstGeom prst="rect">
                      <a:avLst/>
                    </a:prstGeom>
                    <a:noFill/>
                  </pic:spPr>
                </pic:pic>
              </a:graphicData>
            </a:graphic>
          </wp:inline>
        </w:drawing>
      </w:r>
    </w:p>
    <w:p w14:paraId="671531F9" w14:textId="48282FEC" w:rsidR="008C4505" w:rsidRPr="00DD10CE" w:rsidRDefault="008C4505" w:rsidP="008C4505">
      <w:pPr>
        <w:pStyle w:val="Caption"/>
      </w:pPr>
      <w:bookmarkStart w:id="157" w:name="_Ref270609104"/>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17</w:t>
      </w:r>
      <w:r w:rsidRPr="00DD10CE">
        <w:fldChar w:fldCharType="end"/>
      </w:r>
      <w:bookmarkEnd w:id="157"/>
      <w:r w:rsidRPr="00DD10CE">
        <w:t xml:space="preserve">: Received Interference </w:t>
      </w:r>
      <w:r w:rsidR="00303DBB" w:rsidRPr="00DD10CE">
        <w:t xml:space="preserve">range, depending on the azimuth, </w:t>
      </w:r>
      <w:r w:rsidRPr="00DD10CE">
        <w:t xml:space="preserve">for -30dBm/MHz </w:t>
      </w:r>
      <w:r w:rsidR="002F02C5" w:rsidRPr="00DD10CE">
        <w:t>e.i.r.</w:t>
      </w:r>
      <w:r w:rsidR="00D647F9" w:rsidRPr="00DD10CE">
        <w:t xml:space="preserve">p. </w:t>
      </w:r>
      <w:r w:rsidR="00336A7E" w:rsidRPr="00DD10CE">
        <w:br/>
      </w:r>
      <w:r w:rsidRPr="00DD10CE">
        <w:t>ITS unwanted emissions</w:t>
      </w:r>
    </w:p>
    <w:p w14:paraId="332B0083" w14:textId="77777777" w:rsidR="008C4505" w:rsidRPr="00DD10CE" w:rsidRDefault="008C4505" w:rsidP="008B58CD"/>
    <w:p w14:paraId="63CA308E" w14:textId="77777777" w:rsidR="00336A7E" w:rsidRPr="00DD10CE" w:rsidRDefault="00336A7E" w:rsidP="008B58CD"/>
    <w:p w14:paraId="5EB59B2A" w14:textId="77777777" w:rsidR="00336A7E" w:rsidRPr="00DD10CE" w:rsidRDefault="00336A7E" w:rsidP="008B58CD"/>
    <w:p w14:paraId="13BF8061" w14:textId="77777777" w:rsidR="0001532D" w:rsidRPr="00DD10CE" w:rsidRDefault="004978B8" w:rsidP="0001532D">
      <w:pPr>
        <w:pStyle w:val="ECCParagraph"/>
      </w:pPr>
      <w:r w:rsidRPr="00DD10CE">
        <w:rPr>
          <w:noProof/>
          <w:lang w:val="da-DK" w:eastAsia="da-DK"/>
        </w:rPr>
        <w:drawing>
          <wp:inline distT="0" distB="0" distL="0" distR="0" wp14:anchorId="37FDF5A4" wp14:editId="24C557F1">
            <wp:extent cx="6120765" cy="2790265"/>
            <wp:effectExtent l="0" t="0" r="635" b="3810"/>
            <wp:docPr id="206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120765" cy="2790265"/>
                    </a:xfrm>
                    <a:prstGeom prst="rect">
                      <a:avLst/>
                    </a:prstGeom>
                    <a:noFill/>
                  </pic:spPr>
                </pic:pic>
              </a:graphicData>
            </a:graphic>
          </wp:inline>
        </w:drawing>
      </w:r>
    </w:p>
    <w:p w14:paraId="34ACB419" w14:textId="09835EE3" w:rsidR="00A455B5" w:rsidRPr="00DD10CE" w:rsidRDefault="00A455B5" w:rsidP="0099681B">
      <w:pPr>
        <w:pStyle w:val="Caption"/>
      </w:pPr>
      <w:bookmarkStart w:id="158" w:name="_Ref270607263"/>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18</w:t>
      </w:r>
      <w:r w:rsidRPr="00DD10CE">
        <w:fldChar w:fldCharType="end"/>
      </w:r>
      <w:bookmarkEnd w:id="158"/>
      <w:r w:rsidRPr="00DD10CE">
        <w:t xml:space="preserve">: </w:t>
      </w:r>
      <w:r w:rsidR="00955512" w:rsidRPr="00DD10CE">
        <w:t>Received Interference</w:t>
      </w:r>
      <w:r w:rsidR="006606C8" w:rsidRPr="00DD10CE">
        <w:t xml:space="preserve"> range, depending on the azimuth, </w:t>
      </w:r>
      <w:r w:rsidR="00955512" w:rsidRPr="00DD10CE">
        <w:t xml:space="preserve"> </w:t>
      </w:r>
      <w:r w:rsidR="006606C8" w:rsidRPr="00DD10CE">
        <w:t xml:space="preserve"> </w:t>
      </w:r>
      <w:r w:rsidR="00955512" w:rsidRPr="00DD10CE">
        <w:t xml:space="preserve">-60dBm/MHz </w:t>
      </w:r>
      <w:r w:rsidR="00D647F9" w:rsidRPr="00DD10CE">
        <w:t>e.</w:t>
      </w:r>
      <w:r w:rsidR="002F02C5" w:rsidRPr="00DD10CE">
        <w:t>i.r.</w:t>
      </w:r>
      <w:r w:rsidR="00D647F9" w:rsidRPr="00DD10CE">
        <w:t xml:space="preserve">p. </w:t>
      </w:r>
      <w:r w:rsidR="00336A7E" w:rsidRPr="00DD10CE">
        <w:br/>
      </w:r>
      <w:r w:rsidR="00955512" w:rsidRPr="00DD10CE">
        <w:t>ITS unwanted emissions, here: car ITS station</w:t>
      </w:r>
    </w:p>
    <w:p w14:paraId="6085F906" w14:textId="77777777" w:rsidR="0001532D" w:rsidRPr="00DD10CE" w:rsidRDefault="00B0017E" w:rsidP="0001532D">
      <w:pPr>
        <w:pStyle w:val="ECCParagraph"/>
      </w:pPr>
      <w:r w:rsidRPr="00DD10CE">
        <w:rPr>
          <w:noProof/>
          <w:lang w:val="da-DK" w:eastAsia="da-DK"/>
        </w:rPr>
        <w:lastRenderedPageBreak/>
        <w:drawing>
          <wp:inline distT="0" distB="0" distL="0" distR="0" wp14:anchorId="41CB7757" wp14:editId="35AE26B0">
            <wp:extent cx="6120765" cy="2790265"/>
            <wp:effectExtent l="0" t="0" r="635" b="3810"/>
            <wp:docPr id="207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120765" cy="2790265"/>
                    </a:xfrm>
                    <a:prstGeom prst="rect">
                      <a:avLst/>
                    </a:prstGeom>
                    <a:noFill/>
                  </pic:spPr>
                </pic:pic>
              </a:graphicData>
            </a:graphic>
          </wp:inline>
        </w:drawing>
      </w:r>
    </w:p>
    <w:p w14:paraId="0EAF4222" w14:textId="7E65D4AC" w:rsidR="00A455B5" w:rsidRPr="00DD10CE" w:rsidRDefault="00A455B5" w:rsidP="0099681B">
      <w:pPr>
        <w:pStyle w:val="Caption"/>
      </w:pPr>
      <w:bookmarkStart w:id="159" w:name="_Ref270606792"/>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19</w:t>
      </w:r>
      <w:r w:rsidRPr="00DD10CE">
        <w:fldChar w:fldCharType="end"/>
      </w:r>
      <w:bookmarkEnd w:id="159"/>
      <w:r w:rsidRPr="00DD10CE">
        <w:t xml:space="preserve">: </w:t>
      </w:r>
      <w:r w:rsidR="00955512" w:rsidRPr="00DD10CE">
        <w:t xml:space="preserve">Received Interference </w:t>
      </w:r>
      <w:r w:rsidR="006606C8" w:rsidRPr="00DD10CE">
        <w:t xml:space="preserve">range, depending on the azimuth, </w:t>
      </w:r>
      <w:r w:rsidR="00BC34C8" w:rsidRPr="00DD10CE">
        <w:t>for -65</w:t>
      </w:r>
      <w:r w:rsidR="00955512" w:rsidRPr="00DD10CE">
        <w:t xml:space="preserve">dBm/MHz </w:t>
      </w:r>
      <w:r w:rsidR="002F02C5" w:rsidRPr="00DD10CE">
        <w:t>e.</w:t>
      </w:r>
      <w:r w:rsidR="00D647F9" w:rsidRPr="00DD10CE">
        <w:t>i.</w:t>
      </w:r>
      <w:r w:rsidR="002F02C5" w:rsidRPr="00DD10CE">
        <w:t>r.</w:t>
      </w:r>
      <w:r w:rsidR="00D647F9" w:rsidRPr="00DD10CE">
        <w:t xml:space="preserve">p. </w:t>
      </w:r>
      <w:r w:rsidR="00336A7E" w:rsidRPr="00DD10CE">
        <w:br/>
      </w:r>
      <w:r w:rsidR="00955512" w:rsidRPr="00DD10CE">
        <w:t>ITS unwanted emissions</w:t>
      </w:r>
      <w:r w:rsidR="00D033D9" w:rsidRPr="00DD10CE">
        <w:t>, here: t</w:t>
      </w:r>
      <w:r w:rsidR="00955512" w:rsidRPr="00DD10CE">
        <w:t>ruck ITS station</w:t>
      </w:r>
    </w:p>
    <w:p w14:paraId="7488DBDA" w14:textId="77777777" w:rsidR="0001532D" w:rsidRPr="00DD10CE" w:rsidRDefault="0001532D" w:rsidP="0001532D">
      <w:pPr>
        <w:pStyle w:val="ECCParagraph"/>
      </w:pPr>
      <w:r w:rsidRPr="00DD10CE">
        <w:t xml:space="preserve">With ITS unwanted emissions of -40 dBm/MHz the interference free distance between ITS </w:t>
      </w:r>
      <w:r w:rsidR="00FB446A" w:rsidRPr="00DD10CE">
        <w:t>and RSU within azimuth +/-50°</w:t>
      </w:r>
      <w:r w:rsidRPr="00DD10CE">
        <w:t xml:space="preserve"> is 25 m and 7m for </w:t>
      </w:r>
      <w:r w:rsidR="00BC34C8" w:rsidRPr="00DD10CE">
        <w:t>directions</w:t>
      </w:r>
      <w:r w:rsidR="00845911" w:rsidRPr="00DD10CE">
        <w:t xml:space="preserve"> outside of an azimuth </w:t>
      </w:r>
      <w:r w:rsidR="0070019A" w:rsidRPr="00DD10CE">
        <w:t>angle</w:t>
      </w:r>
      <w:r w:rsidR="00845911" w:rsidRPr="00DD10CE">
        <w:t xml:space="preserve"> of +/-50°</w:t>
      </w:r>
      <w:r w:rsidR="00BC34C8" w:rsidRPr="00DD10CE">
        <w:t xml:space="preserve">, see </w:t>
      </w:r>
      <w:r w:rsidR="00BC34C8" w:rsidRPr="00DD10CE">
        <w:fldChar w:fldCharType="begin"/>
      </w:r>
      <w:r w:rsidR="00BC34C8" w:rsidRPr="00DD10CE">
        <w:instrText xml:space="preserve"> REF _Ref270606788 \h </w:instrText>
      </w:r>
      <w:r w:rsidR="00BC34C8" w:rsidRPr="00DD10CE">
        <w:fldChar w:fldCharType="separate"/>
      </w:r>
      <w:r w:rsidR="002B320F" w:rsidRPr="00DD10CE">
        <w:t xml:space="preserve">Figure </w:t>
      </w:r>
      <w:r w:rsidR="002B320F" w:rsidRPr="00DD10CE">
        <w:rPr>
          <w:noProof/>
        </w:rPr>
        <w:t>15</w:t>
      </w:r>
      <w:r w:rsidR="00BC34C8" w:rsidRPr="00DD10CE">
        <w:fldChar w:fldCharType="end"/>
      </w:r>
      <w:r w:rsidR="008C33DD" w:rsidRPr="00DD10CE">
        <w:t>.</w:t>
      </w:r>
    </w:p>
    <w:p w14:paraId="416741AA" w14:textId="5E2C2D8F" w:rsidR="0001532D" w:rsidRPr="00DD10CE" w:rsidRDefault="0001532D" w:rsidP="0001532D">
      <w:pPr>
        <w:pStyle w:val="ECCParagraph"/>
      </w:pPr>
      <w:r w:rsidRPr="00DD10CE">
        <w:t>Wit</w:t>
      </w:r>
      <w:r w:rsidR="00594681" w:rsidRPr="00DD10CE">
        <w:t>h ITS unwanted emissions of -45</w:t>
      </w:r>
      <w:r w:rsidRPr="00DD10CE">
        <w:t>dBm/MHz the interference free distance between ITS and RS</w:t>
      </w:r>
      <w:r w:rsidR="00FB446A" w:rsidRPr="00DD10CE">
        <w:t>U within azimuth +/-50°</w:t>
      </w:r>
      <w:r w:rsidRPr="00DD10CE">
        <w:t xml:space="preserve"> is 18 m and 6m </w:t>
      </w:r>
      <w:r w:rsidR="00845911" w:rsidRPr="00DD10CE">
        <w:t xml:space="preserve">for directions outside of an azimuth </w:t>
      </w:r>
      <w:r w:rsidR="0070019A" w:rsidRPr="00DD10CE">
        <w:t>angle</w:t>
      </w:r>
      <w:r w:rsidR="00845911" w:rsidRPr="00DD10CE">
        <w:t xml:space="preserve"> of +/-50°</w:t>
      </w:r>
      <w:r w:rsidR="008C33DD" w:rsidRPr="00DD10CE">
        <w:t xml:space="preserve">, see </w:t>
      </w:r>
      <w:r w:rsidR="008C33DD" w:rsidRPr="00DD10CE">
        <w:fldChar w:fldCharType="begin"/>
      </w:r>
      <w:r w:rsidR="008C33DD" w:rsidRPr="00DD10CE">
        <w:instrText xml:space="preserve"> REF _Ref270607261 \h </w:instrText>
      </w:r>
      <w:r w:rsidR="008C33DD" w:rsidRPr="00DD10CE">
        <w:fldChar w:fldCharType="separate"/>
      </w:r>
      <w:r w:rsidR="002B320F" w:rsidRPr="00DD10CE">
        <w:t xml:space="preserve">Figure </w:t>
      </w:r>
      <w:r w:rsidR="002B320F" w:rsidRPr="00DD10CE">
        <w:rPr>
          <w:noProof/>
        </w:rPr>
        <w:t>16</w:t>
      </w:r>
      <w:r w:rsidR="008C33DD" w:rsidRPr="00DD10CE">
        <w:fldChar w:fldCharType="end"/>
      </w:r>
      <w:r w:rsidR="008C33DD" w:rsidRPr="00DD10CE">
        <w:t>.</w:t>
      </w:r>
    </w:p>
    <w:p w14:paraId="314F002F" w14:textId="77777777" w:rsidR="00B8188C" w:rsidRPr="00DD10CE" w:rsidRDefault="00B8188C" w:rsidP="0001532D">
      <w:pPr>
        <w:pStyle w:val="ECCParagraph"/>
      </w:pPr>
      <w:r w:rsidRPr="00DD10CE">
        <w:t>Wit</w:t>
      </w:r>
      <w:r w:rsidR="00594681" w:rsidRPr="00DD10CE">
        <w:t>h ITS unwanted emissions of -30</w:t>
      </w:r>
      <w:r w:rsidRPr="00DD10CE">
        <w:t xml:space="preserve">dBm/MHz the interference free distance between ITS and RSU within azimuth +/-50° is </w:t>
      </w:r>
      <w:r w:rsidR="004E6CAB" w:rsidRPr="00DD10CE">
        <w:t>78</w:t>
      </w:r>
      <w:r w:rsidR="007E151E" w:rsidRPr="00DD10CE">
        <w:t xml:space="preserve"> m and </w:t>
      </w:r>
      <w:r w:rsidR="004E6CAB" w:rsidRPr="00DD10CE">
        <w:t>45</w:t>
      </w:r>
      <w:r w:rsidRPr="00DD10CE">
        <w:t xml:space="preserve"> m </w:t>
      </w:r>
      <w:r w:rsidR="00845911" w:rsidRPr="00DD10CE">
        <w:t xml:space="preserve">for directions outside of an azimuth </w:t>
      </w:r>
      <w:r w:rsidR="0070019A" w:rsidRPr="00DD10CE">
        <w:t>angle</w:t>
      </w:r>
      <w:r w:rsidR="00845911" w:rsidRPr="00DD10CE">
        <w:t xml:space="preserve"> of +/-50°</w:t>
      </w:r>
      <w:r w:rsidRPr="00DD10CE">
        <w:t xml:space="preserve">, see </w:t>
      </w:r>
      <w:r w:rsidR="00D572E6" w:rsidRPr="00DD10CE">
        <w:fldChar w:fldCharType="begin"/>
      </w:r>
      <w:r w:rsidR="00D572E6" w:rsidRPr="00DD10CE">
        <w:instrText xml:space="preserve"> REF _Ref270609104 \h </w:instrText>
      </w:r>
      <w:r w:rsidR="00D572E6" w:rsidRPr="00DD10CE">
        <w:fldChar w:fldCharType="separate"/>
      </w:r>
      <w:r w:rsidR="002B320F" w:rsidRPr="00DD10CE">
        <w:t xml:space="preserve">Figure </w:t>
      </w:r>
      <w:r w:rsidR="002B320F" w:rsidRPr="00DD10CE">
        <w:rPr>
          <w:noProof/>
        </w:rPr>
        <w:t>17</w:t>
      </w:r>
      <w:r w:rsidR="00D572E6" w:rsidRPr="00DD10CE">
        <w:fldChar w:fldCharType="end"/>
      </w:r>
      <w:r w:rsidR="00D572E6" w:rsidRPr="00DD10CE">
        <w:t>.</w:t>
      </w:r>
    </w:p>
    <w:p w14:paraId="3EC6D45B" w14:textId="45D48962" w:rsidR="0001532D" w:rsidRPr="00DD10CE" w:rsidRDefault="0001532D" w:rsidP="0001532D">
      <w:pPr>
        <w:pStyle w:val="ECCParagraph"/>
      </w:pPr>
      <w:r w:rsidRPr="00DD10CE">
        <w:t>The int</w:t>
      </w:r>
      <w:r w:rsidR="0099681B" w:rsidRPr="00DD10CE">
        <w:t xml:space="preserve">erference distances from </w:t>
      </w:r>
      <w:r w:rsidR="0099681B" w:rsidRPr="00DD10CE">
        <w:fldChar w:fldCharType="begin"/>
      </w:r>
      <w:r w:rsidR="0099681B" w:rsidRPr="00DD10CE">
        <w:instrText xml:space="preserve"> REF _Ref270606788 \h </w:instrText>
      </w:r>
      <w:r w:rsidR="0099681B" w:rsidRPr="00DD10CE">
        <w:fldChar w:fldCharType="separate"/>
      </w:r>
      <w:r w:rsidR="002B320F" w:rsidRPr="00DD10CE">
        <w:t xml:space="preserve">Figure </w:t>
      </w:r>
      <w:r w:rsidR="002B320F" w:rsidRPr="00DD10CE">
        <w:rPr>
          <w:noProof/>
        </w:rPr>
        <w:t>15</w:t>
      </w:r>
      <w:r w:rsidR="0099681B" w:rsidRPr="00DD10CE">
        <w:fldChar w:fldCharType="end"/>
      </w:r>
      <w:r w:rsidR="0099681B" w:rsidRPr="00DD10CE">
        <w:t xml:space="preserve"> and </w:t>
      </w:r>
      <w:r w:rsidR="0099681B" w:rsidRPr="00DD10CE">
        <w:fldChar w:fldCharType="begin"/>
      </w:r>
      <w:r w:rsidR="0099681B" w:rsidRPr="00DD10CE">
        <w:instrText xml:space="preserve"> REF _Ref270607261 \h </w:instrText>
      </w:r>
      <w:r w:rsidR="0099681B" w:rsidRPr="00DD10CE">
        <w:fldChar w:fldCharType="separate"/>
      </w:r>
      <w:r w:rsidR="002B320F" w:rsidRPr="00DD10CE">
        <w:t xml:space="preserve">Figure </w:t>
      </w:r>
      <w:r w:rsidR="002B320F" w:rsidRPr="00DD10CE">
        <w:rPr>
          <w:noProof/>
        </w:rPr>
        <w:t>16</w:t>
      </w:r>
      <w:r w:rsidR="0099681B" w:rsidRPr="00DD10CE">
        <w:fldChar w:fldCharType="end"/>
      </w:r>
      <w:r w:rsidR="0099681B" w:rsidRPr="00DD10CE">
        <w:t xml:space="preserve"> are</w:t>
      </w:r>
      <w:r w:rsidRPr="00DD10CE">
        <w:t xml:space="preserve"> used to calculate the interference zone shown in </w:t>
      </w:r>
      <w:r w:rsidR="0099681B" w:rsidRPr="00DD10CE">
        <w:fldChar w:fldCharType="begin"/>
      </w:r>
      <w:r w:rsidR="0099681B" w:rsidRPr="00DD10CE">
        <w:instrText xml:space="preserve"> REF _Ref270607509 \h </w:instrText>
      </w:r>
      <w:r w:rsidR="0099681B" w:rsidRPr="00DD10CE">
        <w:fldChar w:fldCharType="separate"/>
      </w:r>
      <w:r w:rsidR="002B320F" w:rsidRPr="00DD10CE">
        <w:t xml:space="preserve">Figure </w:t>
      </w:r>
      <w:r w:rsidR="002B320F" w:rsidRPr="00DD10CE">
        <w:rPr>
          <w:noProof/>
        </w:rPr>
        <w:t>20</w:t>
      </w:r>
      <w:r w:rsidR="0099681B" w:rsidRPr="00DD10CE">
        <w:fldChar w:fldCharType="end"/>
      </w:r>
      <w:r w:rsidRPr="00DD10CE">
        <w:t>. Each rectangle in the figure shows typical needed area for one vehicle, width 5 m (lane width) length 6 m (vehicle length plus space).</w:t>
      </w:r>
      <w:r w:rsidR="00853FD9" w:rsidRPr="00DD10CE">
        <w:t xml:space="preserve"> In </w:t>
      </w:r>
      <w:r w:rsidR="00853FD9" w:rsidRPr="00DD10CE">
        <w:fldChar w:fldCharType="begin"/>
      </w:r>
      <w:r w:rsidR="00853FD9" w:rsidRPr="00DD10CE">
        <w:instrText xml:space="preserve"> REF _Ref270611854 \h </w:instrText>
      </w:r>
      <w:r w:rsidR="00853FD9" w:rsidRPr="00DD10CE">
        <w:fldChar w:fldCharType="separate"/>
      </w:r>
      <w:r w:rsidR="002B320F" w:rsidRPr="00DD10CE">
        <w:t xml:space="preserve">Figure </w:t>
      </w:r>
      <w:r w:rsidR="002B320F" w:rsidRPr="00DD10CE">
        <w:rPr>
          <w:noProof/>
        </w:rPr>
        <w:t>21</w:t>
      </w:r>
      <w:r w:rsidR="00853FD9" w:rsidRPr="00DD10CE">
        <w:fldChar w:fldCharType="end"/>
      </w:r>
      <w:r w:rsidR="00853FD9" w:rsidRPr="00DD10CE">
        <w:t xml:space="preserve"> the interference zone for </w:t>
      </w:r>
      <w:proofErr w:type="gramStart"/>
      <w:r w:rsidR="00853FD9" w:rsidRPr="00DD10CE">
        <w:t>an</w:t>
      </w:r>
      <w:proofErr w:type="gramEnd"/>
      <w:r w:rsidR="00853FD9" w:rsidRPr="00DD10CE">
        <w:t xml:space="preserve"> ITS unwanted emission level of -30dBm/MHz is depicted based on the results depicted in </w:t>
      </w:r>
      <w:r w:rsidR="00853FD9" w:rsidRPr="00DD10CE">
        <w:rPr>
          <w:highlight w:val="yellow"/>
        </w:rPr>
        <w:fldChar w:fldCharType="begin"/>
      </w:r>
      <w:r w:rsidR="00853FD9" w:rsidRPr="00DD10CE">
        <w:rPr>
          <w:highlight w:val="yellow"/>
        </w:rPr>
        <w:instrText xml:space="preserve"> REF _Ref270609104 \h </w:instrText>
      </w:r>
      <w:r w:rsidR="00853FD9" w:rsidRPr="00DD10CE">
        <w:rPr>
          <w:highlight w:val="yellow"/>
        </w:rPr>
      </w:r>
      <w:r w:rsidR="00853FD9" w:rsidRPr="00DD10CE">
        <w:rPr>
          <w:highlight w:val="yellow"/>
        </w:rPr>
        <w:fldChar w:fldCharType="separate"/>
      </w:r>
      <w:r w:rsidR="002B320F" w:rsidRPr="00DD10CE">
        <w:t xml:space="preserve">Figure </w:t>
      </w:r>
      <w:r w:rsidR="002B320F" w:rsidRPr="00DD10CE">
        <w:rPr>
          <w:noProof/>
        </w:rPr>
        <w:t>17</w:t>
      </w:r>
      <w:r w:rsidR="00853FD9" w:rsidRPr="00DD10CE">
        <w:rPr>
          <w:highlight w:val="yellow"/>
        </w:rPr>
        <w:fldChar w:fldCharType="end"/>
      </w:r>
      <w:r w:rsidR="00853FD9" w:rsidRPr="00DD10CE">
        <w:t>.</w:t>
      </w:r>
    </w:p>
    <w:p w14:paraId="6CCD7342" w14:textId="7C0392BB" w:rsidR="0001532D" w:rsidRPr="00DD10CE" w:rsidRDefault="0001532D" w:rsidP="0001532D">
      <w:pPr>
        <w:pStyle w:val="ECCParagraph"/>
      </w:pPr>
      <w:r w:rsidRPr="00DD10CE">
        <w:t xml:space="preserve">To achieve </w:t>
      </w:r>
      <w:r w:rsidR="0027511D" w:rsidRPr="00DD10CE">
        <w:t>the protection criterion used in the above calculations (I/N protection criterion of -6 dB</w:t>
      </w:r>
      <w:r w:rsidRPr="00DD10CE">
        <w:t xml:space="preserve"> without any mitigation techniques (e.g. duty cycle reduction) it </w:t>
      </w:r>
      <w:r w:rsidR="0027511D" w:rsidRPr="00DD10CE">
        <w:t xml:space="preserve">seems </w:t>
      </w:r>
      <w:r w:rsidRPr="00DD10CE">
        <w:t>necessary to limit unwant</w:t>
      </w:r>
      <w:r w:rsidR="00DD10CE">
        <w:t>ed emissions in the band 5795-</w:t>
      </w:r>
      <w:r w:rsidRPr="00DD10CE">
        <w:t>5815</w:t>
      </w:r>
      <w:r w:rsidR="00DD10CE">
        <w:t xml:space="preserve"> </w:t>
      </w:r>
      <w:r w:rsidRPr="00DD10CE">
        <w:t>MHz from the ITS antenna to -60 dBm/MHz e.i.r.p. for cars</w:t>
      </w:r>
      <w:r w:rsidR="004967A9" w:rsidRPr="00DD10CE">
        <w:t xml:space="preserve"> (1,</w:t>
      </w:r>
      <w:r w:rsidR="00CF530D" w:rsidRPr="00DD10CE">
        <w:t>5</w:t>
      </w:r>
      <w:r w:rsidR="001E24B5" w:rsidRPr="00DD10CE">
        <w:t>m above ground)</w:t>
      </w:r>
      <w:r w:rsidR="008C33DD" w:rsidRPr="00DD10CE">
        <w:t xml:space="preserve">, see </w:t>
      </w:r>
      <w:r w:rsidR="008C33DD" w:rsidRPr="00DD10CE">
        <w:fldChar w:fldCharType="begin"/>
      </w:r>
      <w:r w:rsidR="008C33DD" w:rsidRPr="00DD10CE">
        <w:instrText xml:space="preserve"> REF _Ref270607263 \h </w:instrText>
      </w:r>
      <w:r w:rsidR="008C33DD" w:rsidRPr="00DD10CE">
        <w:fldChar w:fldCharType="separate"/>
      </w:r>
      <w:r w:rsidR="002B320F" w:rsidRPr="00DD10CE">
        <w:t xml:space="preserve">Figure </w:t>
      </w:r>
      <w:r w:rsidR="002B320F" w:rsidRPr="00DD10CE">
        <w:rPr>
          <w:noProof/>
        </w:rPr>
        <w:t>18</w:t>
      </w:r>
      <w:r w:rsidR="008C33DD" w:rsidRPr="00DD10CE">
        <w:fldChar w:fldCharType="end"/>
      </w:r>
      <w:r w:rsidRPr="00DD10CE">
        <w:t xml:space="preserve"> and -65 dBm/MHz e.i.r.p. for trucks</w:t>
      </w:r>
      <w:r w:rsidR="00CF530D" w:rsidRPr="00DD10CE">
        <w:t xml:space="preserve"> (4,0</w:t>
      </w:r>
      <w:r w:rsidR="001E24B5" w:rsidRPr="00DD10CE">
        <w:t>m above ground)</w:t>
      </w:r>
      <w:r w:rsidRPr="00DD10CE">
        <w:t xml:space="preserve">, </w:t>
      </w:r>
      <w:r w:rsidR="008C33DD" w:rsidRPr="00DD10CE">
        <w:t xml:space="preserve">see </w:t>
      </w:r>
      <w:r w:rsidR="008C33DD" w:rsidRPr="00DD10CE">
        <w:fldChar w:fldCharType="begin"/>
      </w:r>
      <w:r w:rsidR="008C33DD" w:rsidRPr="00DD10CE">
        <w:instrText xml:space="preserve"> REF _Ref270606792 \h </w:instrText>
      </w:r>
      <w:r w:rsidR="008C33DD" w:rsidRPr="00DD10CE">
        <w:fldChar w:fldCharType="separate"/>
      </w:r>
      <w:r w:rsidR="002B320F" w:rsidRPr="00DD10CE">
        <w:t xml:space="preserve">Figure </w:t>
      </w:r>
      <w:r w:rsidR="002B320F" w:rsidRPr="00DD10CE">
        <w:rPr>
          <w:noProof/>
        </w:rPr>
        <w:t>19</w:t>
      </w:r>
      <w:r w:rsidR="008C33DD" w:rsidRPr="00DD10CE">
        <w:fldChar w:fldCharType="end"/>
      </w:r>
      <w:r w:rsidR="008C33DD" w:rsidRPr="00DD10CE">
        <w:t>.</w:t>
      </w:r>
      <w:r w:rsidR="000B0066" w:rsidRPr="00DD10CE">
        <w:t xml:space="preserve"> This is in line with the results of ECC Report 101</w:t>
      </w:r>
      <w:r w:rsidR="00DD10CE">
        <w:t xml:space="preserve"> </w:t>
      </w:r>
      <w:r w:rsidR="00DD10CE">
        <w:fldChar w:fldCharType="begin"/>
      </w:r>
      <w:r w:rsidR="00DD10CE">
        <w:instrText xml:space="preserve"> REF _Ref269477734 \n \h </w:instrText>
      </w:r>
      <w:r w:rsidR="00DD10CE">
        <w:fldChar w:fldCharType="separate"/>
      </w:r>
      <w:r w:rsidR="00DD10CE">
        <w:t>[5]</w:t>
      </w:r>
      <w:r w:rsidR="00DD10CE">
        <w:fldChar w:fldCharType="end"/>
      </w:r>
    </w:p>
    <w:p w14:paraId="20CBA0C4" w14:textId="77777777" w:rsidR="0001532D" w:rsidRPr="00DD10CE" w:rsidRDefault="0001532D" w:rsidP="00336A7E">
      <w:pPr>
        <w:pStyle w:val="ECCParagraph"/>
        <w:keepNext/>
        <w:jc w:val="center"/>
      </w:pPr>
      <w:r w:rsidRPr="00DD10CE">
        <w:rPr>
          <w:noProof/>
          <w:lang w:val="da-DK" w:eastAsia="da-DK"/>
        </w:rPr>
        <w:lastRenderedPageBreak/>
        <w:drawing>
          <wp:inline distT="0" distB="0" distL="0" distR="0" wp14:anchorId="750EFEDB" wp14:editId="5B541E5A">
            <wp:extent cx="2901600" cy="2361600"/>
            <wp:effectExtent l="0" t="0" r="0" b="63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901600" cy="2361600"/>
                    </a:xfrm>
                    <a:prstGeom prst="rect">
                      <a:avLst/>
                    </a:prstGeom>
                    <a:noFill/>
                  </pic:spPr>
                </pic:pic>
              </a:graphicData>
            </a:graphic>
          </wp:inline>
        </w:drawing>
      </w:r>
    </w:p>
    <w:p w14:paraId="3EE3475C" w14:textId="33FA20D6" w:rsidR="00027083" w:rsidRPr="00DD10CE" w:rsidRDefault="0099681B" w:rsidP="008B58CD">
      <w:pPr>
        <w:pStyle w:val="Caption"/>
      </w:pPr>
      <w:bookmarkStart w:id="160" w:name="_Ref270607509"/>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20</w:t>
      </w:r>
      <w:r w:rsidRPr="00DD10CE">
        <w:fldChar w:fldCharType="end"/>
      </w:r>
      <w:bookmarkEnd w:id="160"/>
      <w:r w:rsidR="0001532D" w:rsidRPr="00DD10CE">
        <w:t xml:space="preserve">: Interference zone, the road toll RSU is marked with yellow, </w:t>
      </w:r>
      <w:r w:rsidR="00336A7E" w:rsidRPr="00DD10CE">
        <w:br/>
      </w:r>
      <w:r w:rsidR="0001532D" w:rsidRPr="00DD10CE">
        <w:t>ITS unwanted</w:t>
      </w:r>
      <w:r w:rsidR="005F0AD8" w:rsidRPr="00DD10CE">
        <w:t xml:space="preserve"> emissions -40 dBm/MHz</w:t>
      </w:r>
      <w:r w:rsidR="00027083" w:rsidRPr="00DD10CE">
        <w:t xml:space="preserve"> is within the red area and -45</w:t>
      </w:r>
      <w:r w:rsidR="0001532D" w:rsidRPr="00DD10CE">
        <w:t>dBm/MHz i</w:t>
      </w:r>
      <w:r w:rsidR="00336A7E" w:rsidRPr="00DD10CE">
        <w:t>s within the green area</w:t>
      </w:r>
    </w:p>
    <w:p w14:paraId="38F9F467" w14:textId="77777777" w:rsidR="002948B3" w:rsidRPr="00DD10CE" w:rsidRDefault="002948B3" w:rsidP="008B58CD"/>
    <w:p w14:paraId="30356B31" w14:textId="77777777" w:rsidR="00027083" w:rsidRPr="00DD10CE" w:rsidRDefault="004E6CAB" w:rsidP="008B58CD">
      <w:pPr>
        <w:pStyle w:val="Caption"/>
      </w:pPr>
      <w:r w:rsidRPr="00DD10CE">
        <w:rPr>
          <w:noProof/>
          <w:lang w:val="da-DK" w:eastAsia="da-DK"/>
        </w:rPr>
        <w:drawing>
          <wp:inline distT="0" distB="0" distL="0" distR="0" wp14:anchorId="451D5A35" wp14:editId="121A723B">
            <wp:extent cx="2487600" cy="2178000"/>
            <wp:effectExtent l="0" t="0" r="0" b="0"/>
            <wp:docPr id="207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487600" cy="2178000"/>
                    </a:xfrm>
                    <a:prstGeom prst="rect">
                      <a:avLst/>
                    </a:prstGeom>
                    <a:noFill/>
                  </pic:spPr>
                </pic:pic>
              </a:graphicData>
            </a:graphic>
          </wp:inline>
        </w:drawing>
      </w:r>
    </w:p>
    <w:p w14:paraId="0C5DF751" w14:textId="1DCA922D" w:rsidR="00027083" w:rsidRPr="00DD10CE" w:rsidRDefault="00027083" w:rsidP="00027083">
      <w:pPr>
        <w:pStyle w:val="Caption"/>
      </w:pPr>
      <w:bookmarkStart w:id="161" w:name="_Ref270611854"/>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21</w:t>
      </w:r>
      <w:r w:rsidRPr="00DD10CE">
        <w:fldChar w:fldCharType="end"/>
      </w:r>
      <w:bookmarkEnd w:id="161"/>
      <w:r w:rsidRPr="00DD10CE">
        <w:t xml:space="preserve">: Interference zone, the road toll RSU is marked with yellow, </w:t>
      </w:r>
      <w:r w:rsidR="00336A7E" w:rsidRPr="00DD10CE">
        <w:br/>
      </w:r>
      <w:r w:rsidRPr="00DD10CE">
        <w:t>ITS unwanted emissions -30</w:t>
      </w:r>
      <w:r w:rsidR="00336A7E" w:rsidRPr="00DD10CE">
        <w:t xml:space="preserve"> dBm/MHz is within the red area</w:t>
      </w:r>
    </w:p>
    <w:p w14:paraId="14984607" w14:textId="78625A49" w:rsidR="00437890" w:rsidRPr="00DD10CE" w:rsidRDefault="00727ED5" w:rsidP="008B58CD">
      <w:r w:rsidRPr="00DD10CE">
        <w:t>Mitigations on the ITS side will be analysed in the following sections.</w:t>
      </w:r>
    </w:p>
    <w:p w14:paraId="30C349E5" w14:textId="61DF6326" w:rsidR="00437890" w:rsidRPr="00DD10CE" w:rsidRDefault="00E820F5" w:rsidP="008B58CD">
      <w:pPr>
        <w:pStyle w:val="Heading3"/>
      </w:pPr>
      <w:bookmarkStart w:id="162" w:name="_Ref267669210"/>
      <w:bookmarkStart w:id="163" w:name="_Toc410655094"/>
      <w:r w:rsidRPr="00DD10CE">
        <w:t xml:space="preserve">Road tolling </w:t>
      </w:r>
      <w:r w:rsidR="00437890" w:rsidRPr="00DD10CE">
        <w:t>Protocol</w:t>
      </w:r>
      <w:bookmarkEnd w:id="162"/>
      <w:r w:rsidR="001C3023" w:rsidRPr="00DD10CE">
        <w:t xml:space="preserve"> (CEN DSRC)</w:t>
      </w:r>
      <w:bookmarkEnd w:id="163"/>
    </w:p>
    <w:p w14:paraId="4EF69761" w14:textId="4827C41A" w:rsidR="00437890" w:rsidRPr="00DD10CE" w:rsidRDefault="00437890" w:rsidP="00D77154">
      <w:pPr>
        <w:pStyle w:val="ECCParagraph"/>
      </w:pPr>
      <w:r w:rsidRPr="00DD10CE">
        <w:t>The communication protocol of the CEN DSRC tolling system is based on a packet exchange between the RSU and the OBU. In the protocol some degree of redundancy is buil</w:t>
      </w:r>
      <w:r w:rsidR="001D5E70" w:rsidRPr="00DD10CE">
        <w:t>t</w:t>
      </w:r>
      <w:r w:rsidRPr="00DD10CE">
        <w:t xml:space="preserve"> in by simple repetition in case a packet has b</w:t>
      </w:r>
      <w:r w:rsidR="00336A7E" w:rsidRPr="00DD10CE">
        <w:t>e</w:t>
      </w:r>
      <w:r w:rsidRPr="00DD10CE">
        <w:t>e</w:t>
      </w:r>
      <w:r w:rsidR="00336A7E" w:rsidRPr="00DD10CE">
        <w:t>n</w:t>
      </w:r>
      <w:r w:rsidRPr="00DD10CE">
        <w:t xml:space="preserve"> disturbed by interference. In general the RSU sends out a general non-personali</w:t>
      </w:r>
      <w:r w:rsidR="00336A7E" w:rsidRPr="00DD10CE">
        <w:t>s</w:t>
      </w:r>
      <w:r w:rsidRPr="00DD10CE">
        <w:t>ed request to all active OBUs in its range. The first OBU answering with its ID will then be processed fur</w:t>
      </w:r>
      <w:r w:rsidR="00336A7E" w:rsidRPr="00DD10CE">
        <w:t>ther by sending out a personalis</w:t>
      </w:r>
      <w:r w:rsidRPr="00DD10CE">
        <w:t xml:space="preserve">ed request only addressing this single OBU. During this communication then several packets are exchanged and at the end the transaction is closed. </w:t>
      </w:r>
    </w:p>
    <w:p w14:paraId="651A3F20" w14:textId="44154ABD" w:rsidR="00437890" w:rsidRPr="00DD10CE" w:rsidRDefault="00437890" w:rsidP="00D77154">
      <w:pPr>
        <w:pStyle w:val="ECCParagraph"/>
      </w:pPr>
      <w:r w:rsidRPr="00DD10CE">
        <w:t>In case a</w:t>
      </w:r>
      <w:r w:rsidR="004B5191" w:rsidRPr="00DD10CE">
        <w:t>n</w:t>
      </w:r>
      <w:r w:rsidRPr="00DD10CE">
        <w:t xml:space="preserve"> uplink packet </w:t>
      </w:r>
      <w:r w:rsidR="004B5191" w:rsidRPr="00DD10CE">
        <w:t xml:space="preserve">(OBU to RSU) </w:t>
      </w:r>
      <w:r w:rsidRPr="00DD10CE">
        <w:t xml:space="preserve">will not be received by the RSU (Interference into the RSU) the RSU will retransmit the request packet after </w:t>
      </w:r>
      <w:r w:rsidR="006042ED" w:rsidRPr="00DD10CE">
        <w:t>a</w:t>
      </w:r>
      <w:r w:rsidRPr="00DD10CE">
        <w:t xml:space="preserve"> certain waitin</w:t>
      </w:r>
      <w:r w:rsidR="00216179" w:rsidRPr="00DD10CE">
        <w:t xml:space="preserve">g time in the range </w:t>
      </w:r>
      <w:r w:rsidR="00DD10CE">
        <w:t xml:space="preserve">of some ms. </w:t>
      </w:r>
      <w:proofErr w:type="gramStart"/>
      <w:r w:rsidR="00216179" w:rsidRPr="00DD10CE">
        <w:t>This</w:t>
      </w:r>
      <w:proofErr w:type="gramEnd"/>
      <w:r w:rsidR="00216179" w:rsidRPr="00DD10CE">
        <w:t xml:space="preserve"> can be repeated several times. The transaction is defined as failed after a number of retrials, which is depending on the individual parameter setting</w:t>
      </w:r>
      <w:r w:rsidR="006042ED" w:rsidRPr="00DD10CE">
        <w:t>s</w:t>
      </w:r>
      <w:r w:rsidR="00216179" w:rsidRPr="00DD10CE">
        <w:t xml:space="preserve"> in the RSU. It can be seen </w:t>
      </w:r>
      <w:r w:rsidR="006042ED" w:rsidRPr="00DD10CE">
        <w:t xml:space="preserve">in the following </w:t>
      </w:r>
      <w:r w:rsidR="00216179" w:rsidRPr="00DD10CE">
        <w:t xml:space="preserve">that a single interference event during a transaction can only delay the transaction but will not lead to a fail of the transaction. Only when a number of interference events occur during a transaction a transaction failure might be generated. </w:t>
      </w:r>
    </w:p>
    <w:p w14:paraId="3AF49521" w14:textId="1CDF2E8C" w:rsidR="00216179" w:rsidRPr="00DD10CE" w:rsidRDefault="003A4339" w:rsidP="00D77154">
      <w:pPr>
        <w:pStyle w:val="ECCParagraph"/>
      </w:pPr>
      <w:r w:rsidRPr="00DD10CE">
        <w:lastRenderedPageBreak/>
        <w:t xml:space="preserve">A </w:t>
      </w:r>
      <w:r w:rsidR="00C80D6F" w:rsidRPr="00DD10CE">
        <w:t xml:space="preserve">part of a </w:t>
      </w:r>
      <w:r w:rsidRPr="00DD10CE">
        <w:t xml:space="preserve">typical transaction scheme is depicted in </w:t>
      </w:r>
      <w:r w:rsidRPr="00DD10CE">
        <w:fldChar w:fldCharType="begin"/>
      </w:r>
      <w:r w:rsidRPr="00DD10CE">
        <w:instrText xml:space="preserve"> REF _Ref267662177 \h </w:instrText>
      </w:r>
      <w:r w:rsidRPr="00DD10CE">
        <w:fldChar w:fldCharType="separate"/>
      </w:r>
      <w:r w:rsidR="002B320F" w:rsidRPr="00DD10CE">
        <w:t xml:space="preserve">Figure </w:t>
      </w:r>
      <w:r w:rsidR="002B320F" w:rsidRPr="00DD10CE">
        <w:rPr>
          <w:noProof/>
        </w:rPr>
        <w:t>22</w:t>
      </w:r>
      <w:r w:rsidRPr="00DD10CE">
        <w:fldChar w:fldCharType="end"/>
      </w:r>
      <w:r w:rsidRPr="00DD10CE">
        <w:t xml:space="preserve">. </w:t>
      </w:r>
      <w:r w:rsidR="00C35FB3" w:rsidRPr="00DD10CE">
        <w:t xml:space="preserve">Here the </w:t>
      </w:r>
      <w:r w:rsidR="00C80D6F" w:rsidRPr="00DD10CE">
        <w:t xml:space="preserve">transaction is not depicted </w:t>
      </w:r>
      <w:r w:rsidR="00C35FB3" w:rsidRPr="00DD10CE">
        <w:t>for the complete time duration</w:t>
      </w:r>
      <w:r w:rsidR="00C80D6F" w:rsidRPr="00DD10CE">
        <w:t xml:space="preserve">. The typical </w:t>
      </w:r>
      <w:r w:rsidR="004979A6" w:rsidRPr="00DD10CE">
        <w:t xml:space="preserve">distribution of </w:t>
      </w:r>
      <w:r w:rsidR="00C80D6F" w:rsidRPr="00DD10CE">
        <w:t xml:space="preserve">transaction durations </w:t>
      </w:r>
      <w:r w:rsidR="00645E04" w:rsidRPr="00DD10CE">
        <w:t xml:space="preserve">is </w:t>
      </w:r>
      <w:r w:rsidR="00C80D6F" w:rsidRPr="00DD10CE">
        <w:t>given in</w:t>
      </w:r>
      <w:r w:rsidR="005E3463" w:rsidRPr="00DD10CE">
        <w:t xml:space="preserve"> </w:t>
      </w:r>
      <w:r w:rsidR="005E3463" w:rsidRPr="00DD10CE">
        <w:fldChar w:fldCharType="begin"/>
      </w:r>
      <w:r w:rsidR="005E3463" w:rsidRPr="00DD10CE">
        <w:instrText xml:space="preserve"> REF _Ref269727535 \h </w:instrText>
      </w:r>
      <w:r w:rsidR="005E3463" w:rsidRPr="00DD10CE">
        <w:fldChar w:fldCharType="separate"/>
      </w:r>
      <w:r w:rsidR="002B320F" w:rsidRPr="00DD10CE">
        <w:t xml:space="preserve">Figure </w:t>
      </w:r>
      <w:r w:rsidR="002B320F" w:rsidRPr="00DD10CE">
        <w:rPr>
          <w:noProof/>
        </w:rPr>
        <w:t>23</w:t>
      </w:r>
      <w:r w:rsidR="005E3463" w:rsidRPr="00DD10CE">
        <w:fldChar w:fldCharType="end"/>
      </w:r>
      <w:r w:rsidR="00C80D6F" w:rsidRPr="00DD10CE">
        <w:t xml:space="preserve">. </w:t>
      </w:r>
      <w:r w:rsidRPr="00DD10CE">
        <w:t xml:space="preserve">In </w:t>
      </w:r>
      <w:r w:rsidR="003727FA" w:rsidRPr="00DD10CE">
        <w:fldChar w:fldCharType="begin"/>
      </w:r>
      <w:r w:rsidR="003727FA" w:rsidRPr="00DD10CE">
        <w:instrText xml:space="preserve"> REF _Ref267662177 \h </w:instrText>
      </w:r>
      <w:r w:rsidR="003727FA" w:rsidRPr="00DD10CE">
        <w:fldChar w:fldCharType="separate"/>
      </w:r>
      <w:r w:rsidR="002B320F" w:rsidRPr="00DD10CE">
        <w:t xml:space="preserve">Figure </w:t>
      </w:r>
      <w:r w:rsidR="002B320F" w:rsidRPr="00DD10CE">
        <w:rPr>
          <w:noProof/>
        </w:rPr>
        <w:t>22</w:t>
      </w:r>
      <w:r w:rsidR="003727FA" w:rsidRPr="00DD10CE">
        <w:fldChar w:fldCharType="end"/>
      </w:r>
      <w:r w:rsidR="003727FA" w:rsidRPr="00DD10CE">
        <w:t xml:space="preserve"> </w:t>
      </w:r>
      <w:r w:rsidRPr="00DD10CE">
        <w:t>a</w:t>
      </w:r>
      <w:r w:rsidR="00460BF8" w:rsidRPr="00DD10CE">
        <w:t>n</w:t>
      </w:r>
      <w:r w:rsidRPr="00DD10CE">
        <w:t xml:space="preserve"> interference event occurs during a downlink </w:t>
      </w:r>
      <w:r w:rsidR="006149FC" w:rsidRPr="00DD10CE">
        <w:t xml:space="preserve">(RSU and OBU) </w:t>
      </w:r>
      <w:r w:rsidRPr="00DD10CE">
        <w:t>communication, thus the OBU has not be</w:t>
      </w:r>
      <w:r w:rsidR="003727FA" w:rsidRPr="00DD10CE">
        <w:t>en</w:t>
      </w:r>
      <w:r w:rsidRPr="00DD10CE">
        <w:t xml:space="preserve"> able to receive the RSU packet. I can be seen that after a waiting time the RSU repeats the TX packet and then receives the answer from the OBU with some delay. </w:t>
      </w:r>
      <w:r w:rsidR="00EA0962" w:rsidRPr="00DD10CE">
        <w:t xml:space="preserve">The timing given here is only </w:t>
      </w:r>
      <w:r w:rsidR="00A86F3F" w:rsidRPr="00DD10CE">
        <w:t>tentative</w:t>
      </w:r>
      <w:r w:rsidR="00EA0962" w:rsidRPr="00DD10CE">
        <w:t xml:space="preserve"> and might be different for different installation and systems.</w:t>
      </w:r>
    </w:p>
    <w:p w14:paraId="5409D90C" w14:textId="2DDAC20F" w:rsidR="004B64F4" w:rsidRPr="00DD10CE" w:rsidRDefault="004B64F4" w:rsidP="00D77154">
      <w:pPr>
        <w:pStyle w:val="ECCParagraph"/>
      </w:pPr>
      <w:r w:rsidRPr="00DD10CE">
        <w:t>Base</w:t>
      </w:r>
      <w:r w:rsidR="00922261" w:rsidRPr="00DD10CE">
        <w:t>d</w:t>
      </w:r>
      <w:r w:rsidRPr="00DD10CE">
        <w:t xml:space="preserve"> on the presented protocol it can be assumed that a</w:t>
      </w:r>
      <w:r w:rsidR="00460BF8" w:rsidRPr="00DD10CE">
        <w:t>n</w:t>
      </w:r>
      <w:r w:rsidRPr="00DD10CE">
        <w:t xml:space="preserve"> interfering system with </w:t>
      </w:r>
      <w:r w:rsidR="00460BF8" w:rsidRPr="00DD10CE">
        <w:t xml:space="preserve">properly chosen </w:t>
      </w:r>
      <w:r w:rsidRPr="00DD10CE">
        <w:t xml:space="preserve">limitation in duty cycle will not harmfully interfere with the tolling system. </w:t>
      </w:r>
    </w:p>
    <w:p w14:paraId="18D874D5" w14:textId="77777777" w:rsidR="00437890" w:rsidRPr="00DD10CE" w:rsidRDefault="003A4339" w:rsidP="000A0401">
      <w:pPr>
        <w:pStyle w:val="ECCParagraph"/>
        <w:jc w:val="center"/>
      </w:pPr>
      <w:r w:rsidRPr="00DD10CE">
        <w:rPr>
          <w:noProof/>
          <w:lang w:val="da-DK" w:eastAsia="da-DK"/>
        </w:rPr>
        <w:drawing>
          <wp:inline distT="0" distB="0" distL="0" distR="0" wp14:anchorId="3EFAFFAB" wp14:editId="3E2F1ADD">
            <wp:extent cx="2972223" cy="3492487"/>
            <wp:effectExtent l="0" t="0" r="0" b="0"/>
            <wp:docPr id="72" name="Bild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972223" cy="3492487"/>
                    </a:xfrm>
                    <a:prstGeom prst="rect">
                      <a:avLst/>
                    </a:prstGeom>
                    <a:noFill/>
                    <a:ln>
                      <a:noFill/>
                    </a:ln>
                  </pic:spPr>
                </pic:pic>
              </a:graphicData>
            </a:graphic>
          </wp:inline>
        </w:drawing>
      </w:r>
    </w:p>
    <w:p w14:paraId="4306D031" w14:textId="3909854E" w:rsidR="003A4339" w:rsidRPr="00DD10CE" w:rsidRDefault="003A4339" w:rsidP="000A0401">
      <w:pPr>
        <w:pStyle w:val="Caption"/>
      </w:pPr>
      <w:bookmarkStart w:id="164" w:name="_Ref267662177"/>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22</w:t>
      </w:r>
      <w:r w:rsidRPr="00DD10CE">
        <w:fldChar w:fldCharType="end"/>
      </w:r>
      <w:bookmarkEnd w:id="164"/>
      <w:r w:rsidRPr="00DD10CE">
        <w:t xml:space="preserve">: </w:t>
      </w:r>
      <w:r w:rsidR="00A64358" w:rsidRPr="00DD10CE">
        <w:t>Part of a t</w:t>
      </w:r>
      <w:r w:rsidRPr="00DD10CE">
        <w:t>ypical transaction scheme between RSU and OBU in CEN DSRC</w:t>
      </w:r>
    </w:p>
    <w:p w14:paraId="776DC635" w14:textId="77777777" w:rsidR="00C80D6F" w:rsidRPr="00DD10CE" w:rsidRDefault="00C80D6F" w:rsidP="00D77154">
      <w:pPr>
        <w:pStyle w:val="ECCParagraph"/>
      </w:pPr>
      <w:r w:rsidRPr="00DD10CE">
        <w:t>(*): ITS message interfering with tolling transaction.</w:t>
      </w:r>
    </w:p>
    <w:p w14:paraId="6AE7B345" w14:textId="77777777" w:rsidR="00776665" w:rsidRPr="00DD10CE" w:rsidRDefault="00776665" w:rsidP="00D77154">
      <w:pPr>
        <w:pStyle w:val="ECCParagraph"/>
      </w:pPr>
    </w:p>
    <w:p w14:paraId="4959DA5C" w14:textId="77777777" w:rsidR="00C80D6F" w:rsidRPr="00DD10CE" w:rsidRDefault="00C80D6F" w:rsidP="00D77154">
      <w:pPr>
        <w:pStyle w:val="ECCParagraph"/>
      </w:pPr>
      <w:r w:rsidRPr="00DD10CE">
        <w:rPr>
          <w:noProof/>
          <w:lang w:val="da-DK" w:eastAsia="da-DK"/>
        </w:rPr>
        <w:drawing>
          <wp:inline distT="0" distB="0" distL="0" distR="0" wp14:anchorId="30265EA9" wp14:editId="4B0A5315">
            <wp:extent cx="5831840" cy="2049376"/>
            <wp:effectExtent l="0" t="0" r="10160" b="8255"/>
            <wp:docPr id="2051"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832282" cy="2049531"/>
                    </a:xfrm>
                    <a:prstGeom prst="rect">
                      <a:avLst/>
                    </a:prstGeom>
                    <a:noFill/>
                    <a:ln>
                      <a:noFill/>
                    </a:ln>
                  </pic:spPr>
                </pic:pic>
              </a:graphicData>
            </a:graphic>
          </wp:inline>
        </w:drawing>
      </w:r>
    </w:p>
    <w:p w14:paraId="171AE60C" w14:textId="3D4BD003" w:rsidR="00C80D6F" w:rsidRPr="00DD10CE" w:rsidRDefault="00C80D6F" w:rsidP="00C80D6F">
      <w:pPr>
        <w:pStyle w:val="Caption"/>
      </w:pPr>
      <w:bookmarkStart w:id="165" w:name="_Ref269727535"/>
      <w:bookmarkStart w:id="166" w:name="_Ref269727227"/>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23</w:t>
      </w:r>
      <w:r w:rsidRPr="00DD10CE">
        <w:fldChar w:fldCharType="end"/>
      </w:r>
      <w:bookmarkEnd w:id="165"/>
      <w:r w:rsidRPr="00DD10CE">
        <w:t>: Typical tolling transaction duration</w:t>
      </w:r>
      <w:bookmarkEnd w:id="166"/>
    </w:p>
    <w:p w14:paraId="07F7BE14" w14:textId="51EB9CCB" w:rsidR="00A94254" w:rsidRPr="00DD10CE" w:rsidRDefault="001C3023" w:rsidP="00DD10CE">
      <w:pPr>
        <w:pStyle w:val="Heading3"/>
      </w:pPr>
      <w:bookmarkStart w:id="167" w:name="_Toc267660392"/>
      <w:bookmarkStart w:id="168" w:name="_Toc410655095"/>
      <w:r w:rsidRPr="00DD10CE">
        <w:lastRenderedPageBreak/>
        <w:t xml:space="preserve">Consideration of the </w:t>
      </w:r>
      <w:r w:rsidR="00A94254" w:rsidRPr="00DD10CE">
        <w:t>Duty Cycle limitations for ITS</w:t>
      </w:r>
      <w:bookmarkEnd w:id="167"/>
      <w:bookmarkEnd w:id="168"/>
      <w:r w:rsidR="00A94254" w:rsidRPr="00DD10CE">
        <w:t xml:space="preserve"> </w:t>
      </w:r>
    </w:p>
    <w:p w14:paraId="585B19F5" w14:textId="1689693B" w:rsidR="00206EE4" w:rsidRPr="00DD10CE" w:rsidRDefault="00206EE4" w:rsidP="00DD10CE">
      <w:pPr>
        <w:pStyle w:val="ECCParagraph"/>
        <w:keepNext/>
      </w:pPr>
      <w:r w:rsidRPr="00DD10CE">
        <w:t>The assumptions and calculations in the following clause are based on an extensive work performed in ETSI TC ITS documented in the technical specification TS 102 792</w:t>
      </w:r>
      <w:r w:rsidR="00FC01B4" w:rsidRPr="00DD10CE">
        <w:t xml:space="preserve"> [6]</w:t>
      </w:r>
      <w:r w:rsidRPr="00DD10CE">
        <w:t xml:space="preserve"> and the technical report TR 102 960</w:t>
      </w:r>
      <w:r w:rsidR="00FC01B4" w:rsidRPr="00DD10CE">
        <w:t xml:space="preserve"> [19]</w:t>
      </w:r>
      <w:r w:rsidRPr="00DD10CE">
        <w:t>.</w:t>
      </w:r>
    </w:p>
    <w:p w14:paraId="4643CCBF" w14:textId="44185397" w:rsidR="00657BEB" w:rsidRPr="00DD10CE" w:rsidRDefault="004D7B8B" w:rsidP="00082871">
      <w:pPr>
        <w:pStyle w:val="ECCParagraph"/>
      </w:pPr>
      <w:r w:rsidRPr="00DD10CE">
        <w:t xml:space="preserve">The duty cycle limitations of </w:t>
      </w:r>
      <w:proofErr w:type="gramStart"/>
      <w:r w:rsidRPr="00DD10CE">
        <w:t>an</w:t>
      </w:r>
      <w:proofErr w:type="gramEnd"/>
      <w:r w:rsidRPr="00DD10CE">
        <w:t xml:space="preserve"> ITS systems will lead to a significant mitigation factor to be taken into account in the interference evaluation process. The evaluation needs to be done by taking into account the number of vehicles</w:t>
      </w:r>
      <w:r w:rsidR="000264C4" w:rsidRPr="00DD10CE">
        <w:t>,</w:t>
      </w:r>
      <w:r w:rsidRPr="00DD10CE">
        <w:t xml:space="preserve"> which could contribute to the interference towards the RSU. </w:t>
      </w:r>
      <w:r w:rsidR="002F5B1A" w:rsidRPr="00DD10CE">
        <w:t xml:space="preserve">Furthermore, the </w:t>
      </w:r>
      <w:r w:rsidR="005B4F67" w:rsidRPr="00DD10CE">
        <w:t xml:space="preserve">CEN </w:t>
      </w:r>
      <w:r w:rsidR="002F5B1A" w:rsidRPr="00DD10CE">
        <w:t xml:space="preserve">DSRC communication protocol </w:t>
      </w:r>
      <w:r w:rsidR="00776665" w:rsidRPr="00DD10CE">
        <w:t>properties need</w:t>
      </w:r>
      <w:r w:rsidR="002F5B1A" w:rsidRPr="00DD10CE">
        <w:t xml:space="preserve"> to </w:t>
      </w:r>
      <w:r w:rsidR="005268DE" w:rsidRPr="00DD10CE">
        <w:t xml:space="preserve">be </w:t>
      </w:r>
      <w:r w:rsidR="002F5B1A" w:rsidRPr="00DD10CE">
        <w:t xml:space="preserve">taken into account. Basic principles of the protocol haven been presented in section </w:t>
      </w:r>
      <w:r w:rsidR="002F5B1A" w:rsidRPr="00DD10CE">
        <w:fldChar w:fldCharType="begin"/>
      </w:r>
      <w:r w:rsidR="002F5B1A" w:rsidRPr="00DD10CE">
        <w:instrText xml:space="preserve"> REF _Ref267669210 \r \h </w:instrText>
      </w:r>
      <w:r w:rsidR="002F5B1A" w:rsidRPr="00DD10CE">
        <w:fldChar w:fldCharType="separate"/>
      </w:r>
      <w:r w:rsidR="002B320F" w:rsidRPr="00DD10CE">
        <w:t>3.3.4</w:t>
      </w:r>
      <w:r w:rsidR="002F5B1A" w:rsidRPr="00DD10CE">
        <w:fldChar w:fldCharType="end"/>
      </w:r>
      <w:r w:rsidR="002F5B1A" w:rsidRPr="00DD10CE">
        <w:t xml:space="preserve"> of this document. </w:t>
      </w:r>
    </w:p>
    <w:p w14:paraId="2F4F9801" w14:textId="242BDA79" w:rsidR="00513A73" w:rsidRPr="00DD10CE" w:rsidRDefault="00513A73" w:rsidP="0022408A">
      <w:pPr>
        <w:pStyle w:val="ECCParagraph"/>
      </w:pPr>
      <w:r w:rsidRPr="00DD10CE">
        <w:t xml:space="preserve">In </w:t>
      </w:r>
      <w:r w:rsidRPr="00DD10CE">
        <w:fldChar w:fldCharType="begin"/>
      </w:r>
      <w:r w:rsidRPr="00DD10CE">
        <w:instrText xml:space="preserve"> REF _Ref267659658 \h </w:instrText>
      </w:r>
      <w:r w:rsidRPr="00DD10CE">
        <w:fldChar w:fldCharType="separate"/>
      </w:r>
      <w:r w:rsidR="002B320F" w:rsidRPr="00DD10CE">
        <w:t xml:space="preserve">Figure </w:t>
      </w:r>
      <w:r w:rsidR="002B320F" w:rsidRPr="00DD10CE">
        <w:rPr>
          <w:noProof/>
        </w:rPr>
        <w:t>24</w:t>
      </w:r>
      <w:r w:rsidRPr="00DD10CE">
        <w:fldChar w:fldCharType="end"/>
      </w:r>
      <w:r w:rsidR="00F85A47" w:rsidRPr="00DD10CE">
        <w:t xml:space="preserve"> </w:t>
      </w:r>
      <w:r w:rsidRPr="00DD10CE">
        <w:t xml:space="preserve">to </w:t>
      </w:r>
      <w:r w:rsidRPr="00DD10CE">
        <w:fldChar w:fldCharType="begin"/>
      </w:r>
      <w:r w:rsidRPr="00DD10CE">
        <w:instrText xml:space="preserve"> REF _Ref267660057 \h </w:instrText>
      </w:r>
      <w:r w:rsidRPr="00DD10CE">
        <w:fldChar w:fldCharType="separate"/>
      </w:r>
      <w:r w:rsidR="002B320F" w:rsidRPr="00DD10CE">
        <w:t xml:space="preserve">Figure </w:t>
      </w:r>
      <w:r w:rsidR="002B320F" w:rsidRPr="00DD10CE">
        <w:rPr>
          <w:noProof/>
        </w:rPr>
        <w:t>28</w:t>
      </w:r>
      <w:r w:rsidRPr="00DD10CE">
        <w:fldChar w:fldCharType="end"/>
      </w:r>
      <w:r w:rsidRPr="00DD10CE">
        <w:t xml:space="preserve"> different traffic mobility scenarios are given</w:t>
      </w:r>
      <w:r w:rsidR="0022408A" w:rsidRPr="00DD10CE">
        <w:t xml:space="preserve"> for information</w:t>
      </w:r>
      <w:r w:rsidRPr="00DD10CE">
        <w:t xml:space="preserve">. </w:t>
      </w:r>
    </w:p>
    <w:p w14:paraId="1B8732F6" w14:textId="77777777" w:rsidR="004D7B8B" w:rsidRPr="00DD10CE" w:rsidRDefault="004D7B8B" w:rsidP="004D7B8B">
      <w:pPr>
        <w:pStyle w:val="FL"/>
      </w:pPr>
      <w:r w:rsidRPr="00DD10CE">
        <w:rPr>
          <w:rFonts w:ascii="Times New Roman" w:hAnsi="Times New Roman"/>
          <w:noProof/>
          <w:lang w:val="da-DK" w:eastAsia="da-DK"/>
        </w:rPr>
        <w:drawing>
          <wp:inline distT="0" distB="0" distL="0" distR="0" wp14:anchorId="662236BA" wp14:editId="499A5F34">
            <wp:extent cx="6104255" cy="1058545"/>
            <wp:effectExtent l="0" t="0" r="0" b="8255"/>
            <wp:docPr id="66" name="Bild 30" descr="C:\Users\Smely\Documents\Standardisierung_Frequenz_Management\WorkGroups\ETSI\TC-ITS\WG4\Coexistence_STF395\docbox\Simulation\Simulator_Setups\Simulation_Setup_Slow.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0" descr="C:\Users\Smely\Documents\Standardisierung_Frequenz_Management\WorkGroups\ETSI\TC-ITS\WG4\Coexistence_STF395\docbox\Simulation\Simulator_Setups\Simulation_Setup_Slow.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104255" cy="1058545"/>
                    </a:xfrm>
                    <a:prstGeom prst="rect">
                      <a:avLst/>
                    </a:prstGeom>
                    <a:noFill/>
                    <a:ln>
                      <a:noFill/>
                    </a:ln>
                  </pic:spPr>
                </pic:pic>
              </a:graphicData>
            </a:graphic>
          </wp:inline>
        </w:drawing>
      </w:r>
    </w:p>
    <w:p w14:paraId="2CBABD9E" w14:textId="327CB8EE" w:rsidR="004D7B8B" w:rsidRPr="00DD10CE" w:rsidRDefault="00776665" w:rsidP="00776665">
      <w:pPr>
        <w:pStyle w:val="Caption"/>
      </w:pPr>
      <w:bookmarkStart w:id="169" w:name="_Ref267659658"/>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24</w:t>
      </w:r>
      <w:r w:rsidRPr="00DD10CE">
        <w:fldChar w:fldCharType="end"/>
      </w:r>
      <w:bookmarkEnd w:id="169"/>
      <w:r w:rsidR="004D7B8B" w:rsidRPr="00DD10CE">
        <w:t xml:space="preserve">: Slow traffic mobility scenario taken from ETSI TR 102960 </w:t>
      </w:r>
      <w:r w:rsidR="00D06227" w:rsidRPr="00DD10CE">
        <w:fldChar w:fldCharType="begin"/>
      </w:r>
      <w:r w:rsidR="00D06227" w:rsidRPr="00DD10CE">
        <w:instrText xml:space="preserve"> REF _Ref269478378 \r \h </w:instrText>
      </w:r>
      <w:r w:rsidR="00D06227" w:rsidRPr="00DD10CE">
        <w:fldChar w:fldCharType="separate"/>
      </w:r>
      <w:r w:rsidR="002B320F" w:rsidRPr="00DD10CE">
        <w:t>[19]</w:t>
      </w:r>
      <w:r w:rsidR="00D06227" w:rsidRPr="00DD10CE">
        <w:fldChar w:fldCharType="end"/>
      </w:r>
    </w:p>
    <w:p w14:paraId="13091D5C" w14:textId="77777777" w:rsidR="004D7B8B" w:rsidRPr="00DD10CE" w:rsidRDefault="004D7B8B" w:rsidP="004D7B8B">
      <w:pPr>
        <w:pStyle w:val="FL"/>
      </w:pPr>
      <w:r w:rsidRPr="00DD10CE">
        <w:rPr>
          <w:noProof/>
          <w:lang w:val="da-DK" w:eastAsia="da-DK"/>
        </w:rPr>
        <w:drawing>
          <wp:inline distT="0" distB="0" distL="0" distR="0" wp14:anchorId="42431B5E" wp14:editId="237DB7F2">
            <wp:extent cx="6113145" cy="1066800"/>
            <wp:effectExtent l="0" t="0" r="8255" b="0"/>
            <wp:docPr id="61" name="Bild 16" descr="C:\Users\Smely\Documents\Standardisierung_Frequenz_Management\WorkGroups\ETSI\TC-ITS\WG4\Coexistence_STF395\docbox\Simulation\Simulator_Setups\Simulation_Setup_fa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6" descr="C:\Users\Smely\Documents\Standardisierung_Frequenz_Management\WorkGroups\ETSI\TC-ITS\WG4\Coexistence_STF395\docbox\Simulation\Simulator_Setups\Simulation_Setup_fast.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113145" cy="1066800"/>
                    </a:xfrm>
                    <a:prstGeom prst="rect">
                      <a:avLst/>
                    </a:prstGeom>
                    <a:noFill/>
                    <a:ln>
                      <a:noFill/>
                    </a:ln>
                  </pic:spPr>
                </pic:pic>
              </a:graphicData>
            </a:graphic>
          </wp:inline>
        </w:drawing>
      </w:r>
    </w:p>
    <w:p w14:paraId="5FB8066C" w14:textId="55E09370" w:rsidR="004D7B8B" w:rsidRPr="00DD10CE" w:rsidRDefault="00776665" w:rsidP="00776665">
      <w:pPr>
        <w:pStyle w:val="Caption"/>
      </w:pPr>
      <w:bookmarkStart w:id="170" w:name="_Ref267659863"/>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25</w:t>
      </w:r>
      <w:r w:rsidRPr="00DD10CE">
        <w:fldChar w:fldCharType="end"/>
      </w:r>
      <w:bookmarkEnd w:id="170"/>
      <w:r w:rsidR="004D7B8B" w:rsidRPr="00DD10CE">
        <w:t xml:space="preserve">: Fast traffic mobility scenario taken from ETSI TR 102960 </w:t>
      </w:r>
      <w:r w:rsidR="00D06227" w:rsidRPr="00DD10CE">
        <w:fldChar w:fldCharType="begin"/>
      </w:r>
      <w:r w:rsidR="00D06227" w:rsidRPr="00DD10CE">
        <w:instrText xml:space="preserve"> REF _Ref269478378 \r \h </w:instrText>
      </w:r>
      <w:r w:rsidR="00D06227" w:rsidRPr="00DD10CE">
        <w:fldChar w:fldCharType="separate"/>
      </w:r>
      <w:r w:rsidR="002B320F" w:rsidRPr="00DD10CE">
        <w:t>[19]</w:t>
      </w:r>
      <w:r w:rsidR="00D06227" w:rsidRPr="00DD10CE">
        <w:fldChar w:fldCharType="end"/>
      </w:r>
    </w:p>
    <w:p w14:paraId="31DB3953" w14:textId="77777777" w:rsidR="004D7B8B" w:rsidRPr="00DD10CE" w:rsidRDefault="004D7B8B" w:rsidP="004D7B8B">
      <w:pPr>
        <w:pStyle w:val="FL"/>
      </w:pPr>
      <w:r w:rsidRPr="00DD10CE">
        <w:rPr>
          <w:rFonts w:ascii="Times New Roman" w:hAnsi="Times New Roman"/>
          <w:noProof/>
          <w:lang w:val="da-DK" w:eastAsia="da-DK"/>
        </w:rPr>
        <w:drawing>
          <wp:inline distT="0" distB="0" distL="0" distR="0" wp14:anchorId="29068DBE" wp14:editId="7B7868CB">
            <wp:extent cx="6113145" cy="1828800"/>
            <wp:effectExtent l="0" t="0" r="8255" b="0"/>
            <wp:docPr id="60" name="Bild 14" descr="C:\Users\Smely\Documents\Standardisierung_Frequenz_Management\WorkGroups\ETSI\TC-ITS\WG4\Coexistence_STF395\docbox\Simulation\Simulator_Setups\Simulation_Setup_Toll_Pla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4" descr="C:\Users\Smely\Documents\Standardisierung_Frequenz_Management\WorkGroups\ETSI\TC-ITS\WG4\Coexistence_STF395\docbox\Simulation\Simulator_Setups\Simulation_Setup_Toll_Plaza.pn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113145" cy="1828800"/>
                    </a:xfrm>
                    <a:prstGeom prst="rect">
                      <a:avLst/>
                    </a:prstGeom>
                    <a:noFill/>
                    <a:ln>
                      <a:noFill/>
                    </a:ln>
                  </pic:spPr>
                </pic:pic>
              </a:graphicData>
            </a:graphic>
          </wp:inline>
        </w:drawing>
      </w:r>
    </w:p>
    <w:p w14:paraId="4232E1B2" w14:textId="0E842177" w:rsidR="004D7B8B" w:rsidRPr="00DD10CE" w:rsidRDefault="00776665" w:rsidP="00776665">
      <w:pPr>
        <w:pStyle w:val="Caption"/>
      </w:pPr>
      <w:bookmarkStart w:id="171" w:name="_Ref267659917"/>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26</w:t>
      </w:r>
      <w:r w:rsidRPr="00DD10CE">
        <w:fldChar w:fldCharType="end"/>
      </w:r>
      <w:bookmarkEnd w:id="171"/>
      <w:r w:rsidR="004D7B8B" w:rsidRPr="00DD10CE">
        <w:t xml:space="preserve">: Toll plaza mobility scenario taken from ETSI TR 102960 </w:t>
      </w:r>
      <w:r w:rsidR="00D06227" w:rsidRPr="00DD10CE">
        <w:fldChar w:fldCharType="begin"/>
      </w:r>
      <w:r w:rsidR="00D06227" w:rsidRPr="00DD10CE">
        <w:instrText xml:space="preserve"> REF _Ref269478378 \r \h </w:instrText>
      </w:r>
      <w:r w:rsidR="00D06227" w:rsidRPr="00DD10CE">
        <w:fldChar w:fldCharType="separate"/>
      </w:r>
      <w:r w:rsidR="002B320F" w:rsidRPr="00DD10CE">
        <w:t>[19]</w:t>
      </w:r>
      <w:r w:rsidR="00D06227" w:rsidRPr="00DD10CE">
        <w:fldChar w:fldCharType="end"/>
      </w:r>
    </w:p>
    <w:p w14:paraId="35093A83" w14:textId="77777777" w:rsidR="004D7B8B" w:rsidRPr="00DD10CE" w:rsidRDefault="004D7B8B" w:rsidP="004D7B8B">
      <w:pPr>
        <w:pStyle w:val="FL"/>
      </w:pPr>
      <w:r w:rsidRPr="00DD10CE">
        <w:rPr>
          <w:noProof/>
          <w:lang w:val="da-DK" w:eastAsia="da-DK"/>
        </w:rPr>
        <w:drawing>
          <wp:inline distT="0" distB="0" distL="0" distR="0" wp14:anchorId="55592B7B" wp14:editId="58E5F1B6">
            <wp:extent cx="6113145" cy="1024255"/>
            <wp:effectExtent l="0" t="0" r="8255" b="0"/>
            <wp:docPr id="59" name="Bild 13" descr="C:\Users\Smely\Documents\Standardisierung_Frequenz_Management\WorkGroups\ETSI\TC-ITS\WG4\Coexistence_STF395\docbox\Simulation\Simulator_Setups\Simulation_Setup_light_Traff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C:\Users\Smely\Documents\Standardisierung_Frequenz_Management\WorkGroups\ETSI\TC-ITS\WG4\Coexistence_STF395\docbox\Simulation\Simulator_Setups\Simulation_Setup_light_Traffic.pn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113145" cy="1024255"/>
                    </a:xfrm>
                    <a:prstGeom prst="rect">
                      <a:avLst/>
                    </a:prstGeom>
                    <a:noFill/>
                    <a:ln>
                      <a:noFill/>
                    </a:ln>
                  </pic:spPr>
                </pic:pic>
              </a:graphicData>
            </a:graphic>
          </wp:inline>
        </w:drawing>
      </w:r>
    </w:p>
    <w:p w14:paraId="3E168D0E" w14:textId="33484D93" w:rsidR="004D7B8B" w:rsidRPr="00DD10CE" w:rsidRDefault="00776665" w:rsidP="00776665">
      <w:pPr>
        <w:pStyle w:val="Caption"/>
      </w:pPr>
      <w:bookmarkStart w:id="172" w:name="_Ref267660037"/>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27</w:t>
      </w:r>
      <w:r w:rsidRPr="00DD10CE">
        <w:fldChar w:fldCharType="end"/>
      </w:r>
      <w:bookmarkEnd w:id="172"/>
      <w:r w:rsidR="004D7B8B" w:rsidRPr="00DD10CE">
        <w:t xml:space="preserve">: Light traffic mobility scenario taken from ETSI TR 102960 </w:t>
      </w:r>
      <w:r w:rsidR="00CE1C6E" w:rsidRPr="00DD10CE">
        <w:fldChar w:fldCharType="begin"/>
      </w:r>
      <w:r w:rsidR="00CE1C6E" w:rsidRPr="00DD10CE">
        <w:instrText xml:space="preserve"> REF _Ref269478378 \r \h </w:instrText>
      </w:r>
      <w:r w:rsidR="00CE1C6E" w:rsidRPr="00DD10CE">
        <w:fldChar w:fldCharType="separate"/>
      </w:r>
      <w:r w:rsidR="002B320F" w:rsidRPr="00DD10CE">
        <w:t>[19]</w:t>
      </w:r>
      <w:r w:rsidR="00CE1C6E" w:rsidRPr="00DD10CE">
        <w:fldChar w:fldCharType="end"/>
      </w:r>
    </w:p>
    <w:p w14:paraId="022E2749" w14:textId="77777777" w:rsidR="004D7B8B" w:rsidRPr="00DD10CE" w:rsidRDefault="004D7B8B" w:rsidP="004D7B8B">
      <w:pPr>
        <w:pStyle w:val="FL"/>
      </w:pPr>
      <w:r w:rsidRPr="00DD10CE">
        <w:rPr>
          <w:noProof/>
          <w:lang w:val="da-DK" w:eastAsia="da-DK"/>
        </w:rPr>
        <w:lastRenderedPageBreak/>
        <w:drawing>
          <wp:inline distT="0" distB="0" distL="0" distR="0" wp14:anchorId="0876BFC4" wp14:editId="4EA78437">
            <wp:extent cx="6113145" cy="1227455"/>
            <wp:effectExtent l="0" t="0" r="8255" b="0"/>
            <wp:docPr id="58" name="Bild 13" descr="C:\Users\Smely\Documents\Standardisierung_Frequenz_Management\WorkGroups\ETSI\TC-ITS\WG4\Coexistence_STF395\docbox\Simulation\Simulator_Setups\Simulation_Setup_Tru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3" descr="C:\Users\Smely\Documents\Standardisierung_Frequenz_Management\WorkGroups\ETSI\TC-ITS\WG4\Coexistence_STF395\docbox\Simulation\Simulator_Setups\Simulation_Setup_Truck.pn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113145" cy="1227455"/>
                    </a:xfrm>
                    <a:prstGeom prst="rect">
                      <a:avLst/>
                    </a:prstGeom>
                    <a:noFill/>
                    <a:ln>
                      <a:noFill/>
                    </a:ln>
                  </pic:spPr>
                </pic:pic>
              </a:graphicData>
            </a:graphic>
          </wp:inline>
        </w:drawing>
      </w:r>
    </w:p>
    <w:p w14:paraId="3FA5BCCA" w14:textId="0624AB01" w:rsidR="004D7B8B" w:rsidRPr="00DD10CE" w:rsidRDefault="00776665" w:rsidP="00776665">
      <w:pPr>
        <w:pStyle w:val="Caption"/>
      </w:pPr>
      <w:bookmarkStart w:id="173" w:name="_Ref267660057"/>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28</w:t>
      </w:r>
      <w:r w:rsidRPr="00DD10CE">
        <w:fldChar w:fldCharType="end"/>
      </w:r>
      <w:bookmarkEnd w:id="173"/>
      <w:r w:rsidR="004D7B8B" w:rsidRPr="00DD10CE">
        <w:t xml:space="preserve">: Truck scenario mobility scenario taken from ETSI TR 102960 </w:t>
      </w:r>
      <w:r w:rsidR="00D06227" w:rsidRPr="00DD10CE">
        <w:fldChar w:fldCharType="begin"/>
      </w:r>
      <w:r w:rsidR="00D06227" w:rsidRPr="00DD10CE">
        <w:instrText xml:space="preserve"> REF _Ref269478378 \r \h </w:instrText>
      </w:r>
      <w:r w:rsidR="00D06227" w:rsidRPr="00DD10CE">
        <w:fldChar w:fldCharType="separate"/>
      </w:r>
      <w:r w:rsidR="002B320F" w:rsidRPr="00DD10CE">
        <w:t>[19]</w:t>
      </w:r>
      <w:r w:rsidR="00D06227" w:rsidRPr="00DD10CE">
        <w:fldChar w:fldCharType="end"/>
      </w:r>
    </w:p>
    <w:p w14:paraId="54485DBC" w14:textId="559A288F" w:rsidR="00523CC7" w:rsidRPr="00DD10CE" w:rsidRDefault="00A457EF" w:rsidP="00082871">
      <w:pPr>
        <w:pStyle w:val="ECCParagraph"/>
      </w:pPr>
      <w:r w:rsidRPr="00DD10CE">
        <w:t xml:space="preserve">ETSI TR 102960 </w:t>
      </w:r>
      <w:r w:rsidRPr="00DD10CE">
        <w:fldChar w:fldCharType="begin"/>
      </w:r>
      <w:r w:rsidRPr="00DD10CE">
        <w:instrText xml:space="preserve"> REF _Ref269478378 \r \h </w:instrText>
      </w:r>
      <w:r w:rsidRPr="00DD10CE">
        <w:fldChar w:fldCharType="separate"/>
      </w:r>
      <w:r w:rsidR="002B320F" w:rsidRPr="00DD10CE">
        <w:t>[19]</w:t>
      </w:r>
      <w:r w:rsidRPr="00DD10CE">
        <w:fldChar w:fldCharType="end"/>
      </w:r>
      <w:r w:rsidRPr="00DD10CE">
        <w:t xml:space="preserve"> contains </w:t>
      </w:r>
      <w:r w:rsidR="00C41B8F" w:rsidRPr="00DD10CE">
        <w:t xml:space="preserve">several compatibility investigations based on the protocol parameter of CEN DSRC and ITS-G5 systems. </w:t>
      </w:r>
      <w:r w:rsidR="00523CC7" w:rsidRPr="00DD10CE">
        <w:t>Some of these results are give</w:t>
      </w:r>
      <w:r w:rsidR="00242402" w:rsidRPr="00DD10CE">
        <w:t>n</w:t>
      </w:r>
      <w:r w:rsidR="00523CC7" w:rsidRPr="00DD10CE">
        <w:t xml:space="preserve"> in the following </w:t>
      </w:r>
      <w:r w:rsidR="004206DA" w:rsidRPr="00DD10CE">
        <w:t>section</w:t>
      </w:r>
      <w:r w:rsidR="00523CC7" w:rsidRPr="00DD10CE">
        <w:t xml:space="preserve">. </w:t>
      </w:r>
    </w:p>
    <w:p w14:paraId="7740E9A8" w14:textId="65953008" w:rsidR="00BE7049" w:rsidRPr="00DD10CE" w:rsidRDefault="00523CC7" w:rsidP="00082871">
      <w:pPr>
        <w:pStyle w:val="ECCParagraph"/>
      </w:pPr>
      <w:r w:rsidRPr="00DD10CE">
        <w:t>For a given number of active ITS</w:t>
      </w:r>
      <w:r w:rsidR="00242402" w:rsidRPr="00DD10CE">
        <w:t>-</w:t>
      </w:r>
      <w:r w:rsidRPr="00DD10CE">
        <w:t>G5 stations in the interference range a minimum T</w:t>
      </w:r>
      <w:r w:rsidRPr="00DD10CE">
        <w:rPr>
          <w:vertAlign w:val="subscript"/>
        </w:rPr>
        <w:t>off</w:t>
      </w:r>
      <w:r w:rsidRPr="00DD10CE">
        <w:t xml:space="preserve"> time between two consecutive packet transmission</w:t>
      </w:r>
      <w:r w:rsidR="008E29C2" w:rsidRPr="00DD10CE">
        <w:t xml:space="preserve">s can be evaluated. The worst-case results are given in </w:t>
      </w:r>
      <w:r w:rsidR="008E29C2" w:rsidRPr="00DD10CE">
        <w:fldChar w:fldCharType="begin"/>
      </w:r>
      <w:r w:rsidR="008E29C2" w:rsidRPr="00DD10CE">
        <w:instrText xml:space="preserve"> REF _Ref269118904 \h </w:instrText>
      </w:r>
      <w:r w:rsidR="008E29C2" w:rsidRPr="00DD10CE">
        <w:fldChar w:fldCharType="separate"/>
      </w:r>
      <w:r w:rsidR="002B320F" w:rsidRPr="00DD10CE">
        <w:t xml:space="preserve">Figure </w:t>
      </w:r>
      <w:r w:rsidR="002B320F" w:rsidRPr="00DD10CE">
        <w:rPr>
          <w:noProof/>
        </w:rPr>
        <w:t>29</w:t>
      </w:r>
      <w:r w:rsidR="008E29C2" w:rsidRPr="00DD10CE">
        <w:fldChar w:fldCharType="end"/>
      </w:r>
      <w:r w:rsidR="008E29C2" w:rsidRPr="00DD10CE">
        <w:t xml:space="preserve"> taken from the ETSI technical specification TS</w:t>
      </w:r>
      <w:r w:rsidR="005B4F67" w:rsidRPr="00DD10CE">
        <w:t xml:space="preserve"> </w:t>
      </w:r>
      <w:r w:rsidR="008E29C2" w:rsidRPr="00DD10CE">
        <w:t xml:space="preserve">102 792 </w:t>
      </w:r>
      <w:r w:rsidR="008E29C2" w:rsidRPr="00DD10CE">
        <w:fldChar w:fldCharType="begin"/>
      </w:r>
      <w:r w:rsidR="008E29C2" w:rsidRPr="00DD10CE">
        <w:instrText xml:space="preserve"> REF _Ref269118437 \r \h </w:instrText>
      </w:r>
      <w:r w:rsidR="008E29C2" w:rsidRPr="00DD10CE">
        <w:fldChar w:fldCharType="separate"/>
      </w:r>
      <w:r w:rsidR="002B320F" w:rsidRPr="00DD10CE">
        <w:t>[6]</w:t>
      </w:r>
      <w:r w:rsidR="008E29C2" w:rsidRPr="00DD10CE">
        <w:fldChar w:fldCharType="end"/>
      </w:r>
      <w:r w:rsidR="008E29C2" w:rsidRPr="00DD10CE">
        <w:t>. Here it can be seen that up to a number of 3 ITS station in the interference range and a T</w:t>
      </w:r>
      <w:r w:rsidR="008E29C2" w:rsidRPr="00DD10CE">
        <w:rPr>
          <w:vertAlign w:val="subscript"/>
        </w:rPr>
        <w:t>off</w:t>
      </w:r>
      <w:r w:rsidR="008E29C2" w:rsidRPr="00DD10CE">
        <w:t xml:space="preserve"> time of 100</w:t>
      </w:r>
      <w:r w:rsidR="00566B7C" w:rsidRPr="00DD10CE">
        <w:t xml:space="preserve"> </w:t>
      </w:r>
      <w:r w:rsidR="008E29C2" w:rsidRPr="00DD10CE">
        <w:t>ms between two packets no harmful interference will occur to the CEN DSRC link. With an increased number of ITS station in the interference range the required minimum T</w:t>
      </w:r>
      <w:r w:rsidR="008E29C2" w:rsidRPr="00DD10CE">
        <w:rPr>
          <w:vertAlign w:val="subscript"/>
        </w:rPr>
        <w:t>off</w:t>
      </w:r>
      <w:r w:rsidR="008E29C2" w:rsidRPr="00DD10CE">
        <w:t xml:space="preserve"> time has to </w:t>
      </w:r>
      <w:r w:rsidR="00B202FD" w:rsidRPr="00DD10CE">
        <w:t>be increase</w:t>
      </w:r>
      <w:r w:rsidR="003B5148" w:rsidRPr="00DD10CE">
        <w:t>d</w:t>
      </w:r>
      <w:r w:rsidR="00B202FD" w:rsidRPr="00DD10CE">
        <w:t>, e.g. f</w:t>
      </w:r>
      <w:r w:rsidR="00500276" w:rsidRPr="00DD10CE">
        <w:t>or 25 ITS stations in the interference range th</w:t>
      </w:r>
      <w:r w:rsidR="00A70AC3" w:rsidRPr="00DD10CE">
        <w:t>e T</w:t>
      </w:r>
      <w:r w:rsidR="00A70AC3" w:rsidRPr="00DD10CE">
        <w:rPr>
          <w:vertAlign w:val="subscript"/>
        </w:rPr>
        <w:t>off</w:t>
      </w:r>
      <w:r w:rsidR="00500276" w:rsidRPr="00DD10CE">
        <w:t xml:space="preserve"> values is aroun</w:t>
      </w:r>
      <w:r w:rsidR="00A70AC3" w:rsidRPr="00DD10CE">
        <w:t>d</w:t>
      </w:r>
      <w:r w:rsidR="00500276" w:rsidRPr="00DD10CE">
        <w:t xml:space="preserve"> 1000ms.</w:t>
      </w:r>
    </w:p>
    <w:p w14:paraId="1050D59C" w14:textId="77777777" w:rsidR="00264504" w:rsidRPr="00DD10CE" w:rsidRDefault="00264504" w:rsidP="00082871">
      <w:pPr>
        <w:pStyle w:val="ECCParagraph"/>
      </w:pPr>
    </w:p>
    <w:p w14:paraId="081F73A7" w14:textId="77777777" w:rsidR="00264504" w:rsidRPr="00DD10CE" w:rsidRDefault="00026941" w:rsidP="000A0401">
      <w:pPr>
        <w:pStyle w:val="ECCParagraph"/>
        <w:jc w:val="center"/>
      </w:pPr>
      <w:r w:rsidRPr="00DD10CE">
        <w:rPr>
          <w:noProof/>
          <w:lang w:val="da-DK" w:eastAsia="da-DK"/>
        </w:rPr>
        <w:drawing>
          <wp:inline distT="0" distB="0" distL="0" distR="0" wp14:anchorId="0B880CCC" wp14:editId="7D5FA747">
            <wp:extent cx="4581525" cy="2752725"/>
            <wp:effectExtent l="0" t="0" r="0" b="0"/>
            <wp:docPr id="1027" name="Picture 9" descr="image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9" descr="image010"/>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81525" cy="2752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39A48710" w14:textId="258F337F" w:rsidR="00264504" w:rsidRPr="00DD10CE" w:rsidRDefault="00026941" w:rsidP="000A0401">
      <w:pPr>
        <w:pStyle w:val="Caption"/>
      </w:pPr>
      <w:bookmarkStart w:id="174" w:name="_Ref269118904"/>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29</w:t>
      </w:r>
      <w:r w:rsidRPr="00DD10CE">
        <w:fldChar w:fldCharType="end"/>
      </w:r>
      <w:bookmarkEnd w:id="174"/>
      <w:r w:rsidRPr="00DD10CE">
        <w:t>: Required T</w:t>
      </w:r>
      <w:r w:rsidRPr="00DD10CE">
        <w:rPr>
          <w:vertAlign w:val="subscript"/>
        </w:rPr>
        <w:t>off</w:t>
      </w:r>
      <w:r w:rsidRPr="00DD10CE">
        <w:t xml:space="preserve"> time between two packets for a given number of ITS stations for interference free operation of tolling RSU</w:t>
      </w:r>
      <w:r w:rsidR="00EB5412" w:rsidRPr="00DD10CE">
        <w:t xml:space="preserve"> </w:t>
      </w:r>
      <w:r w:rsidR="00EB5412" w:rsidRPr="00DD10CE">
        <w:fldChar w:fldCharType="begin"/>
      </w:r>
      <w:r w:rsidR="00EB5412" w:rsidRPr="00DD10CE">
        <w:instrText xml:space="preserve"> REF _Ref269118437 \r \h </w:instrText>
      </w:r>
      <w:r w:rsidR="00EB5412" w:rsidRPr="00DD10CE">
        <w:fldChar w:fldCharType="separate"/>
      </w:r>
      <w:r w:rsidR="002B320F" w:rsidRPr="00DD10CE">
        <w:t>[6]</w:t>
      </w:r>
      <w:r w:rsidR="00EB5412" w:rsidRPr="00DD10CE">
        <w:fldChar w:fldCharType="end"/>
      </w:r>
    </w:p>
    <w:p w14:paraId="77DE4FE5" w14:textId="73D015AA" w:rsidR="00BE7049" w:rsidRPr="00DD10CE" w:rsidRDefault="00BE7049" w:rsidP="004F05AF">
      <w:r w:rsidRPr="00DD10CE">
        <w:t xml:space="preserve">Taking into account the ITS message length of 1ms </w:t>
      </w:r>
      <w:r w:rsidRPr="00DD10CE">
        <w:fldChar w:fldCharType="begin"/>
      </w:r>
      <w:r w:rsidRPr="00DD10CE">
        <w:instrText xml:space="preserve"> REF _Ref269123649 \h </w:instrText>
      </w:r>
      <w:r w:rsidRPr="00DD10CE">
        <w:fldChar w:fldCharType="separate"/>
      </w:r>
      <w:r w:rsidR="002B320F" w:rsidRPr="00DD10CE">
        <w:t xml:space="preserve">Figure </w:t>
      </w:r>
      <w:r w:rsidR="002B320F" w:rsidRPr="00DD10CE">
        <w:rPr>
          <w:noProof/>
        </w:rPr>
        <w:t>30</w:t>
      </w:r>
      <w:r w:rsidRPr="00DD10CE">
        <w:fldChar w:fldCharType="end"/>
      </w:r>
      <w:r w:rsidRPr="00DD10CE">
        <w:t xml:space="preserve"> depicts the maximum allowed packet rate for each ITS station for a give number of ITS stations in the interference range.</w:t>
      </w:r>
      <w:r w:rsidR="008523C7" w:rsidRPr="00DD10CE">
        <w:t xml:space="preserve"> These values can be taken into account in the evaluation of the interference risk in the different scen</w:t>
      </w:r>
      <w:r w:rsidR="00AF68A2" w:rsidRPr="00DD10CE">
        <w:t>a</w:t>
      </w:r>
      <w:r w:rsidR="008523C7" w:rsidRPr="00DD10CE">
        <w:t>rios.</w:t>
      </w:r>
    </w:p>
    <w:p w14:paraId="26ABF14A" w14:textId="77777777" w:rsidR="00BE7049" w:rsidRPr="00DD10CE" w:rsidRDefault="00BE7049" w:rsidP="00BE7049">
      <w:pPr>
        <w:pStyle w:val="ECCParagraph"/>
        <w:jc w:val="center"/>
      </w:pPr>
      <w:r w:rsidRPr="00DD10CE">
        <w:rPr>
          <w:noProof/>
          <w:lang w:val="da-DK" w:eastAsia="da-DK"/>
        </w:rPr>
        <w:lastRenderedPageBreak/>
        <w:drawing>
          <wp:inline distT="0" distB="0" distL="0" distR="0" wp14:anchorId="59A13F56" wp14:editId="1A07997D">
            <wp:extent cx="4122858" cy="2477143"/>
            <wp:effectExtent l="0" t="0" r="0" b="12065"/>
            <wp:docPr id="2053" name="Picture 2" descr="image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2" descr="image00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122858" cy="2477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2D546958" w14:textId="10DBFF8B" w:rsidR="00BE7049" w:rsidRPr="00DD10CE" w:rsidRDefault="00BE7049" w:rsidP="00BE7049">
      <w:pPr>
        <w:pStyle w:val="Caption"/>
      </w:pPr>
      <w:bookmarkStart w:id="175" w:name="_Ref269123649"/>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30</w:t>
      </w:r>
      <w:r w:rsidRPr="00DD10CE">
        <w:fldChar w:fldCharType="end"/>
      </w:r>
      <w:bookmarkEnd w:id="175"/>
      <w:r w:rsidRPr="00DD10CE">
        <w:t>: Maximum allowed packet rate as function of the ITS stations in the interference range, packet length 1ms (CAM)</w:t>
      </w:r>
    </w:p>
    <w:p w14:paraId="1A5A170F" w14:textId="77777777" w:rsidR="004A56F2" w:rsidRPr="00DD10CE" w:rsidRDefault="0010610D" w:rsidP="00082871">
      <w:pPr>
        <w:pStyle w:val="ECCParagraph"/>
      </w:pPr>
      <w:r w:rsidRPr="00DD10CE">
        <w:t>The main message transmitted by a</w:t>
      </w:r>
      <w:r w:rsidR="00C85702" w:rsidRPr="00DD10CE">
        <w:t>n</w:t>
      </w:r>
      <w:r w:rsidRPr="00DD10CE">
        <w:t xml:space="preserve"> ITS-G5 system will be the so called CAM (Cooperative Awareness Message) </w:t>
      </w:r>
      <w:r w:rsidRPr="00DD10CE">
        <w:fldChar w:fldCharType="begin"/>
      </w:r>
      <w:r w:rsidRPr="00DD10CE">
        <w:instrText xml:space="preserve"> REF _Ref269117290 \r \h </w:instrText>
      </w:r>
      <w:r w:rsidRPr="00DD10CE">
        <w:fldChar w:fldCharType="separate"/>
      </w:r>
      <w:r w:rsidR="002B320F" w:rsidRPr="00DD10CE">
        <w:t>[23]</w:t>
      </w:r>
      <w:r w:rsidRPr="00DD10CE">
        <w:fldChar w:fldCharType="end"/>
      </w:r>
      <w:r w:rsidR="005D01C8" w:rsidRPr="00DD10CE">
        <w:t>,</w:t>
      </w:r>
      <w:r w:rsidRPr="00DD10CE">
        <w:t xml:space="preserve"> which is generated based on the dynamic behaviour of the vehicle. For high dynamic </w:t>
      </w:r>
      <w:r w:rsidR="0085507C" w:rsidRPr="00DD10CE">
        <w:t>vehicles</w:t>
      </w:r>
      <w:r w:rsidRPr="00DD10CE">
        <w:t xml:space="preserve"> (high speed &gt; 140km/h) the CAM generation rate can reach a maximum value of 10Hz, which translates into a maximum duty cycle of 1% taking into account a maximum message </w:t>
      </w:r>
      <w:r w:rsidR="006F0299" w:rsidRPr="00DD10CE">
        <w:t>length</w:t>
      </w:r>
      <w:r w:rsidRPr="00DD10CE">
        <w:t xml:space="preserve"> of 1ms.</w:t>
      </w:r>
      <w:r w:rsidR="0085507C" w:rsidRPr="00DD10CE">
        <w:t xml:space="preserve"> The minimum </w:t>
      </w:r>
      <w:r w:rsidR="0093103B" w:rsidRPr="00DD10CE">
        <w:t>CAM message rate of 1Hz is reached below a vehicular speed of around 15km/h</w:t>
      </w:r>
      <w:r w:rsidR="00C85702" w:rsidRPr="00DD10CE">
        <w:t xml:space="preserve">. </w:t>
      </w:r>
    </w:p>
    <w:p w14:paraId="0D3355DF" w14:textId="77777777" w:rsidR="00026941" w:rsidRPr="00DD10CE" w:rsidRDefault="00DD7089" w:rsidP="000A0401">
      <w:pPr>
        <w:pStyle w:val="ECCParagraph"/>
        <w:jc w:val="center"/>
      </w:pPr>
      <w:r w:rsidRPr="00DD10CE">
        <w:rPr>
          <w:noProof/>
          <w:lang w:val="da-DK" w:eastAsia="da-DK"/>
        </w:rPr>
        <w:drawing>
          <wp:inline distT="0" distB="0" distL="0" distR="0" wp14:anchorId="309822AF" wp14:editId="577757FC">
            <wp:extent cx="4122858" cy="2477143"/>
            <wp:effectExtent l="0" t="0" r="0" b="12065"/>
            <wp:docPr id="2050" name="Picture 1" descr="image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1" descr="image002"/>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122858" cy="24771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14:paraId="019F8D5F" w14:textId="58DE6A56" w:rsidR="00DD7089" w:rsidRPr="00DD10CE" w:rsidRDefault="00DD7089" w:rsidP="008B58CD">
      <w:pPr>
        <w:pStyle w:val="Caption"/>
      </w:pPr>
      <w:bookmarkStart w:id="176" w:name="_Ref399141199"/>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31</w:t>
      </w:r>
      <w:r w:rsidRPr="00DD10CE">
        <w:fldChar w:fldCharType="end"/>
      </w:r>
      <w:bookmarkEnd w:id="176"/>
      <w:r w:rsidRPr="00DD10CE">
        <w:t xml:space="preserve">: Specified CAM message rate as function of the vehicle speed </w:t>
      </w:r>
    </w:p>
    <w:p w14:paraId="60FF1EB8" w14:textId="7C297454" w:rsidR="005D01C8" w:rsidRPr="00DD10CE" w:rsidRDefault="005D01C8" w:rsidP="002B320F">
      <w:pPr>
        <w:pStyle w:val="ECCParagraph"/>
      </w:pPr>
      <w:r w:rsidRPr="00DD10CE">
        <w:t>In the following section three different interference scen</w:t>
      </w:r>
      <w:r w:rsidR="007E05E9" w:rsidRPr="00DD10CE">
        <w:t>a</w:t>
      </w:r>
      <w:r w:rsidRPr="00DD10CE">
        <w:t>rios have been considered in more detail taking into</w:t>
      </w:r>
      <w:r w:rsidR="00776665" w:rsidRPr="00DD10CE">
        <w:t xml:space="preserve"> account the MCL calculations in </w:t>
      </w:r>
      <w:r w:rsidR="00776665" w:rsidRPr="00DD10CE">
        <w:fldChar w:fldCharType="begin"/>
      </w:r>
      <w:r w:rsidR="00776665" w:rsidRPr="00DD10CE">
        <w:instrText xml:space="preserve"> REF _Ref270697168 \h </w:instrText>
      </w:r>
      <w:r w:rsidR="00776665" w:rsidRPr="00DD10CE">
        <w:fldChar w:fldCharType="separate"/>
      </w:r>
      <w:r w:rsidR="002B320F" w:rsidRPr="00DD10CE">
        <w:t xml:space="preserve">Table </w:t>
      </w:r>
      <w:r w:rsidR="002B320F" w:rsidRPr="00DD10CE">
        <w:rPr>
          <w:noProof/>
        </w:rPr>
        <w:t>5</w:t>
      </w:r>
      <w:r w:rsidR="00776665" w:rsidRPr="00DD10CE">
        <w:fldChar w:fldCharType="end"/>
      </w:r>
      <w:r w:rsidR="00776665" w:rsidRPr="00DD10CE">
        <w:t xml:space="preserve"> </w:t>
      </w:r>
      <w:r w:rsidR="00614FD6" w:rsidRPr="00DD10CE">
        <w:t>and a ITS penetration rate of 100%</w:t>
      </w:r>
      <w:r w:rsidRPr="00DD10CE">
        <w:t xml:space="preserve">. </w:t>
      </w:r>
      <w:r w:rsidR="00956440" w:rsidRPr="00DD10CE">
        <w:t>The following scenarios have been taken into account:</w:t>
      </w:r>
    </w:p>
    <w:p w14:paraId="1E51B8C4" w14:textId="589FB1FE" w:rsidR="001A0C29" w:rsidRPr="00DD10CE" w:rsidRDefault="00956440" w:rsidP="005D2611">
      <w:pPr>
        <w:pStyle w:val="ECCParBulleted"/>
        <w:numPr>
          <w:ilvl w:val="0"/>
          <w:numId w:val="8"/>
        </w:numPr>
      </w:pPr>
      <w:r w:rsidRPr="00DD10CE">
        <w:t xml:space="preserve">Toll Plaza scenario </w:t>
      </w:r>
      <w:r w:rsidR="00BF7D9F" w:rsidRPr="00DD10CE">
        <w:t>(</w:t>
      </w:r>
      <w:r w:rsidR="00776665" w:rsidRPr="00DD10CE">
        <w:t xml:space="preserve">see </w:t>
      </w:r>
      <w:r w:rsidR="00776665" w:rsidRPr="00DD10CE">
        <w:fldChar w:fldCharType="begin"/>
      </w:r>
      <w:r w:rsidR="00776665" w:rsidRPr="00DD10CE">
        <w:instrText xml:space="preserve"> REF _Ref270608248 \h </w:instrText>
      </w:r>
      <w:r w:rsidR="00776665" w:rsidRPr="00DD10CE">
        <w:fldChar w:fldCharType="separate"/>
      </w:r>
      <w:r w:rsidR="002B320F" w:rsidRPr="00DD10CE">
        <w:t xml:space="preserve">Figure </w:t>
      </w:r>
      <w:r w:rsidR="002B320F" w:rsidRPr="00DD10CE">
        <w:rPr>
          <w:noProof/>
        </w:rPr>
        <w:t>32</w:t>
      </w:r>
      <w:r w:rsidR="00776665" w:rsidRPr="00DD10CE">
        <w:fldChar w:fldCharType="end"/>
      </w:r>
      <w:r w:rsidR="00BF7D9F" w:rsidRPr="00DD10CE">
        <w:t>)</w:t>
      </w:r>
      <w:r w:rsidR="00DF587C" w:rsidRPr="00DD10CE">
        <w:t xml:space="preserve"> </w:t>
      </w:r>
      <w:r w:rsidR="00206326" w:rsidRPr="00DD10CE">
        <w:t>with a vehicular speed of &lt; 10km/h</w:t>
      </w:r>
      <w:r w:rsidR="00BE6E24" w:rsidRPr="00DD10CE">
        <w:t xml:space="preserve"> and a distance of below 1m between vehicles</w:t>
      </w:r>
      <w:r w:rsidR="00C32062" w:rsidRPr="00DD10CE">
        <w:t>:</w:t>
      </w:r>
      <w:r w:rsidR="00D52645" w:rsidRPr="00DD10CE">
        <w:t xml:space="preserve"> </w:t>
      </w:r>
    </w:p>
    <w:p w14:paraId="6182E4F6" w14:textId="77777777" w:rsidR="00956440" w:rsidRPr="00DD10CE" w:rsidRDefault="00C32062" w:rsidP="005D2611">
      <w:pPr>
        <w:pStyle w:val="ECCParBulleted"/>
        <w:numPr>
          <w:ilvl w:val="1"/>
          <w:numId w:val="8"/>
        </w:numPr>
        <w:spacing w:before="60"/>
      </w:pPr>
      <w:r w:rsidRPr="00DD10CE">
        <w:t>CAM rate 1Hz</w:t>
      </w:r>
    </w:p>
    <w:p w14:paraId="759690F9" w14:textId="77777777" w:rsidR="00C32062" w:rsidRPr="00DD10CE" w:rsidRDefault="00C32062" w:rsidP="005D2611">
      <w:pPr>
        <w:pStyle w:val="ECCParBulleted"/>
        <w:numPr>
          <w:ilvl w:val="1"/>
          <w:numId w:val="8"/>
        </w:numPr>
        <w:spacing w:before="60"/>
      </w:pPr>
      <w:r w:rsidRPr="00DD10CE">
        <w:t xml:space="preserve">maximum </w:t>
      </w:r>
      <w:r w:rsidR="00DE1F30" w:rsidRPr="00DD10CE">
        <w:t xml:space="preserve">allowed </w:t>
      </w:r>
      <w:r w:rsidRPr="00DD10CE">
        <w:t xml:space="preserve">number of ITS stations in interference range: </w:t>
      </w:r>
      <w:r w:rsidR="00DE1F30" w:rsidRPr="00DD10CE">
        <w:t>25</w:t>
      </w:r>
    </w:p>
    <w:p w14:paraId="3CE1E93A" w14:textId="77777777" w:rsidR="001A0C29" w:rsidRPr="00DD10CE" w:rsidRDefault="001A0C29" w:rsidP="001A0C29">
      <w:pPr>
        <w:pStyle w:val="ECCParBulleted"/>
        <w:numPr>
          <w:ilvl w:val="0"/>
          <w:numId w:val="0"/>
        </w:numPr>
        <w:spacing w:before="60"/>
        <w:ind w:left="680"/>
      </w:pPr>
    </w:p>
    <w:p w14:paraId="2C4497F8" w14:textId="15444FD4" w:rsidR="00C32062" w:rsidRPr="00DD10CE" w:rsidRDefault="00956440" w:rsidP="005D2611">
      <w:pPr>
        <w:pStyle w:val="ECCParBulleted"/>
        <w:numPr>
          <w:ilvl w:val="0"/>
          <w:numId w:val="8"/>
        </w:numPr>
      </w:pPr>
      <w:r w:rsidRPr="00DD10CE">
        <w:t>Free flow toll scenario with 75</w:t>
      </w:r>
      <w:r w:rsidR="002B320F" w:rsidRPr="00DD10CE">
        <w:t xml:space="preserve"> </w:t>
      </w:r>
      <w:r w:rsidRPr="00DD10CE">
        <w:t>km/h vehicular speed</w:t>
      </w:r>
      <w:r w:rsidR="00BE6E24" w:rsidRPr="00DD10CE">
        <w:t xml:space="preserve"> </w:t>
      </w:r>
      <w:r w:rsidR="00785909" w:rsidRPr="00DD10CE">
        <w:t>(</w:t>
      </w:r>
      <w:r w:rsidR="002B320F" w:rsidRPr="00DD10CE">
        <w:t xml:space="preserve">see </w:t>
      </w:r>
      <w:r w:rsidR="002B320F" w:rsidRPr="00DD10CE">
        <w:fldChar w:fldCharType="begin"/>
      </w:r>
      <w:r w:rsidR="002B320F" w:rsidRPr="00DD10CE">
        <w:instrText xml:space="preserve"> REF _Ref399141199 \h </w:instrText>
      </w:r>
      <w:r w:rsidR="002B320F" w:rsidRPr="00DD10CE">
        <w:fldChar w:fldCharType="separate"/>
      </w:r>
      <w:r w:rsidR="002B320F" w:rsidRPr="00DD10CE">
        <w:t xml:space="preserve">Figure </w:t>
      </w:r>
      <w:r w:rsidR="002B320F" w:rsidRPr="00DD10CE">
        <w:rPr>
          <w:noProof/>
        </w:rPr>
        <w:t>31</w:t>
      </w:r>
      <w:r w:rsidR="002B320F" w:rsidRPr="00DD10CE">
        <w:fldChar w:fldCharType="end"/>
      </w:r>
      <w:r w:rsidR="00785909" w:rsidRPr="00DD10CE">
        <w:t xml:space="preserve">) </w:t>
      </w:r>
      <w:r w:rsidR="00BE6E24" w:rsidRPr="00DD10CE">
        <w:t xml:space="preserve">and a distance of </w:t>
      </w:r>
      <w:r w:rsidR="006F3FE2" w:rsidRPr="00DD10CE">
        <w:t>24</w:t>
      </w:r>
      <w:r w:rsidR="00BE6E24" w:rsidRPr="00DD10CE">
        <w:t>m between vehicle</w:t>
      </w:r>
      <w:r w:rsidR="00C32062" w:rsidRPr="00DD10CE">
        <w:t>:</w:t>
      </w:r>
    </w:p>
    <w:p w14:paraId="5E86D424" w14:textId="77777777" w:rsidR="00956440" w:rsidRPr="00DD10CE" w:rsidRDefault="00C32062" w:rsidP="005D2611">
      <w:pPr>
        <w:pStyle w:val="ECCParBulleted"/>
        <w:numPr>
          <w:ilvl w:val="1"/>
          <w:numId w:val="8"/>
        </w:numPr>
        <w:spacing w:before="60"/>
      </w:pPr>
      <w:r w:rsidRPr="00DD10CE">
        <w:t>CAM rate 5Hz</w:t>
      </w:r>
    </w:p>
    <w:p w14:paraId="75855B1E" w14:textId="77777777" w:rsidR="00C32062" w:rsidRPr="00DD10CE" w:rsidRDefault="00C32062" w:rsidP="005D2611">
      <w:pPr>
        <w:pStyle w:val="ECCParBulleted"/>
        <w:numPr>
          <w:ilvl w:val="1"/>
          <w:numId w:val="8"/>
        </w:numPr>
        <w:spacing w:before="60"/>
      </w:pPr>
      <w:r w:rsidRPr="00DD10CE">
        <w:lastRenderedPageBreak/>
        <w:t xml:space="preserve">maximum number of ITS stations in interference range: </w:t>
      </w:r>
      <w:r w:rsidR="00B72D56" w:rsidRPr="00DD10CE">
        <w:t>6</w:t>
      </w:r>
    </w:p>
    <w:p w14:paraId="41BD32C2" w14:textId="77777777" w:rsidR="001A0C29" w:rsidRPr="00DD10CE" w:rsidRDefault="001A0C29" w:rsidP="001A0C29">
      <w:pPr>
        <w:pStyle w:val="ECCParBulleted"/>
        <w:numPr>
          <w:ilvl w:val="0"/>
          <w:numId w:val="0"/>
        </w:numPr>
        <w:spacing w:before="60"/>
        <w:ind w:left="680"/>
      </w:pPr>
    </w:p>
    <w:p w14:paraId="18057946" w14:textId="2D0E3642" w:rsidR="00C32062" w:rsidRPr="00DD10CE" w:rsidRDefault="00956440" w:rsidP="005D2611">
      <w:pPr>
        <w:pStyle w:val="ECCParBulleted"/>
        <w:numPr>
          <w:ilvl w:val="0"/>
          <w:numId w:val="8"/>
        </w:numPr>
      </w:pPr>
      <w:r w:rsidRPr="00DD10CE">
        <w:t>Free flow toll scenario with 130</w:t>
      </w:r>
      <w:r w:rsidR="002B320F" w:rsidRPr="00DD10CE">
        <w:t xml:space="preserve"> </w:t>
      </w:r>
      <w:r w:rsidRPr="00DD10CE">
        <w:t>km/h vehicular speed</w:t>
      </w:r>
      <w:r w:rsidR="00BE6E24" w:rsidRPr="00DD10CE">
        <w:t xml:space="preserve"> </w:t>
      </w:r>
      <w:r w:rsidR="00785909" w:rsidRPr="00DD10CE">
        <w:t>(</w:t>
      </w:r>
      <w:r w:rsidR="002B320F" w:rsidRPr="00DD10CE">
        <w:t xml:space="preserve">see </w:t>
      </w:r>
      <w:r w:rsidR="002B320F" w:rsidRPr="00DD10CE">
        <w:fldChar w:fldCharType="begin"/>
      </w:r>
      <w:r w:rsidR="002B320F" w:rsidRPr="00DD10CE">
        <w:instrText xml:space="preserve"> REF _Ref270608311 \h </w:instrText>
      </w:r>
      <w:r w:rsidR="002B320F" w:rsidRPr="00DD10CE">
        <w:fldChar w:fldCharType="separate"/>
      </w:r>
      <w:r w:rsidR="002B320F" w:rsidRPr="00DD10CE">
        <w:t xml:space="preserve">Figure </w:t>
      </w:r>
      <w:r w:rsidR="002B320F" w:rsidRPr="00DD10CE">
        <w:rPr>
          <w:noProof/>
        </w:rPr>
        <w:t>34</w:t>
      </w:r>
      <w:r w:rsidR="002B320F" w:rsidRPr="00DD10CE">
        <w:fldChar w:fldCharType="end"/>
      </w:r>
      <w:r w:rsidR="00785909" w:rsidRPr="00DD10CE">
        <w:t xml:space="preserve">) </w:t>
      </w:r>
      <w:r w:rsidR="00BE6E24" w:rsidRPr="00DD10CE">
        <w:t xml:space="preserve">and a distance of </w:t>
      </w:r>
      <w:r w:rsidR="00DE2427" w:rsidRPr="00DD10CE">
        <w:t>&gt; 45m between the vehicles</w:t>
      </w:r>
      <w:r w:rsidR="00C32062" w:rsidRPr="00DD10CE">
        <w:t>:</w:t>
      </w:r>
    </w:p>
    <w:p w14:paraId="250A3126" w14:textId="1EE905ED" w:rsidR="00C32062" w:rsidRPr="00DD10CE" w:rsidRDefault="00D52645" w:rsidP="005D2611">
      <w:pPr>
        <w:pStyle w:val="ECCParBulleted"/>
        <w:numPr>
          <w:ilvl w:val="1"/>
          <w:numId w:val="8"/>
        </w:numPr>
        <w:spacing w:before="60"/>
      </w:pPr>
      <w:r w:rsidRPr="00DD10CE">
        <w:t>CAM rate 10Hz</w:t>
      </w:r>
    </w:p>
    <w:p w14:paraId="130C338F" w14:textId="0CF2C92C" w:rsidR="00956440" w:rsidRPr="00DD10CE" w:rsidRDefault="00C32062" w:rsidP="005D2611">
      <w:pPr>
        <w:pStyle w:val="ECCParBulleted"/>
        <w:numPr>
          <w:ilvl w:val="1"/>
          <w:numId w:val="8"/>
        </w:numPr>
        <w:spacing w:before="60"/>
      </w:pPr>
      <w:r w:rsidRPr="00DD10CE">
        <w:t xml:space="preserve">maximum </w:t>
      </w:r>
      <w:r w:rsidR="00801E87" w:rsidRPr="00DD10CE">
        <w:t xml:space="preserve">allowed </w:t>
      </w:r>
      <w:r w:rsidRPr="00DD10CE">
        <w:t xml:space="preserve">number of ITS stations in interference range: </w:t>
      </w:r>
      <w:r w:rsidR="006F3FE2" w:rsidRPr="00DD10CE">
        <w:t>4</w:t>
      </w:r>
    </w:p>
    <w:p w14:paraId="5622A3A1" w14:textId="77777777" w:rsidR="00956440" w:rsidRPr="00DD10CE" w:rsidRDefault="00956440" w:rsidP="000A0401"/>
    <w:p w14:paraId="09EC378D" w14:textId="77777777" w:rsidR="000F2AAE" w:rsidRPr="00DD10CE" w:rsidRDefault="000F2AAE" w:rsidP="002B320F">
      <w:pPr>
        <w:pStyle w:val="ECCParagraph"/>
      </w:pPr>
      <w:r w:rsidRPr="00DD10CE">
        <w:t xml:space="preserve">In all cases </w:t>
      </w:r>
      <w:proofErr w:type="gramStart"/>
      <w:r w:rsidRPr="00DD10CE">
        <w:t xml:space="preserve">an interference range based on </w:t>
      </w:r>
      <w:r w:rsidRPr="00DD10CE">
        <w:fldChar w:fldCharType="begin"/>
      </w:r>
      <w:r w:rsidRPr="00DD10CE">
        <w:instrText xml:space="preserve"> REF _Ref270607509 \h </w:instrText>
      </w:r>
      <w:r w:rsidRPr="00DD10CE">
        <w:fldChar w:fldCharType="separate"/>
      </w:r>
      <w:r w:rsidR="002B320F" w:rsidRPr="00DD10CE">
        <w:t xml:space="preserve">Figure </w:t>
      </w:r>
      <w:r w:rsidR="002B320F" w:rsidRPr="00DD10CE">
        <w:rPr>
          <w:noProof/>
        </w:rPr>
        <w:t>20</w:t>
      </w:r>
      <w:r w:rsidRPr="00DD10CE">
        <w:fldChar w:fldCharType="end"/>
      </w:r>
      <w:r w:rsidRPr="00DD10CE">
        <w:t xml:space="preserve"> have</w:t>
      </w:r>
      <w:proofErr w:type="gramEnd"/>
      <w:r w:rsidRPr="00DD10CE">
        <w:t xml:space="preserve"> been used. The red area shows the interference zone </w:t>
      </w:r>
      <w:proofErr w:type="gramStart"/>
      <w:r w:rsidRPr="00DD10CE">
        <w:t>for -40 dBm/MHz</w:t>
      </w:r>
      <w:proofErr w:type="gramEnd"/>
      <w:r w:rsidRPr="00DD10CE">
        <w:t xml:space="preserve"> and the green area shows the interference zone for -45 dBm/MHz.</w:t>
      </w:r>
    </w:p>
    <w:p w14:paraId="461BCA74" w14:textId="77777777" w:rsidR="000F2AAE" w:rsidRPr="00DD10CE" w:rsidRDefault="000F2AAE" w:rsidP="000F2AAE"/>
    <w:p w14:paraId="3332A0C1" w14:textId="77777777" w:rsidR="000F2AAE" w:rsidRPr="00DD10CE" w:rsidRDefault="000F2AAE" w:rsidP="000F2AAE">
      <w:pPr>
        <w:jc w:val="center"/>
        <w:rPr>
          <w:noProof/>
          <w:lang w:eastAsia="de-DE"/>
        </w:rPr>
      </w:pPr>
      <w:r w:rsidRPr="00DD10CE">
        <w:rPr>
          <w:noProof/>
          <w:lang w:val="da-DK" w:eastAsia="da-DK"/>
        </w:rPr>
        <w:drawing>
          <wp:inline distT="0" distB="0" distL="0" distR="0" wp14:anchorId="1877322B" wp14:editId="2FCC6A5F">
            <wp:extent cx="2901600" cy="2361600"/>
            <wp:effectExtent l="0" t="0" r="0" b="635"/>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901600" cy="2361600"/>
                    </a:xfrm>
                    <a:prstGeom prst="rect">
                      <a:avLst/>
                    </a:prstGeom>
                    <a:noFill/>
                  </pic:spPr>
                </pic:pic>
              </a:graphicData>
            </a:graphic>
          </wp:inline>
        </w:drawing>
      </w:r>
      <w:r w:rsidRPr="00DD10CE">
        <w:rPr>
          <w:noProof/>
          <w:lang w:val="da-DK" w:eastAsia="da-DK"/>
        </w:rPr>
        <w:drawing>
          <wp:inline distT="0" distB="0" distL="0" distR="0" wp14:anchorId="501994AE" wp14:editId="0069ACB5">
            <wp:extent cx="2523490" cy="1680937"/>
            <wp:effectExtent l="0" t="0" r="0" b="0"/>
            <wp:docPr id="205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98" name="Picture 2"/>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524184" cy="1681399"/>
                    </a:xfrm>
                    <a:prstGeom prst="rect">
                      <a:avLst/>
                    </a:prstGeom>
                    <a:noFill/>
                    <a:ln>
                      <a:noFill/>
                    </a:ln>
                    <a:extLst/>
                  </pic:spPr>
                </pic:pic>
              </a:graphicData>
            </a:graphic>
          </wp:inline>
        </w:drawing>
      </w:r>
    </w:p>
    <w:p w14:paraId="384DD312" w14:textId="5430A028" w:rsidR="000F2AAE" w:rsidRPr="00DD10CE" w:rsidRDefault="000F2AAE" w:rsidP="000F2AAE">
      <w:pPr>
        <w:pStyle w:val="Caption"/>
      </w:pPr>
      <w:bookmarkStart w:id="177" w:name="_Ref270608248"/>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32</w:t>
      </w:r>
      <w:r w:rsidRPr="00DD10CE">
        <w:fldChar w:fldCharType="end"/>
      </w:r>
      <w:bookmarkEnd w:id="177"/>
      <w:r w:rsidRPr="00DD10CE">
        <w:t xml:space="preserve">: Toll plaza scenario: Number of potential interferer at 100% penetration rate, </w:t>
      </w:r>
      <w:r w:rsidR="002B320F" w:rsidRPr="00DD10CE">
        <w:br/>
      </w:r>
      <w:r w:rsidRPr="00DD10CE">
        <w:t>worst case interference range</w:t>
      </w:r>
    </w:p>
    <w:p w14:paraId="1CA733E8" w14:textId="13A1143D" w:rsidR="000F2AAE" w:rsidRPr="00DD10CE" w:rsidRDefault="000F2AAE" w:rsidP="000F2AAE">
      <w:proofErr w:type="gramStart"/>
      <w:r w:rsidRPr="00DD10CE">
        <w:t xml:space="preserve">In  </w:t>
      </w:r>
      <w:proofErr w:type="gramEnd"/>
      <w:r w:rsidRPr="00DD10CE">
        <w:fldChar w:fldCharType="begin"/>
      </w:r>
      <w:r w:rsidRPr="00DD10CE">
        <w:instrText xml:space="preserve"> REF _Ref270608248 \h </w:instrText>
      </w:r>
      <w:r w:rsidRPr="00DD10CE">
        <w:fldChar w:fldCharType="separate"/>
      </w:r>
      <w:r w:rsidR="002B320F" w:rsidRPr="00DD10CE">
        <w:t xml:space="preserve">Figure </w:t>
      </w:r>
      <w:r w:rsidR="002B320F" w:rsidRPr="00DD10CE">
        <w:rPr>
          <w:noProof/>
        </w:rPr>
        <w:t>32</w:t>
      </w:r>
      <w:r w:rsidRPr="00DD10CE">
        <w:fldChar w:fldCharType="end"/>
      </w:r>
      <w:r w:rsidRPr="00DD10CE">
        <w:t xml:space="preserve"> it can be seen that a maximum of 25 ITS stations can contribute to the interference towards the CEN DSRC link at -40 dBm/MHz. This number is the same as the value of 25 allowed stations based on the CAM generation rule.</w:t>
      </w:r>
    </w:p>
    <w:p w14:paraId="557F0101" w14:textId="77777777" w:rsidR="000F2AAE" w:rsidRPr="00DD10CE" w:rsidRDefault="000F2AAE" w:rsidP="000F2AAE"/>
    <w:p w14:paraId="04566646" w14:textId="77777777" w:rsidR="000F2AAE" w:rsidRPr="00DD10CE" w:rsidRDefault="000F2AAE" w:rsidP="000F2AAE"/>
    <w:p w14:paraId="019E35EB" w14:textId="77777777" w:rsidR="000F2AAE" w:rsidRPr="00DD10CE" w:rsidRDefault="000F2AAE" w:rsidP="000F2AAE">
      <w:r w:rsidRPr="00DD10CE">
        <w:rPr>
          <w:noProof/>
          <w:lang w:val="da-DK" w:eastAsia="da-DK"/>
        </w:rPr>
        <w:drawing>
          <wp:inline distT="0" distB="0" distL="0" distR="0" wp14:anchorId="711358E5" wp14:editId="0E462B6D">
            <wp:extent cx="2901600" cy="2361600"/>
            <wp:effectExtent l="0" t="0" r="0" b="63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01600" cy="2361600"/>
                    </a:xfrm>
                    <a:prstGeom prst="rect">
                      <a:avLst/>
                    </a:prstGeom>
                    <a:noFill/>
                  </pic:spPr>
                </pic:pic>
              </a:graphicData>
            </a:graphic>
          </wp:inline>
        </w:drawing>
      </w:r>
      <w:r w:rsidRPr="00DD10CE">
        <w:rPr>
          <w:noProof/>
          <w:lang w:eastAsia="de-DE"/>
        </w:rPr>
        <w:t xml:space="preserve"> </w:t>
      </w:r>
      <w:r w:rsidRPr="00DD10CE">
        <w:rPr>
          <w:noProof/>
          <w:lang w:val="da-DK" w:eastAsia="da-DK"/>
        </w:rPr>
        <w:drawing>
          <wp:inline distT="0" distB="0" distL="0" distR="0" wp14:anchorId="34FCBB8E" wp14:editId="5EB410F3">
            <wp:extent cx="2853690" cy="2139984"/>
            <wp:effectExtent l="0" t="0" r="0" b="0"/>
            <wp:docPr id="20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853992" cy="2140210"/>
                    </a:xfrm>
                    <a:prstGeom prst="rect">
                      <a:avLst/>
                    </a:prstGeom>
                    <a:noFill/>
                    <a:extLst/>
                  </pic:spPr>
                </pic:pic>
              </a:graphicData>
            </a:graphic>
          </wp:inline>
        </w:drawing>
      </w:r>
    </w:p>
    <w:p w14:paraId="2D872B79" w14:textId="11CF2E51" w:rsidR="000F2AAE" w:rsidRPr="00DD10CE" w:rsidRDefault="000F2AAE" w:rsidP="000F2AAE">
      <w:pPr>
        <w:pStyle w:val="Caption"/>
      </w:pPr>
      <w:bookmarkStart w:id="178" w:name="_Ref270608269"/>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33</w:t>
      </w:r>
      <w:r w:rsidRPr="00DD10CE">
        <w:fldChar w:fldCharType="end"/>
      </w:r>
      <w:bookmarkEnd w:id="178"/>
      <w:r w:rsidRPr="00DD10CE">
        <w:t>: Free-flow scenario, with 75</w:t>
      </w:r>
      <w:r w:rsidR="002B320F" w:rsidRPr="00DD10CE">
        <w:t xml:space="preserve"> </w:t>
      </w:r>
      <w:r w:rsidRPr="00DD10CE">
        <w:t>km/h speed, worst case interference range</w:t>
      </w:r>
    </w:p>
    <w:p w14:paraId="359B9627" w14:textId="7D10DBF3" w:rsidR="000F2AAE" w:rsidRPr="00DD10CE" w:rsidRDefault="000F2AAE" w:rsidP="002B320F">
      <w:pPr>
        <w:pStyle w:val="ECCParagraph"/>
      </w:pPr>
      <w:r w:rsidRPr="00DD10CE">
        <w:t xml:space="preserve">In </w:t>
      </w:r>
      <w:r w:rsidRPr="00DD10CE">
        <w:fldChar w:fldCharType="begin"/>
      </w:r>
      <w:r w:rsidRPr="00DD10CE">
        <w:instrText xml:space="preserve"> REF _Ref270608269 \h </w:instrText>
      </w:r>
      <w:r w:rsidRPr="00DD10CE">
        <w:fldChar w:fldCharType="separate"/>
      </w:r>
      <w:r w:rsidR="002B320F" w:rsidRPr="00DD10CE">
        <w:t xml:space="preserve">Figure </w:t>
      </w:r>
      <w:r w:rsidR="002B320F" w:rsidRPr="00DD10CE">
        <w:rPr>
          <w:noProof/>
        </w:rPr>
        <w:t>33</w:t>
      </w:r>
      <w:r w:rsidRPr="00DD10CE">
        <w:fldChar w:fldCharType="end"/>
      </w:r>
      <w:r w:rsidRPr="00DD10CE">
        <w:t xml:space="preserve"> up to 10 ITS stations can be in the worst case interference range with unwanted emissions of -40 dBm/MHz and 5 </w:t>
      </w:r>
      <w:proofErr w:type="gramStart"/>
      <w:r w:rsidRPr="00DD10CE">
        <w:t>with -45 dBm/MHz</w:t>
      </w:r>
      <w:proofErr w:type="gramEnd"/>
      <w:r w:rsidRPr="00DD10CE">
        <w:t xml:space="preserve">. Under this conditions up to 6 stations would be allowed without any harmful interference. With an unwanted emissions limit </w:t>
      </w:r>
      <w:proofErr w:type="gramStart"/>
      <w:r w:rsidRPr="00DD10CE">
        <w:t>of -45 dBm/MHz</w:t>
      </w:r>
      <w:proofErr w:type="gramEnd"/>
      <w:r w:rsidRPr="00DD10CE">
        <w:t xml:space="preserve"> the condition is fulfilled.</w:t>
      </w:r>
    </w:p>
    <w:p w14:paraId="2CDC294D" w14:textId="77777777" w:rsidR="000F2AAE" w:rsidRPr="00DD10CE" w:rsidRDefault="000F2AAE" w:rsidP="000F2AAE"/>
    <w:p w14:paraId="152949F0" w14:textId="77777777" w:rsidR="000F2AAE" w:rsidRPr="00DD10CE" w:rsidRDefault="000F2AAE" w:rsidP="000F2AAE">
      <w:r w:rsidRPr="00DD10CE">
        <w:rPr>
          <w:noProof/>
          <w:lang w:val="da-DK" w:eastAsia="da-DK"/>
        </w:rPr>
        <w:drawing>
          <wp:inline distT="0" distB="0" distL="0" distR="0" wp14:anchorId="3CFB165D" wp14:editId="0795D0B2">
            <wp:extent cx="2901600" cy="2361600"/>
            <wp:effectExtent l="0" t="0" r="0" b="63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01600" cy="2361600"/>
                    </a:xfrm>
                    <a:prstGeom prst="rect">
                      <a:avLst/>
                    </a:prstGeom>
                    <a:noFill/>
                  </pic:spPr>
                </pic:pic>
              </a:graphicData>
            </a:graphic>
          </wp:inline>
        </w:drawing>
      </w:r>
      <w:r w:rsidRPr="00DD10CE">
        <w:rPr>
          <w:noProof/>
          <w:lang w:val="da-DK" w:eastAsia="da-DK"/>
        </w:rPr>
        <w:drawing>
          <wp:inline distT="0" distB="0" distL="0" distR="0" wp14:anchorId="1973E727" wp14:editId="0E777646">
            <wp:extent cx="2591143" cy="1943100"/>
            <wp:effectExtent l="0" t="0" r="0" b="0"/>
            <wp:docPr id="205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3"/>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91417" cy="1943305"/>
                    </a:xfrm>
                    <a:prstGeom prst="rect">
                      <a:avLst/>
                    </a:prstGeom>
                    <a:noFill/>
                    <a:extLst/>
                  </pic:spPr>
                </pic:pic>
              </a:graphicData>
            </a:graphic>
          </wp:inline>
        </w:drawing>
      </w:r>
    </w:p>
    <w:p w14:paraId="6C06434B" w14:textId="687D0A5A" w:rsidR="000F2AAE" w:rsidRPr="00DD10CE" w:rsidRDefault="000F2AAE" w:rsidP="000F2AAE">
      <w:pPr>
        <w:pStyle w:val="Caption"/>
      </w:pPr>
      <w:bookmarkStart w:id="179" w:name="_Ref270608311"/>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34</w:t>
      </w:r>
      <w:r w:rsidRPr="00DD10CE">
        <w:fldChar w:fldCharType="end"/>
      </w:r>
      <w:bookmarkEnd w:id="179"/>
      <w:r w:rsidRPr="00DD10CE">
        <w:t>: Freeflow scenario: 130</w:t>
      </w:r>
      <w:r w:rsidR="002B320F" w:rsidRPr="00DD10CE">
        <w:t xml:space="preserve"> </w:t>
      </w:r>
      <w:r w:rsidRPr="00DD10CE">
        <w:t>km/h, worst case interference range</w:t>
      </w:r>
    </w:p>
    <w:p w14:paraId="47507C8C" w14:textId="581913B1" w:rsidR="000F2AAE" w:rsidRPr="00DD10CE" w:rsidRDefault="000F2AAE" w:rsidP="002B320F">
      <w:pPr>
        <w:pStyle w:val="ECCParagraph"/>
      </w:pPr>
      <w:r w:rsidRPr="00DD10CE">
        <w:t xml:space="preserve">In </w:t>
      </w:r>
      <w:r w:rsidRPr="00DD10CE">
        <w:fldChar w:fldCharType="begin"/>
      </w:r>
      <w:r w:rsidRPr="00DD10CE">
        <w:instrText xml:space="preserve"> REF _Ref270608311 \h </w:instrText>
      </w:r>
      <w:r w:rsidRPr="00DD10CE">
        <w:fldChar w:fldCharType="separate"/>
      </w:r>
      <w:r w:rsidR="002B320F" w:rsidRPr="00DD10CE">
        <w:t xml:space="preserve">Figure </w:t>
      </w:r>
      <w:r w:rsidR="002B320F" w:rsidRPr="00DD10CE">
        <w:rPr>
          <w:noProof/>
        </w:rPr>
        <w:t>34</w:t>
      </w:r>
      <w:r w:rsidRPr="00DD10CE">
        <w:fldChar w:fldCharType="end"/>
      </w:r>
      <w:r w:rsidRPr="00DD10CE">
        <w:t xml:space="preserve"> a number of 7 ITS stations would contribute in the worst case scenario with unwanted emissions of -40 dBm/MHz and 5 </w:t>
      </w:r>
      <w:proofErr w:type="gramStart"/>
      <w:r w:rsidRPr="00DD10CE">
        <w:t>with -45 dBm/MHz</w:t>
      </w:r>
      <w:proofErr w:type="gramEnd"/>
      <w:r w:rsidRPr="00DD10CE">
        <w:t xml:space="preserve">. The maximum supported number of stations would be 4 in this case. With unwanted emissions -45 dBm/MHz the conditions are almost fulfilled. </w:t>
      </w:r>
    </w:p>
    <w:p w14:paraId="68C10F0B" w14:textId="77777777" w:rsidR="000F2AAE" w:rsidRPr="00DD10CE" w:rsidRDefault="000F2AAE" w:rsidP="000F2AAE">
      <w:pPr>
        <w:pStyle w:val="Heading3"/>
      </w:pPr>
      <w:bookmarkStart w:id="180" w:name="_Toc269477533"/>
      <w:bookmarkStart w:id="181" w:name="_Toc410655096"/>
      <w:r w:rsidRPr="00DD10CE">
        <w:t>Conclusion CEN DSRC</w:t>
      </w:r>
      <w:bookmarkEnd w:id="180"/>
      <w:bookmarkEnd w:id="181"/>
      <w:r w:rsidRPr="00DD10CE">
        <w:t xml:space="preserve"> </w:t>
      </w:r>
      <w:bookmarkStart w:id="182" w:name="_Toc269477534"/>
      <w:bookmarkEnd w:id="182"/>
    </w:p>
    <w:p w14:paraId="12510A68" w14:textId="3416F116" w:rsidR="001A0C29" w:rsidRPr="00DD10CE" w:rsidRDefault="000F2AAE" w:rsidP="000F2AAE">
      <w:pPr>
        <w:pStyle w:val="ECCParagraph"/>
      </w:pPr>
      <w:r w:rsidRPr="00DD10CE">
        <w:t xml:space="preserve">Compatibility </w:t>
      </w:r>
      <w:r w:rsidR="00CD027E" w:rsidRPr="00DD10CE">
        <w:t xml:space="preserve">regarding unwanted emissions </w:t>
      </w:r>
      <w:r w:rsidRPr="00DD10CE">
        <w:t xml:space="preserve">can be assumed with an unwanted emissions limit of </w:t>
      </w:r>
      <w:r w:rsidR="00DD10CE">
        <w:br/>
      </w:r>
      <w:r w:rsidRPr="00DD10CE">
        <w:t xml:space="preserve">-45 dBm/MHz e.i.r.p. taking into account the specification given for ITS in ETSI (EN 302 637 -2 </w:t>
      </w:r>
      <w:r w:rsidRPr="00DD10CE">
        <w:fldChar w:fldCharType="begin"/>
      </w:r>
      <w:r w:rsidRPr="00DD10CE">
        <w:instrText xml:space="preserve"> REF _Ref269117290 \r \h </w:instrText>
      </w:r>
      <w:r w:rsidRPr="00DD10CE">
        <w:fldChar w:fldCharType="separate"/>
      </w:r>
      <w:r w:rsidR="002B320F" w:rsidRPr="00DD10CE">
        <w:t>[23]</w:t>
      </w:r>
      <w:r w:rsidRPr="00DD10CE">
        <w:fldChar w:fldCharType="end"/>
      </w:r>
      <w:r w:rsidRPr="00DD10CE">
        <w:t xml:space="preserve">, EN 302 571 </w:t>
      </w:r>
      <w:r w:rsidRPr="00DD10CE">
        <w:fldChar w:fldCharType="begin"/>
      </w:r>
      <w:r w:rsidRPr="00DD10CE">
        <w:instrText xml:space="preserve"> REF _Ref269477766 \r \h </w:instrText>
      </w:r>
      <w:r w:rsidRPr="00DD10CE">
        <w:fldChar w:fldCharType="separate"/>
      </w:r>
      <w:r w:rsidR="002B320F" w:rsidRPr="00DD10CE">
        <w:t>[17]</w:t>
      </w:r>
      <w:r w:rsidRPr="00DD10CE">
        <w:fldChar w:fldCharType="end"/>
      </w:r>
      <w:r w:rsidRPr="00DD10CE">
        <w:t>) without additional mitigation methods for the tolling UL, taking into account that</w:t>
      </w:r>
    </w:p>
    <w:p w14:paraId="1251269F" w14:textId="77777777" w:rsidR="000F2AAE" w:rsidRPr="00DD10CE" w:rsidRDefault="000F2AAE" w:rsidP="00DD10CE">
      <w:pPr>
        <w:pStyle w:val="ECCParBulleted"/>
        <w:numPr>
          <w:ilvl w:val="0"/>
          <w:numId w:val="8"/>
        </w:numPr>
        <w:spacing w:after="120"/>
      </w:pPr>
      <w:r w:rsidRPr="00DD10CE">
        <w:t>the ITS duty cycle is based on the standard of CAM messages, maximum 10 messages per second with maximum length of 1 ms leading to a duty cycle of 1% in average in one hour.</w:t>
      </w:r>
    </w:p>
    <w:p w14:paraId="4E434C18" w14:textId="77777777" w:rsidR="000F2AAE" w:rsidRPr="00DD10CE" w:rsidRDefault="000F2AAE" w:rsidP="00DD10CE">
      <w:pPr>
        <w:pStyle w:val="ECCParBulleted"/>
        <w:numPr>
          <w:ilvl w:val="0"/>
          <w:numId w:val="8"/>
        </w:numPr>
        <w:spacing w:after="120"/>
      </w:pPr>
      <w:r w:rsidRPr="00DD10CE">
        <w:t xml:space="preserve">the DENM messages with duty cycle maximum </w:t>
      </w:r>
      <w:r w:rsidR="002526D2" w:rsidRPr="00DD10CE">
        <w:t>2%</w:t>
      </w:r>
      <w:r w:rsidRPr="00DD10CE">
        <w:t xml:space="preserve"> with maximum length of 1 ms were not included in the interference study however DENM are only transmitted temporary on traffic incidents such as emergency braking (leading to a peak of 3% in a second including the regular CAM messages)</w:t>
      </w:r>
    </w:p>
    <w:p w14:paraId="06CB269D" w14:textId="235B8BDF" w:rsidR="000F2AAE" w:rsidRPr="00DD10CE" w:rsidRDefault="000F2AAE" w:rsidP="00DD10CE">
      <w:pPr>
        <w:pStyle w:val="ECCParBulleted"/>
        <w:numPr>
          <w:ilvl w:val="0"/>
          <w:numId w:val="8"/>
        </w:numPr>
        <w:spacing w:after="120"/>
      </w:pPr>
      <w:proofErr w:type="gramStart"/>
      <w:r w:rsidRPr="00DD10CE">
        <w:t>for</w:t>
      </w:r>
      <w:proofErr w:type="gramEnd"/>
      <w:r w:rsidRPr="00DD10CE">
        <w:t xml:space="preserve"> applications with higher duty cycles or higher unwanted emission levels than -45dBm/MHz additional mitigation techniques like tolling station detection (e.g. beaconing solution included in the CAM specification </w:t>
      </w:r>
      <w:r w:rsidRPr="00DD10CE">
        <w:fldChar w:fldCharType="begin"/>
      </w:r>
      <w:r w:rsidRPr="00DD10CE">
        <w:instrText xml:space="preserve"> REF _Ref269117290 \r \h </w:instrText>
      </w:r>
      <w:r w:rsidR="001A0C29" w:rsidRPr="00DD10CE">
        <w:instrText xml:space="preserve"> \* MERGEFORMAT </w:instrText>
      </w:r>
      <w:r w:rsidRPr="00DD10CE">
        <w:fldChar w:fldCharType="separate"/>
      </w:r>
      <w:r w:rsidR="002B320F" w:rsidRPr="00DD10CE">
        <w:t>[23]</w:t>
      </w:r>
      <w:r w:rsidRPr="00DD10CE">
        <w:fldChar w:fldCharType="end"/>
      </w:r>
      <w:r w:rsidRPr="00DD10CE">
        <w:t>) including corresponding mitigation techniques (e.g. power and/or duty cycle reduction) are required.</w:t>
      </w:r>
    </w:p>
    <w:p w14:paraId="3A950C1C" w14:textId="551552E7" w:rsidR="000F2AAE" w:rsidRPr="00DD10CE" w:rsidRDefault="000F2AAE" w:rsidP="00DD10CE">
      <w:pPr>
        <w:pStyle w:val="ECCParBulleted"/>
        <w:numPr>
          <w:ilvl w:val="0"/>
          <w:numId w:val="8"/>
        </w:numPr>
        <w:spacing w:after="120"/>
      </w:pPr>
      <w:proofErr w:type="gramStart"/>
      <w:r w:rsidRPr="00DD10CE">
        <w:t>without</w:t>
      </w:r>
      <w:proofErr w:type="gramEnd"/>
      <w:r w:rsidRPr="00DD10CE">
        <w:t xml:space="preserve"> mitigation techniques </w:t>
      </w:r>
      <w:r w:rsidR="00CD027E" w:rsidRPr="00DD10CE">
        <w:t xml:space="preserve">ITS </w:t>
      </w:r>
      <w:r w:rsidRPr="00DD10CE">
        <w:t>unwanted emissions of -65 dBm/MHz e.i.r.p would protect the RSU in all cases in the interference zone.</w:t>
      </w:r>
    </w:p>
    <w:p w14:paraId="02FE550F" w14:textId="0A11AD9A" w:rsidR="000F2AAE" w:rsidRPr="00DD10CE" w:rsidRDefault="000F2AAE" w:rsidP="005D2611">
      <w:pPr>
        <w:pStyle w:val="ECCParBulleted"/>
        <w:numPr>
          <w:ilvl w:val="0"/>
          <w:numId w:val="8"/>
        </w:numPr>
      </w:pPr>
      <w:r w:rsidRPr="00DD10CE">
        <w:t>ITS stations outside the</w:t>
      </w:r>
      <w:r w:rsidR="005479C4" w:rsidRPr="00DD10CE">
        <w:t xml:space="preserve"> interference zone (see </w:t>
      </w:r>
      <w:r w:rsidR="005479C4" w:rsidRPr="00DD10CE">
        <w:fldChar w:fldCharType="begin"/>
      </w:r>
      <w:r w:rsidR="005479C4" w:rsidRPr="00DD10CE">
        <w:instrText xml:space="preserve"> REF _Ref270611854 \h </w:instrText>
      </w:r>
      <w:r w:rsidR="001A0C29" w:rsidRPr="00DD10CE">
        <w:instrText xml:space="preserve"> \* MERGEFORMAT </w:instrText>
      </w:r>
      <w:r w:rsidR="005479C4" w:rsidRPr="00DD10CE">
        <w:fldChar w:fldCharType="separate"/>
      </w:r>
      <w:r w:rsidR="002B320F" w:rsidRPr="00DD10CE">
        <w:t>Figure 21</w:t>
      </w:r>
      <w:r w:rsidR="005479C4" w:rsidRPr="00DD10CE">
        <w:fldChar w:fldCharType="end"/>
      </w:r>
      <w:r w:rsidRPr="00DD10CE">
        <w:t>) for the unwanted emissions can operate without specific mitigation techniques with a spurious emission limit of -30dBm/MHz.</w:t>
      </w:r>
    </w:p>
    <w:p w14:paraId="4D546B83" w14:textId="77777777" w:rsidR="001A0C29" w:rsidRPr="00DD10CE" w:rsidRDefault="001A0C29" w:rsidP="001A0C29">
      <w:pPr>
        <w:pStyle w:val="ECCParBulleted"/>
        <w:numPr>
          <w:ilvl w:val="0"/>
          <w:numId w:val="0"/>
        </w:numPr>
        <w:ind w:left="340"/>
      </w:pPr>
    </w:p>
    <w:p w14:paraId="7211CD7A" w14:textId="4207FBBE" w:rsidR="000F2AAE" w:rsidRPr="00DD10CE" w:rsidRDefault="000F2AAE" w:rsidP="000F2AAE">
      <w:pPr>
        <w:pStyle w:val="ECCParagraph"/>
      </w:pPr>
      <w:r w:rsidRPr="00DD10CE">
        <w:t>These investigations and the corresponding conclusions only cover the unwanted emissions of ITS stations into the road tolling</w:t>
      </w:r>
      <w:r w:rsidR="002B320F" w:rsidRPr="00DD10CE">
        <w:t xml:space="preserve"> operational band from 5795</w:t>
      </w:r>
      <w:r w:rsidRPr="00DD10CE">
        <w:t xml:space="preserve"> to 5815</w:t>
      </w:r>
      <w:r w:rsidR="002B320F" w:rsidRPr="00DD10CE">
        <w:t xml:space="preserve"> </w:t>
      </w:r>
      <w:r w:rsidRPr="00DD10CE">
        <w:t>MHz.</w:t>
      </w:r>
    </w:p>
    <w:p w14:paraId="5126563C" w14:textId="77777777" w:rsidR="008F473A" w:rsidRPr="00DD10CE" w:rsidRDefault="008F473A" w:rsidP="00DD10CE">
      <w:pPr>
        <w:pStyle w:val="Heading2"/>
      </w:pPr>
      <w:bookmarkStart w:id="183" w:name="_Toc267660393"/>
      <w:bookmarkStart w:id="184" w:name="_Ref397012216"/>
      <w:bookmarkStart w:id="185" w:name="_Ref397012598"/>
      <w:bookmarkStart w:id="186" w:name="_Toc410655097"/>
      <w:r w:rsidRPr="00DD10CE">
        <w:lastRenderedPageBreak/>
        <w:t>Compatibility between ITS and FS in the band above 5925 MHz</w:t>
      </w:r>
      <w:bookmarkEnd w:id="183"/>
      <w:bookmarkEnd w:id="184"/>
      <w:bookmarkEnd w:id="185"/>
      <w:bookmarkEnd w:id="186"/>
    </w:p>
    <w:p w14:paraId="46C710B1" w14:textId="77777777" w:rsidR="006C44D7" w:rsidRPr="00DD10CE" w:rsidRDefault="006C44D7" w:rsidP="00DD10CE">
      <w:pPr>
        <w:pStyle w:val="Heading3"/>
      </w:pPr>
      <w:bookmarkStart w:id="187" w:name="_Toc267660394"/>
      <w:bookmarkStart w:id="188" w:name="_Toc410655098"/>
      <w:r w:rsidRPr="00DD10CE">
        <w:t>General</w:t>
      </w:r>
      <w:bookmarkEnd w:id="187"/>
      <w:bookmarkEnd w:id="188"/>
    </w:p>
    <w:p w14:paraId="5DD8286C" w14:textId="7932C846" w:rsidR="006C44D7" w:rsidRPr="00DD10CE" w:rsidRDefault="006C44D7" w:rsidP="00DD10CE">
      <w:pPr>
        <w:pStyle w:val="ECCParagraph"/>
        <w:keepNext/>
      </w:pPr>
      <w:r w:rsidRPr="00DD10CE">
        <w:t xml:space="preserve">In this section the fixed systems operating in </w:t>
      </w:r>
      <w:r w:rsidR="00CF4580" w:rsidRPr="00DD10CE">
        <w:t>t</w:t>
      </w:r>
      <w:r w:rsidRPr="00DD10CE">
        <w:t>he band above 5925 MHz will be considered. The focus in this section will be the systems operating in the band 5925 to 6425MHz based on the ERC Recommendation ERC/REC 14-01</w:t>
      </w:r>
      <w:r w:rsidR="00513659" w:rsidRPr="00DD10CE">
        <w:fldChar w:fldCharType="begin"/>
      </w:r>
      <w:r w:rsidR="00513659" w:rsidRPr="00DD10CE">
        <w:instrText xml:space="preserve"> REF _Ref269478995 \r \h </w:instrText>
      </w:r>
      <w:r w:rsidR="00513659" w:rsidRPr="00DD10CE">
        <w:fldChar w:fldCharType="separate"/>
      </w:r>
      <w:r w:rsidR="002B320F" w:rsidRPr="00DD10CE">
        <w:t>[15]</w:t>
      </w:r>
      <w:r w:rsidR="00513659" w:rsidRPr="00DD10CE">
        <w:fldChar w:fldCharType="end"/>
      </w:r>
      <w:r w:rsidR="00513659" w:rsidRPr="00DD10CE" w:rsidDel="006E18CF">
        <w:t xml:space="preserve"> </w:t>
      </w:r>
      <w:r w:rsidR="00241F39" w:rsidRPr="00DD10CE">
        <w:t xml:space="preserve">. </w:t>
      </w:r>
    </w:p>
    <w:p w14:paraId="48939412" w14:textId="77777777" w:rsidR="006C44D7" w:rsidRPr="00DD10CE" w:rsidRDefault="006C44D7" w:rsidP="006C44D7">
      <w:pPr>
        <w:pStyle w:val="ECCParagraph"/>
      </w:pPr>
      <w:r w:rsidRPr="00DD10CE">
        <w:t xml:space="preserve">This frequency range is used in Europe for high capacity P-P links, in accordance with the frequency plans contained in the ERC/REC 14-01 </w:t>
      </w:r>
      <w:r w:rsidR="00513659" w:rsidRPr="00DD10CE">
        <w:fldChar w:fldCharType="begin"/>
      </w:r>
      <w:r w:rsidR="00513659" w:rsidRPr="00DD10CE">
        <w:instrText xml:space="preserve"> REF _Ref269478995 \r \h </w:instrText>
      </w:r>
      <w:r w:rsidR="00513659" w:rsidRPr="00DD10CE">
        <w:fldChar w:fldCharType="separate"/>
      </w:r>
      <w:r w:rsidR="002B320F" w:rsidRPr="00DD10CE">
        <w:t>[15]</w:t>
      </w:r>
      <w:r w:rsidR="00513659" w:rsidRPr="00DD10CE">
        <w:fldChar w:fldCharType="end"/>
      </w:r>
      <w:r w:rsidR="00946771" w:rsidRPr="00DD10CE">
        <w:t xml:space="preserve"> </w:t>
      </w:r>
      <w:r w:rsidRPr="00DD10CE">
        <w:t>and ERC/REC 14-02</w:t>
      </w:r>
      <w:r w:rsidR="00946771" w:rsidRPr="00DD10CE">
        <w:t xml:space="preserve"> </w:t>
      </w:r>
      <w:r w:rsidR="00513659" w:rsidRPr="00DD10CE">
        <w:fldChar w:fldCharType="begin"/>
      </w:r>
      <w:r w:rsidR="00513659" w:rsidRPr="00DD10CE">
        <w:instrText xml:space="preserve"> REF _Ref269479041 \r \h </w:instrText>
      </w:r>
      <w:r w:rsidR="00513659" w:rsidRPr="00DD10CE">
        <w:fldChar w:fldCharType="separate"/>
      </w:r>
      <w:r w:rsidR="002B320F" w:rsidRPr="00DD10CE">
        <w:t>[21]</w:t>
      </w:r>
      <w:r w:rsidR="00513659" w:rsidRPr="00DD10CE">
        <w:fldChar w:fldCharType="end"/>
      </w:r>
      <w:r w:rsidR="00513659" w:rsidRPr="00DD10CE">
        <w:t xml:space="preserve"> </w:t>
      </w:r>
      <w:r w:rsidRPr="00DD10CE">
        <w:t>mainly forming part of fixed and mobile and broadcasting infrastructure.</w:t>
      </w:r>
    </w:p>
    <w:p w14:paraId="60A45266" w14:textId="77777777" w:rsidR="006C44D7" w:rsidRPr="00DD10CE" w:rsidRDefault="006C44D7" w:rsidP="006C44D7">
      <w:pPr>
        <w:pStyle w:val="ECCParagraph"/>
      </w:pPr>
      <w:r w:rsidRPr="00DD10CE">
        <w:t>After a negative trend towards the end of the 20th century, mainly due to the migration from analogue to digital links, the trend from the 2010 questionnaire has changed from 2001 report and seems to show a stable situation for the two bands, as indicated in the figure below.</w:t>
      </w:r>
    </w:p>
    <w:p w14:paraId="25809244" w14:textId="77777777" w:rsidR="002B320F" w:rsidRPr="00DD10CE" w:rsidRDefault="002B320F" w:rsidP="006C44D7">
      <w:pPr>
        <w:pStyle w:val="ECCParagraph"/>
      </w:pPr>
    </w:p>
    <w:p w14:paraId="1AFA076C" w14:textId="77777777" w:rsidR="006C44D7" w:rsidRPr="00DD10CE" w:rsidRDefault="006C44D7" w:rsidP="00872693">
      <w:pPr>
        <w:pStyle w:val="ECCParagraph"/>
        <w:jc w:val="center"/>
      </w:pPr>
      <w:r w:rsidRPr="00DD10CE">
        <w:rPr>
          <w:noProof/>
          <w:lang w:val="da-DK" w:eastAsia="da-DK"/>
        </w:rPr>
        <w:drawing>
          <wp:inline distT="0" distB="0" distL="0" distR="0" wp14:anchorId="52E5F839" wp14:editId="5B708ED4">
            <wp:extent cx="3886200" cy="2336800"/>
            <wp:effectExtent l="0" t="0" r="0" b="0"/>
            <wp:docPr id="55" name="Immagin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327"/>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886200" cy="2336800"/>
                    </a:xfrm>
                    <a:prstGeom prst="rect">
                      <a:avLst/>
                    </a:prstGeom>
                    <a:noFill/>
                    <a:ln>
                      <a:noFill/>
                    </a:ln>
                  </pic:spPr>
                </pic:pic>
              </a:graphicData>
            </a:graphic>
          </wp:inline>
        </w:drawing>
      </w:r>
    </w:p>
    <w:p w14:paraId="04FB7116" w14:textId="2F7273B1" w:rsidR="006C44D7" w:rsidRPr="00DD10CE" w:rsidRDefault="006C44D7" w:rsidP="00872693">
      <w:pPr>
        <w:pStyle w:val="Caption"/>
      </w:pPr>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35</w:t>
      </w:r>
      <w:r w:rsidRPr="00DD10CE">
        <w:fldChar w:fldCharType="end"/>
      </w:r>
      <w:r w:rsidRPr="00DD10CE">
        <w:t xml:space="preserve">: Trend for the P-P links in the band 5.9-7.1 GHz in the </w:t>
      </w:r>
      <w:r w:rsidR="002B320F" w:rsidRPr="00DD10CE">
        <w:br/>
      </w:r>
      <w:r w:rsidRPr="00DD10CE">
        <w:t>19 CEPT countries available for comparison</w:t>
      </w:r>
      <w:r w:rsidR="00241F39" w:rsidRPr="00DD10CE">
        <w:t xml:space="preserve"> </w:t>
      </w:r>
      <w:r w:rsidR="006718A2" w:rsidRPr="00DD10CE">
        <w:fldChar w:fldCharType="begin"/>
      </w:r>
      <w:r w:rsidR="006718A2" w:rsidRPr="00DD10CE">
        <w:instrText xml:space="preserve"> REF _Ref269479081 \r \h </w:instrText>
      </w:r>
      <w:r w:rsidR="006718A2" w:rsidRPr="00DD10CE">
        <w:fldChar w:fldCharType="separate"/>
      </w:r>
      <w:r w:rsidR="002B320F" w:rsidRPr="00DD10CE">
        <w:t>[22]</w:t>
      </w:r>
      <w:r w:rsidR="006718A2" w:rsidRPr="00DD10CE">
        <w:fldChar w:fldCharType="end"/>
      </w:r>
    </w:p>
    <w:p w14:paraId="3D2E0AF8" w14:textId="77777777" w:rsidR="003E1A3D" w:rsidRPr="00DD10CE" w:rsidRDefault="006C44D7" w:rsidP="006C44D7">
      <w:pPr>
        <w:pStyle w:val="ECCParagraph"/>
      </w:pPr>
      <w:r w:rsidRPr="00DD10CE">
        <w:t>The results of the questionnaire for the whole 31 CEPT countries indicated 20242 links declared active in this range, which has been traditionally used for P-P links since quite a long time</w:t>
      </w:r>
      <w:r w:rsidR="003E1A3D" w:rsidRPr="00DD10CE">
        <w:t>.</w:t>
      </w:r>
    </w:p>
    <w:p w14:paraId="2A67ABDB" w14:textId="2ABA4547" w:rsidR="006C44D7" w:rsidRPr="00DD10CE" w:rsidRDefault="006C44D7" w:rsidP="006C44D7">
      <w:pPr>
        <w:pStyle w:val="ECCParagraph"/>
      </w:pPr>
      <w:r w:rsidRPr="00DD10CE">
        <w:t xml:space="preserve">Significant number of countries indicates a moderate trend to increase the usage of this range in the years to come (10 to 30% </w:t>
      </w:r>
      <w:r w:rsidR="002B320F" w:rsidRPr="00DD10CE">
        <w:t>increases</w:t>
      </w:r>
      <w:r w:rsidRPr="00DD10CE">
        <w:t xml:space="preserve">), some report even a higher percentage, </w:t>
      </w:r>
      <w:r w:rsidR="002B320F" w:rsidRPr="00DD10CE">
        <w:t>and some</w:t>
      </w:r>
      <w:r w:rsidRPr="00DD10CE">
        <w:t xml:space="preserve"> other </w:t>
      </w:r>
      <w:r w:rsidR="002B320F" w:rsidRPr="00DD10CE">
        <w:t>indicates</w:t>
      </w:r>
      <w:r w:rsidRPr="00DD10CE">
        <w:t xml:space="preserve"> the band is congested or close to congestion.</w:t>
      </w:r>
    </w:p>
    <w:p w14:paraId="6638A947" w14:textId="740C073B" w:rsidR="00715E2E" w:rsidRPr="00DD10CE" w:rsidRDefault="001D5BC5" w:rsidP="00FA3F2D">
      <w:pPr>
        <w:pStyle w:val="ECCParagraph"/>
      </w:pPr>
      <w:r w:rsidRPr="00DD10CE">
        <w:fldChar w:fldCharType="begin"/>
      </w:r>
      <w:r w:rsidRPr="00DD10CE">
        <w:instrText xml:space="preserve"> REF  _Ref397012427 \h \r </w:instrText>
      </w:r>
      <w:r w:rsidRPr="00DD10CE">
        <w:fldChar w:fldCharType="separate"/>
      </w:r>
      <w:r w:rsidR="002B320F" w:rsidRPr="00DD10CE">
        <w:t>ANNEX 1</w:t>
      </w:r>
      <w:proofErr w:type="gramStart"/>
      <w:r w:rsidR="002B320F" w:rsidRPr="00DD10CE">
        <w:t>:</w:t>
      </w:r>
      <w:proofErr w:type="gramEnd"/>
      <w:r w:rsidRPr="00DD10CE">
        <w:fldChar w:fldCharType="end"/>
      </w:r>
      <w:r w:rsidR="00FA3F2D" w:rsidRPr="00DD10CE">
        <w:t xml:space="preserve">provides information on realistic </w:t>
      </w:r>
      <w:r w:rsidR="00E37B5F" w:rsidRPr="00DD10CE">
        <w:t xml:space="preserve">FS </w:t>
      </w:r>
      <w:r w:rsidR="00FA3F2D" w:rsidRPr="00DD10CE">
        <w:t>antenna height</w:t>
      </w:r>
      <w:r w:rsidR="002803F3" w:rsidRPr="00DD10CE">
        <w:t>s</w:t>
      </w:r>
      <w:r w:rsidR="00FA3F2D" w:rsidRPr="00DD10CE">
        <w:t xml:space="preserve"> for the studies in this report. </w:t>
      </w:r>
    </w:p>
    <w:p w14:paraId="26C2F5E4" w14:textId="77777777" w:rsidR="006C44D7" w:rsidRPr="00DD10CE" w:rsidRDefault="006C44D7" w:rsidP="002B320F">
      <w:pPr>
        <w:pStyle w:val="Heading3"/>
      </w:pPr>
      <w:bookmarkStart w:id="189" w:name="_Toc267660395"/>
      <w:bookmarkStart w:id="190" w:name="_Toc410655099"/>
      <w:r w:rsidRPr="00DD10CE">
        <w:lastRenderedPageBreak/>
        <w:t>Technical Characteristics</w:t>
      </w:r>
      <w:r w:rsidR="0016587F" w:rsidRPr="00DD10CE">
        <w:t xml:space="preserve"> of the FS</w:t>
      </w:r>
      <w:bookmarkEnd w:id="189"/>
      <w:bookmarkEnd w:id="190"/>
    </w:p>
    <w:p w14:paraId="205FF14A" w14:textId="77777777" w:rsidR="004D4628" w:rsidRPr="00DD10CE" w:rsidRDefault="004D4628" w:rsidP="002B320F">
      <w:pPr>
        <w:pStyle w:val="Heading4"/>
        <w:keepNext/>
      </w:pPr>
      <w:bookmarkStart w:id="191" w:name="_Toc267660396"/>
      <w:bookmarkStart w:id="192" w:name="_Toc410655100"/>
      <w:r w:rsidRPr="00DD10CE">
        <w:t>Overview</w:t>
      </w:r>
      <w:bookmarkEnd w:id="191"/>
      <w:bookmarkEnd w:id="192"/>
      <w:r w:rsidRPr="00DD10CE">
        <w:t xml:space="preserve"> </w:t>
      </w:r>
    </w:p>
    <w:p w14:paraId="1BB865F9" w14:textId="13AEC625" w:rsidR="004C757D" w:rsidRPr="00DD10CE" w:rsidRDefault="006C44D7" w:rsidP="002B320F">
      <w:pPr>
        <w:pStyle w:val="ECCParagraph"/>
        <w:keepNext/>
      </w:pPr>
      <w:r w:rsidRPr="00DD10CE">
        <w:t>The required protection range is estimated using the maximum allowable interference at the antenna input when applying the long-term interference criteria</w:t>
      </w:r>
      <w:r w:rsidR="00C3614B" w:rsidRPr="00DD10CE">
        <w:t xml:space="preserve">. Typical FS parameters can be found in </w:t>
      </w:r>
      <w:r w:rsidR="00E37B5F" w:rsidRPr="00DD10CE">
        <w:fldChar w:fldCharType="begin"/>
      </w:r>
      <w:r w:rsidR="00E37B5F" w:rsidRPr="00DD10CE">
        <w:instrText xml:space="preserve"> REF _Ref270699181 \h </w:instrText>
      </w:r>
      <w:r w:rsidR="00E37B5F" w:rsidRPr="00DD10CE">
        <w:fldChar w:fldCharType="separate"/>
      </w:r>
      <w:r w:rsidR="002B320F" w:rsidRPr="00DD10CE">
        <w:t xml:space="preserve">Table </w:t>
      </w:r>
      <w:r w:rsidR="002B320F" w:rsidRPr="00DD10CE">
        <w:rPr>
          <w:noProof/>
        </w:rPr>
        <w:t>6</w:t>
      </w:r>
      <w:r w:rsidR="00E37B5F" w:rsidRPr="00DD10CE">
        <w:fldChar w:fldCharType="end"/>
      </w:r>
      <w:r w:rsidR="00E37B5F" w:rsidRPr="00DD10CE">
        <w:t xml:space="preserve"> </w:t>
      </w:r>
      <w:r w:rsidR="00C3614B" w:rsidRPr="00DD10CE">
        <w:t>(from ECC Report 101</w:t>
      </w:r>
      <w:r w:rsidR="00830569" w:rsidRPr="00DD10CE">
        <w:fldChar w:fldCharType="begin"/>
      </w:r>
      <w:r w:rsidR="00830569" w:rsidRPr="00DD10CE">
        <w:instrText xml:space="preserve"> REF _Ref269477734 \r \h </w:instrText>
      </w:r>
      <w:r w:rsidR="00830569" w:rsidRPr="00DD10CE">
        <w:fldChar w:fldCharType="separate"/>
      </w:r>
      <w:r w:rsidR="002B320F" w:rsidRPr="00DD10CE">
        <w:t>[5]</w:t>
      </w:r>
      <w:r w:rsidR="00830569" w:rsidRPr="00DD10CE">
        <w:fldChar w:fldCharType="end"/>
      </w:r>
      <w:r w:rsidR="00C3614B" w:rsidRPr="00DD10CE">
        <w:t>).</w:t>
      </w:r>
    </w:p>
    <w:p w14:paraId="0C2CBCE1" w14:textId="32F431F0" w:rsidR="004C757D" w:rsidRPr="00DD10CE" w:rsidRDefault="004C757D" w:rsidP="002B320F">
      <w:pPr>
        <w:pStyle w:val="Caption"/>
        <w:keepNext/>
      </w:pPr>
      <w:bookmarkStart w:id="193" w:name="_Ref270699181"/>
      <w:r w:rsidRPr="00DD10CE">
        <w:t xml:space="preserve">Table </w:t>
      </w:r>
      <w:r w:rsidRPr="00DD10CE">
        <w:fldChar w:fldCharType="begin"/>
      </w:r>
      <w:r w:rsidRPr="00DD10CE">
        <w:instrText xml:space="preserve"> SEQ Table \* ARABIC </w:instrText>
      </w:r>
      <w:r w:rsidRPr="00DD10CE">
        <w:fldChar w:fldCharType="separate"/>
      </w:r>
      <w:r w:rsidR="002B320F" w:rsidRPr="00DD10CE">
        <w:rPr>
          <w:noProof/>
        </w:rPr>
        <w:t>6</w:t>
      </w:r>
      <w:r w:rsidRPr="00DD10CE">
        <w:fldChar w:fldCharType="end"/>
      </w:r>
      <w:bookmarkEnd w:id="193"/>
      <w:r w:rsidRPr="00DD10CE">
        <w:t>: Typical system parameters for point-to-point FS systems</w:t>
      </w:r>
    </w:p>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4725"/>
        <w:gridCol w:w="2350"/>
      </w:tblGrid>
      <w:tr w:rsidR="004C757D" w:rsidRPr="00DD10CE" w14:paraId="32FDB1C3" w14:textId="77777777" w:rsidTr="002B59FB">
        <w:trPr>
          <w:trHeight w:val="286"/>
          <w:tblHeader/>
          <w:jc w:val="center"/>
        </w:trPr>
        <w:tc>
          <w:tcPr>
            <w:tcW w:w="4725" w:type="dxa"/>
            <w:tcBorders>
              <w:right w:val="single" w:sz="8" w:space="0" w:color="FFFFFF"/>
            </w:tcBorders>
            <w:shd w:val="clear" w:color="auto" w:fill="D2232A"/>
            <w:vAlign w:val="center"/>
          </w:tcPr>
          <w:p w14:paraId="2B56B8CA" w14:textId="77777777" w:rsidR="004C757D" w:rsidRPr="00DD10CE" w:rsidRDefault="004C757D" w:rsidP="002B320F">
            <w:pPr>
              <w:keepNext/>
              <w:spacing w:line="288" w:lineRule="auto"/>
              <w:jc w:val="center"/>
              <w:rPr>
                <w:b/>
                <w:color w:val="FFFFFF" w:themeColor="background1"/>
              </w:rPr>
            </w:pPr>
            <w:r w:rsidRPr="00DD10CE">
              <w:rPr>
                <w:b/>
                <w:bCs/>
                <w:color w:val="FFFFFF" w:themeColor="background1"/>
              </w:rPr>
              <w:t>Frequency band (GHz)</w:t>
            </w:r>
          </w:p>
        </w:tc>
        <w:tc>
          <w:tcPr>
            <w:tcW w:w="2350" w:type="dxa"/>
            <w:tcBorders>
              <w:left w:val="single" w:sz="8" w:space="0" w:color="FFFFFF"/>
              <w:right w:val="single" w:sz="8" w:space="0" w:color="FFFFFF"/>
            </w:tcBorders>
            <w:shd w:val="clear" w:color="auto" w:fill="D2232A"/>
            <w:vAlign w:val="center"/>
          </w:tcPr>
          <w:p w14:paraId="38FBE7F0" w14:textId="392C5880" w:rsidR="004C757D" w:rsidRPr="00DD10CE" w:rsidRDefault="004C757D" w:rsidP="002B320F">
            <w:pPr>
              <w:keepNext/>
              <w:spacing w:line="288" w:lineRule="auto"/>
              <w:jc w:val="center"/>
              <w:rPr>
                <w:b/>
                <w:color w:val="FFFFFF" w:themeColor="background1"/>
              </w:rPr>
            </w:pPr>
            <w:r w:rsidRPr="00DD10CE">
              <w:rPr>
                <w:b/>
                <w:bCs/>
                <w:color w:val="FFFFFF" w:themeColor="background1"/>
              </w:rPr>
              <w:t>5.925-6.425</w:t>
            </w:r>
            <w:r w:rsidR="002B320F" w:rsidRPr="00DD10CE">
              <w:rPr>
                <w:b/>
                <w:bCs/>
                <w:color w:val="FFFFFF" w:themeColor="background1"/>
              </w:rPr>
              <w:t xml:space="preserve"> </w:t>
            </w:r>
            <w:r w:rsidRPr="00DD10CE">
              <w:rPr>
                <w:b/>
                <w:bCs/>
                <w:color w:val="FFFFFF" w:themeColor="background1"/>
              </w:rPr>
              <w:t>GHz</w:t>
            </w:r>
          </w:p>
        </w:tc>
      </w:tr>
      <w:tr w:rsidR="004C757D" w:rsidRPr="00DD10CE" w14:paraId="19F573F6" w14:textId="77777777" w:rsidTr="002B59FB">
        <w:trPr>
          <w:trHeight w:val="286"/>
          <w:jc w:val="center"/>
        </w:trPr>
        <w:tc>
          <w:tcPr>
            <w:tcW w:w="4725" w:type="dxa"/>
            <w:vAlign w:val="center"/>
          </w:tcPr>
          <w:p w14:paraId="49995BEF" w14:textId="77777777" w:rsidR="004C757D" w:rsidRPr="00DD10CE" w:rsidRDefault="004C757D" w:rsidP="002B320F">
            <w:pPr>
              <w:keepNext/>
              <w:spacing w:line="288" w:lineRule="auto"/>
            </w:pPr>
            <w:r w:rsidRPr="00DD10CE">
              <w:t>Modulation</w:t>
            </w:r>
          </w:p>
        </w:tc>
        <w:tc>
          <w:tcPr>
            <w:tcW w:w="2350" w:type="dxa"/>
          </w:tcPr>
          <w:p w14:paraId="1B68AE5A" w14:textId="77777777" w:rsidR="004C757D" w:rsidRPr="00DD10CE" w:rsidRDefault="004C757D" w:rsidP="002B320F">
            <w:pPr>
              <w:keepNext/>
              <w:spacing w:line="288" w:lineRule="auto"/>
            </w:pPr>
            <w:r w:rsidRPr="00DD10CE">
              <w:t xml:space="preserve">128QAM </w:t>
            </w:r>
          </w:p>
        </w:tc>
      </w:tr>
      <w:tr w:rsidR="004C757D" w:rsidRPr="00DD10CE" w14:paraId="34E83FD8" w14:textId="77777777" w:rsidTr="002B59FB">
        <w:trPr>
          <w:trHeight w:val="300"/>
          <w:jc w:val="center"/>
        </w:trPr>
        <w:tc>
          <w:tcPr>
            <w:tcW w:w="4725" w:type="dxa"/>
            <w:vAlign w:val="center"/>
          </w:tcPr>
          <w:p w14:paraId="786E5FDB" w14:textId="77777777" w:rsidR="004C757D" w:rsidRPr="00DD10CE" w:rsidRDefault="004C757D" w:rsidP="002B320F">
            <w:pPr>
              <w:keepNext/>
              <w:spacing w:line="288" w:lineRule="auto"/>
            </w:pPr>
            <w:r w:rsidRPr="00DD10CE">
              <w:t>Channel spacing (MHz)</w:t>
            </w:r>
          </w:p>
        </w:tc>
        <w:tc>
          <w:tcPr>
            <w:tcW w:w="2350" w:type="dxa"/>
          </w:tcPr>
          <w:p w14:paraId="3D605D4E" w14:textId="77777777" w:rsidR="004C757D" w:rsidRPr="00DD10CE" w:rsidRDefault="004C757D" w:rsidP="002B320F">
            <w:pPr>
              <w:keepNext/>
              <w:spacing w:line="288" w:lineRule="auto"/>
            </w:pPr>
            <w:r w:rsidRPr="00DD10CE">
              <w:t>29.65</w:t>
            </w:r>
          </w:p>
        </w:tc>
      </w:tr>
      <w:tr w:rsidR="004C757D" w:rsidRPr="00DD10CE" w14:paraId="36E02F2B" w14:textId="77777777" w:rsidTr="002B59FB">
        <w:trPr>
          <w:trHeight w:val="286"/>
          <w:jc w:val="center"/>
        </w:trPr>
        <w:tc>
          <w:tcPr>
            <w:tcW w:w="4725" w:type="dxa"/>
            <w:vAlign w:val="center"/>
          </w:tcPr>
          <w:p w14:paraId="4CE61863" w14:textId="77777777" w:rsidR="004C757D" w:rsidRPr="00DD10CE" w:rsidRDefault="004C757D" w:rsidP="002B320F">
            <w:pPr>
              <w:keepNext/>
              <w:spacing w:line="288" w:lineRule="auto"/>
            </w:pPr>
            <w:r w:rsidRPr="00DD10CE">
              <w:t xml:space="preserve">Feeder/multiplexer loss (minimum) (dB) </w:t>
            </w:r>
          </w:p>
        </w:tc>
        <w:tc>
          <w:tcPr>
            <w:tcW w:w="2350" w:type="dxa"/>
          </w:tcPr>
          <w:p w14:paraId="32425C6A" w14:textId="77777777" w:rsidR="004C757D" w:rsidRPr="00DD10CE" w:rsidRDefault="004C757D" w:rsidP="002B320F">
            <w:pPr>
              <w:keepNext/>
              <w:spacing w:line="288" w:lineRule="auto"/>
            </w:pPr>
            <w:r w:rsidRPr="00DD10CE">
              <w:t>3.3</w:t>
            </w:r>
            <w:r w:rsidR="007269B9" w:rsidRPr="00DD10CE">
              <w:t xml:space="preserve"> </w:t>
            </w:r>
            <w:r w:rsidRPr="00DD10CE">
              <w:t>dB</w:t>
            </w:r>
          </w:p>
        </w:tc>
      </w:tr>
      <w:tr w:rsidR="004C757D" w:rsidRPr="00DD10CE" w14:paraId="218F0FCB" w14:textId="77777777" w:rsidTr="002B59FB">
        <w:trPr>
          <w:trHeight w:val="573"/>
          <w:jc w:val="center"/>
        </w:trPr>
        <w:tc>
          <w:tcPr>
            <w:tcW w:w="4725" w:type="dxa"/>
            <w:vAlign w:val="center"/>
          </w:tcPr>
          <w:p w14:paraId="517E443C" w14:textId="77777777" w:rsidR="004C757D" w:rsidRPr="00DD10CE" w:rsidRDefault="004C757D" w:rsidP="002B320F">
            <w:pPr>
              <w:keepNext/>
              <w:spacing w:line="288" w:lineRule="auto"/>
            </w:pPr>
            <w:r w:rsidRPr="00DD10CE">
              <w:t>Antenna type and gain (maximum and minimum) (dBi)</w:t>
            </w:r>
          </w:p>
        </w:tc>
        <w:tc>
          <w:tcPr>
            <w:tcW w:w="2350" w:type="dxa"/>
          </w:tcPr>
          <w:p w14:paraId="740C93CD" w14:textId="77777777" w:rsidR="004C757D" w:rsidRPr="00DD10CE" w:rsidRDefault="004C757D" w:rsidP="002B320F">
            <w:pPr>
              <w:keepNext/>
              <w:spacing w:line="288" w:lineRule="auto"/>
            </w:pPr>
            <w:r w:rsidRPr="00DD10CE">
              <w:t xml:space="preserve">44.8 / 34.5 </w:t>
            </w:r>
          </w:p>
        </w:tc>
      </w:tr>
      <w:tr w:rsidR="004C757D" w:rsidRPr="00DD10CE" w14:paraId="396300E2" w14:textId="77777777" w:rsidTr="002B59FB">
        <w:trPr>
          <w:trHeight w:val="491"/>
          <w:jc w:val="center"/>
        </w:trPr>
        <w:tc>
          <w:tcPr>
            <w:tcW w:w="4725" w:type="dxa"/>
            <w:vAlign w:val="center"/>
          </w:tcPr>
          <w:p w14:paraId="085D9D04" w14:textId="77777777" w:rsidR="004C757D" w:rsidRPr="00DD10CE" w:rsidRDefault="004C757D" w:rsidP="002B59FB">
            <w:pPr>
              <w:pStyle w:val="ECCParagraph"/>
            </w:pPr>
            <w:r w:rsidRPr="00DD10CE">
              <w:t>Receiver noise bandwidth (MHz)</w:t>
            </w:r>
          </w:p>
        </w:tc>
        <w:tc>
          <w:tcPr>
            <w:tcW w:w="2350" w:type="dxa"/>
          </w:tcPr>
          <w:p w14:paraId="0A5D53C2" w14:textId="77777777" w:rsidR="004C757D" w:rsidRPr="00DD10CE" w:rsidRDefault="004C757D" w:rsidP="002B59FB">
            <w:pPr>
              <w:pStyle w:val="ECCParagraph"/>
            </w:pPr>
            <w:r w:rsidRPr="00DD10CE">
              <w:t>22.3</w:t>
            </w:r>
          </w:p>
        </w:tc>
      </w:tr>
      <w:tr w:rsidR="004C757D" w:rsidRPr="00DD10CE" w14:paraId="68A1D24D" w14:textId="77777777" w:rsidTr="002B59FB">
        <w:trPr>
          <w:trHeight w:val="491"/>
          <w:jc w:val="center"/>
        </w:trPr>
        <w:tc>
          <w:tcPr>
            <w:tcW w:w="4725" w:type="dxa"/>
            <w:vAlign w:val="center"/>
          </w:tcPr>
          <w:p w14:paraId="2625BBEA" w14:textId="77777777" w:rsidR="004C757D" w:rsidRPr="00DD10CE" w:rsidRDefault="004C757D" w:rsidP="002B59FB">
            <w:pPr>
              <w:pStyle w:val="ECCParagraph"/>
            </w:pPr>
            <w:r w:rsidRPr="00DD10CE">
              <w:t xml:space="preserve">Receiver noise figure (dB) </w:t>
            </w:r>
          </w:p>
        </w:tc>
        <w:tc>
          <w:tcPr>
            <w:tcW w:w="2350" w:type="dxa"/>
          </w:tcPr>
          <w:p w14:paraId="10A6C35F" w14:textId="77777777" w:rsidR="004C757D" w:rsidRPr="00DD10CE" w:rsidRDefault="004C757D" w:rsidP="002B59FB">
            <w:pPr>
              <w:pStyle w:val="ECCParagraph"/>
            </w:pPr>
            <w:r w:rsidRPr="00DD10CE">
              <w:t>4.0</w:t>
            </w:r>
          </w:p>
        </w:tc>
      </w:tr>
      <w:tr w:rsidR="004C757D" w:rsidRPr="00DD10CE" w14:paraId="1556152A" w14:textId="77777777" w:rsidTr="002B59FB">
        <w:trPr>
          <w:trHeight w:val="723"/>
          <w:jc w:val="center"/>
        </w:trPr>
        <w:tc>
          <w:tcPr>
            <w:tcW w:w="4725" w:type="dxa"/>
            <w:vAlign w:val="center"/>
          </w:tcPr>
          <w:p w14:paraId="230DB60E" w14:textId="77777777" w:rsidR="004C757D" w:rsidRPr="00DD10CE" w:rsidRDefault="004C757D" w:rsidP="00187870">
            <w:pPr>
              <w:pStyle w:val="ECCParagraph"/>
              <w:jc w:val="left"/>
            </w:pPr>
            <w:r w:rsidRPr="00DD10CE">
              <w:t xml:space="preserve">Nominal long-term interference </w:t>
            </w:r>
            <w:r w:rsidR="007269B9" w:rsidRPr="00DD10CE">
              <w:t xml:space="preserve">threshold </w:t>
            </w:r>
            <w:r w:rsidRPr="00DD10CE">
              <w:t>(dBm/MHz) assuming I/N=-20 dB</w:t>
            </w:r>
          </w:p>
        </w:tc>
        <w:tc>
          <w:tcPr>
            <w:tcW w:w="2350" w:type="dxa"/>
          </w:tcPr>
          <w:p w14:paraId="600E0802" w14:textId="77777777" w:rsidR="004C757D" w:rsidRPr="00DD10CE" w:rsidRDefault="004C757D" w:rsidP="00187870">
            <w:pPr>
              <w:pStyle w:val="ECCParagraph"/>
              <w:jc w:val="left"/>
            </w:pPr>
            <w:r w:rsidRPr="00DD10CE">
              <w:t>-130.00</w:t>
            </w:r>
          </w:p>
        </w:tc>
      </w:tr>
      <w:tr w:rsidR="007269B9" w:rsidRPr="00DD10CE" w:rsidDel="007269B9" w14:paraId="255C928D" w14:textId="77777777" w:rsidTr="002B59FB">
        <w:trPr>
          <w:trHeight w:val="477"/>
          <w:jc w:val="center"/>
        </w:trPr>
        <w:tc>
          <w:tcPr>
            <w:tcW w:w="4725" w:type="dxa"/>
            <w:vAlign w:val="center"/>
          </w:tcPr>
          <w:p w14:paraId="3A8A701A" w14:textId="07EF3C5B" w:rsidR="00933471" w:rsidRPr="00DD10CE" w:rsidDel="007269B9" w:rsidRDefault="007269B9" w:rsidP="00187870">
            <w:pPr>
              <w:pStyle w:val="ECCParagraph"/>
              <w:jc w:val="left"/>
            </w:pPr>
            <w:r w:rsidRPr="00DD10CE">
              <w:t>Nominal long-term interference threshold (dBm/MHz) assuming I/N=-10 dB</w:t>
            </w:r>
          </w:p>
        </w:tc>
        <w:tc>
          <w:tcPr>
            <w:tcW w:w="2350" w:type="dxa"/>
          </w:tcPr>
          <w:p w14:paraId="6BFB5E46" w14:textId="77777777" w:rsidR="007269B9" w:rsidRPr="00DD10CE" w:rsidDel="007269B9" w:rsidRDefault="007269B9" w:rsidP="00187870">
            <w:pPr>
              <w:pStyle w:val="ECCParagraph"/>
              <w:jc w:val="left"/>
            </w:pPr>
            <w:r w:rsidRPr="00DD10CE">
              <w:t>-120.00</w:t>
            </w:r>
          </w:p>
        </w:tc>
      </w:tr>
      <w:tr w:rsidR="00D205BB" w:rsidRPr="00DD10CE" w:rsidDel="007269B9" w14:paraId="65A7F992" w14:textId="77777777" w:rsidTr="002B59FB">
        <w:trPr>
          <w:trHeight w:val="477"/>
          <w:jc w:val="center"/>
        </w:trPr>
        <w:tc>
          <w:tcPr>
            <w:tcW w:w="4725" w:type="dxa"/>
            <w:vAlign w:val="center"/>
          </w:tcPr>
          <w:p w14:paraId="6B6EED15" w14:textId="77777777" w:rsidR="00D205BB" w:rsidRPr="00DD10CE" w:rsidRDefault="00D205BB" w:rsidP="00187870">
            <w:pPr>
              <w:pStyle w:val="ECCParagraph"/>
              <w:jc w:val="left"/>
            </w:pPr>
            <w:r w:rsidRPr="00DD10CE">
              <w:t>Antenna height</w:t>
            </w:r>
          </w:p>
        </w:tc>
        <w:tc>
          <w:tcPr>
            <w:tcW w:w="2350" w:type="dxa"/>
          </w:tcPr>
          <w:p w14:paraId="198A31DF" w14:textId="5D2C9C60" w:rsidR="00D205BB" w:rsidRPr="00DD10CE" w:rsidRDefault="00D205BB" w:rsidP="00187870">
            <w:pPr>
              <w:pStyle w:val="ECCParagraph"/>
              <w:jc w:val="left"/>
            </w:pPr>
            <w:r w:rsidRPr="00DD10CE">
              <w:t xml:space="preserve">See Annex </w:t>
            </w:r>
            <w:r w:rsidR="00AA6FFE" w:rsidRPr="00DD10CE">
              <w:t>1</w:t>
            </w:r>
          </w:p>
        </w:tc>
      </w:tr>
    </w:tbl>
    <w:p w14:paraId="3E807E77" w14:textId="77777777" w:rsidR="004D4628" w:rsidRPr="00DD10CE" w:rsidRDefault="004D4628" w:rsidP="007269B9">
      <w:pPr>
        <w:pStyle w:val="ECCParagraph"/>
      </w:pPr>
    </w:p>
    <w:p w14:paraId="6280633C" w14:textId="77777777" w:rsidR="004D4628" w:rsidRPr="00DD10CE" w:rsidRDefault="004D4628" w:rsidP="000A0401">
      <w:pPr>
        <w:pStyle w:val="Heading4"/>
      </w:pPr>
      <w:bookmarkStart w:id="194" w:name="_Toc267660397"/>
      <w:bookmarkStart w:id="195" w:name="_Toc410655101"/>
      <w:r w:rsidRPr="00DD10CE">
        <w:t>OCCUPIED SPECTRUM: 5925 - 6425 MHz</w:t>
      </w:r>
      <w:bookmarkEnd w:id="194"/>
      <w:bookmarkEnd w:id="195"/>
    </w:p>
    <w:p w14:paraId="726BE3FD" w14:textId="77777777" w:rsidR="004D4628" w:rsidRPr="00DD10CE" w:rsidRDefault="004D4628" w:rsidP="004D4628">
      <w:pPr>
        <w:pStyle w:val="ECCParagraph"/>
      </w:pPr>
    </w:p>
    <w:p w14:paraId="30165008" w14:textId="74E96749" w:rsidR="00304F8E" w:rsidRPr="00DD10CE" w:rsidRDefault="00304F8E" w:rsidP="004D4628">
      <w:pPr>
        <w:pStyle w:val="ECCParagraph"/>
      </w:pPr>
      <w:r w:rsidRPr="00DD10CE">
        <w:t xml:space="preserve">In </w:t>
      </w:r>
      <w:r w:rsidRPr="00DD10CE">
        <w:fldChar w:fldCharType="begin"/>
      </w:r>
      <w:r w:rsidRPr="00DD10CE">
        <w:instrText xml:space="preserve"> REF _Ref267313480 \h </w:instrText>
      </w:r>
      <w:r w:rsidRPr="00DD10CE">
        <w:fldChar w:fldCharType="separate"/>
      </w:r>
      <w:r w:rsidR="002B320F" w:rsidRPr="00DD10CE">
        <w:t xml:space="preserve">Figure </w:t>
      </w:r>
      <w:r w:rsidR="002B320F" w:rsidRPr="00DD10CE">
        <w:rPr>
          <w:noProof/>
        </w:rPr>
        <w:t>36</w:t>
      </w:r>
      <w:r w:rsidRPr="00DD10CE">
        <w:fldChar w:fldCharType="end"/>
      </w:r>
      <w:r w:rsidRPr="00DD10CE">
        <w:t xml:space="preserve"> the band allocation of the considered systems is given based on the specification in E</w:t>
      </w:r>
      <w:r w:rsidR="002B320F" w:rsidRPr="00DD10CE">
        <w:t>R</w:t>
      </w:r>
      <w:r w:rsidRPr="00DD10CE">
        <w:t>C</w:t>
      </w:r>
      <w:r w:rsidR="002B320F" w:rsidRPr="00DD10CE">
        <w:t>/</w:t>
      </w:r>
      <w:r w:rsidRPr="00DD10CE">
        <w:t>R</w:t>
      </w:r>
      <w:r w:rsidR="002B320F" w:rsidRPr="00DD10CE">
        <w:t>EC</w:t>
      </w:r>
      <w:r w:rsidRPr="00DD10CE">
        <w:t xml:space="preserve"> 14-01 </w:t>
      </w:r>
      <w:r w:rsidR="00830569" w:rsidRPr="00DD10CE">
        <w:fldChar w:fldCharType="begin"/>
      </w:r>
      <w:r w:rsidR="00830569" w:rsidRPr="00DD10CE">
        <w:instrText xml:space="preserve"> REF _Ref269478995 \r \h </w:instrText>
      </w:r>
      <w:r w:rsidR="00830569" w:rsidRPr="00DD10CE">
        <w:fldChar w:fldCharType="separate"/>
      </w:r>
      <w:r w:rsidR="002B320F" w:rsidRPr="00DD10CE">
        <w:t>[15]</w:t>
      </w:r>
      <w:r w:rsidR="00830569" w:rsidRPr="00DD10CE">
        <w:fldChar w:fldCharType="end"/>
      </w:r>
      <w:r w:rsidR="00830569" w:rsidRPr="00DD10CE">
        <w:t>.</w:t>
      </w:r>
    </w:p>
    <w:p w14:paraId="630904C4" w14:textId="77777777" w:rsidR="004D4628" w:rsidRPr="00DD10CE" w:rsidRDefault="004D4628" w:rsidP="004D4628">
      <w:pPr>
        <w:pStyle w:val="ECCParagraph"/>
      </w:pPr>
      <w:r w:rsidRPr="00DD10CE">
        <w:object w:dxaOrig="9155" w:dyaOrig="2641" w14:anchorId="082438FB">
          <v:shape id="_x0000_i1029" type="#_x0000_t75" style="width:456.65pt;height:132pt" o:ole="">
            <v:imagedata r:id="rId65" o:title=""/>
          </v:shape>
          <o:OLEObject Type="Embed" ProgID="Unknown" ShapeID="_x0000_i1029" DrawAspect="Content" ObjectID="_1596026504" r:id="rId66"/>
        </w:object>
      </w:r>
    </w:p>
    <w:p w14:paraId="6C08C671" w14:textId="47007DD9" w:rsidR="004D4628" w:rsidRPr="00DD10CE" w:rsidRDefault="004D4628" w:rsidP="000A0401">
      <w:pPr>
        <w:pStyle w:val="Caption"/>
      </w:pPr>
      <w:bookmarkStart w:id="196" w:name="_Ref267313480"/>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36</w:t>
      </w:r>
      <w:r w:rsidRPr="00DD10CE">
        <w:fldChar w:fldCharType="end"/>
      </w:r>
      <w:bookmarkEnd w:id="196"/>
      <w:r w:rsidRPr="00DD10CE">
        <w:t xml:space="preserve">: Band allocation according to </w:t>
      </w:r>
      <w:r w:rsidR="002B320F" w:rsidRPr="00DD10CE">
        <w:t>ERC/</w:t>
      </w:r>
      <w:r w:rsidRPr="00DD10CE">
        <w:t xml:space="preserve">REC 14-01 </w:t>
      </w:r>
      <w:r w:rsidR="0000410A" w:rsidRPr="00DD10CE">
        <w:fldChar w:fldCharType="begin"/>
      </w:r>
      <w:r w:rsidR="0000410A" w:rsidRPr="00DD10CE">
        <w:instrText xml:space="preserve"> REF _Ref269478995 \r \h </w:instrText>
      </w:r>
      <w:r w:rsidR="0000410A" w:rsidRPr="00DD10CE">
        <w:fldChar w:fldCharType="separate"/>
      </w:r>
      <w:r w:rsidR="002B320F" w:rsidRPr="00DD10CE">
        <w:t>[15]</w:t>
      </w:r>
      <w:r w:rsidR="0000410A" w:rsidRPr="00DD10CE">
        <w:fldChar w:fldCharType="end"/>
      </w:r>
    </w:p>
    <w:p w14:paraId="27B1C4D4" w14:textId="77777777" w:rsidR="00B95ADF" w:rsidRPr="00DD10CE" w:rsidRDefault="00B95ADF" w:rsidP="000A0401"/>
    <w:p w14:paraId="69D8C285" w14:textId="77777777" w:rsidR="0016587F" w:rsidRPr="00DD10CE" w:rsidRDefault="0016587F" w:rsidP="00DD10CE">
      <w:pPr>
        <w:pStyle w:val="Heading3"/>
      </w:pPr>
      <w:bookmarkStart w:id="197" w:name="_Toc267660398"/>
      <w:bookmarkStart w:id="198" w:name="_Toc410655102"/>
      <w:r w:rsidRPr="00DD10CE">
        <w:lastRenderedPageBreak/>
        <w:t>Impact of ITS on the FS - Study 1</w:t>
      </w:r>
      <w:r w:rsidR="00A7352C" w:rsidRPr="00DD10CE">
        <w:t xml:space="preserve"> (MCL)</w:t>
      </w:r>
      <w:bookmarkEnd w:id="197"/>
      <w:bookmarkEnd w:id="198"/>
    </w:p>
    <w:p w14:paraId="754BFF70" w14:textId="77777777" w:rsidR="002B320F" w:rsidRPr="00DD10CE" w:rsidRDefault="002B320F" w:rsidP="00DD10CE">
      <w:pPr>
        <w:pStyle w:val="ECCParagraph"/>
        <w:keepNext/>
      </w:pPr>
    </w:p>
    <w:p w14:paraId="352C9DA9" w14:textId="7FE3A14B" w:rsidR="001B18FB" w:rsidRPr="00DD10CE" w:rsidRDefault="001B18FB" w:rsidP="00D56044">
      <w:pPr>
        <w:pStyle w:val="Caption"/>
        <w:spacing w:after="0"/>
      </w:pPr>
      <w:r w:rsidRPr="00DD10CE">
        <w:t xml:space="preserve">Table </w:t>
      </w:r>
      <w:r w:rsidRPr="00DD10CE">
        <w:fldChar w:fldCharType="begin"/>
      </w:r>
      <w:r w:rsidRPr="00DD10CE">
        <w:instrText xml:space="preserve"> SEQ Table \* ARABIC </w:instrText>
      </w:r>
      <w:r w:rsidRPr="00DD10CE">
        <w:fldChar w:fldCharType="separate"/>
      </w:r>
      <w:r w:rsidR="002B320F" w:rsidRPr="00DD10CE">
        <w:rPr>
          <w:noProof/>
        </w:rPr>
        <w:t>7</w:t>
      </w:r>
      <w:r w:rsidRPr="00DD10CE">
        <w:fldChar w:fldCharType="end"/>
      </w:r>
      <w:r w:rsidRPr="00DD10CE">
        <w:t xml:space="preserve">: MCL calculation </w:t>
      </w:r>
      <w:proofErr w:type="gramStart"/>
      <w:r w:rsidRPr="00DD10CE">
        <w:t>ITS</w:t>
      </w:r>
      <w:proofErr w:type="gramEnd"/>
      <w:r w:rsidRPr="00DD10CE">
        <w:t xml:space="preserve"> </w:t>
      </w:r>
      <w:r w:rsidRPr="00DD10CE">
        <w:sym w:font="Wingdings" w:char="F0E0"/>
      </w:r>
      <w:r w:rsidRPr="00DD10CE">
        <w:t xml:space="preserve"> FS with I/N of </w:t>
      </w:r>
      <w:r w:rsidR="000E4D39" w:rsidRPr="00DD10CE">
        <w:t>-</w:t>
      </w:r>
      <w:r w:rsidRPr="00DD10CE">
        <w:t>20dB</w:t>
      </w:r>
    </w:p>
    <w:p w14:paraId="0BA925AE" w14:textId="77777777" w:rsidR="00B46A1B" w:rsidRPr="00DD10CE" w:rsidRDefault="00B46A1B" w:rsidP="00B46A1B"/>
    <w:tbl>
      <w:tblPr>
        <w:tblW w:w="0" w:type="auto"/>
        <w:jc w:val="center"/>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70"/>
        <w:gridCol w:w="1266"/>
        <w:gridCol w:w="1008"/>
        <w:gridCol w:w="1216"/>
        <w:gridCol w:w="864"/>
      </w:tblGrid>
      <w:tr w:rsidR="000E4D39" w:rsidRPr="00DD10CE" w14:paraId="07B1F1B7" w14:textId="77777777" w:rsidTr="002B320F">
        <w:trPr>
          <w:trHeight w:val="319"/>
          <w:tblHeader/>
          <w:jc w:val="center"/>
        </w:trPr>
        <w:tc>
          <w:tcPr>
            <w:tcW w:w="2670" w:type="dxa"/>
            <w:tcBorders>
              <w:right w:val="single" w:sz="8" w:space="0" w:color="FFFFFF"/>
            </w:tcBorders>
            <w:shd w:val="clear" w:color="auto" w:fill="D2232A"/>
            <w:vAlign w:val="center"/>
          </w:tcPr>
          <w:p w14:paraId="73172A0C" w14:textId="77777777" w:rsidR="000E4D39" w:rsidRPr="00DD10CE" w:rsidRDefault="000E4D39" w:rsidP="002B320F">
            <w:pPr>
              <w:spacing w:before="60" w:after="60" w:line="288" w:lineRule="auto"/>
              <w:jc w:val="center"/>
              <w:rPr>
                <w:b/>
                <w:color w:val="FFFFFF" w:themeColor="background1"/>
              </w:rPr>
            </w:pPr>
            <w:r w:rsidRPr="00DD10CE">
              <w:rPr>
                <w:b/>
                <w:bCs/>
                <w:color w:val="FFFFFF" w:themeColor="background1"/>
              </w:rPr>
              <w:t>LINK BUDGET</w:t>
            </w:r>
          </w:p>
        </w:tc>
        <w:tc>
          <w:tcPr>
            <w:tcW w:w="1266" w:type="dxa"/>
            <w:tcBorders>
              <w:left w:val="single" w:sz="8" w:space="0" w:color="FFFFFF"/>
              <w:right w:val="single" w:sz="8" w:space="0" w:color="FFFFFF"/>
            </w:tcBorders>
            <w:shd w:val="clear" w:color="auto" w:fill="D2232A"/>
            <w:vAlign w:val="center"/>
          </w:tcPr>
          <w:p w14:paraId="5AB50425" w14:textId="77777777" w:rsidR="000E4D39" w:rsidRPr="00DD10CE" w:rsidRDefault="000E4D39" w:rsidP="002B320F">
            <w:pPr>
              <w:spacing w:before="60" w:after="60" w:line="288" w:lineRule="auto"/>
              <w:jc w:val="center"/>
              <w:rPr>
                <w:b/>
                <w:color w:val="FFFFFF" w:themeColor="background1"/>
              </w:rPr>
            </w:pPr>
            <w:r w:rsidRPr="00DD10CE">
              <w:rPr>
                <w:b/>
                <w:color w:val="FFFFFF" w:themeColor="background1"/>
              </w:rPr>
              <w:t>Units</w:t>
            </w:r>
          </w:p>
        </w:tc>
        <w:tc>
          <w:tcPr>
            <w:tcW w:w="1008" w:type="dxa"/>
            <w:tcBorders>
              <w:left w:val="single" w:sz="8" w:space="0" w:color="FFFFFF"/>
              <w:right w:val="single" w:sz="8" w:space="0" w:color="FFFFFF"/>
            </w:tcBorders>
            <w:shd w:val="clear" w:color="auto" w:fill="D2232A"/>
            <w:vAlign w:val="center"/>
          </w:tcPr>
          <w:p w14:paraId="6D6CEDF5" w14:textId="77777777" w:rsidR="000E4D39" w:rsidRPr="00DD10CE" w:rsidRDefault="000E4D39" w:rsidP="002B320F">
            <w:pPr>
              <w:spacing w:before="60" w:after="60" w:line="288" w:lineRule="auto"/>
              <w:jc w:val="center"/>
              <w:rPr>
                <w:b/>
                <w:color w:val="FFFFFF" w:themeColor="background1"/>
              </w:rPr>
            </w:pPr>
            <w:r w:rsidRPr="00DD10CE">
              <w:rPr>
                <w:b/>
                <w:bCs/>
                <w:color w:val="FFFFFF" w:themeColor="background1"/>
              </w:rPr>
              <w:t>Urban</w:t>
            </w:r>
          </w:p>
        </w:tc>
        <w:tc>
          <w:tcPr>
            <w:tcW w:w="1216" w:type="dxa"/>
            <w:tcBorders>
              <w:left w:val="single" w:sz="8" w:space="0" w:color="FFFFFF"/>
              <w:right w:val="single" w:sz="8" w:space="0" w:color="FFFFFF"/>
            </w:tcBorders>
            <w:shd w:val="clear" w:color="auto" w:fill="D2232A"/>
            <w:vAlign w:val="center"/>
          </w:tcPr>
          <w:p w14:paraId="06F1CD23" w14:textId="77777777" w:rsidR="000E4D39" w:rsidRPr="00DD10CE" w:rsidRDefault="000E4D39" w:rsidP="002B320F">
            <w:pPr>
              <w:spacing w:before="60" w:after="60" w:line="288" w:lineRule="auto"/>
              <w:jc w:val="center"/>
              <w:rPr>
                <w:b/>
                <w:color w:val="FFFFFF" w:themeColor="background1"/>
              </w:rPr>
            </w:pPr>
            <w:r w:rsidRPr="00DD10CE">
              <w:rPr>
                <w:b/>
                <w:bCs/>
                <w:color w:val="FFFFFF" w:themeColor="background1"/>
              </w:rPr>
              <w:t>Suburban</w:t>
            </w:r>
          </w:p>
        </w:tc>
        <w:tc>
          <w:tcPr>
            <w:tcW w:w="864" w:type="dxa"/>
            <w:tcBorders>
              <w:left w:val="single" w:sz="8" w:space="0" w:color="FFFFFF"/>
              <w:right w:val="single" w:sz="8" w:space="0" w:color="FFFFFF"/>
            </w:tcBorders>
            <w:shd w:val="clear" w:color="auto" w:fill="D2232A"/>
            <w:vAlign w:val="center"/>
          </w:tcPr>
          <w:p w14:paraId="05577862" w14:textId="77777777" w:rsidR="000E4D39" w:rsidRPr="00DD10CE" w:rsidRDefault="000E4D39" w:rsidP="002B320F">
            <w:pPr>
              <w:spacing w:before="60" w:after="60" w:line="288" w:lineRule="auto"/>
              <w:jc w:val="center"/>
              <w:rPr>
                <w:b/>
                <w:color w:val="FFFFFF" w:themeColor="background1"/>
              </w:rPr>
            </w:pPr>
            <w:r w:rsidRPr="00DD10CE">
              <w:rPr>
                <w:b/>
                <w:bCs/>
                <w:color w:val="FFFFFF" w:themeColor="background1"/>
              </w:rPr>
              <w:t>Rural</w:t>
            </w:r>
          </w:p>
        </w:tc>
      </w:tr>
      <w:tr w:rsidR="00B47DBF" w:rsidRPr="00DD10CE" w14:paraId="267ABF3F" w14:textId="77777777" w:rsidTr="00B47DBF">
        <w:trPr>
          <w:trHeight w:val="319"/>
          <w:jc w:val="center"/>
        </w:trPr>
        <w:tc>
          <w:tcPr>
            <w:tcW w:w="7024" w:type="dxa"/>
            <w:gridSpan w:val="5"/>
            <w:vAlign w:val="center"/>
          </w:tcPr>
          <w:p w14:paraId="5092B01A" w14:textId="77777777" w:rsidR="00B47DBF" w:rsidRPr="00DD10CE" w:rsidRDefault="00B47DBF" w:rsidP="00B47DBF">
            <w:pPr>
              <w:spacing w:before="60" w:after="60" w:line="288" w:lineRule="auto"/>
              <w:jc w:val="center"/>
            </w:pPr>
            <w:r w:rsidRPr="00DD10CE">
              <w:rPr>
                <w:b/>
                <w:bCs/>
              </w:rPr>
              <w:t>Emission part: ITS</w:t>
            </w:r>
          </w:p>
        </w:tc>
      </w:tr>
      <w:tr w:rsidR="000E4D39" w:rsidRPr="00DD10CE" w14:paraId="416A5746" w14:textId="77777777" w:rsidTr="00B46A1B">
        <w:trPr>
          <w:trHeight w:val="335"/>
          <w:jc w:val="center"/>
        </w:trPr>
        <w:tc>
          <w:tcPr>
            <w:tcW w:w="2670" w:type="dxa"/>
            <w:vAlign w:val="center"/>
          </w:tcPr>
          <w:p w14:paraId="4E0799A5" w14:textId="77777777" w:rsidR="000E4D39" w:rsidRPr="00DD10CE" w:rsidRDefault="000E4D39" w:rsidP="00B46A1B">
            <w:pPr>
              <w:spacing w:before="60" w:after="60" w:line="288" w:lineRule="auto"/>
            </w:pPr>
            <w:r w:rsidRPr="00DD10CE">
              <w:t>Bandwidth</w:t>
            </w:r>
          </w:p>
        </w:tc>
        <w:tc>
          <w:tcPr>
            <w:tcW w:w="1266" w:type="dxa"/>
            <w:vAlign w:val="center"/>
          </w:tcPr>
          <w:p w14:paraId="149E2CE8" w14:textId="77777777" w:rsidR="000E4D39" w:rsidRPr="00DD10CE" w:rsidRDefault="000E4D39" w:rsidP="00B46A1B">
            <w:pPr>
              <w:spacing w:before="60" w:after="60" w:line="288" w:lineRule="auto"/>
            </w:pPr>
            <w:r w:rsidRPr="00DD10CE">
              <w:t>MHz</w:t>
            </w:r>
          </w:p>
        </w:tc>
        <w:tc>
          <w:tcPr>
            <w:tcW w:w="1008" w:type="dxa"/>
            <w:vAlign w:val="center"/>
          </w:tcPr>
          <w:p w14:paraId="132D6B38" w14:textId="77777777" w:rsidR="000E4D39" w:rsidRPr="00DD10CE" w:rsidRDefault="000E4D39" w:rsidP="00B46A1B">
            <w:pPr>
              <w:spacing w:before="60" w:after="60" w:line="288" w:lineRule="auto"/>
            </w:pPr>
            <w:r w:rsidRPr="00DD10CE">
              <w:t>10</w:t>
            </w:r>
          </w:p>
        </w:tc>
        <w:tc>
          <w:tcPr>
            <w:tcW w:w="1216" w:type="dxa"/>
            <w:vAlign w:val="center"/>
          </w:tcPr>
          <w:p w14:paraId="5076F9E4" w14:textId="77777777" w:rsidR="000E4D39" w:rsidRPr="00DD10CE" w:rsidRDefault="000E4D39" w:rsidP="00B46A1B">
            <w:pPr>
              <w:spacing w:before="60" w:after="60" w:line="288" w:lineRule="auto"/>
            </w:pPr>
            <w:r w:rsidRPr="00DD10CE">
              <w:t>10</w:t>
            </w:r>
          </w:p>
        </w:tc>
        <w:tc>
          <w:tcPr>
            <w:tcW w:w="864" w:type="dxa"/>
            <w:vAlign w:val="center"/>
          </w:tcPr>
          <w:p w14:paraId="7F5D82A8" w14:textId="77777777" w:rsidR="000E4D39" w:rsidRPr="00DD10CE" w:rsidRDefault="000E4D39" w:rsidP="00B46A1B">
            <w:pPr>
              <w:spacing w:before="60" w:after="60" w:line="288" w:lineRule="auto"/>
            </w:pPr>
            <w:r w:rsidRPr="00DD10CE">
              <w:t>10</w:t>
            </w:r>
          </w:p>
        </w:tc>
      </w:tr>
      <w:tr w:rsidR="000E4D39" w:rsidRPr="00DD10CE" w14:paraId="1DCC8206" w14:textId="77777777" w:rsidTr="00B46A1B">
        <w:trPr>
          <w:trHeight w:val="319"/>
          <w:jc w:val="center"/>
        </w:trPr>
        <w:tc>
          <w:tcPr>
            <w:tcW w:w="2670" w:type="dxa"/>
            <w:vAlign w:val="center"/>
          </w:tcPr>
          <w:p w14:paraId="27A2F62B" w14:textId="77777777" w:rsidR="000E4D39" w:rsidRPr="00DD10CE" w:rsidRDefault="006A3F57" w:rsidP="00B46A1B">
            <w:pPr>
              <w:spacing w:before="60" w:after="60" w:line="288" w:lineRule="auto"/>
            </w:pPr>
            <w:r w:rsidRPr="00DD10CE">
              <w:t>Tx power</w:t>
            </w:r>
            <w:r w:rsidR="000E4D39" w:rsidRPr="00DD10CE">
              <w:t xml:space="preserve"> eirp</w:t>
            </w:r>
          </w:p>
        </w:tc>
        <w:tc>
          <w:tcPr>
            <w:tcW w:w="1266" w:type="dxa"/>
            <w:vAlign w:val="center"/>
          </w:tcPr>
          <w:p w14:paraId="31CA8C04" w14:textId="77777777" w:rsidR="000E4D39" w:rsidRPr="00DD10CE" w:rsidRDefault="000E4D39" w:rsidP="00B46A1B">
            <w:pPr>
              <w:spacing w:before="60" w:after="60" w:line="288" w:lineRule="auto"/>
            </w:pPr>
            <w:r w:rsidRPr="00DD10CE">
              <w:t>dBm/MHz</w:t>
            </w:r>
          </w:p>
        </w:tc>
        <w:tc>
          <w:tcPr>
            <w:tcW w:w="1008" w:type="dxa"/>
            <w:vAlign w:val="center"/>
          </w:tcPr>
          <w:p w14:paraId="426A385D" w14:textId="77777777" w:rsidR="000E4D39" w:rsidRPr="00DD10CE" w:rsidRDefault="000E4D39" w:rsidP="00B46A1B">
            <w:pPr>
              <w:spacing w:before="60" w:after="60" w:line="288" w:lineRule="auto"/>
            </w:pPr>
            <w:r w:rsidRPr="00DD10CE">
              <w:t>-40</w:t>
            </w:r>
          </w:p>
        </w:tc>
        <w:tc>
          <w:tcPr>
            <w:tcW w:w="1216" w:type="dxa"/>
            <w:vAlign w:val="center"/>
          </w:tcPr>
          <w:p w14:paraId="0001297F" w14:textId="77777777" w:rsidR="000E4D39" w:rsidRPr="00DD10CE" w:rsidRDefault="000E4D39" w:rsidP="00B46A1B">
            <w:pPr>
              <w:spacing w:before="60" w:after="60" w:line="288" w:lineRule="auto"/>
            </w:pPr>
            <w:r w:rsidRPr="00DD10CE">
              <w:t>-40</w:t>
            </w:r>
          </w:p>
        </w:tc>
        <w:tc>
          <w:tcPr>
            <w:tcW w:w="864" w:type="dxa"/>
            <w:vAlign w:val="center"/>
          </w:tcPr>
          <w:p w14:paraId="47A19B38" w14:textId="77777777" w:rsidR="000E4D39" w:rsidRPr="00DD10CE" w:rsidRDefault="000E4D39" w:rsidP="00B46A1B">
            <w:pPr>
              <w:spacing w:before="60" w:after="60" w:line="288" w:lineRule="auto"/>
            </w:pPr>
            <w:r w:rsidRPr="00DD10CE">
              <w:t>-40</w:t>
            </w:r>
          </w:p>
        </w:tc>
      </w:tr>
      <w:tr w:rsidR="000E4D39" w:rsidRPr="00DD10CE" w14:paraId="43C084AA" w14:textId="77777777" w:rsidTr="00B46A1B">
        <w:trPr>
          <w:trHeight w:val="640"/>
          <w:jc w:val="center"/>
        </w:trPr>
        <w:tc>
          <w:tcPr>
            <w:tcW w:w="2670" w:type="dxa"/>
            <w:vAlign w:val="center"/>
          </w:tcPr>
          <w:p w14:paraId="49A4D6E1" w14:textId="77777777" w:rsidR="000E4D39" w:rsidRPr="00DD10CE" w:rsidRDefault="000E4D39" w:rsidP="00B46A1B">
            <w:pPr>
              <w:spacing w:before="60" w:after="60" w:line="288" w:lineRule="auto"/>
            </w:pPr>
            <w:r w:rsidRPr="00DD10CE">
              <w:t>Frequency (GHz)</w:t>
            </w:r>
          </w:p>
        </w:tc>
        <w:tc>
          <w:tcPr>
            <w:tcW w:w="1266" w:type="dxa"/>
            <w:vAlign w:val="center"/>
          </w:tcPr>
          <w:p w14:paraId="53D44024" w14:textId="77777777" w:rsidR="000E4D39" w:rsidRPr="00DD10CE" w:rsidRDefault="000E4D39" w:rsidP="00B46A1B">
            <w:pPr>
              <w:spacing w:before="60" w:after="60" w:line="288" w:lineRule="auto"/>
            </w:pPr>
            <w:r w:rsidRPr="00DD10CE">
              <w:t>MHz</w:t>
            </w:r>
          </w:p>
        </w:tc>
        <w:tc>
          <w:tcPr>
            <w:tcW w:w="1008" w:type="dxa"/>
            <w:vAlign w:val="center"/>
          </w:tcPr>
          <w:p w14:paraId="10AD8D15" w14:textId="77777777" w:rsidR="000E4D39" w:rsidRPr="00DD10CE" w:rsidRDefault="000E4D39" w:rsidP="00B46A1B">
            <w:pPr>
              <w:spacing w:before="60" w:after="60" w:line="288" w:lineRule="auto"/>
            </w:pPr>
            <w:r w:rsidRPr="00DD10CE">
              <w:t>5900</w:t>
            </w:r>
          </w:p>
        </w:tc>
        <w:tc>
          <w:tcPr>
            <w:tcW w:w="1216" w:type="dxa"/>
            <w:vAlign w:val="center"/>
          </w:tcPr>
          <w:p w14:paraId="6D0A1699" w14:textId="77777777" w:rsidR="000E4D39" w:rsidRPr="00DD10CE" w:rsidRDefault="000E4D39" w:rsidP="00B46A1B">
            <w:pPr>
              <w:spacing w:before="60" w:after="60" w:line="288" w:lineRule="auto"/>
            </w:pPr>
            <w:r w:rsidRPr="00DD10CE">
              <w:t>5900</w:t>
            </w:r>
          </w:p>
        </w:tc>
        <w:tc>
          <w:tcPr>
            <w:tcW w:w="864" w:type="dxa"/>
            <w:vAlign w:val="center"/>
          </w:tcPr>
          <w:p w14:paraId="3711DFB9" w14:textId="77777777" w:rsidR="000E4D39" w:rsidRPr="00DD10CE" w:rsidRDefault="000E4D39" w:rsidP="00B46A1B">
            <w:pPr>
              <w:spacing w:before="60" w:after="60" w:line="288" w:lineRule="auto"/>
            </w:pPr>
            <w:r w:rsidRPr="00DD10CE">
              <w:t>5900</w:t>
            </w:r>
          </w:p>
        </w:tc>
      </w:tr>
      <w:tr w:rsidR="00B47DBF" w:rsidRPr="00DD10CE" w14:paraId="75F541A9" w14:textId="77777777" w:rsidTr="00B47DBF">
        <w:trPr>
          <w:trHeight w:val="548"/>
          <w:jc w:val="center"/>
        </w:trPr>
        <w:tc>
          <w:tcPr>
            <w:tcW w:w="7024" w:type="dxa"/>
            <w:gridSpan w:val="5"/>
            <w:vAlign w:val="center"/>
          </w:tcPr>
          <w:p w14:paraId="4BAE3A09" w14:textId="77777777" w:rsidR="00B47DBF" w:rsidRPr="00DD10CE" w:rsidRDefault="00B47DBF" w:rsidP="00B47DBF">
            <w:pPr>
              <w:pStyle w:val="ECCParagraph"/>
              <w:spacing w:before="60" w:after="60"/>
              <w:jc w:val="center"/>
            </w:pPr>
            <w:r w:rsidRPr="00DD10CE">
              <w:rPr>
                <w:b/>
                <w:bCs/>
              </w:rPr>
              <w:t>Reception part: FS</w:t>
            </w:r>
          </w:p>
        </w:tc>
      </w:tr>
      <w:tr w:rsidR="000E4D39" w:rsidRPr="00DD10CE" w14:paraId="12C1E0C0" w14:textId="77777777" w:rsidTr="00B46A1B">
        <w:trPr>
          <w:trHeight w:val="548"/>
          <w:jc w:val="center"/>
        </w:trPr>
        <w:tc>
          <w:tcPr>
            <w:tcW w:w="2670" w:type="dxa"/>
            <w:vAlign w:val="center"/>
          </w:tcPr>
          <w:p w14:paraId="5CE4DACB" w14:textId="77777777" w:rsidR="000E4D39" w:rsidRPr="00DD10CE" w:rsidRDefault="000E4D39" w:rsidP="002B320F">
            <w:pPr>
              <w:pStyle w:val="ECCParagraph"/>
              <w:spacing w:before="60" w:after="60"/>
              <w:jc w:val="left"/>
            </w:pPr>
            <w:r w:rsidRPr="00DD10CE">
              <w:rPr>
                <w:b/>
                <w:bCs/>
              </w:rPr>
              <w:t>Receiver Noise bandwidth</w:t>
            </w:r>
          </w:p>
        </w:tc>
        <w:tc>
          <w:tcPr>
            <w:tcW w:w="1266" w:type="dxa"/>
            <w:vAlign w:val="center"/>
          </w:tcPr>
          <w:p w14:paraId="52AA74E3" w14:textId="77777777" w:rsidR="000E4D39" w:rsidRPr="00DD10CE" w:rsidRDefault="000E4D39" w:rsidP="002B320F">
            <w:pPr>
              <w:pStyle w:val="ECCParagraph"/>
              <w:spacing w:before="60" w:after="60"/>
              <w:jc w:val="left"/>
            </w:pPr>
            <w:r w:rsidRPr="00DD10CE">
              <w:t>MHz</w:t>
            </w:r>
          </w:p>
        </w:tc>
        <w:tc>
          <w:tcPr>
            <w:tcW w:w="1008" w:type="dxa"/>
            <w:vAlign w:val="center"/>
          </w:tcPr>
          <w:p w14:paraId="70530BD1" w14:textId="77777777" w:rsidR="000E4D39" w:rsidRPr="00DD10CE" w:rsidRDefault="000E4D39" w:rsidP="002B320F">
            <w:pPr>
              <w:pStyle w:val="ECCParagraph"/>
              <w:spacing w:before="60" w:after="60"/>
              <w:jc w:val="left"/>
            </w:pPr>
            <w:r w:rsidRPr="00DD10CE">
              <w:t>22,6</w:t>
            </w:r>
          </w:p>
        </w:tc>
        <w:tc>
          <w:tcPr>
            <w:tcW w:w="1216" w:type="dxa"/>
            <w:vAlign w:val="center"/>
          </w:tcPr>
          <w:p w14:paraId="3CF94B95" w14:textId="77777777" w:rsidR="000E4D39" w:rsidRPr="00DD10CE" w:rsidRDefault="000E4D39" w:rsidP="002B320F">
            <w:pPr>
              <w:pStyle w:val="ECCParagraph"/>
              <w:spacing w:before="60" w:after="60"/>
              <w:jc w:val="left"/>
            </w:pPr>
            <w:r w:rsidRPr="00DD10CE">
              <w:t>22,6</w:t>
            </w:r>
          </w:p>
        </w:tc>
        <w:tc>
          <w:tcPr>
            <w:tcW w:w="864" w:type="dxa"/>
            <w:vAlign w:val="center"/>
          </w:tcPr>
          <w:p w14:paraId="42D57A4E" w14:textId="77777777" w:rsidR="000E4D39" w:rsidRPr="00DD10CE" w:rsidRDefault="000E4D39" w:rsidP="002B320F">
            <w:pPr>
              <w:pStyle w:val="ECCParagraph"/>
              <w:spacing w:before="60" w:after="60"/>
              <w:jc w:val="left"/>
            </w:pPr>
            <w:r w:rsidRPr="00DD10CE">
              <w:t>22,6</w:t>
            </w:r>
          </w:p>
        </w:tc>
      </w:tr>
      <w:tr w:rsidR="000E4D39" w:rsidRPr="00DD10CE" w14:paraId="16F8E211" w14:textId="77777777" w:rsidTr="00B46A1B">
        <w:trPr>
          <w:trHeight w:val="600"/>
          <w:jc w:val="center"/>
        </w:trPr>
        <w:tc>
          <w:tcPr>
            <w:tcW w:w="2670" w:type="dxa"/>
            <w:vAlign w:val="center"/>
          </w:tcPr>
          <w:p w14:paraId="32D7D422" w14:textId="7FEB36B0" w:rsidR="000E4D39" w:rsidRPr="00DD10CE" w:rsidRDefault="000E4D39" w:rsidP="00B425C8">
            <w:pPr>
              <w:pStyle w:val="ECCParagraph"/>
              <w:spacing w:before="60" w:after="60"/>
              <w:jc w:val="left"/>
            </w:pPr>
            <w:r w:rsidRPr="00DD10CE">
              <w:t xml:space="preserve">Long term interference criteria (I/N = -20 dB) </w:t>
            </w:r>
          </w:p>
        </w:tc>
        <w:tc>
          <w:tcPr>
            <w:tcW w:w="1266" w:type="dxa"/>
            <w:vAlign w:val="center"/>
          </w:tcPr>
          <w:p w14:paraId="1CF1E08A" w14:textId="77777777" w:rsidR="000E4D39" w:rsidRPr="00DD10CE" w:rsidRDefault="000E4D39" w:rsidP="002B320F">
            <w:pPr>
              <w:pStyle w:val="ECCParagraph"/>
              <w:spacing w:before="60" w:after="60"/>
              <w:jc w:val="left"/>
            </w:pPr>
            <w:r w:rsidRPr="00DD10CE">
              <w:t>dBm/MHz</w:t>
            </w:r>
          </w:p>
        </w:tc>
        <w:tc>
          <w:tcPr>
            <w:tcW w:w="1008" w:type="dxa"/>
            <w:vAlign w:val="center"/>
          </w:tcPr>
          <w:p w14:paraId="063FCCDA" w14:textId="77777777" w:rsidR="000E4D39" w:rsidRPr="00DD10CE" w:rsidRDefault="000E4D39" w:rsidP="002B320F">
            <w:pPr>
              <w:pStyle w:val="ECCParagraph"/>
              <w:spacing w:before="60" w:after="60"/>
              <w:jc w:val="left"/>
            </w:pPr>
            <w:r w:rsidRPr="00DD10CE">
              <w:t>-130</w:t>
            </w:r>
          </w:p>
        </w:tc>
        <w:tc>
          <w:tcPr>
            <w:tcW w:w="1216" w:type="dxa"/>
            <w:vAlign w:val="center"/>
          </w:tcPr>
          <w:p w14:paraId="58A27BF2" w14:textId="77777777" w:rsidR="000E4D39" w:rsidRPr="00DD10CE" w:rsidRDefault="000E4D39" w:rsidP="002B320F">
            <w:pPr>
              <w:pStyle w:val="ECCParagraph"/>
              <w:spacing w:before="60" w:after="60"/>
              <w:jc w:val="left"/>
            </w:pPr>
            <w:r w:rsidRPr="00DD10CE">
              <w:t>-130</w:t>
            </w:r>
          </w:p>
        </w:tc>
        <w:tc>
          <w:tcPr>
            <w:tcW w:w="864" w:type="dxa"/>
            <w:vAlign w:val="center"/>
          </w:tcPr>
          <w:p w14:paraId="6C79C7F5" w14:textId="77777777" w:rsidR="000E4D39" w:rsidRPr="00DD10CE" w:rsidRDefault="000E4D39" w:rsidP="002B320F">
            <w:pPr>
              <w:pStyle w:val="ECCParagraph"/>
              <w:spacing w:before="60" w:after="60"/>
              <w:jc w:val="left"/>
            </w:pPr>
            <w:r w:rsidRPr="00DD10CE">
              <w:t>-130</w:t>
            </w:r>
          </w:p>
        </w:tc>
      </w:tr>
      <w:tr w:rsidR="000E4D39" w:rsidRPr="00DD10CE" w14:paraId="6C7ED2F8" w14:textId="77777777" w:rsidTr="00B46A1B">
        <w:trPr>
          <w:trHeight w:val="355"/>
          <w:jc w:val="center"/>
        </w:trPr>
        <w:tc>
          <w:tcPr>
            <w:tcW w:w="2670" w:type="dxa"/>
            <w:vAlign w:val="center"/>
          </w:tcPr>
          <w:p w14:paraId="6505548E" w14:textId="77777777" w:rsidR="000E4D39" w:rsidRPr="00DD10CE" w:rsidRDefault="000E4D39" w:rsidP="002B320F">
            <w:pPr>
              <w:pStyle w:val="ECCParagraph"/>
              <w:spacing w:before="60" w:after="60"/>
              <w:jc w:val="left"/>
            </w:pPr>
            <w:r w:rsidRPr="00DD10CE">
              <w:t>Feeder loss</w:t>
            </w:r>
          </w:p>
        </w:tc>
        <w:tc>
          <w:tcPr>
            <w:tcW w:w="1266" w:type="dxa"/>
            <w:vAlign w:val="center"/>
          </w:tcPr>
          <w:p w14:paraId="1889B623" w14:textId="77777777" w:rsidR="000E4D39" w:rsidRPr="00DD10CE" w:rsidRDefault="000E4D39" w:rsidP="002B320F">
            <w:pPr>
              <w:pStyle w:val="ECCParagraph"/>
              <w:spacing w:before="60" w:after="60"/>
              <w:jc w:val="left"/>
            </w:pPr>
            <w:r w:rsidRPr="00DD10CE">
              <w:t>dB</w:t>
            </w:r>
          </w:p>
        </w:tc>
        <w:tc>
          <w:tcPr>
            <w:tcW w:w="1008" w:type="dxa"/>
            <w:vAlign w:val="center"/>
          </w:tcPr>
          <w:p w14:paraId="761D1B6D" w14:textId="77777777" w:rsidR="000E4D39" w:rsidRPr="00DD10CE" w:rsidRDefault="000E4D39" w:rsidP="002B320F">
            <w:pPr>
              <w:pStyle w:val="ECCParagraph"/>
              <w:spacing w:before="60" w:after="60"/>
              <w:jc w:val="left"/>
            </w:pPr>
            <w:r w:rsidRPr="00DD10CE">
              <w:t>3.3</w:t>
            </w:r>
          </w:p>
        </w:tc>
        <w:tc>
          <w:tcPr>
            <w:tcW w:w="1216" w:type="dxa"/>
            <w:vAlign w:val="center"/>
          </w:tcPr>
          <w:p w14:paraId="55B22613" w14:textId="77777777" w:rsidR="000E4D39" w:rsidRPr="00DD10CE" w:rsidRDefault="000E4D39" w:rsidP="002B320F">
            <w:pPr>
              <w:pStyle w:val="ECCParagraph"/>
              <w:spacing w:before="60" w:after="60"/>
              <w:jc w:val="left"/>
            </w:pPr>
            <w:r w:rsidRPr="00DD10CE">
              <w:t>3.3</w:t>
            </w:r>
          </w:p>
        </w:tc>
        <w:tc>
          <w:tcPr>
            <w:tcW w:w="864" w:type="dxa"/>
            <w:vAlign w:val="center"/>
          </w:tcPr>
          <w:p w14:paraId="2E6B7BF3" w14:textId="77777777" w:rsidR="000E4D39" w:rsidRPr="00DD10CE" w:rsidRDefault="000E4D39" w:rsidP="002B320F">
            <w:pPr>
              <w:pStyle w:val="ECCParagraph"/>
              <w:spacing w:before="60" w:after="60"/>
              <w:jc w:val="left"/>
            </w:pPr>
            <w:r w:rsidRPr="00DD10CE">
              <w:t>3.3</w:t>
            </w:r>
          </w:p>
        </w:tc>
      </w:tr>
      <w:tr w:rsidR="000E4D39" w:rsidRPr="00DD10CE" w14:paraId="6531FB48" w14:textId="77777777" w:rsidTr="00B46A1B">
        <w:trPr>
          <w:trHeight w:val="355"/>
          <w:jc w:val="center"/>
        </w:trPr>
        <w:tc>
          <w:tcPr>
            <w:tcW w:w="2670" w:type="dxa"/>
            <w:vAlign w:val="center"/>
          </w:tcPr>
          <w:p w14:paraId="58706F0D" w14:textId="77777777" w:rsidR="000E4D39" w:rsidRPr="00DD10CE" w:rsidRDefault="000E4D39" w:rsidP="002B320F">
            <w:pPr>
              <w:pStyle w:val="ECCParagraph"/>
              <w:spacing w:before="60" w:after="60"/>
              <w:jc w:val="left"/>
            </w:pPr>
            <w:r w:rsidRPr="00DD10CE">
              <w:t>Antenna gain</w:t>
            </w:r>
          </w:p>
        </w:tc>
        <w:tc>
          <w:tcPr>
            <w:tcW w:w="1266" w:type="dxa"/>
            <w:vAlign w:val="center"/>
          </w:tcPr>
          <w:p w14:paraId="6C612268" w14:textId="77777777" w:rsidR="000E4D39" w:rsidRPr="00DD10CE" w:rsidRDefault="000E4D39" w:rsidP="002B320F">
            <w:pPr>
              <w:pStyle w:val="ECCParagraph"/>
              <w:spacing w:before="60" w:after="60"/>
              <w:jc w:val="left"/>
            </w:pPr>
            <w:r w:rsidRPr="00DD10CE">
              <w:t>dBi</w:t>
            </w:r>
          </w:p>
        </w:tc>
        <w:tc>
          <w:tcPr>
            <w:tcW w:w="1008" w:type="dxa"/>
            <w:vAlign w:val="center"/>
          </w:tcPr>
          <w:p w14:paraId="6571E411" w14:textId="77777777" w:rsidR="000E4D39" w:rsidRPr="00DD10CE" w:rsidRDefault="000E4D39" w:rsidP="002B320F">
            <w:pPr>
              <w:pStyle w:val="ECCParagraph"/>
              <w:spacing w:before="60" w:after="60"/>
              <w:jc w:val="left"/>
            </w:pPr>
            <w:r w:rsidRPr="00DD10CE">
              <w:t>44</w:t>
            </w:r>
          </w:p>
        </w:tc>
        <w:tc>
          <w:tcPr>
            <w:tcW w:w="1216" w:type="dxa"/>
            <w:vAlign w:val="center"/>
          </w:tcPr>
          <w:p w14:paraId="5D475CC8" w14:textId="77777777" w:rsidR="000E4D39" w:rsidRPr="00DD10CE" w:rsidRDefault="000E4D39" w:rsidP="002B320F">
            <w:pPr>
              <w:pStyle w:val="ECCParagraph"/>
              <w:spacing w:before="60" w:after="60"/>
              <w:jc w:val="left"/>
            </w:pPr>
            <w:r w:rsidRPr="00DD10CE">
              <w:t>44</w:t>
            </w:r>
          </w:p>
        </w:tc>
        <w:tc>
          <w:tcPr>
            <w:tcW w:w="864" w:type="dxa"/>
            <w:vAlign w:val="center"/>
          </w:tcPr>
          <w:p w14:paraId="15BF411F" w14:textId="77777777" w:rsidR="000E4D39" w:rsidRPr="00DD10CE" w:rsidRDefault="000E4D39" w:rsidP="002B320F">
            <w:pPr>
              <w:pStyle w:val="ECCParagraph"/>
              <w:spacing w:before="60" w:after="60"/>
              <w:jc w:val="left"/>
            </w:pPr>
            <w:r w:rsidRPr="00DD10CE">
              <w:t>44</w:t>
            </w:r>
          </w:p>
        </w:tc>
      </w:tr>
      <w:tr w:rsidR="000E4D39" w:rsidRPr="00DD10CE" w14:paraId="008E2323" w14:textId="77777777" w:rsidTr="00B46A1B">
        <w:trPr>
          <w:trHeight w:val="808"/>
          <w:jc w:val="center"/>
        </w:trPr>
        <w:tc>
          <w:tcPr>
            <w:tcW w:w="2670" w:type="dxa"/>
            <w:vAlign w:val="center"/>
          </w:tcPr>
          <w:p w14:paraId="4981DBC3" w14:textId="77777777" w:rsidR="000E4D39" w:rsidRPr="00DD10CE" w:rsidRDefault="000E4D39" w:rsidP="002B320F">
            <w:pPr>
              <w:pStyle w:val="ECCParagraph"/>
              <w:spacing w:before="60" w:after="60"/>
              <w:jc w:val="left"/>
            </w:pPr>
            <w:r w:rsidRPr="00DD10CE">
              <w:t>Allowable Interfering power level '</w:t>
            </w:r>
            <w:r w:rsidRPr="00DD10CE">
              <w:rPr>
                <w:i/>
                <w:iCs/>
              </w:rPr>
              <w:t>I</w:t>
            </w:r>
            <w:r w:rsidRPr="00DD10CE">
              <w:t>' at receiver antenna input</w:t>
            </w:r>
            <w:r w:rsidR="00C3614B" w:rsidRPr="00DD10CE">
              <w:t xml:space="preserve"> (for FS mainlobe)</w:t>
            </w:r>
          </w:p>
        </w:tc>
        <w:tc>
          <w:tcPr>
            <w:tcW w:w="1266" w:type="dxa"/>
            <w:vAlign w:val="center"/>
          </w:tcPr>
          <w:p w14:paraId="15D8A32E" w14:textId="77777777" w:rsidR="000E4D39" w:rsidRPr="00DD10CE" w:rsidRDefault="000E4D39" w:rsidP="002B320F">
            <w:pPr>
              <w:pStyle w:val="ECCParagraph"/>
              <w:spacing w:before="60" w:after="60"/>
              <w:jc w:val="left"/>
            </w:pPr>
            <w:r w:rsidRPr="00DD10CE">
              <w:t>dBm/MHz</w:t>
            </w:r>
          </w:p>
        </w:tc>
        <w:tc>
          <w:tcPr>
            <w:tcW w:w="1008" w:type="dxa"/>
            <w:vAlign w:val="center"/>
          </w:tcPr>
          <w:p w14:paraId="32F8DF4C" w14:textId="77777777" w:rsidR="000E4D39" w:rsidRPr="00DD10CE" w:rsidRDefault="000E4D39" w:rsidP="002B320F">
            <w:pPr>
              <w:pStyle w:val="ECCParagraph"/>
              <w:spacing w:before="60" w:after="60"/>
              <w:jc w:val="left"/>
            </w:pPr>
            <w:r w:rsidRPr="00DD10CE">
              <w:rPr>
                <w:b/>
                <w:bCs/>
              </w:rPr>
              <w:t>-170.7</w:t>
            </w:r>
          </w:p>
        </w:tc>
        <w:tc>
          <w:tcPr>
            <w:tcW w:w="1216" w:type="dxa"/>
            <w:vAlign w:val="center"/>
          </w:tcPr>
          <w:p w14:paraId="109B3A4F" w14:textId="77777777" w:rsidR="000E4D39" w:rsidRPr="00DD10CE" w:rsidRDefault="000E4D39" w:rsidP="002B320F">
            <w:pPr>
              <w:pStyle w:val="ECCParagraph"/>
              <w:spacing w:before="60" w:after="60"/>
              <w:jc w:val="left"/>
            </w:pPr>
            <w:r w:rsidRPr="00DD10CE">
              <w:rPr>
                <w:b/>
                <w:bCs/>
              </w:rPr>
              <w:t>-170.7</w:t>
            </w:r>
          </w:p>
        </w:tc>
        <w:tc>
          <w:tcPr>
            <w:tcW w:w="864" w:type="dxa"/>
            <w:vAlign w:val="center"/>
          </w:tcPr>
          <w:p w14:paraId="2E18980E" w14:textId="77777777" w:rsidR="000E4D39" w:rsidRPr="00DD10CE" w:rsidRDefault="000E4D39" w:rsidP="002B320F">
            <w:pPr>
              <w:pStyle w:val="ECCParagraph"/>
              <w:spacing w:before="60" w:after="60"/>
              <w:jc w:val="left"/>
            </w:pPr>
            <w:r w:rsidRPr="00DD10CE">
              <w:rPr>
                <w:b/>
                <w:bCs/>
              </w:rPr>
              <w:t>-170.7</w:t>
            </w:r>
          </w:p>
        </w:tc>
      </w:tr>
      <w:tr w:rsidR="00B47DBF" w:rsidRPr="00DD10CE" w14:paraId="10D3B09C" w14:textId="77777777" w:rsidTr="00B47DBF">
        <w:trPr>
          <w:trHeight w:val="533"/>
          <w:jc w:val="center"/>
        </w:trPr>
        <w:tc>
          <w:tcPr>
            <w:tcW w:w="2670" w:type="dxa"/>
            <w:tcBorders>
              <w:bottom w:val="single" w:sz="4" w:space="0" w:color="D2232A"/>
            </w:tcBorders>
            <w:vAlign w:val="center"/>
          </w:tcPr>
          <w:p w14:paraId="67E6A538" w14:textId="77777777" w:rsidR="00B47DBF" w:rsidRPr="00DD10CE" w:rsidRDefault="00B47DBF" w:rsidP="00B46A1B">
            <w:pPr>
              <w:pStyle w:val="ECCParagraph"/>
              <w:spacing w:before="60" w:after="60"/>
              <w:rPr>
                <w:b/>
                <w:bCs/>
              </w:rPr>
            </w:pPr>
            <w:r w:rsidRPr="00DD10CE">
              <w:rPr>
                <w:b/>
                <w:bCs/>
              </w:rPr>
              <w:t>Propagation models</w:t>
            </w:r>
          </w:p>
        </w:tc>
        <w:tc>
          <w:tcPr>
            <w:tcW w:w="4354" w:type="dxa"/>
            <w:gridSpan w:val="4"/>
            <w:tcBorders>
              <w:bottom w:val="single" w:sz="4" w:space="0" w:color="D2232A"/>
            </w:tcBorders>
            <w:vAlign w:val="center"/>
          </w:tcPr>
          <w:p w14:paraId="165D3555" w14:textId="17C3E4F9" w:rsidR="00B47DBF" w:rsidRPr="00DD10CE" w:rsidRDefault="00B47DBF" w:rsidP="002B320F">
            <w:pPr>
              <w:pStyle w:val="ECCParagraph"/>
              <w:spacing w:before="60" w:after="60"/>
              <w:jc w:val="left"/>
            </w:pPr>
            <w:r w:rsidRPr="00DD10CE">
              <w:rPr>
                <w:bCs/>
              </w:rPr>
              <w:t xml:space="preserve">See section </w:t>
            </w:r>
            <w:r w:rsidR="00D213C1" w:rsidRPr="00DD10CE">
              <w:rPr>
                <w:bCs/>
              </w:rPr>
              <w:fldChar w:fldCharType="begin"/>
            </w:r>
            <w:r w:rsidR="00D213C1" w:rsidRPr="00DD10CE">
              <w:rPr>
                <w:bCs/>
              </w:rPr>
              <w:instrText xml:space="preserve"> REF _Ref397012674 \r \h </w:instrText>
            </w:r>
            <w:r w:rsidR="00D213C1" w:rsidRPr="00DD10CE">
              <w:rPr>
                <w:bCs/>
              </w:rPr>
            </w:r>
            <w:r w:rsidR="00D213C1" w:rsidRPr="00DD10CE">
              <w:rPr>
                <w:bCs/>
              </w:rPr>
              <w:fldChar w:fldCharType="separate"/>
            </w:r>
            <w:r w:rsidR="002B320F" w:rsidRPr="00DD10CE">
              <w:rPr>
                <w:bCs/>
              </w:rPr>
              <w:t>2.3</w:t>
            </w:r>
            <w:r w:rsidR="00D213C1" w:rsidRPr="00DD10CE">
              <w:rPr>
                <w:bCs/>
              </w:rPr>
              <w:fldChar w:fldCharType="end"/>
            </w:r>
          </w:p>
        </w:tc>
      </w:tr>
      <w:tr w:rsidR="00C3614B" w:rsidRPr="00DD10CE" w14:paraId="211FD96B" w14:textId="77777777" w:rsidTr="00B47DBF">
        <w:trPr>
          <w:trHeight w:val="248"/>
          <w:jc w:val="center"/>
        </w:trPr>
        <w:tc>
          <w:tcPr>
            <w:tcW w:w="7024" w:type="dxa"/>
            <w:gridSpan w:val="5"/>
            <w:shd w:val="clear" w:color="auto" w:fill="E6E6E6"/>
            <w:vAlign w:val="center"/>
          </w:tcPr>
          <w:p w14:paraId="242B0307" w14:textId="77777777" w:rsidR="00C3614B" w:rsidRPr="00DD10CE" w:rsidRDefault="00C3614B" w:rsidP="00187870">
            <w:pPr>
              <w:pStyle w:val="ECCParagraph"/>
              <w:spacing w:before="60" w:after="60"/>
              <w:jc w:val="center"/>
              <w:rPr>
                <w:b/>
              </w:rPr>
            </w:pPr>
            <w:r w:rsidRPr="00DD10CE">
              <w:rPr>
                <w:b/>
              </w:rPr>
              <w:t>MAIN LOBE ITS - MAIN LOBE FS</w:t>
            </w:r>
          </w:p>
        </w:tc>
      </w:tr>
      <w:tr w:rsidR="00C3614B" w:rsidRPr="00DD10CE" w14:paraId="5AD41CAD" w14:textId="77777777" w:rsidTr="00B47DBF">
        <w:trPr>
          <w:trHeight w:val="533"/>
          <w:jc w:val="center"/>
        </w:trPr>
        <w:tc>
          <w:tcPr>
            <w:tcW w:w="2670" w:type="dxa"/>
            <w:tcBorders>
              <w:bottom w:val="single" w:sz="4" w:space="0" w:color="D2232A"/>
            </w:tcBorders>
            <w:vAlign w:val="center"/>
          </w:tcPr>
          <w:p w14:paraId="5DE4A859" w14:textId="77777777" w:rsidR="00C3614B" w:rsidRPr="00DD10CE" w:rsidRDefault="00C3614B" w:rsidP="002B320F">
            <w:pPr>
              <w:pStyle w:val="ECCParagraph"/>
              <w:spacing w:before="60" w:after="60"/>
              <w:jc w:val="left"/>
            </w:pPr>
            <w:r w:rsidRPr="00DD10CE">
              <w:t>Allowable Interfering power level at receiver antenna input</w:t>
            </w:r>
          </w:p>
        </w:tc>
        <w:tc>
          <w:tcPr>
            <w:tcW w:w="1266" w:type="dxa"/>
            <w:tcBorders>
              <w:bottom w:val="single" w:sz="4" w:space="0" w:color="D2232A"/>
            </w:tcBorders>
            <w:vAlign w:val="center"/>
          </w:tcPr>
          <w:p w14:paraId="281B4D4D" w14:textId="77777777" w:rsidR="00C3614B" w:rsidRPr="00DD10CE" w:rsidRDefault="00C3614B" w:rsidP="002B320F">
            <w:pPr>
              <w:pStyle w:val="ECCParagraph"/>
              <w:spacing w:before="60" w:after="60"/>
              <w:jc w:val="left"/>
              <w:rPr>
                <w:bCs/>
              </w:rPr>
            </w:pPr>
            <w:r w:rsidRPr="00DD10CE">
              <w:t>dBm/MHz</w:t>
            </w:r>
          </w:p>
        </w:tc>
        <w:tc>
          <w:tcPr>
            <w:tcW w:w="1008" w:type="dxa"/>
            <w:tcBorders>
              <w:bottom w:val="single" w:sz="4" w:space="0" w:color="D2232A"/>
            </w:tcBorders>
            <w:vAlign w:val="center"/>
          </w:tcPr>
          <w:p w14:paraId="3A715D30" w14:textId="77777777" w:rsidR="00C3614B" w:rsidRPr="00DD10CE" w:rsidRDefault="00C3614B" w:rsidP="002B320F">
            <w:pPr>
              <w:pStyle w:val="ECCParagraph"/>
              <w:spacing w:before="60" w:after="60"/>
              <w:jc w:val="left"/>
            </w:pPr>
            <w:r w:rsidRPr="00DD10CE">
              <w:rPr>
                <w:b/>
                <w:bCs/>
              </w:rPr>
              <w:t>-170.7</w:t>
            </w:r>
          </w:p>
        </w:tc>
        <w:tc>
          <w:tcPr>
            <w:tcW w:w="1216" w:type="dxa"/>
            <w:tcBorders>
              <w:bottom w:val="single" w:sz="4" w:space="0" w:color="D2232A"/>
            </w:tcBorders>
            <w:vAlign w:val="center"/>
          </w:tcPr>
          <w:p w14:paraId="2A10C897" w14:textId="77777777" w:rsidR="00C3614B" w:rsidRPr="00DD10CE" w:rsidRDefault="00C3614B" w:rsidP="002B320F">
            <w:pPr>
              <w:pStyle w:val="ECCParagraph"/>
              <w:spacing w:before="60" w:after="60"/>
              <w:jc w:val="left"/>
            </w:pPr>
            <w:r w:rsidRPr="00DD10CE">
              <w:rPr>
                <w:b/>
                <w:bCs/>
              </w:rPr>
              <w:t>-170.7</w:t>
            </w:r>
          </w:p>
        </w:tc>
        <w:tc>
          <w:tcPr>
            <w:tcW w:w="864" w:type="dxa"/>
            <w:tcBorders>
              <w:bottom w:val="single" w:sz="4" w:space="0" w:color="D2232A"/>
            </w:tcBorders>
            <w:vAlign w:val="center"/>
          </w:tcPr>
          <w:p w14:paraId="60EC0DA3" w14:textId="77777777" w:rsidR="00C3614B" w:rsidRPr="00DD10CE" w:rsidRDefault="00C3614B" w:rsidP="002B320F">
            <w:pPr>
              <w:pStyle w:val="ECCParagraph"/>
              <w:spacing w:before="60" w:after="60"/>
              <w:jc w:val="left"/>
            </w:pPr>
            <w:r w:rsidRPr="00DD10CE">
              <w:rPr>
                <w:b/>
                <w:bCs/>
              </w:rPr>
              <w:t>-170.7</w:t>
            </w:r>
          </w:p>
        </w:tc>
      </w:tr>
      <w:tr w:rsidR="000E4D39" w:rsidRPr="00DD10CE" w14:paraId="22CF249E" w14:textId="77777777" w:rsidTr="00B47DBF">
        <w:trPr>
          <w:trHeight w:val="533"/>
          <w:jc w:val="center"/>
        </w:trPr>
        <w:tc>
          <w:tcPr>
            <w:tcW w:w="2670" w:type="dxa"/>
            <w:shd w:val="clear" w:color="auto" w:fill="C0C0C0"/>
            <w:vAlign w:val="center"/>
          </w:tcPr>
          <w:p w14:paraId="165CF95C" w14:textId="77777777" w:rsidR="000E4D39" w:rsidRPr="00DD10CE" w:rsidRDefault="000E4D39" w:rsidP="002B320F">
            <w:pPr>
              <w:pStyle w:val="ECCParagraph"/>
              <w:spacing w:before="60" w:after="60"/>
              <w:jc w:val="left"/>
            </w:pPr>
            <w:r w:rsidRPr="00DD10CE">
              <w:rPr>
                <w:b/>
                <w:bCs/>
              </w:rPr>
              <w:t>Required Attenuation (dB)</w:t>
            </w:r>
          </w:p>
        </w:tc>
        <w:tc>
          <w:tcPr>
            <w:tcW w:w="1266" w:type="dxa"/>
            <w:shd w:val="clear" w:color="auto" w:fill="C0C0C0"/>
            <w:vAlign w:val="center"/>
          </w:tcPr>
          <w:p w14:paraId="07D6F01A" w14:textId="77777777" w:rsidR="000E4D39" w:rsidRPr="00DD10CE" w:rsidRDefault="000E4D39" w:rsidP="002B320F">
            <w:pPr>
              <w:pStyle w:val="ECCParagraph"/>
              <w:spacing w:before="60" w:after="60"/>
              <w:jc w:val="left"/>
              <w:rPr>
                <w:bCs/>
              </w:rPr>
            </w:pPr>
            <w:r w:rsidRPr="00DD10CE">
              <w:rPr>
                <w:b/>
                <w:bCs/>
              </w:rPr>
              <w:t> </w:t>
            </w:r>
          </w:p>
        </w:tc>
        <w:tc>
          <w:tcPr>
            <w:tcW w:w="1008" w:type="dxa"/>
            <w:shd w:val="clear" w:color="auto" w:fill="C0C0C0"/>
            <w:vAlign w:val="center"/>
          </w:tcPr>
          <w:p w14:paraId="5BC5D954" w14:textId="44E4D7C3" w:rsidR="000E4D39" w:rsidRPr="00DD10CE" w:rsidRDefault="00B47DBF" w:rsidP="002B320F">
            <w:pPr>
              <w:pStyle w:val="ECCParagraph"/>
              <w:spacing w:before="60" w:after="60"/>
              <w:jc w:val="left"/>
            </w:pPr>
            <w:r w:rsidRPr="00DD10CE">
              <w:rPr>
                <w:b/>
                <w:bCs/>
              </w:rPr>
              <w:t>130</w:t>
            </w:r>
            <w:r w:rsidR="002B320F" w:rsidRPr="00DD10CE">
              <w:rPr>
                <w:b/>
                <w:bCs/>
              </w:rPr>
              <w:t>.</w:t>
            </w:r>
            <w:r w:rsidRPr="00DD10CE">
              <w:rPr>
                <w:b/>
                <w:bCs/>
              </w:rPr>
              <w:t>7</w:t>
            </w:r>
          </w:p>
        </w:tc>
        <w:tc>
          <w:tcPr>
            <w:tcW w:w="1216" w:type="dxa"/>
            <w:shd w:val="clear" w:color="auto" w:fill="C0C0C0"/>
            <w:vAlign w:val="center"/>
          </w:tcPr>
          <w:p w14:paraId="502F5B15" w14:textId="2CA590D3" w:rsidR="000E4D39" w:rsidRPr="00DD10CE" w:rsidRDefault="000E4D39" w:rsidP="002B320F">
            <w:pPr>
              <w:pStyle w:val="ECCParagraph"/>
              <w:spacing w:before="60" w:after="60"/>
              <w:jc w:val="left"/>
            </w:pPr>
            <w:r w:rsidRPr="00DD10CE">
              <w:rPr>
                <w:b/>
                <w:bCs/>
              </w:rPr>
              <w:t>13</w:t>
            </w:r>
            <w:r w:rsidR="00B47DBF" w:rsidRPr="00DD10CE">
              <w:rPr>
                <w:b/>
                <w:bCs/>
              </w:rPr>
              <w:t>0</w:t>
            </w:r>
            <w:r w:rsidR="002B320F" w:rsidRPr="00DD10CE">
              <w:rPr>
                <w:b/>
                <w:bCs/>
              </w:rPr>
              <w:t>.</w:t>
            </w:r>
            <w:r w:rsidR="00B47DBF" w:rsidRPr="00DD10CE">
              <w:rPr>
                <w:b/>
                <w:bCs/>
              </w:rPr>
              <w:t>7</w:t>
            </w:r>
          </w:p>
        </w:tc>
        <w:tc>
          <w:tcPr>
            <w:tcW w:w="864" w:type="dxa"/>
            <w:shd w:val="clear" w:color="auto" w:fill="C0C0C0"/>
            <w:vAlign w:val="center"/>
          </w:tcPr>
          <w:p w14:paraId="43C6203A" w14:textId="4871B47A" w:rsidR="000E4D39" w:rsidRPr="00DD10CE" w:rsidRDefault="00B47DBF" w:rsidP="002B320F">
            <w:pPr>
              <w:pStyle w:val="ECCParagraph"/>
              <w:spacing w:before="60" w:after="60"/>
              <w:jc w:val="left"/>
            </w:pPr>
            <w:r w:rsidRPr="00DD10CE">
              <w:rPr>
                <w:b/>
                <w:bCs/>
              </w:rPr>
              <w:t>130</w:t>
            </w:r>
            <w:r w:rsidR="002B320F" w:rsidRPr="00DD10CE">
              <w:rPr>
                <w:b/>
                <w:bCs/>
              </w:rPr>
              <w:t>.</w:t>
            </w:r>
            <w:r w:rsidRPr="00DD10CE">
              <w:rPr>
                <w:b/>
                <w:bCs/>
              </w:rPr>
              <w:t>7</w:t>
            </w:r>
          </w:p>
        </w:tc>
      </w:tr>
      <w:tr w:rsidR="00B47DBF" w:rsidRPr="00DD10CE" w14:paraId="6ABC361E" w14:textId="77777777" w:rsidTr="00B47DBF">
        <w:trPr>
          <w:trHeight w:val="533"/>
          <w:jc w:val="center"/>
        </w:trPr>
        <w:tc>
          <w:tcPr>
            <w:tcW w:w="2670" w:type="dxa"/>
            <w:tcBorders>
              <w:bottom w:val="single" w:sz="4" w:space="0" w:color="D2232A"/>
            </w:tcBorders>
            <w:vAlign w:val="center"/>
          </w:tcPr>
          <w:p w14:paraId="7FBC892D" w14:textId="77777777" w:rsidR="00B47DBF" w:rsidRPr="00DD10CE" w:rsidRDefault="00B47DBF" w:rsidP="002B320F">
            <w:pPr>
              <w:pStyle w:val="ECCParagraph"/>
              <w:spacing w:before="60" w:after="60"/>
              <w:jc w:val="left"/>
            </w:pPr>
            <w:r w:rsidRPr="00DD10CE">
              <w:rPr>
                <w:b/>
                <w:bCs/>
              </w:rPr>
              <w:t>Separation distance ITS-&gt;FS (m)</w:t>
            </w:r>
          </w:p>
        </w:tc>
        <w:tc>
          <w:tcPr>
            <w:tcW w:w="1266" w:type="dxa"/>
            <w:tcBorders>
              <w:bottom w:val="single" w:sz="4" w:space="0" w:color="D2232A"/>
            </w:tcBorders>
            <w:vAlign w:val="center"/>
          </w:tcPr>
          <w:p w14:paraId="7EE783FF" w14:textId="77777777" w:rsidR="00B47DBF" w:rsidRPr="00DD10CE" w:rsidRDefault="00B47DBF" w:rsidP="002B320F">
            <w:pPr>
              <w:pStyle w:val="ECCParagraph"/>
              <w:spacing w:before="60" w:after="60"/>
              <w:jc w:val="left"/>
              <w:rPr>
                <w:b/>
                <w:bCs/>
              </w:rPr>
            </w:pPr>
            <w:r w:rsidRPr="00DD10CE">
              <w:rPr>
                <w:bCs/>
              </w:rPr>
              <w:t>m</w:t>
            </w:r>
          </w:p>
        </w:tc>
        <w:tc>
          <w:tcPr>
            <w:tcW w:w="1008" w:type="dxa"/>
            <w:tcBorders>
              <w:bottom w:val="single" w:sz="4" w:space="0" w:color="D2232A"/>
            </w:tcBorders>
            <w:vAlign w:val="center"/>
          </w:tcPr>
          <w:p w14:paraId="12BFC932" w14:textId="77777777" w:rsidR="00B47DBF" w:rsidRPr="00DD10CE" w:rsidRDefault="00B47DBF" w:rsidP="002B320F">
            <w:pPr>
              <w:pStyle w:val="ECCParagraph"/>
              <w:spacing w:before="60" w:after="60"/>
              <w:jc w:val="left"/>
              <w:rPr>
                <w:highlight w:val="yellow"/>
              </w:rPr>
            </w:pPr>
            <w:r w:rsidRPr="00DD10CE">
              <w:rPr>
                <w:rFonts w:cs="Arial"/>
                <w:b/>
                <w:bCs/>
                <w:color w:val="000000"/>
              </w:rPr>
              <w:t>848</w:t>
            </w:r>
          </w:p>
        </w:tc>
        <w:tc>
          <w:tcPr>
            <w:tcW w:w="1216" w:type="dxa"/>
            <w:tcBorders>
              <w:bottom w:val="single" w:sz="4" w:space="0" w:color="D2232A"/>
            </w:tcBorders>
            <w:vAlign w:val="center"/>
          </w:tcPr>
          <w:p w14:paraId="62964ADE" w14:textId="77777777" w:rsidR="00B47DBF" w:rsidRPr="00DD10CE" w:rsidRDefault="00B47DBF" w:rsidP="002B320F">
            <w:pPr>
              <w:pStyle w:val="ECCParagraph"/>
              <w:spacing w:before="60" w:after="60"/>
              <w:jc w:val="left"/>
              <w:rPr>
                <w:highlight w:val="yellow"/>
              </w:rPr>
            </w:pPr>
            <w:r w:rsidRPr="00DD10CE">
              <w:rPr>
                <w:rFonts w:cs="Arial"/>
                <w:b/>
                <w:bCs/>
                <w:color w:val="000000"/>
              </w:rPr>
              <w:t>1654</w:t>
            </w:r>
          </w:p>
        </w:tc>
        <w:tc>
          <w:tcPr>
            <w:tcW w:w="864" w:type="dxa"/>
            <w:tcBorders>
              <w:bottom w:val="single" w:sz="4" w:space="0" w:color="D2232A"/>
            </w:tcBorders>
            <w:vAlign w:val="center"/>
          </w:tcPr>
          <w:p w14:paraId="3AC32055" w14:textId="77777777" w:rsidR="00B47DBF" w:rsidRPr="00DD10CE" w:rsidRDefault="00B47DBF" w:rsidP="002B320F">
            <w:pPr>
              <w:pStyle w:val="ECCParagraph"/>
              <w:spacing w:before="60" w:after="60"/>
              <w:jc w:val="left"/>
              <w:rPr>
                <w:highlight w:val="yellow"/>
              </w:rPr>
            </w:pPr>
            <w:r w:rsidRPr="00DD10CE">
              <w:rPr>
                <w:rFonts w:cs="Arial"/>
                <w:b/>
                <w:bCs/>
                <w:color w:val="000000"/>
              </w:rPr>
              <w:t>3558</w:t>
            </w:r>
          </w:p>
        </w:tc>
      </w:tr>
      <w:tr w:rsidR="00C3614B" w:rsidRPr="00DD10CE" w14:paraId="11160C38" w14:textId="77777777" w:rsidTr="00B47DBF">
        <w:trPr>
          <w:trHeight w:val="533"/>
          <w:jc w:val="center"/>
        </w:trPr>
        <w:tc>
          <w:tcPr>
            <w:tcW w:w="7024" w:type="dxa"/>
            <w:gridSpan w:val="5"/>
            <w:shd w:val="clear" w:color="auto" w:fill="E6E6E6"/>
            <w:vAlign w:val="center"/>
          </w:tcPr>
          <w:p w14:paraId="5175038D" w14:textId="77777777" w:rsidR="00C3614B" w:rsidRPr="00DD10CE" w:rsidRDefault="00C3614B" w:rsidP="00187870">
            <w:pPr>
              <w:pStyle w:val="ECCParagraph"/>
              <w:spacing w:before="60" w:after="60"/>
              <w:jc w:val="center"/>
              <w:rPr>
                <w:b/>
              </w:rPr>
            </w:pPr>
            <w:r w:rsidRPr="00DD10CE">
              <w:rPr>
                <w:b/>
              </w:rPr>
              <w:t>MAIN LOBE ITS - SIDE LOBE FS</w:t>
            </w:r>
          </w:p>
        </w:tc>
      </w:tr>
      <w:tr w:rsidR="000E4D39" w:rsidRPr="00DD10CE" w14:paraId="67A53FC2" w14:textId="77777777" w:rsidTr="00B47DBF">
        <w:trPr>
          <w:trHeight w:val="533"/>
          <w:jc w:val="center"/>
        </w:trPr>
        <w:tc>
          <w:tcPr>
            <w:tcW w:w="2670" w:type="dxa"/>
            <w:vAlign w:val="center"/>
          </w:tcPr>
          <w:p w14:paraId="15DF8B93" w14:textId="77777777" w:rsidR="000E4D39" w:rsidRPr="00DD10CE" w:rsidRDefault="000E4D39" w:rsidP="002B320F">
            <w:pPr>
              <w:pStyle w:val="ECCParagraph"/>
              <w:spacing w:before="60" w:after="60"/>
              <w:jc w:val="left"/>
            </w:pPr>
            <w:r w:rsidRPr="00DD10CE">
              <w:t>Sidelobe attenuation (dB)</w:t>
            </w:r>
          </w:p>
        </w:tc>
        <w:tc>
          <w:tcPr>
            <w:tcW w:w="1266" w:type="dxa"/>
            <w:vAlign w:val="center"/>
          </w:tcPr>
          <w:p w14:paraId="3BFA47F7" w14:textId="77777777" w:rsidR="000E4D39" w:rsidRPr="00DD10CE" w:rsidRDefault="000E4D39" w:rsidP="002B320F">
            <w:pPr>
              <w:pStyle w:val="ECCParagraph"/>
              <w:spacing w:before="60" w:after="60"/>
              <w:jc w:val="left"/>
            </w:pPr>
            <w:r w:rsidRPr="00DD10CE">
              <w:t>dB</w:t>
            </w:r>
          </w:p>
        </w:tc>
        <w:tc>
          <w:tcPr>
            <w:tcW w:w="1008" w:type="dxa"/>
            <w:vAlign w:val="center"/>
          </w:tcPr>
          <w:p w14:paraId="0BA7A61A" w14:textId="77777777" w:rsidR="000E4D39" w:rsidRPr="00DD10CE" w:rsidRDefault="000E4D39" w:rsidP="002B320F">
            <w:pPr>
              <w:pStyle w:val="ECCParagraph"/>
              <w:spacing w:before="60" w:after="60"/>
              <w:jc w:val="left"/>
            </w:pPr>
            <w:r w:rsidRPr="00DD10CE">
              <w:t>50</w:t>
            </w:r>
          </w:p>
        </w:tc>
        <w:tc>
          <w:tcPr>
            <w:tcW w:w="1216" w:type="dxa"/>
            <w:vAlign w:val="center"/>
          </w:tcPr>
          <w:p w14:paraId="399BDEFB" w14:textId="77777777" w:rsidR="000E4D39" w:rsidRPr="00DD10CE" w:rsidRDefault="000E4D39" w:rsidP="002B320F">
            <w:pPr>
              <w:pStyle w:val="ECCParagraph"/>
              <w:spacing w:before="60" w:after="60"/>
              <w:jc w:val="left"/>
            </w:pPr>
            <w:r w:rsidRPr="00DD10CE">
              <w:t>50</w:t>
            </w:r>
          </w:p>
        </w:tc>
        <w:tc>
          <w:tcPr>
            <w:tcW w:w="864" w:type="dxa"/>
            <w:vAlign w:val="center"/>
          </w:tcPr>
          <w:p w14:paraId="2BC60B1E" w14:textId="77777777" w:rsidR="000E4D39" w:rsidRPr="00DD10CE" w:rsidRDefault="000E4D39" w:rsidP="002B320F">
            <w:pPr>
              <w:pStyle w:val="ECCParagraph"/>
              <w:spacing w:before="60" w:after="60"/>
              <w:jc w:val="left"/>
            </w:pPr>
            <w:r w:rsidRPr="00DD10CE">
              <w:t>50</w:t>
            </w:r>
          </w:p>
        </w:tc>
      </w:tr>
      <w:tr w:rsidR="000E4D39" w:rsidRPr="00DD10CE" w14:paraId="7982F846" w14:textId="77777777" w:rsidTr="00B47DBF">
        <w:trPr>
          <w:trHeight w:val="533"/>
          <w:jc w:val="center"/>
        </w:trPr>
        <w:tc>
          <w:tcPr>
            <w:tcW w:w="2670" w:type="dxa"/>
            <w:tcBorders>
              <w:bottom w:val="single" w:sz="4" w:space="0" w:color="D2232A"/>
            </w:tcBorders>
            <w:vAlign w:val="center"/>
          </w:tcPr>
          <w:p w14:paraId="498BE8B7" w14:textId="77777777" w:rsidR="000E4D39" w:rsidRPr="00DD10CE" w:rsidRDefault="000E4D39" w:rsidP="002B320F">
            <w:pPr>
              <w:pStyle w:val="ECCParagraph"/>
              <w:spacing w:before="60" w:after="60"/>
              <w:jc w:val="left"/>
            </w:pPr>
            <w:r w:rsidRPr="00DD10CE">
              <w:t>Allowable Interfering power level at receiver antenna input</w:t>
            </w:r>
          </w:p>
        </w:tc>
        <w:tc>
          <w:tcPr>
            <w:tcW w:w="1266" w:type="dxa"/>
            <w:tcBorders>
              <w:bottom w:val="single" w:sz="4" w:space="0" w:color="D2232A"/>
            </w:tcBorders>
            <w:vAlign w:val="center"/>
          </w:tcPr>
          <w:p w14:paraId="176B9C42" w14:textId="77777777" w:rsidR="000E4D39" w:rsidRPr="00DD10CE" w:rsidRDefault="000E4D39" w:rsidP="002B320F">
            <w:pPr>
              <w:pStyle w:val="ECCParagraph"/>
              <w:spacing w:before="60" w:after="60"/>
              <w:jc w:val="left"/>
            </w:pPr>
            <w:r w:rsidRPr="00DD10CE">
              <w:t>dBm/MHz</w:t>
            </w:r>
          </w:p>
        </w:tc>
        <w:tc>
          <w:tcPr>
            <w:tcW w:w="1008" w:type="dxa"/>
            <w:tcBorders>
              <w:bottom w:val="single" w:sz="4" w:space="0" w:color="D2232A"/>
            </w:tcBorders>
            <w:vAlign w:val="center"/>
          </w:tcPr>
          <w:p w14:paraId="16565969" w14:textId="35AC6CA4" w:rsidR="000E4D39" w:rsidRPr="00DD10CE" w:rsidRDefault="00B47DBF" w:rsidP="002B320F">
            <w:pPr>
              <w:pStyle w:val="ECCParagraph"/>
              <w:spacing w:before="60" w:after="60"/>
              <w:jc w:val="left"/>
            </w:pPr>
            <w:r w:rsidRPr="00DD10CE">
              <w:t>-120</w:t>
            </w:r>
            <w:r w:rsidR="002B320F" w:rsidRPr="00DD10CE">
              <w:t>.</w:t>
            </w:r>
            <w:r w:rsidRPr="00DD10CE">
              <w:t>7</w:t>
            </w:r>
          </w:p>
        </w:tc>
        <w:tc>
          <w:tcPr>
            <w:tcW w:w="1216" w:type="dxa"/>
            <w:tcBorders>
              <w:bottom w:val="single" w:sz="4" w:space="0" w:color="D2232A"/>
            </w:tcBorders>
            <w:vAlign w:val="center"/>
          </w:tcPr>
          <w:p w14:paraId="09B0C4EC" w14:textId="0AA9D7EB" w:rsidR="000E4D39" w:rsidRPr="00DD10CE" w:rsidRDefault="00B47DBF" w:rsidP="002B320F">
            <w:pPr>
              <w:pStyle w:val="ECCParagraph"/>
              <w:spacing w:before="60" w:after="60"/>
              <w:jc w:val="left"/>
            </w:pPr>
            <w:r w:rsidRPr="00DD10CE">
              <w:t>-120</w:t>
            </w:r>
            <w:r w:rsidR="002B320F" w:rsidRPr="00DD10CE">
              <w:t>.</w:t>
            </w:r>
            <w:r w:rsidRPr="00DD10CE">
              <w:t>7</w:t>
            </w:r>
          </w:p>
        </w:tc>
        <w:tc>
          <w:tcPr>
            <w:tcW w:w="864" w:type="dxa"/>
            <w:tcBorders>
              <w:bottom w:val="single" w:sz="4" w:space="0" w:color="D2232A"/>
            </w:tcBorders>
            <w:vAlign w:val="center"/>
          </w:tcPr>
          <w:p w14:paraId="5D7F58EA" w14:textId="42639EA7" w:rsidR="000E4D39" w:rsidRPr="00DD10CE" w:rsidRDefault="00B47DBF" w:rsidP="002B320F">
            <w:pPr>
              <w:pStyle w:val="ECCParagraph"/>
              <w:spacing w:before="60" w:after="60"/>
              <w:jc w:val="left"/>
            </w:pPr>
            <w:r w:rsidRPr="00DD10CE">
              <w:t>-120</w:t>
            </w:r>
            <w:r w:rsidR="002B320F" w:rsidRPr="00DD10CE">
              <w:t>.</w:t>
            </w:r>
            <w:r w:rsidRPr="00DD10CE">
              <w:t>7</w:t>
            </w:r>
          </w:p>
        </w:tc>
      </w:tr>
      <w:tr w:rsidR="000E4D39" w:rsidRPr="00DD10CE" w14:paraId="29D72B9D" w14:textId="77777777" w:rsidTr="00B47DBF">
        <w:trPr>
          <w:trHeight w:val="533"/>
          <w:jc w:val="center"/>
        </w:trPr>
        <w:tc>
          <w:tcPr>
            <w:tcW w:w="2670" w:type="dxa"/>
            <w:shd w:val="clear" w:color="auto" w:fill="C0C0C0"/>
            <w:vAlign w:val="center"/>
          </w:tcPr>
          <w:p w14:paraId="307B8B85" w14:textId="77777777" w:rsidR="000E4D39" w:rsidRPr="00DD10CE" w:rsidRDefault="000E4D39" w:rsidP="002B320F">
            <w:pPr>
              <w:pStyle w:val="ECCParagraph"/>
              <w:spacing w:before="60" w:after="60"/>
              <w:jc w:val="left"/>
              <w:rPr>
                <w:b/>
                <w:bCs/>
              </w:rPr>
            </w:pPr>
            <w:r w:rsidRPr="00DD10CE">
              <w:rPr>
                <w:b/>
                <w:bCs/>
              </w:rPr>
              <w:t>Required Attenuation (dB)</w:t>
            </w:r>
          </w:p>
        </w:tc>
        <w:tc>
          <w:tcPr>
            <w:tcW w:w="1266" w:type="dxa"/>
            <w:shd w:val="clear" w:color="auto" w:fill="C0C0C0"/>
            <w:vAlign w:val="center"/>
          </w:tcPr>
          <w:p w14:paraId="0EA42AFC" w14:textId="77777777" w:rsidR="000E4D39" w:rsidRPr="00DD10CE" w:rsidRDefault="000E4D39" w:rsidP="002B320F">
            <w:pPr>
              <w:pStyle w:val="ECCParagraph"/>
              <w:spacing w:before="60" w:after="60"/>
              <w:jc w:val="left"/>
              <w:rPr>
                <w:b/>
                <w:bCs/>
              </w:rPr>
            </w:pPr>
            <w:r w:rsidRPr="00DD10CE">
              <w:rPr>
                <w:bCs/>
              </w:rPr>
              <w:t>dB</w:t>
            </w:r>
          </w:p>
        </w:tc>
        <w:tc>
          <w:tcPr>
            <w:tcW w:w="1008" w:type="dxa"/>
            <w:shd w:val="clear" w:color="auto" w:fill="C0C0C0"/>
            <w:vAlign w:val="center"/>
          </w:tcPr>
          <w:p w14:paraId="4B11CBD4" w14:textId="263ECC8C" w:rsidR="000E4D39" w:rsidRPr="00DD10CE" w:rsidRDefault="000E4D39" w:rsidP="002B320F">
            <w:pPr>
              <w:pStyle w:val="ECCParagraph"/>
              <w:spacing w:before="60" w:after="60"/>
              <w:jc w:val="left"/>
              <w:rPr>
                <w:b/>
                <w:bCs/>
              </w:rPr>
            </w:pPr>
            <w:r w:rsidRPr="00DD10CE">
              <w:rPr>
                <w:b/>
                <w:bCs/>
              </w:rPr>
              <w:t>8</w:t>
            </w:r>
            <w:r w:rsidR="00B47DBF" w:rsidRPr="00DD10CE">
              <w:rPr>
                <w:b/>
                <w:bCs/>
              </w:rPr>
              <w:t>0</w:t>
            </w:r>
            <w:r w:rsidR="002B320F" w:rsidRPr="00DD10CE">
              <w:rPr>
                <w:b/>
                <w:bCs/>
              </w:rPr>
              <w:t>.</w:t>
            </w:r>
            <w:r w:rsidR="00B47DBF" w:rsidRPr="00DD10CE">
              <w:rPr>
                <w:b/>
                <w:bCs/>
              </w:rPr>
              <w:t>7</w:t>
            </w:r>
          </w:p>
        </w:tc>
        <w:tc>
          <w:tcPr>
            <w:tcW w:w="1216" w:type="dxa"/>
            <w:shd w:val="clear" w:color="auto" w:fill="C0C0C0"/>
            <w:vAlign w:val="center"/>
          </w:tcPr>
          <w:p w14:paraId="04C56C65" w14:textId="0E7309A7" w:rsidR="000E4D39" w:rsidRPr="00DD10CE" w:rsidRDefault="00B47DBF" w:rsidP="002B320F">
            <w:pPr>
              <w:pStyle w:val="ECCParagraph"/>
              <w:spacing w:before="60" w:after="60"/>
              <w:jc w:val="left"/>
              <w:rPr>
                <w:b/>
                <w:bCs/>
              </w:rPr>
            </w:pPr>
            <w:r w:rsidRPr="00DD10CE">
              <w:rPr>
                <w:b/>
                <w:bCs/>
              </w:rPr>
              <w:t>80</w:t>
            </w:r>
            <w:r w:rsidR="002B320F" w:rsidRPr="00DD10CE">
              <w:rPr>
                <w:b/>
                <w:bCs/>
              </w:rPr>
              <w:t>.</w:t>
            </w:r>
            <w:r w:rsidRPr="00DD10CE">
              <w:rPr>
                <w:b/>
                <w:bCs/>
              </w:rPr>
              <w:t>7</w:t>
            </w:r>
          </w:p>
        </w:tc>
        <w:tc>
          <w:tcPr>
            <w:tcW w:w="864" w:type="dxa"/>
            <w:shd w:val="clear" w:color="auto" w:fill="C0C0C0"/>
            <w:vAlign w:val="center"/>
          </w:tcPr>
          <w:p w14:paraId="24DC1325" w14:textId="0F8AB268" w:rsidR="000E4D39" w:rsidRPr="00DD10CE" w:rsidRDefault="00B47DBF" w:rsidP="002B320F">
            <w:pPr>
              <w:pStyle w:val="ECCParagraph"/>
              <w:spacing w:before="60" w:after="60"/>
              <w:jc w:val="left"/>
              <w:rPr>
                <w:b/>
                <w:bCs/>
              </w:rPr>
            </w:pPr>
            <w:r w:rsidRPr="00DD10CE">
              <w:rPr>
                <w:b/>
                <w:bCs/>
              </w:rPr>
              <w:t>80</w:t>
            </w:r>
            <w:r w:rsidR="002B320F" w:rsidRPr="00DD10CE">
              <w:rPr>
                <w:b/>
                <w:bCs/>
              </w:rPr>
              <w:t>.</w:t>
            </w:r>
            <w:r w:rsidRPr="00DD10CE">
              <w:rPr>
                <w:b/>
                <w:bCs/>
              </w:rPr>
              <w:t>7</w:t>
            </w:r>
          </w:p>
        </w:tc>
      </w:tr>
      <w:tr w:rsidR="000E4D39" w:rsidRPr="00DD10CE" w14:paraId="11E797CF" w14:textId="77777777" w:rsidTr="00B47DBF">
        <w:trPr>
          <w:trHeight w:val="533"/>
          <w:jc w:val="center"/>
        </w:trPr>
        <w:tc>
          <w:tcPr>
            <w:tcW w:w="2670" w:type="dxa"/>
            <w:tcBorders>
              <w:bottom w:val="single" w:sz="4" w:space="0" w:color="D2232A"/>
            </w:tcBorders>
            <w:vAlign w:val="center"/>
          </w:tcPr>
          <w:p w14:paraId="3EB0F037" w14:textId="77777777" w:rsidR="000E4D39" w:rsidRPr="00DD10CE" w:rsidRDefault="000E4D39" w:rsidP="002B320F">
            <w:pPr>
              <w:pStyle w:val="ECCParagraph"/>
              <w:spacing w:before="60" w:after="60"/>
              <w:jc w:val="left"/>
              <w:rPr>
                <w:b/>
                <w:bCs/>
              </w:rPr>
            </w:pPr>
            <w:r w:rsidRPr="00DD10CE">
              <w:rPr>
                <w:b/>
                <w:bCs/>
              </w:rPr>
              <w:t>Separation distance ITS-&gt;FS (m)</w:t>
            </w:r>
          </w:p>
        </w:tc>
        <w:tc>
          <w:tcPr>
            <w:tcW w:w="1266" w:type="dxa"/>
            <w:tcBorders>
              <w:bottom w:val="single" w:sz="4" w:space="0" w:color="D2232A"/>
            </w:tcBorders>
            <w:vAlign w:val="center"/>
          </w:tcPr>
          <w:p w14:paraId="24FC4114" w14:textId="77777777" w:rsidR="000E4D39" w:rsidRPr="00DD10CE" w:rsidRDefault="000E4D39" w:rsidP="002B320F">
            <w:pPr>
              <w:pStyle w:val="ECCParagraph"/>
              <w:spacing w:before="60" w:after="60"/>
              <w:jc w:val="left"/>
              <w:rPr>
                <w:bCs/>
              </w:rPr>
            </w:pPr>
            <w:r w:rsidRPr="00DD10CE">
              <w:rPr>
                <w:bCs/>
              </w:rPr>
              <w:t>m</w:t>
            </w:r>
          </w:p>
        </w:tc>
        <w:tc>
          <w:tcPr>
            <w:tcW w:w="1008" w:type="dxa"/>
            <w:tcBorders>
              <w:bottom w:val="single" w:sz="4" w:space="0" w:color="D2232A"/>
            </w:tcBorders>
            <w:vAlign w:val="center"/>
          </w:tcPr>
          <w:p w14:paraId="7C596099" w14:textId="77777777" w:rsidR="000E4D39" w:rsidRPr="00DD10CE" w:rsidRDefault="00B47DBF" w:rsidP="002B320F">
            <w:pPr>
              <w:pStyle w:val="ECCParagraph"/>
              <w:spacing w:before="60" w:after="60"/>
              <w:jc w:val="left"/>
              <w:rPr>
                <w:b/>
                <w:bCs/>
              </w:rPr>
            </w:pPr>
            <w:r w:rsidRPr="00DD10CE">
              <w:rPr>
                <w:b/>
                <w:bCs/>
              </w:rPr>
              <w:t>44</w:t>
            </w:r>
          </w:p>
        </w:tc>
        <w:tc>
          <w:tcPr>
            <w:tcW w:w="1216" w:type="dxa"/>
            <w:tcBorders>
              <w:bottom w:val="single" w:sz="4" w:space="0" w:color="D2232A"/>
            </w:tcBorders>
            <w:vAlign w:val="center"/>
          </w:tcPr>
          <w:p w14:paraId="0BDBC09A" w14:textId="77777777" w:rsidR="000E4D39" w:rsidRPr="00DD10CE" w:rsidRDefault="00B47DBF" w:rsidP="002B320F">
            <w:pPr>
              <w:pStyle w:val="ECCParagraph"/>
              <w:spacing w:before="60" w:after="60"/>
              <w:jc w:val="left"/>
              <w:rPr>
                <w:b/>
                <w:bCs/>
              </w:rPr>
            </w:pPr>
            <w:r w:rsidRPr="00DD10CE">
              <w:rPr>
                <w:b/>
                <w:bCs/>
              </w:rPr>
              <w:t>44</w:t>
            </w:r>
          </w:p>
        </w:tc>
        <w:tc>
          <w:tcPr>
            <w:tcW w:w="864" w:type="dxa"/>
            <w:tcBorders>
              <w:bottom w:val="single" w:sz="4" w:space="0" w:color="D2232A"/>
            </w:tcBorders>
            <w:vAlign w:val="center"/>
          </w:tcPr>
          <w:p w14:paraId="08788088" w14:textId="77777777" w:rsidR="000E4D39" w:rsidRPr="00DD10CE" w:rsidRDefault="00B47DBF" w:rsidP="002B320F">
            <w:pPr>
              <w:pStyle w:val="ECCParagraph"/>
              <w:spacing w:before="60" w:after="60"/>
              <w:jc w:val="left"/>
              <w:rPr>
                <w:b/>
                <w:bCs/>
              </w:rPr>
            </w:pPr>
            <w:r w:rsidRPr="00DD10CE">
              <w:rPr>
                <w:b/>
                <w:bCs/>
              </w:rPr>
              <w:t>44</w:t>
            </w:r>
          </w:p>
        </w:tc>
      </w:tr>
      <w:tr w:rsidR="00C3614B" w:rsidRPr="00DD10CE" w14:paraId="28EB6E0F" w14:textId="77777777" w:rsidTr="00B47DBF">
        <w:trPr>
          <w:trHeight w:val="533"/>
          <w:jc w:val="center"/>
        </w:trPr>
        <w:tc>
          <w:tcPr>
            <w:tcW w:w="7024" w:type="dxa"/>
            <w:gridSpan w:val="5"/>
            <w:shd w:val="clear" w:color="auto" w:fill="E6E6E6"/>
            <w:vAlign w:val="center"/>
          </w:tcPr>
          <w:p w14:paraId="7CB78EBA" w14:textId="77777777" w:rsidR="00C3614B" w:rsidRPr="00DD10CE" w:rsidRDefault="00C3614B" w:rsidP="00187870">
            <w:pPr>
              <w:pStyle w:val="ECCParagraph"/>
              <w:spacing w:before="60" w:after="60"/>
              <w:jc w:val="center"/>
              <w:rPr>
                <w:b/>
              </w:rPr>
            </w:pPr>
            <w:r w:rsidRPr="00DD10CE">
              <w:rPr>
                <w:b/>
              </w:rPr>
              <w:t>SIDE LOBE ITS - MAIN LOBE FS</w:t>
            </w:r>
          </w:p>
        </w:tc>
      </w:tr>
      <w:tr w:rsidR="000E4D39" w:rsidRPr="00DD10CE" w14:paraId="739FB913" w14:textId="77777777" w:rsidTr="00B47DBF">
        <w:trPr>
          <w:trHeight w:val="533"/>
          <w:jc w:val="center"/>
        </w:trPr>
        <w:tc>
          <w:tcPr>
            <w:tcW w:w="2670" w:type="dxa"/>
            <w:vAlign w:val="center"/>
          </w:tcPr>
          <w:p w14:paraId="6AE9EBEB" w14:textId="77777777" w:rsidR="000E4D39" w:rsidRPr="00DD10CE" w:rsidRDefault="000E4D39" w:rsidP="002B320F">
            <w:pPr>
              <w:pStyle w:val="ECCParagraph"/>
              <w:spacing w:before="60" w:after="60"/>
              <w:jc w:val="left"/>
            </w:pPr>
            <w:r w:rsidRPr="00DD10CE">
              <w:lastRenderedPageBreak/>
              <w:t>Sidelobe attenuation (dB)</w:t>
            </w:r>
          </w:p>
        </w:tc>
        <w:tc>
          <w:tcPr>
            <w:tcW w:w="1266" w:type="dxa"/>
            <w:vAlign w:val="center"/>
          </w:tcPr>
          <w:p w14:paraId="2B0C9899" w14:textId="77777777" w:rsidR="000E4D39" w:rsidRPr="00DD10CE" w:rsidRDefault="000E4D39" w:rsidP="002B320F">
            <w:pPr>
              <w:pStyle w:val="ECCParagraph"/>
              <w:spacing w:before="60" w:after="60"/>
              <w:jc w:val="left"/>
            </w:pPr>
            <w:r w:rsidRPr="00DD10CE">
              <w:t>dB</w:t>
            </w:r>
          </w:p>
        </w:tc>
        <w:tc>
          <w:tcPr>
            <w:tcW w:w="1008" w:type="dxa"/>
            <w:vAlign w:val="center"/>
          </w:tcPr>
          <w:p w14:paraId="1D46F3BC" w14:textId="77777777" w:rsidR="000E4D39" w:rsidRPr="00DD10CE" w:rsidRDefault="000E4D39" w:rsidP="002B320F">
            <w:pPr>
              <w:pStyle w:val="ECCParagraph"/>
              <w:spacing w:before="60" w:after="60"/>
              <w:jc w:val="left"/>
            </w:pPr>
            <w:r w:rsidRPr="00DD10CE">
              <w:t>12</w:t>
            </w:r>
          </w:p>
        </w:tc>
        <w:tc>
          <w:tcPr>
            <w:tcW w:w="1216" w:type="dxa"/>
            <w:vAlign w:val="center"/>
          </w:tcPr>
          <w:p w14:paraId="46013815" w14:textId="77777777" w:rsidR="000E4D39" w:rsidRPr="00DD10CE" w:rsidRDefault="000E4D39" w:rsidP="002B320F">
            <w:pPr>
              <w:pStyle w:val="ECCParagraph"/>
              <w:spacing w:before="60" w:after="60"/>
              <w:jc w:val="left"/>
            </w:pPr>
            <w:r w:rsidRPr="00DD10CE">
              <w:t>12</w:t>
            </w:r>
          </w:p>
        </w:tc>
        <w:tc>
          <w:tcPr>
            <w:tcW w:w="864" w:type="dxa"/>
            <w:vAlign w:val="center"/>
          </w:tcPr>
          <w:p w14:paraId="37D14DBA" w14:textId="77777777" w:rsidR="000E4D39" w:rsidRPr="00DD10CE" w:rsidRDefault="000E4D39" w:rsidP="002B320F">
            <w:pPr>
              <w:pStyle w:val="ECCParagraph"/>
              <w:spacing w:before="60" w:after="60"/>
              <w:jc w:val="left"/>
            </w:pPr>
            <w:r w:rsidRPr="00DD10CE">
              <w:t>12</w:t>
            </w:r>
          </w:p>
        </w:tc>
      </w:tr>
      <w:tr w:rsidR="00B47DBF" w:rsidRPr="00DD10CE" w14:paraId="64C8497C" w14:textId="77777777" w:rsidTr="00B47DBF">
        <w:trPr>
          <w:trHeight w:val="533"/>
          <w:jc w:val="center"/>
        </w:trPr>
        <w:tc>
          <w:tcPr>
            <w:tcW w:w="2670" w:type="dxa"/>
            <w:tcBorders>
              <w:bottom w:val="single" w:sz="4" w:space="0" w:color="D2232A"/>
            </w:tcBorders>
            <w:vAlign w:val="center"/>
          </w:tcPr>
          <w:p w14:paraId="518C0C4E" w14:textId="77777777" w:rsidR="00B47DBF" w:rsidRPr="00DD10CE" w:rsidRDefault="00B47DBF" w:rsidP="002B320F">
            <w:pPr>
              <w:pStyle w:val="ECCParagraph"/>
              <w:spacing w:before="60" w:after="60"/>
              <w:jc w:val="left"/>
            </w:pPr>
            <w:r w:rsidRPr="00DD10CE">
              <w:t>Allowable Interfering power level at receiver antenna input</w:t>
            </w:r>
          </w:p>
        </w:tc>
        <w:tc>
          <w:tcPr>
            <w:tcW w:w="1266" w:type="dxa"/>
            <w:tcBorders>
              <w:bottom w:val="single" w:sz="4" w:space="0" w:color="D2232A"/>
            </w:tcBorders>
            <w:vAlign w:val="center"/>
          </w:tcPr>
          <w:p w14:paraId="04C0F6AA" w14:textId="77777777" w:rsidR="00B47DBF" w:rsidRPr="00DD10CE" w:rsidRDefault="00B47DBF" w:rsidP="002B320F">
            <w:pPr>
              <w:pStyle w:val="ECCParagraph"/>
              <w:spacing w:before="60" w:after="60"/>
              <w:jc w:val="left"/>
            </w:pPr>
            <w:r w:rsidRPr="00DD10CE">
              <w:t>dBm/MHz</w:t>
            </w:r>
          </w:p>
        </w:tc>
        <w:tc>
          <w:tcPr>
            <w:tcW w:w="1008" w:type="dxa"/>
            <w:tcBorders>
              <w:bottom w:val="single" w:sz="4" w:space="0" w:color="D2232A"/>
            </w:tcBorders>
            <w:vAlign w:val="center"/>
          </w:tcPr>
          <w:p w14:paraId="79C38191" w14:textId="11F854D2" w:rsidR="00B47DBF" w:rsidRPr="00DD10CE" w:rsidRDefault="00B47DBF" w:rsidP="002B320F">
            <w:pPr>
              <w:pStyle w:val="ECCParagraph"/>
              <w:spacing w:before="60" w:after="60"/>
              <w:jc w:val="left"/>
              <w:rPr>
                <w:highlight w:val="yellow"/>
              </w:rPr>
            </w:pPr>
            <w:r w:rsidRPr="00DD10CE">
              <w:rPr>
                <w:rFonts w:cs="Arial"/>
                <w:color w:val="000000"/>
              </w:rPr>
              <w:t>-158</w:t>
            </w:r>
            <w:r w:rsidR="002B320F" w:rsidRPr="00DD10CE">
              <w:rPr>
                <w:rFonts w:cs="Arial"/>
                <w:color w:val="000000"/>
              </w:rPr>
              <w:t>.</w:t>
            </w:r>
            <w:r w:rsidRPr="00DD10CE">
              <w:rPr>
                <w:rFonts w:cs="Arial"/>
                <w:color w:val="000000"/>
              </w:rPr>
              <w:t>7</w:t>
            </w:r>
          </w:p>
        </w:tc>
        <w:tc>
          <w:tcPr>
            <w:tcW w:w="1216" w:type="dxa"/>
            <w:tcBorders>
              <w:bottom w:val="single" w:sz="4" w:space="0" w:color="D2232A"/>
            </w:tcBorders>
            <w:vAlign w:val="center"/>
          </w:tcPr>
          <w:p w14:paraId="5C4E7F26" w14:textId="26060A58" w:rsidR="00B47DBF" w:rsidRPr="00DD10CE" w:rsidRDefault="00B47DBF" w:rsidP="002B320F">
            <w:pPr>
              <w:pStyle w:val="ECCParagraph"/>
              <w:spacing w:before="60" w:after="60"/>
              <w:jc w:val="left"/>
              <w:rPr>
                <w:highlight w:val="yellow"/>
              </w:rPr>
            </w:pPr>
            <w:r w:rsidRPr="00DD10CE">
              <w:rPr>
                <w:rFonts w:cs="Arial"/>
                <w:color w:val="000000"/>
              </w:rPr>
              <w:t>-158</w:t>
            </w:r>
            <w:r w:rsidR="002B320F" w:rsidRPr="00DD10CE">
              <w:rPr>
                <w:rFonts w:cs="Arial"/>
                <w:color w:val="000000"/>
              </w:rPr>
              <w:t>.</w:t>
            </w:r>
            <w:r w:rsidRPr="00DD10CE">
              <w:rPr>
                <w:rFonts w:cs="Arial"/>
                <w:color w:val="000000"/>
              </w:rPr>
              <w:t>7</w:t>
            </w:r>
          </w:p>
        </w:tc>
        <w:tc>
          <w:tcPr>
            <w:tcW w:w="864" w:type="dxa"/>
            <w:tcBorders>
              <w:bottom w:val="single" w:sz="4" w:space="0" w:color="D2232A"/>
            </w:tcBorders>
            <w:vAlign w:val="center"/>
          </w:tcPr>
          <w:p w14:paraId="4A70CF2A" w14:textId="1368204B" w:rsidR="00B47DBF" w:rsidRPr="00DD10CE" w:rsidRDefault="00B47DBF" w:rsidP="002B320F">
            <w:pPr>
              <w:pStyle w:val="ECCParagraph"/>
              <w:spacing w:before="60" w:after="60"/>
              <w:jc w:val="left"/>
              <w:rPr>
                <w:highlight w:val="yellow"/>
              </w:rPr>
            </w:pPr>
            <w:r w:rsidRPr="00DD10CE">
              <w:rPr>
                <w:rFonts w:cs="Arial"/>
                <w:color w:val="000000"/>
              </w:rPr>
              <w:t>-158</w:t>
            </w:r>
            <w:r w:rsidR="002B320F" w:rsidRPr="00DD10CE">
              <w:rPr>
                <w:rFonts w:cs="Arial"/>
                <w:color w:val="000000"/>
              </w:rPr>
              <w:t>.</w:t>
            </w:r>
            <w:r w:rsidRPr="00DD10CE">
              <w:rPr>
                <w:rFonts w:cs="Arial"/>
                <w:color w:val="000000"/>
              </w:rPr>
              <w:t>7</w:t>
            </w:r>
          </w:p>
        </w:tc>
      </w:tr>
      <w:tr w:rsidR="00966603" w:rsidRPr="00DD10CE" w14:paraId="41BF34F9" w14:textId="77777777" w:rsidTr="00B47DBF">
        <w:trPr>
          <w:trHeight w:val="533"/>
          <w:jc w:val="center"/>
        </w:trPr>
        <w:tc>
          <w:tcPr>
            <w:tcW w:w="2670" w:type="dxa"/>
            <w:shd w:val="clear" w:color="auto" w:fill="C0C0C0"/>
            <w:vAlign w:val="center"/>
          </w:tcPr>
          <w:p w14:paraId="72B801F8" w14:textId="77777777" w:rsidR="00966603" w:rsidRPr="00DD10CE" w:rsidRDefault="00966603" w:rsidP="002B320F">
            <w:pPr>
              <w:pStyle w:val="ECCParagraph"/>
              <w:spacing w:before="60" w:after="60"/>
              <w:jc w:val="left"/>
              <w:rPr>
                <w:b/>
                <w:bCs/>
              </w:rPr>
            </w:pPr>
            <w:r w:rsidRPr="00DD10CE">
              <w:rPr>
                <w:b/>
                <w:bCs/>
              </w:rPr>
              <w:t>Required Attenuation (dB)</w:t>
            </w:r>
          </w:p>
        </w:tc>
        <w:tc>
          <w:tcPr>
            <w:tcW w:w="1266" w:type="dxa"/>
            <w:shd w:val="clear" w:color="auto" w:fill="C0C0C0"/>
            <w:vAlign w:val="center"/>
          </w:tcPr>
          <w:p w14:paraId="183084D4" w14:textId="77777777" w:rsidR="00966603" w:rsidRPr="00DD10CE" w:rsidRDefault="00966603" w:rsidP="002B320F">
            <w:pPr>
              <w:pStyle w:val="ECCParagraph"/>
              <w:spacing w:before="60" w:after="60"/>
              <w:jc w:val="left"/>
              <w:rPr>
                <w:bCs/>
              </w:rPr>
            </w:pPr>
            <w:r w:rsidRPr="00DD10CE">
              <w:rPr>
                <w:bCs/>
              </w:rPr>
              <w:t>dB</w:t>
            </w:r>
          </w:p>
        </w:tc>
        <w:tc>
          <w:tcPr>
            <w:tcW w:w="1008" w:type="dxa"/>
            <w:shd w:val="clear" w:color="auto" w:fill="C0C0C0"/>
            <w:vAlign w:val="center"/>
          </w:tcPr>
          <w:p w14:paraId="186464B4" w14:textId="7E238C22" w:rsidR="00966603" w:rsidRPr="00DD10CE" w:rsidRDefault="00966603" w:rsidP="002B320F">
            <w:pPr>
              <w:pStyle w:val="ECCParagraph"/>
              <w:spacing w:before="60" w:after="60"/>
              <w:jc w:val="left"/>
              <w:rPr>
                <w:b/>
                <w:bCs/>
                <w:highlight w:val="yellow"/>
              </w:rPr>
            </w:pPr>
            <w:r w:rsidRPr="00DD10CE">
              <w:rPr>
                <w:rFonts w:cs="Arial"/>
                <w:b/>
                <w:bCs/>
                <w:color w:val="000000"/>
              </w:rPr>
              <w:t>118</w:t>
            </w:r>
            <w:r w:rsidR="002B320F" w:rsidRPr="00DD10CE">
              <w:rPr>
                <w:rFonts w:cs="Arial"/>
                <w:b/>
                <w:bCs/>
                <w:color w:val="000000"/>
              </w:rPr>
              <w:t>.</w:t>
            </w:r>
            <w:r w:rsidRPr="00DD10CE">
              <w:rPr>
                <w:rFonts w:cs="Arial"/>
                <w:b/>
                <w:bCs/>
                <w:color w:val="000000"/>
              </w:rPr>
              <w:t>7</w:t>
            </w:r>
          </w:p>
        </w:tc>
        <w:tc>
          <w:tcPr>
            <w:tcW w:w="1216" w:type="dxa"/>
            <w:shd w:val="clear" w:color="auto" w:fill="C0C0C0"/>
            <w:vAlign w:val="center"/>
          </w:tcPr>
          <w:p w14:paraId="5E77FCE5" w14:textId="5B0E4E67" w:rsidR="00966603" w:rsidRPr="00DD10CE" w:rsidRDefault="00966603" w:rsidP="002B320F">
            <w:pPr>
              <w:pStyle w:val="ECCParagraph"/>
              <w:spacing w:before="60" w:after="60"/>
              <w:jc w:val="left"/>
              <w:rPr>
                <w:b/>
                <w:bCs/>
                <w:highlight w:val="yellow"/>
              </w:rPr>
            </w:pPr>
            <w:r w:rsidRPr="00DD10CE">
              <w:rPr>
                <w:rFonts w:cs="Arial"/>
                <w:b/>
                <w:bCs/>
                <w:color w:val="000000"/>
              </w:rPr>
              <w:t>118</w:t>
            </w:r>
            <w:r w:rsidR="002B320F" w:rsidRPr="00DD10CE">
              <w:rPr>
                <w:rFonts w:cs="Arial"/>
                <w:b/>
                <w:bCs/>
                <w:color w:val="000000"/>
              </w:rPr>
              <w:t>.</w:t>
            </w:r>
            <w:r w:rsidRPr="00DD10CE">
              <w:rPr>
                <w:rFonts w:cs="Arial"/>
                <w:b/>
                <w:bCs/>
                <w:color w:val="000000"/>
              </w:rPr>
              <w:t>7</w:t>
            </w:r>
          </w:p>
        </w:tc>
        <w:tc>
          <w:tcPr>
            <w:tcW w:w="864" w:type="dxa"/>
            <w:shd w:val="clear" w:color="auto" w:fill="C0C0C0"/>
            <w:vAlign w:val="center"/>
          </w:tcPr>
          <w:p w14:paraId="3C2DBD2D" w14:textId="6907017F" w:rsidR="00966603" w:rsidRPr="00DD10CE" w:rsidRDefault="00966603" w:rsidP="002B320F">
            <w:pPr>
              <w:pStyle w:val="ECCParagraph"/>
              <w:spacing w:before="60" w:after="60"/>
              <w:jc w:val="left"/>
              <w:rPr>
                <w:b/>
                <w:bCs/>
                <w:highlight w:val="yellow"/>
              </w:rPr>
            </w:pPr>
            <w:r w:rsidRPr="00DD10CE">
              <w:rPr>
                <w:rFonts w:cs="Arial"/>
                <w:b/>
                <w:bCs/>
                <w:color w:val="000000"/>
              </w:rPr>
              <w:t>118</w:t>
            </w:r>
            <w:r w:rsidR="002B320F" w:rsidRPr="00DD10CE">
              <w:rPr>
                <w:rFonts w:cs="Arial"/>
                <w:b/>
                <w:bCs/>
                <w:color w:val="000000"/>
              </w:rPr>
              <w:t>.</w:t>
            </w:r>
            <w:r w:rsidRPr="00DD10CE">
              <w:rPr>
                <w:rFonts w:cs="Arial"/>
                <w:b/>
                <w:bCs/>
                <w:color w:val="000000"/>
              </w:rPr>
              <w:t>7</w:t>
            </w:r>
          </w:p>
        </w:tc>
      </w:tr>
      <w:tr w:rsidR="00966603" w:rsidRPr="00DD10CE" w14:paraId="3C310CC2" w14:textId="77777777" w:rsidTr="00B47DBF">
        <w:trPr>
          <w:trHeight w:val="533"/>
          <w:jc w:val="center"/>
        </w:trPr>
        <w:tc>
          <w:tcPr>
            <w:tcW w:w="2670" w:type="dxa"/>
            <w:tcBorders>
              <w:bottom w:val="single" w:sz="4" w:space="0" w:color="D2232A"/>
            </w:tcBorders>
            <w:vAlign w:val="center"/>
          </w:tcPr>
          <w:p w14:paraId="5F601530" w14:textId="77777777" w:rsidR="00966603" w:rsidRPr="00DD10CE" w:rsidRDefault="00966603" w:rsidP="002B320F">
            <w:pPr>
              <w:pStyle w:val="ECCParagraph"/>
              <w:spacing w:before="60" w:after="60"/>
              <w:jc w:val="left"/>
            </w:pPr>
            <w:r w:rsidRPr="00DD10CE">
              <w:rPr>
                <w:b/>
                <w:bCs/>
              </w:rPr>
              <w:t>Separation distance ITS-&gt;FS (m)</w:t>
            </w:r>
          </w:p>
        </w:tc>
        <w:tc>
          <w:tcPr>
            <w:tcW w:w="1266" w:type="dxa"/>
            <w:tcBorders>
              <w:bottom w:val="single" w:sz="4" w:space="0" w:color="D2232A"/>
            </w:tcBorders>
            <w:vAlign w:val="center"/>
          </w:tcPr>
          <w:p w14:paraId="0419BF63" w14:textId="77777777" w:rsidR="00966603" w:rsidRPr="00DD10CE" w:rsidRDefault="00966603" w:rsidP="002B320F">
            <w:pPr>
              <w:pStyle w:val="ECCParagraph"/>
              <w:spacing w:before="60" w:after="60"/>
              <w:jc w:val="left"/>
            </w:pPr>
            <w:r w:rsidRPr="00DD10CE">
              <w:rPr>
                <w:bCs/>
              </w:rPr>
              <w:t>m</w:t>
            </w:r>
          </w:p>
        </w:tc>
        <w:tc>
          <w:tcPr>
            <w:tcW w:w="1008" w:type="dxa"/>
            <w:tcBorders>
              <w:bottom w:val="single" w:sz="4" w:space="0" w:color="D2232A"/>
            </w:tcBorders>
            <w:vAlign w:val="center"/>
          </w:tcPr>
          <w:p w14:paraId="6ACFF07C" w14:textId="77777777" w:rsidR="00966603" w:rsidRPr="00DD10CE" w:rsidRDefault="00966603" w:rsidP="002B320F">
            <w:pPr>
              <w:pStyle w:val="ECCParagraph"/>
              <w:spacing w:before="60" w:after="60"/>
              <w:jc w:val="left"/>
              <w:rPr>
                <w:highlight w:val="yellow"/>
              </w:rPr>
            </w:pPr>
            <w:r w:rsidRPr="00DD10CE">
              <w:rPr>
                <w:rFonts w:cs="Arial"/>
                <w:b/>
                <w:bCs/>
                <w:color w:val="000000"/>
              </w:rPr>
              <w:t>526</w:t>
            </w:r>
          </w:p>
        </w:tc>
        <w:tc>
          <w:tcPr>
            <w:tcW w:w="1216" w:type="dxa"/>
            <w:tcBorders>
              <w:bottom w:val="single" w:sz="4" w:space="0" w:color="D2232A"/>
            </w:tcBorders>
            <w:vAlign w:val="center"/>
          </w:tcPr>
          <w:p w14:paraId="4649B5BD" w14:textId="77777777" w:rsidR="00966603" w:rsidRPr="00DD10CE" w:rsidRDefault="00966603" w:rsidP="002B320F">
            <w:pPr>
              <w:pStyle w:val="ECCParagraph"/>
              <w:spacing w:before="60" w:after="60"/>
              <w:jc w:val="left"/>
              <w:rPr>
                <w:highlight w:val="yellow"/>
              </w:rPr>
            </w:pPr>
            <w:r w:rsidRPr="00DD10CE">
              <w:rPr>
                <w:rFonts w:cs="Arial"/>
                <w:b/>
                <w:bCs/>
                <w:color w:val="000000"/>
              </w:rPr>
              <w:t>950</w:t>
            </w:r>
          </w:p>
        </w:tc>
        <w:tc>
          <w:tcPr>
            <w:tcW w:w="864" w:type="dxa"/>
            <w:tcBorders>
              <w:bottom w:val="single" w:sz="4" w:space="0" w:color="D2232A"/>
            </w:tcBorders>
            <w:vAlign w:val="center"/>
          </w:tcPr>
          <w:p w14:paraId="14CDF4B2" w14:textId="77777777" w:rsidR="00966603" w:rsidRPr="00DD10CE" w:rsidRDefault="00966603" w:rsidP="002B320F">
            <w:pPr>
              <w:pStyle w:val="ECCParagraph"/>
              <w:spacing w:before="60" w:after="60"/>
              <w:jc w:val="left"/>
              <w:rPr>
                <w:highlight w:val="yellow"/>
              </w:rPr>
            </w:pPr>
            <w:r w:rsidRPr="00DD10CE">
              <w:rPr>
                <w:rFonts w:cs="Arial"/>
                <w:b/>
                <w:bCs/>
                <w:color w:val="000000"/>
              </w:rPr>
              <w:t>1657</w:t>
            </w:r>
          </w:p>
        </w:tc>
      </w:tr>
      <w:tr w:rsidR="00B47DBF" w:rsidRPr="00DD10CE" w14:paraId="1CDCF291" w14:textId="77777777" w:rsidTr="00B47DBF">
        <w:trPr>
          <w:trHeight w:val="533"/>
          <w:jc w:val="center"/>
        </w:trPr>
        <w:tc>
          <w:tcPr>
            <w:tcW w:w="7024" w:type="dxa"/>
            <w:gridSpan w:val="5"/>
            <w:shd w:val="clear" w:color="auto" w:fill="E6E6E6"/>
            <w:vAlign w:val="center"/>
          </w:tcPr>
          <w:p w14:paraId="40C33BE1" w14:textId="77777777" w:rsidR="00B47DBF" w:rsidRPr="00DD10CE" w:rsidRDefault="00B47DBF" w:rsidP="00B47DBF">
            <w:pPr>
              <w:pStyle w:val="ECCParagraph"/>
              <w:spacing w:before="60" w:after="60"/>
              <w:jc w:val="center"/>
              <w:rPr>
                <w:b/>
              </w:rPr>
            </w:pPr>
            <w:r w:rsidRPr="00DD10CE">
              <w:rPr>
                <w:b/>
              </w:rPr>
              <w:t>SIDE LOBE ITS - SIDE LOBE FS</w:t>
            </w:r>
          </w:p>
        </w:tc>
      </w:tr>
      <w:tr w:rsidR="000E4D39" w:rsidRPr="00DD10CE" w14:paraId="50E263B5" w14:textId="77777777" w:rsidTr="00B47DBF">
        <w:trPr>
          <w:trHeight w:val="533"/>
          <w:jc w:val="center"/>
        </w:trPr>
        <w:tc>
          <w:tcPr>
            <w:tcW w:w="2670" w:type="dxa"/>
            <w:vAlign w:val="center"/>
          </w:tcPr>
          <w:p w14:paraId="6352779F" w14:textId="77777777" w:rsidR="000E4D39" w:rsidRPr="00DD10CE" w:rsidRDefault="000E4D39" w:rsidP="002B320F">
            <w:pPr>
              <w:pStyle w:val="ECCParagraph"/>
              <w:spacing w:before="60" w:after="60"/>
              <w:jc w:val="left"/>
            </w:pPr>
            <w:r w:rsidRPr="00DD10CE">
              <w:t>Sidelobe attenuation (dB)</w:t>
            </w:r>
          </w:p>
        </w:tc>
        <w:tc>
          <w:tcPr>
            <w:tcW w:w="1266" w:type="dxa"/>
            <w:vAlign w:val="center"/>
          </w:tcPr>
          <w:p w14:paraId="6DC3EB85" w14:textId="77777777" w:rsidR="000E4D39" w:rsidRPr="00DD10CE" w:rsidRDefault="000E4D39" w:rsidP="002B320F">
            <w:pPr>
              <w:pStyle w:val="ECCParagraph"/>
              <w:spacing w:before="60" w:after="60"/>
              <w:jc w:val="left"/>
            </w:pPr>
            <w:r w:rsidRPr="00DD10CE">
              <w:t>dB</w:t>
            </w:r>
          </w:p>
        </w:tc>
        <w:tc>
          <w:tcPr>
            <w:tcW w:w="1008" w:type="dxa"/>
            <w:vAlign w:val="center"/>
          </w:tcPr>
          <w:p w14:paraId="102F4894" w14:textId="77777777" w:rsidR="000E4D39" w:rsidRPr="00DD10CE" w:rsidRDefault="000E4D39" w:rsidP="002B320F">
            <w:pPr>
              <w:pStyle w:val="ECCParagraph"/>
              <w:spacing w:before="60" w:after="60"/>
              <w:jc w:val="left"/>
            </w:pPr>
            <w:r w:rsidRPr="00DD10CE">
              <w:t>62</w:t>
            </w:r>
          </w:p>
        </w:tc>
        <w:tc>
          <w:tcPr>
            <w:tcW w:w="1216" w:type="dxa"/>
            <w:vAlign w:val="center"/>
          </w:tcPr>
          <w:p w14:paraId="0100019A" w14:textId="77777777" w:rsidR="000E4D39" w:rsidRPr="00DD10CE" w:rsidRDefault="000E4D39" w:rsidP="002B320F">
            <w:pPr>
              <w:pStyle w:val="ECCParagraph"/>
              <w:spacing w:before="60" w:after="60"/>
              <w:jc w:val="left"/>
            </w:pPr>
            <w:r w:rsidRPr="00DD10CE">
              <w:t>62</w:t>
            </w:r>
          </w:p>
        </w:tc>
        <w:tc>
          <w:tcPr>
            <w:tcW w:w="864" w:type="dxa"/>
            <w:vAlign w:val="center"/>
          </w:tcPr>
          <w:p w14:paraId="784A2E62" w14:textId="77777777" w:rsidR="000E4D39" w:rsidRPr="00DD10CE" w:rsidRDefault="000E4D39" w:rsidP="002B320F">
            <w:pPr>
              <w:pStyle w:val="ECCParagraph"/>
              <w:spacing w:before="60" w:after="60"/>
              <w:jc w:val="left"/>
            </w:pPr>
            <w:r w:rsidRPr="00DD10CE">
              <w:t>62</w:t>
            </w:r>
          </w:p>
        </w:tc>
      </w:tr>
      <w:tr w:rsidR="00966603" w:rsidRPr="00DD10CE" w14:paraId="7051D79C" w14:textId="77777777" w:rsidTr="00B47DBF">
        <w:trPr>
          <w:trHeight w:val="533"/>
          <w:jc w:val="center"/>
        </w:trPr>
        <w:tc>
          <w:tcPr>
            <w:tcW w:w="2670" w:type="dxa"/>
            <w:tcBorders>
              <w:bottom w:val="single" w:sz="4" w:space="0" w:color="D2232A"/>
            </w:tcBorders>
            <w:vAlign w:val="center"/>
          </w:tcPr>
          <w:p w14:paraId="1817F0BF" w14:textId="77777777" w:rsidR="00966603" w:rsidRPr="00DD10CE" w:rsidRDefault="00966603" w:rsidP="002B320F">
            <w:pPr>
              <w:pStyle w:val="ECCParagraph"/>
              <w:spacing w:before="60" w:after="60"/>
              <w:jc w:val="left"/>
            </w:pPr>
            <w:r w:rsidRPr="00DD10CE">
              <w:t>Allowable Interfering power level at receiver antenna input</w:t>
            </w:r>
          </w:p>
        </w:tc>
        <w:tc>
          <w:tcPr>
            <w:tcW w:w="1266" w:type="dxa"/>
            <w:tcBorders>
              <w:bottom w:val="single" w:sz="4" w:space="0" w:color="D2232A"/>
            </w:tcBorders>
            <w:vAlign w:val="center"/>
          </w:tcPr>
          <w:p w14:paraId="697B88A1" w14:textId="77777777" w:rsidR="00966603" w:rsidRPr="00DD10CE" w:rsidRDefault="00966603" w:rsidP="002B320F">
            <w:pPr>
              <w:pStyle w:val="ECCParagraph"/>
              <w:spacing w:before="60" w:after="60"/>
              <w:jc w:val="left"/>
            </w:pPr>
            <w:r w:rsidRPr="00DD10CE">
              <w:t>dBm/MHz</w:t>
            </w:r>
          </w:p>
        </w:tc>
        <w:tc>
          <w:tcPr>
            <w:tcW w:w="1008" w:type="dxa"/>
            <w:tcBorders>
              <w:bottom w:val="single" w:sz="4" w:space="0" w:color="D2232A"/>
            </w:tcBorders>
            <w:vAlign w:val="center"/>
          </w:tcPr>
          <w:p w14:paraId="43358000" w14:textId="16C7FC30" w:rsidR="00966603" w:rsidRPr="00DD10CE" w:rsidRDefault="00966603" w:rsidP="002B320F">
            <w:pPr>
              <w:pStyle w:val="ECCParagraph"/>
              <w:spacing w:before="60" w:after="60"/>
              <w:jc w:val="left"/>
              <w:rPr>
                <w:highlight w:val="yellow"/>
              </w:rPr>
            </w:pPr>
            <w:r w:rsidRPr="00DD10CE">
              <w:rPr>
                <w:rFonts w:cs="Arial"/>
                <w:color w:val="000000"/>
              </w:rPr>
              <w:t>-108</w:t>
            </w:r>
            <w:r w:rsidR="002B320F" w:rsidRPr="00DD10CE">
              <w:rPr>
                <w:rFonts w:cs="Arial"/>
                <w:color w:val="000000"/>
              </w:rPr>
              <w:t>.</w:t>
            </w:r>
            <w:r w:rsidRPr="00DD10CE">
              <w:rPr>
                <w:rFonts w:cs="Arial"/>
                <w:color w:val="000000"/>
              </w:rPr>
              <w:t>7</w:t>
            </w:r>
          </w:p>
        </w:tc>
        <w:tc>
          <w:tcPr>
            <w:tcW w:w="1216" w:type="dxa"/>
            <w:tcBorders>
              <w:bottom w:val="single" w:sz="4" w:space="0" w:color="D2232A"/>
            </w:tcBorders>
            <w:vAlign w:val="center"/>
          </w:tcPr>
          <w:p w14:paraId="767C4EF9" w14:textId="727AA55B" w:rsidR="00966603" w:rsidRPr="00DD10CE" w:rsidRDefault="00966603" w:rsidP="002B320F">
            <w:pPr>
              <w:pStyle w:val="ECCParagraph"/>
              <w:spacing w:before="60" w:after="60"/>
              <w:jc w:val="left"/>
              <w:rPr>
                <w:highlight w:val="yellow"/>
              </w:rPr>
            </w:pPr>
            <w:r w:rsidRPr="00DD10CE">
              <w:rPr>
                <w:rFonts w:cs="Arial"/>
                <w:color w:val="000000"/>
              </w:rPr>
              <w:t>-108</w:t>
            </w:r>
            <w:r w:rsidR="002B320F" w:rsidRPr="00DD10CE">
              <w:rPr>
                <w:rFonts w:cs="Arial"/>
                <w:color w:val="000000"/>
              </w:rPr>
              <w:t>.</w:t>
            </w:r>
            <w:r w:rsidRPr="00DD10CE">
              <w:rPr>
                <w:rFonts w:cs="Arial"/>
                <w:color w:val="000000"/>
              </w:rPr>
              <w:t>7</w:t>
            </w:r>
          </w:p>
        </w:tc>
        <w:tc>
          <w:tcPr>
            <w:tcW w:w="864" w:type="dxa"/>
            <w:tcBorders>
              <w:bottom w:val="single" w:sz="4" w:space="0" w:color="D2232A"/>
            </w:tcBorders>
            <w:vAlign w:val="center"/>
          </w:tcPr>
          <w:p w14:paraId="19EE9188" w14:textId="70A2850E" w:rsidR="00966603" w:rsidRPr="00DD10CE" w:rsidRDefault="00966603" w:rsidP="002B320F">
            <w:pPr>
              <w:pStyle w:val="ECCParagraph"/>
              <w:spacing w:before="60" w:after="60"/>
              <w:jc w:val="left"/>
              <w:rPr>
                <w:highlight w:val="yellow"/>
              </w:rPr>
            </w:pPr>
            <w:r w:rsidRPr="00DD10CE">
              <w:rPr>
                <w:rFonts w:cs="Arial"/>
                <w:color w:val="000000"/>
              </w:rPr>
              <w:t>-108</w:t>
            </w:r>
            <w:r w:rsidR="002B320F" w:rsidRPr="00DD10CE">
              <w:rPr>
                <w:rFonts w:cs="Arial"/>
                <w:color w:val="000000"/>
              </w:rPr>
              <w:t>.</w:t>
            </w:r>
            <w:r w:rsidRPr="00DD10CE">
              <w:rPr>
                <w:rFonts w:cs="Arial"/>
                <w:color w:val="000000"/>
              </w:rPr>
              <w:t>7</w:t>
            </w:r>
          </w:p>
        </w:tc>
      </w:tr>
      <w:tr w:rsidR="00966603" w:rsidRPr="00DD10CE" w14:paraId="5142441C" w14:textId="77777777" w:rsidTr="00B47DBF">
        <w:trPr>
          <w:trHeight w:val="533"/>
          <w:jc w:val="center"/>
        </w:trPr>
        <w:tc>
          <w:tcPr>
            <w:tcW w:w="2670" w:type="dxa"/>
            <w:shd w:val="clear" w:color="auto" w:fill="C0C0C0"/>
            <w:vAlign w:val="center"/>
          </w:tcPr>
          <w:p w14:paraId="0EC96746" w14:textId="77777777" w:rsidR="00966603" w:rsidRPr="00DD10CE" w:rsidRDefault="00966603" w:rsidP="002B320F">
            <w:pPr>
              <w:pStyle w:val="ECCParagraph"/>
              <w:spacing w:before="60" w:after="60"/>
              <w:jc w:val="left"/>
              <w:rPr>
                <w:b/>
                <w:bCs/>
              </w:rPr>
            </w:pPr>
            <w:r w:rsidRPr="00DD10CE">
              <w:rPr>
                <w:b/>
                <w:bCs/>
              </w:rPr>
              <w:t>Required Attenuation (dB)</w:t>
            </w:r>
          </w:p>
        </w:tc>
        <w:tc>
          <w:tcPr>
            <w:tcW w:w="1266" w:type="dxa"/>
            <w:shd w:val="clear" w:color="auto" w:fill="C0C0C0"/>
            <w:vAlign w:val="center"/>
          </w:tcPr>
          <w:p w14:paraId="5F8B959C" w14:textId="77777777" w:rsidR="00966603" w:rsidRPr="00DD10CE" w:rsidRDefault="00966603" w:rsidP="002B320F">
            <w:pPr>
              <w:pStyle w:val="ECCParagraph"/>
              <w:spacing w:before="60" w:after="60"/>
              <w:jc w:val="left"/>
              <w:rPr>
                <w:bCs/>
              </w:rPr>
            </w:pPr>
            <w:r w:rsidRPr="00DD10CE">
              <w:rPr>
                <w:bCs/>
              </w:rPr>
              <w:t>dB</w:t>
            </w:r>
          </w:p>
        </w:tc>
        <w:tc>
          <w:tcPr>
            <w:tcW w:w="1008" w:type="dxa"/>
            <w:shd w:val="clear" w:color="auto" w:fill="C0C0C0"/>
            <w:vAlign w:val="center"/>
          </w:tcPr>
          <w:p w14:paraId="08F76FD2" w14:textId="4F5B4100" w:rsidR="00966603" w:rsidRPr="00DD10CE" w:rsidRDefault="00966603" w:rsidP="002B320F">
            <w:pPr>
              <w:pStyle w:val="ECCParagraph"/>
              <w:spacing w:before="60" w:after="60"/>
              <w:jc w:val="left"/>
              <w:rPr>
                <w:b/>
                <w:bCs/>
                <w:highlight w:val="yellow"/>
              </w:rPr>
            </w:pPr>
            <w:r w:rsidRPr="00DD10CE">
              <w:rPr>
                <w:rFonts w:cs="Arial"/>
                <w:b/>
                <w:bCs/>
                <w:color w:val="000000"/>
              </w:rPr>
              <w:t>68</w:t>
            </w:r>
            <w:r w:rsidR="002B320F" w:rsidRPr="00DD10CE">
              <w:rPr>
                <w:rFonts w:cs="Arial"/>
                <w:b/>
                <w:bCs/>
                <w:color w:val="000000"/>
              </w:rPr>
              <w:t>.</w:t>
            </w:r>
            <w:r w:rsidRPr="00DD10CE">
              <w:rPr>
                <w:rFonts w:cs="Arial"/>
                <w:b/>
                <w:bCs/>
                <w:color w:val="000000"/>
              </w:rPr>
              <w:t>7</w:t>
            </w:r>
          </w:p>
        </w:tc>
        <w:tc>
          <w:tcPr>
            <w:tcW w:w="1216" w:type="dxa"/>
            <w:shd w:val="clear" w:color="auto" w:fill="C0C0C0"/>
            <w:vAlign w:val="center"/>
          </w:tcPr>
          <w:p w14:paraId="17897F38" w14:textId="04EA39AF" w:rsidR="00966603" w:rsidRPr="00DD10CE" w:rsidRDefault="00966603" w:rsidP="002B320F">
            <w:pPr>
              <w:pStyle w:val="ECCParagraph"/>
              <w:spacing w:before="60" w:after="60"/>
              <w:jc w:val="left"/>
              <w:rPr>
                <w:b/>
                <w:bCs/>
                <w:highlight w:val="yellow"/>
              </w:rPr>
            </w:pPr>
            <w:r w:rsidRPr="00DD10CE">
              <w:rPr>
                <w:rFonts w:cs="Arial"/>
                <w:b/>
                <w:bCs/>
                <w:color w:val="000000"/>
              </w:rPr>
              <w:t>68</w:t>
            </w:r>
            <w:r w:rsidR="002B320F" w:rsidRPr="00DD10CE">
              <w:rPr>
                <w:rFonts w:cs="Arial"/>
                <w:b/>
                <w:bCs/>
                <w:color w:val="000000"/>
              </w:rPr>
              <w:t>.</w:t>
            </w:r>
            <w:r w:rsidRPr="00DD10CE">
              <w:rPr>
                <w:rFonts w:cs="Arial"/>
                <w:b/>
                <w:bCs/>
                <w:color w:val="000000"/>
              </w:rPr>
              <w:t>7</w:t>
            </w:r>
          </w:p>
        </w:tc>
        <w:tc>
          <w:tcPr>
            <w:tcW w:w="864" w:type="dxa"/>
            <w:shd w:val="clear" w:color="auto" w:fill="C0C0C0"/>
            <w:vAlign w:val="center"/>
          </w:tcPr>
          <w:p w14:paraId="10E2361A" w14:textId="0FFA8BC6" w:rsidR="00966603" w:rsidRPr="00DD10CE" w:rsidRDefault="00966603" w:rsidP="002B320F">
            <w:pPr>
              <w:pStyle w:val="ECCParagraph"/>
              <w:spacing w:before="60" w:after="60"/>
              <w:jc w:val="left"/>
              <w:rPr>
                <w:b/>
                <w:bCs/>
                <w:highlight w:val="yellow"/>
              </w:rPr>
            </w:pPr>
            <w:r w:rsidRPr="00DD10CE">
              <w:rPr>
                <w:rFonts w:cs="Arial"/>
                <w:b/>
                <w:bCs/>
                <w:color w:val="000000"/>
              </w:rPr>
              <w:t>68</w:t>
            </w:r>
            <w:r w:rsidR="002B320F" w:rsidRPr="00DD10CE">
              <w:rPr>
                <w:rFonts w:cs="Arial"/>
                <w:b/>
                <w:bCs/>
                <w:color w:val="000000"/>
              </w:rPr>
              <w:t>.</w:t>
            </w:r>
            <w:r w:rsidRPr="00DD10CE">
              <w:rPr>
                <w:rFonts w:cs="Arial"/>
                <w:b/>
                <w:bCs/>
                <w:color w:val="000000"/>
              </w:rPr>
              <w:t>7</w:t>
            </w:r>
          </w:p>
        </w:tc>
      </w:tr>
      <w:tr w:rsidR="000E4D39" w:rsidRPr="00DD10CE" w14:paraId="105CFA93" w14:textId="77777777" w:rsidTr="00B47DBF">
        <w:trPr>
          <w:trHeight w:val="533"/>
          <w:jc w:val="center"/>
        </w:trPr>
        <w:tc>
          <w:tcPr>
            <w:tcW w:w="2670" w:type="dxa"/>
            <w:vAlign w:val="center"/>
          </w:tcPr>
          <w:p w14:paraId="763BB6A4" w14:textId="77777777" w:rsidR="000E4D39" w:rsidRPr="00DD10CE" w:rsidRDefault="000E4D39" w:rsidP="002B320F">
            <w:pPr>
              <w:pStyle w:val="ECCParagraph"/>
              <w:spacing w:before="60" w:after="60"/>
              <w:jc w:val="left"/>
              <w:rPr>
                <w:b/>
                <w:bCs/>
              </w:rPr>
            </w:pPr>
            <w:r w:rsidRPr="00DD10CE">
              <w:rPr>
                <w:b/>
                <w:bCs/>
              </w:rPr>
              <w:t>Separation distance ITS-&gt;FS (m)</w:t>
            </w:r>
          </w:p>
        </w:tc>
        <w:tc>
          <w:tcPr>
            <w:tcW w:w="1266" w:type="dxa"/>
            <w:vAlign w:val="center"/>
          </w:tcPr>
          <w:p w14:paraId="6BDAB4ED" w14:textId="77777777" w:rsidR="000E4D39" w:rsidRPr="00DD10CE" w:rsidRDefault="000E4D39" w:rsidP="002B320F">
            <w:pPr>
              <w:pStyle w:val="ECCParagraph"/>
              <w:spacing w:before="60" w:after="60"/>
              <w:jc w:val="left"/>
              <w:rPr>
                <w:bCs/>
              </w:rPr>
            </w:pPr>
            <w:r w:rsidRPr="00DD10CE">
              <w:rPr>
                <w:bCs/>
              </w:rPr>
              <w:t>m</w:t>
            </w:r>
          </w:p>
        </w:tc>
        <w:tc>
          <w:tcPr>
            <w:tcW w:w="1008" w:type="dxa"/>
            <w:vAlign w:val="center"/>
          </w:tcPr>
          <w:p w14:paraId="405BD1F9" w14:textId="77777777" w:rsidR="000E4D39" w:rsidRPr="00DD10CE" w:rsidRDefault="00966603" w:rsidP="002B320F">
            <w:pPr>
              <w:pStyle w:val="ECCParagraph"/>
              <w:spacing w:before="60" w:after="60"/>
              <w:jc w:val="left"/>
              <w:rPr>
                <w:b/>
                <w:bCs/>
              </w:rPr>
            </w:pPr>
            <w:r w:rsidRPr="00DD10CE">
              <w:rPr>
                <w:b/>
                <w:bCs/>
              </w:rPr>
              <w:t>11</w:t>
            </w:r>
          </w:p>
        </w:tc>
        <w:tc>
          <w:tcPr>
            <w:tcW w:w="1216" w:type="dxa"/>
            <w:vAlign w:val="center"/>
          </w:tcPr>
          <w:p w14:paraId="1D930A43" w14:textId="77777777" w:rsidR="000E4D39" w:rsidRPr="00DD10CE" w:rsidRDefault="00966603" w:rsidP="002B320F">
            <w:pPr>
              <w:pStyle w:val="ECCParagraph"/>
              <w:spacing w:before="60" w:after="60"/>
              <w:jc w:val="left"/>
              <w:rPr>
                <w:b/>
                <w:bCs/>
              </w:rPr>
            </w:pPr>
            <w:r w:rsidRPr="00DD10CE">
              <w:rPr>
                <w:b/>
                <w:bCs/>
              </w:rPr>
              <w:t>11</w:t>
            </w:r>
          </w:p>
        </w:tc>
        <w:tc>
          <w:tcPr>
            <w:tcW w:w="864" w:type="dxa"/>
            <w:vAlign w:val="center"/>
          </w:tcPr>
          <w:p w14:paraId="2CFD66C9" w14:textId="77777777" w:rsidR="000E4D39" w:rsidRPr="00DD10CE" w:rsidRDefault="00966603" w:rsidP="002B320F">
            <w:pPr>
              <w:pStyle w:val="ECCParagraph"/>
              <w:spacing w:before="60" w:after="60"/>
              <w:jc w:val="left"/>
              <w:rPr>
                <w:b/>
                <w:bCs/>
              </w:rPr>
            </w:pPr>
            <w:r w:rsidRPr="00DD10CE">
              <w:rPr>
                <w:b/>
                <w:bCs/>
              </w:rPr>
              <w:t>11</w:t>
            </w:r>
          </w:p>
        </w:tc>
      </w:tr>
    </w:tbl>
    <w:p w14:paraId="7F935CD3" w14:textId="77777777" w:rsidR="002B320F" w:rsidRPr="00DD10CE" w:rsidRDefault="002B320F" w:rsidP="002B320F"/>
    <w:p w14:paraId="21F7858B" w14:textId="5AAFA58B" w:rsidR="001B18FB" w:rsidRPr="00DD10CE" w:rsidRDefault="001B18FB" w:rsidP="001B18FB">
      <w:pPr>
        <w:pStyle w:val="Caption"/>
      </w:pPr>
      <w:r w:rsidRPr="00DD10CE">
        <w:t xml:space="preserve">Table </w:t>
      </w:r>
      <w:r w:rsidRPr="00DD10CE">
        <w:fldChar w:fldCharType="begin"/>
      </w:r>
      <w:r w:rsidRPr="00DD10CE">
        <w:instrText xml:space="preserve"> SEQ Table \* ARABIC </w:instrText>
      </w:r>
      <w:r w:rsidRPr="00DD10CE">
        <w:fldChar w:fldCharType="separate"/>
      </w:r>
      <w:r w:rsidR="002B320F" w:rsidRPr="00DD10CE">
        <w:rPr>
          <w:noProof/>
        </w:rPr>
        <w:t>8</w:t>
      </w:r>
      <w:r w:rsidRPr="00DD10CE">
        <w:fldChar w:fldCharType="end"/>
      </w:r>
      <w:r w:rsidRPr="00DD10CE">
        <w:t xml:space="preserve">: MCL calculation </w:t>
      </w:r>
      <w:proofErr w:type="gramStart"/>
      <w:r w:rsidRPr="00DD10CE">
        <w:t>ITS</w:t>
      </w:r>
      <w:proofErr w:type="gramEnd"/>
      <w:r w:rsidRPr="00DD10CE">
        <w:t xml:space="preserve"> </w:t>
      </w:r>
      <w:r w:rsidRPr="00DD10CE">
        <w:sym w:font="Wingdings" w:char="F0E0"/>
      </w:r>
      <w:r w:rsidRPr="00DD10CE">
        <w:t xml:space="preserve"> FS with I/N of </w:t>
      </w:r>
      <w:r w:rsidR="006A3F57" w:rsidRPr="00DD10CE">
        <w:t>-</w:t>
      </w:r>
      <w:r w:rsidRPr="00DD10CE">
        <w:t>10dB</w:t>
      </w:r>
    </w:p>
    <w:tbl>
      <w:tblPr>
        <w:tblpPr w:leftFromText="141" w:rightFromText="141" w:vertAnchor="text" w:tblpXSpec="center" w:tblpY="1"/>
        <w:tblOverlap w:val="never"/>
        <w:tblW w:w="0" w:type="auto"/>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2626"/>
        <w:gridCol w:w="1245"/>
        <w:gridCol w:w="992"/>
        <w:gridCol w:w="1196"/>
        <w:gridCol w:w="850"/>
      </w:tblGrid>
      <w:tr w:rsidR="00966603" w:rsidRPr="00DD10CE" w14:paraId="21515DD0" w14:textId="77777777" w:rsidTr="00966603">
        <w:trPr>
          <w:trHeight w:val="286"/>
          <w:tblHeader/>
        </w:trPr>
        <w:tc>
          <w:tcPr>
            <w:tcW w:w="2626" w:type="dxa"/>
            <w:tcBorders>
              <w:right w:val="single" w:sz="8" w:space="0" w:color="FFFFFF"/>
            </w:tcBorders>
            <w:shd w:val="clear" w:color="auto" w:fill="D2232A"/>
            <w:vAlign w:val="center"/>
          </w:tcPr>
          <w:p w14:paraId="2FCADCA5" w14:textId="77777777" w:rsidR="00966603" w:rsidRPr="00DD10CE" w:rsidRDefault="00966603" w:rsidP="002B320F">
            <w:pPr>
              <w:spacing w:line="288" w:lineRule="auto"/>
              <w:jc w:val="center"/>
              <w:rPr>
                <w:b/>
                <w:color w:val="FFFFFF" w:themeColor="background1"/>
              </w:rPr>
            </w:pPr>
            <w:r w:rsidRPr="00DD10CE">
              <w:rPr>
                <w:b/>
                <w:bCs/>
                <w:color w:val="FFFFFF" w:themeColor="background1"/>
              </w:rPr>
              <w:t>LINK BUDGET</w:t>
            </w:r>
          </w:p>
        </w:tc>
        <w:tc>
          <w:tcPr>
            <w:tcW w:w="1245" w:type="dxa"/>
            <w:shd w:val="clear" w:color="auto" w:fill="D2232A"/>
            <w:vAlign w:val="center"/>
          </w:tcPr>
          <w:p w14:paraId="147F73CB" w14:textId="77777777" w:rsidR="00966603" w:rsidRPr="00DD10CE" w:rsidRDefault="00966603" w:rsidP="002B320F">
            <w:pPr>
              <w:spacing w:line="288" w:lineRule="auto"/>
              <w:jc w:val="center"/>
              <w:rPr>
                <w:b/>
                <w:color w:val="FFFFFF" w:themeColor="background1"/>
              </w:rPr>
            </w:pPr>
            <w:r w:rsidRPr="00DD10CE">
              <w:rPr>
                <w:b/>
                <w:color w:val="FFFFFF" w:themeColor="background1"/>
              </w:rPr>
              <w:t>Units</w:t>
            </w:r>
          </w:p>
        </w:tc>
        <w:tc>
          <w:tcPr>
            <w:tcW w:w="992" w:type="dxa"/>
            <w:tcBorders>
              <w:right w:val="single" w:sz="8" w:space="0" w:color="FFFFFF"/>
            </w:tcBorders>
            <w:shd w:val="clear" w:color="auto" w:fill="D2232A"/>
            <w:vAlign w:val="center"/>
          </w:tcPr>
          <w:p w14:paraId="788A0204" w14:textId="77777777" w:rsidR="00966603" w:rsidRPr="00DD10CE" w:rsidRDefault="00966603" w:rsidP="002B320F">
            <w:pPr>
              <w:spacing w:line="288" w:lineRule="auto"/>
              <w:jc w:val="center"/>
              <w:rPr>
                <w:b/>
                <w:color w:val="FFFFFF" w:themeColor="background1"/>
              </w:rPr>
            </w:pPr>
            <w:r w:rsidRPr="00DD10CE">
              <w:rPr>
                <w:b/>
                <w:bCs/>
                <w:color w:val="FFFFFF" w:themeColor="background1"/>
              </w:rPr>
              <w:t>Urban</w:t>
            </w:r>
          </w:p>
        </w:tc>
        <w:tc>
          <w:tcPr>
            <w:tcW w:w="1196" w:type="dxa"/>
            <w:tcBorders>
              <w:left w:val="single" w:sz="8" w:space="0" w:color="FFFFFF"/>
              <w:right w:val="single" w:sz="8" w:space="0" w:color="FFFFFF"/>
            </w:tcBorders>
            <w:shd w:val="clear" w:color="auto" w:fill="D2232A"/>
            <w:vAlign w:val="center"/>
          </w:tcPr>
          <w:p w14:paraId="617C5A66" w14:textId="77777777" w:rsidR="00966603" w:rsidRPr="00DD10CE" w:rsidRDefault="00966603" w:rsidP="002B320F">
            <w:pPr>
              <w:spacing w:line="288" w:lineRule="auto"/>
              <w:jc w:val="center"/>
              <w:rPr>
                <w:b/>
                <w:color w:val="FFFFFF" w:themeColor="background1"/>
              </w:rPr>
            </w:pPr>
            <w:r w:rsidRPr="00DD10CE">
              <w:rPr>
                <w:b/>
                <w:bCs/>
                <w:color w:val="FFFFFF" w:themeColor="background1"/>
              </w:rPr>
              <w:t>Suburban</w:t>
            </w:r>
          </w:p>
        </w:tc>
        <w:tc>
          <w:tcPr>
            <w:tcW w:w="850" w:type="dxa"/>
            <w:tcBorders>
              <w:left w:val="single" w:sz="8" w:space="0" w:color="FFFFFF"/>
              <w:right w:val="single" w:sz="8" w:space="0" w:color="FFFFFF"/>
            </w:tcBorders>
            <w:shd w:val="clear" w:color="auto" w:fill="D2232A"/>
            <w:vAlign w:val="center"/>
          </w:tcPr>
          <w:p w14:paraId="7AA4DA23" w14:textId="77777777" w:rsidR="00966603" w:rsidRPr="00DD10CE" w:rsidRDefault="00966603" w:rsidP="002B320F">
            <w:pPr>
              <w:spacing w:line="288" w:lineRule="auto"/>
              <w:jc w:val="center"/>
              <w:rPr>
                <w:b/>
                <w:color w:val="FFFFFF" w:themeColor="background1"/>
              </w:rPr>
            </w:pPr>
            <w:r w:rsidRPr="00DD10CE">
              <w:rPr>
                <w:b/>
                <w:bCs/>
                <w:color w:val="FFFFFF" w:themeColor="background1"/>
              </w:rPr>
              <w:t>Rural</w:t>
            </w:r>
          </w:p>
        </w:tc>
      </w:tr>
      <w:tr w:rsidR="00966603" w:rsidRPr="00DD10CE" w14:paraId="1D553A45" w14:textId="77777777" w:rsidTr="00966603">
        <w:trPr>
          <w:trHeight w:val="286"/>
        </w:trPr>
        <w:tc>
          <w:tcPr>
            <w:tcW w:w="6909" w:type="dxa"/>
            <w:gridSpan w:val="5"/>
            <w:vAlign w:val="center"/>
          </w:tcPr>
          <w:p w14:paraId="4988BA05" w14:textId="77777777" w:rsidR="00966603" w:rsidRPr="00DD10CE" w:rsidRDefault="00966603" w:rsidP="002B320F">
            <w:pPr>
              <w:spacing w:before="60" w:after="60" w:line="288" w:lineRule="auto"/>
              <w:jc w:val="center"/>
            </w:pPr>
            <w:r w:rsidRPr="00DD10CE">
              <w:rPr>
                <w:b/>
                <w:bCs/>
              </w:rPr>
              <w:t>Emission part: ITS</w:t>
            </w:r>
          </w:p>
        </w:tc>
      </w:tr>
      <w:tr w:rsidR="00966603" w:rsidRPr="00DD10CE" w14:paraId="0BB329D9" w14:textId="77777777" w:rsidTr="00966603">
        <w:trPr>
          <w:trHeight w:val="300"/>
        </w:trPr>
        <w:tc>
          <w:tcPr>
            <w:tcW w:w="2626" w:type="dxa"/>
            <w:vAlign w:val="center"/>
          </w:tcPr>
          <w:p w14:paraId="69A9247B" w14:textId="77777777" w:rsidR="00966603" w:rsidRPr="00DD10CE" w:rsidRDefault="00966603" w:rsidP="002B320F">
            <w:pPr>
              <w:spacing w:line="288" w:lineRule="auto"/>
            </w:pPr>
            <w:r w:rsidRPr="00DD10CE">
              <w:t>Bandwidth</w:t>
            </w:r>
          </w:p>
        </w:tc>
        <w:tc>
          <w:tcPr>
            <w:tcW w:w="1245" w:type="dxa"/>
            <w:vAlign w:val="center"/>
          </w:tcPr>
          <w:p w14:paraId="18E98476" w14:textId="77777777" w:rsidR="00966603" w:rsidRPr="00DD10CE" w:rsidRDefault="00966603" w:rsidP="002B320F">
            <w:pPr>
              <w:spacing w:line="288" w:lineRule="auto"/>
            </w:pPr>
            <w:r w:rsidRPr="00DD10CE">
              <w:t>MHz</w:t>
            </w:r>
          </w:p>
        </w:tc>
        <w:tc>
          <w:tcPr>
            <w:tcW w:w="992" w:type="dxa"/>
            <w:vAlign w:val="center"/>
          </w:tcPr>
          <w:p w14:paraId="518B6D6C" w14:textId="77777777" w:rsidR="00966603" w:rsidRPr="00DD10CE" w:rsidRDefault="00966603" w:rsidP="002B320F">
            <w:pPr>
              <w:spacing w:line="288" w:lineRule="auto"/>
            </w:pPr>
            <w:r w:rsidRPr="00DD10CE">
              <w:t>10</w:t>
            </w:r>
          </w:p>
        </w:tc>
        <w:tc>
          <w:tcPr>
            <w:tcW w:w="1196" w:type="dxa"/>
            <w:vAlign w:val="center"/>
          </w:tcPr>
          <w:p w14:paraId="6CF197CE" w14:textId="77777777" w:rsidR="00966603" w:rsidRPr="00DD10CE" w:rsidRDefault="00966603" w:rsidP="002B320F">
            <w:pPr>
              <w:spacing w:line="288" w:lineRule="auto"/>
            </w:pPr>
            <w:r w:rsidRPr="00DD10CE">
              <w:t>10</w:t>
            </w:r>
          </w:p>
        </w:tc>
        <w:tc>
          <w:tcPr>
            <w:tcW w:w="850" w:type="dxa"/>
            <w:vAlign w:val="center"/>
          </w:tcPr>
          <w:p w14:paraId="0B59B64C" w14:textId="77777777" w:rsidR="00966603" w:rsidRPr="00DD10CE" w:rsidRDefault="00966603" w:rsidP="002B320F">
            <w:pPr>
              <w:spacing w:line="288" w:lineRule="auto"/>
            </w:pPr>
            <w:r w:rsidRPr="00DD10CE">
              <w:t>10</w:t>
            </w:r>
          </w:p>
        </w:tc>
      </w:tr>
      <w:tr w:rsidR="00966603" w:rsidRPr="00DD10CE" w14:paraId="6D0C902B" w14:textId="77777777" w:rsidTr="00966603">
        <w:trPr>
          <w:trHeight w:val="491"/>
        </w:trPr>
        <w:tc>
          <w:tcPr>
            <w:tcW w:w="2626" w:type="dxa"/>
            <w:vAlign w:val="center"/>
          </w:tcPr>
          <w:p w14:paraId="7359320F" w14:textId="77777777" w:rsidR="00966603" w:rsidRPr="00DD10CE" w:rsidRDefault="00966603" w:rsidP="002B320F">
            <w:pPr>
              <w:pStyle w:val="ECCParagraph"/>
              <w:jc w:val="left"/>
            </w:pPr>
            <w:r w:rsidRPr="00DD10CE">
              <w:t>Net Tx Out eirp</w:t>
            </w:r>
          </w:p>
        </w:tc>
        <w:tc>
          <w:tcPr>
            <w:tcW w:w="1245" w:type="dxa"/>
            <w:vAlign w:val="center"/>
          </w:tcPr>
          <w:p w14:paraId="3FE26D8C" w14:textId="77777777" w:rsidR="00966603" w:rsidRPr="00DD10CE" w:rsidRDefault="00966603" w:rsidP="002B320F">
            <w:pPr>
              <w:pStyle w:val="ECCParagraph"/>
              <w:jc w:val="left"/>
            </w:pPr>
            <w:r w:rsidRPr="00DD10CE">
              <w:t>dBm/MHz</w:t>
            </w:r>
          </w:p>
        </w:tc>
        <w:tc>
          <w:tcPr>
            <w:tcW w:w="992" w:type="dxa"/>
            <w:vAlign w:val="center"/>
          </w:tcPr>
          <w:p w14:paraId="6C9176B0" w14:textId="77777777" w:rsidR="00966603" w:rsidRPr="00DD10CE" w:rsidRDefault="00966603" w:rsidP="002B320F">
            <w:pPr>
              <w:pStyle w:val="ECCParagraph"/>
              <w:jc w:val="left"/>
            </w:pPr>
            <w:r w:rsidRPr="00DD10CE">
              <w:t>-40</w:t>
            </w:r>
          </w:p>
        </w:tc>
        <w:tc>
          <w:tcPr>
            <w:tcW w:w="1196" w:type="dxa"/>
            <w:vAlign w:val="center"/>
          </w:tcPr>
          <w:p w14:paraId="23832E2F" w14:textId="77777777" w:rsidR="00966603" w:rsidRPr="00DD10CE" w:rsidRDefault="00966603" w:rsidP="002B320F">
            <w:pPr>
              <w:pStyle w:val="ECCParagraph"/>
              <w:jc w:val="left"/>
            </w:pPr>
            <w:r w:rsidRPr="00DD10CE">
              <w:t>-40</w:t>
            </w:r>
          </w:p>
        </w:tc>
        <w:tc>
          <w:tcPr>
            <w:tcW w:w="850" w:type="dxa"/>
            <w:vAlign w:val="center"/>
          </w:tcPr>
          <w:p w14:paraId="7A8F7871" w14:textId="77777777" w:rsidR="00966603" w:rsidRPr="00DD10CE" w:rsidRDefault="00966603" w:rsidP="002B320F">
            <w:pPr>
              <w:pStyle w:val="ECCParagraph"/>
              <w:jc w:val="left"/>
            </w:pPr>
            <w:r w:rsidRPr="00DD10CE">
              <w:t>-40</w:t>
            </w:r>
          </w:p>
        </w:tc>
      </w:tr>
      <w:tr w:rsidR="00966603" w:rsidRPr="00DD10CE" w14:paraId="5EC8BD27" w14:textId="77777777" w:rsidTr="00966603">
        <w:trPr>
          <w:trHeight w:val="443"/>
        </w:trPr>
        <w:tc>
          <w:tcPr>
            <w:tcW w:w="2626" w:type="dxa"/>
            <w:vAlign w:val="center"/>
          </w:tcPr>
          <w:p w14:paraId="1603AB0C" w14:textId="77777777" w:rsidR="00966603" w:rsidRPr="00DD10CE" w:rsidRDefault="00966603" w:rsidP="002B320F">
            <w:pPr>
              <w:pStyle w:val="ECCParagraph"/>
              <w:jc w:val="left"/>
            </w:pPr>
            <w:r w:rsidRPr="00DD10CE">
              <w:t>Frequency (GHz)</w:t>
            </w:r>
          </w:p>
        </w:tc>
        <w:tc>
          <w:tcPr>
            <w:tcW w:w="1245" w:type="dxa"/>
            <w:vAlign w:val="center"/>
          </w:tcPr>
          <w:p w14:paraId="25C5B4B7" w14:textId="77777777" w:rsidR="00966603" w:rsidRPr="00DD10CE" w:rsidRDefault="00966603" w:rsidP="002B320F">
            <w:pPr>
              <w:pStyle w:val="ECCParagraph"/>
              <w:jc w:val="left"/>
            </w:pPr>
            <w:r w:rsidRPr="00DD10CE">
              <w:t>MHz</w:t>
            </w:r>
          </w:p>
        </w:tc>
        <w:tc>
          <w:tcPr>
            <w:tcW w:w="992" w:type="dxa"/>
            <w:vAlign w:val="center"/>
          </w:tcPr>
          <w:p w14:paraId="2CB2A3A7" w14:textId="77777777" w:rsidR="00966603" w:rsidRPr="00DD10CE" w:rsidRDefault="00966603" w:rsidP="002B320F">
            <w:pPr>
              <w:pStyle w:val="ECCParagraph"/>
              <w:jc w:val="left"/>
            </w:pPr>
            <w:r w:rsidRPr="00DD10CE">
              <w:t>5900</w:t>
            </w:r>
          </w:p>
        </w:tc>
        <w:tc>
          <w:tcPr>
            <w:tcW w:w="1196" w:type="dxa"/>
            <w:vAlign w:val="center"/>
          </w:tcPr>
          <w:p w14:paraId="5C3D08F8" w14:textId="77777777" w:rsidR="00966603" w:rsidRPr="00DD10CE" w:rsidRDefault="00966603" w:rsidP="002B320F">
            <w:pPr>
              <w:pStyle w:val="ECCParagraph"/>
              <w:jc w:val="left"/>
            </w:pPr>
            <w:r w:rsidRPr="00DD10CE">
              <w:t>5900</w:t>
            </w:r>
          </w:p>
        </w:tc>
        <w:tc>
          <w:tcPr>
            <w:tcW w:w="850" w:type="dxa"/>
            <w:vAlign w:val="center"/>
          </w:tcPr>
          <w:p w14:paraId="2C8E00FD" w14:textId="77777777" w:rsidR="00966603" w:rsidRPr="00DD10CE" w:rsidRDefault="00966603" w:rsidP="002B320F">
            <w:pPr>
              <w:pStyle w:val="ECCParagraph"/>
              <w:jc w:val="left"/>
            </w:pPr>
            <w:r w:rsidRPr="00DD10CE">
              <w:t>5900</w:t>
            </w:r>
          </w:p>
        </w:tc>
      </w:tr>
      <w:tr w:rsidR="00966603" w:rsidRPr="00DD10CE" w14:paraId="5E06983E" w14:textId="77777777" w:rsidTr="002B320F">
        <w:trPr>
          <w:trHeight w:val="425"/>
        </w:trPr>
        <w:tc>
          <w:tcPr>
            <w:tcW w:w="6909" w:type="dxa"/>
            <w:gridSpan w:val="5"/>
            <w:vAlign w:val="center"/>
          </w:tcPr>
          <w:p w14:paraId="560D79CD" w14:textId="77777777" w:rsidR="00966603" w:rsidRPr="00DD10CE" w:rsidRDefault="00966603" w:rsidP="002B320F">
            <w:pPr>
              <w:pStyle w:val="ECCParagraph"/>
              <w:spacing w:before="60" w:after="60"/>
              <w:jc w:val="center"/>
            </w:pPr>
            <w:r w:rsidRPr="00DD10CE">
              <w:rPr>
                <w:b/>
                <w:bCs/>
              </w:rPr>
              <w:t>Reception part: FS</w:t>
            </w:r>
          </w:p>
        </w:tc>
      </w:tr>
      <w:tr w:rsidR="00966603" w:rsidRPr="00DD10CE" w14:paraId="5D4BC1E9" w14:textId="77777777" w:rsidTr="00966603">
        <w:trPr>
          <w:trHeight w:val="477"/>
        </w:trPr>
        <w:tc>
          <w:tcPr>
            <w:tcW w:w="2626" w:type="dxa"/>
            <w:vAlign w:val="center"/>
          </w:tcPr>
          <w:p w14:paraId="3E0B7C82" w14:textId="77777777" w:rsidR="00966603" w:rsidRPr="00DD10CE" w:rsidRDefault="00966603" w:rsidP="002B320F">
            <w:pPr>
              <w:pStyle w:val="ECCParagraph"/>
              <w:jc w:val="left"/>
            </w:pPr>
            <w:r w:rsidRPr="00DD10CE">
              <w:rPr>
                <w:b/>
                <w:bCs/>
              </w:rPr>
              <w:t>Receiver Noise bandwidth</w:t>
            </w:r>
          </w:p>
        </w:tc>
        <w:tc>
          <w:tcPr>
            <w:tcW w:w="1245" w:type="dxa"/>
            <w:vAlign w:val="center"/>
          </w:tcPr>
          <w:p w14:paraId="59B455FA" w14:textId="77777777" w:rsidR="00966603" w:rsidRPr="00DD10CE" w:rsidRDefault="00966603" w:rsidP="002B320F">
            <w:pPr>
              <w:pStyle w:val="ECCParagraph"/>
              <w:jc w:val="left"/>
            </w:pPr>
            <w:r w:rsidRPr="00DD10CE">
              <w:t>MHz</w:t>
            </w:r>
          </w:p>
        </w:tc>
        <w:tc>
          <w:tcPr>
            <w:tcW w:w="992" w:type="dxa"/>
            <w:vAlign w:val="center"/>
          </w:tcPr>
          <w:p w14:paraId="76532DFC" w14:textId="7FEDAB0D" w:rsidR="00966603" w:rsidRPr="00DD10CE" w:rsidRDefault="00966603" w:rsidP="002B320F">
            <w:pPr>
              <w:pStyle w:val="ECCParagraph"/>
              <w:jc w:val="left"/>
            </w:pPr>
            <w:r w:rsidRPr="00DD10CE">
              <w:t>22</w:t>
            </w:r>
            <w:r w:rsidR="002B320F" w:rsidRPr="00DD10CE">
              <w:t>.</w:t>
            </w:r>
            <w:r w:rsidRPr="00DD10CE">
              <w:t>6</w:t>
            </w:r>
          </w:p>
        </w:tc>
        <w:tc>
          <w:tcPr>
            <w:tcW w:w="1196" w:type="dxa"/>
            <w:vAlign w:val="center"/>
          </w:tcPr>
          <w:p w14:paraId="70181867" w14:textId="220629A5" w:rsidR="00966603" w:rsidRPr="00DD10CE" w:rsidRDefault="00966603" w:rsidP="002B320F">
            <w:pPr>
              <w:pStyle w:val="ECCParagraph"/>
              <w:jc w:val="left"/>
            </w:pPr>
            <w:r w:rsidRPr="00DD10CE">
              <w:t>22</w:t>
            </w:r>
            <w:r w:rsidR="002B320F" w:rsidRPr="00DD10CE">
              <w:t>.</w:t>
            </w:r>
            <w:r w:rsidRPr="00DD10CE">
              <w:t>6</w:t>
            </w:r>
          </w:p>
        </w:tc>
        <w:tc>
          <w:tcPr>
            <w:tcW w:w="850" w:type="dxa"/>
            <w:vAlign w:val="center"/>
          </w:tcPr>
          <w:p w14:paraId="676D0AFF" w14:textId="62462A4A" w:rsidR="00966603" w:rsidRPr="00DD10CE" w:rsidRDefault="00966603" w:rsidP="002B320F">
            <w:pPr>
              <w:pStyle w:val="ECCParagraph"/>
              <w:jc w:val="left"/>
            </w:pPr>
            <w:r w:rsidRPr="00DD10CE">
              <w:t>22</w:t>
            </w:r>
            <w:r w:rsidR="002B320F" w:rsidRPr="00DD10CE">
              <w:t>.</w:t>
            </w:r>
            <w:r w:rsidRPr="00DD10CE">
              <w:t>6</w:t>
            </w:r>
          </w:p>
        </w:tc>
      </w:tr>
      <w:tr w:rsidR="00966603" w:rsidRPr="00DD10CE" w14:paraId="454F35FA" w14:textId="77777777" w:rsidTr="00966603">
        <w:trPr>
          <w:trHeight w:val="477"/>
        </w:trPr>
        <w:tc>
          <w:tcPr>
            <w:tcW w:w="2626" w:type="dxa"/>
            <w:vAlign w:val="center"/>
          </w:tcPr>
          <w:p w14:paraId="3E5AE95A" w14:textId="77777777" w:rsidR="00966603" w:rsidRPr="00DD10CE" w:rsidRDefault="00966603" w:rsidP="002B320F">
            <w:pPr>
              <w:pStyle w:val="ECCParagraph"/>
              <w:jc w:val="left"/>
              <w:rPr>
                <w:b/>
                <w:bCs/>
              </w:rPr>
            </w:pPr>
            <w:r w:rsidRPr="00DD10CE">
              <w:t>Long term interference criteria (I/N = 10dB) (ITS as Coprimary service)</w:t>
            </w:r>
          </w:p>
        </w:tc>
        <w:tc>
          <w:tcPr>
            <w:tcW w:w="1245" w:type="dxa"/>
            <w:vAlign w:val="center"/>
          </w:tcPr>
          <w:p w14:paraId="40B6F624" w14:textId="77777777" w:rsidR="00966603" w:rsidRPr="00DD10CE" w:rsidRDefault="00966603" w:rsidP="002B320F">
            <w:pPr>
              <w:pStyle w:val="ECCParagraph"/>
              <w:jc w:val="left"/>
            </w:pPr>
            <w:r w:rsidRPr="00DD10CE">
              <w:t>dBm</w:t>
            </w:r>
          </w:p>
        </w:tc>
        <w:tc>
          <w:tcPr>
            <w:tcW w:w="992" w:type="dxa"/>
            <w:vAlign w:val="center"/>
          </w:tcPr>
          <w:p w14:paraId="460D91C1" w14:textId="4D9F08DA" w:rsidR="00966603" w:rsidRPr="00DD10CE" w:rsidRDefault="00966603" w:rsidP="002B320F">
            <w:pPr>
              <w:pStyle w:val="ECCParagraph"/>
              <w:jc w:val="left"/>
            </w:pPr>
            <w:r w:rsidRPr="00DD10CE">
              <w:t>-106</w:t>
            </w:r>
            <w:r w:rsidR="002B320F" w:rsidRPr="00DD10CE">
              <w:t>.</w:t>
            </w:r>
            <w:r w:rsidRPr="00DD10CE">
              <w:t>5</w:t>
            </w:r>
          </w:p>
        </w:tc>
        <w:tc>
          <w:tcPr>
            <w:tcW w:w="1196" w:type="dxa"/>
            <w:vAlign w:val="center"/>
          </w:tcPr>
          <w:p w14:paraId="119D6851" w14:textId="0F17E413" w:rsidR="00966603" w:rsidRPr="00DD10CE" w:rsidRDefault="00966603" w:rsidP="002B320F">
            <w:pPr>
              <w:pStyle w:val="ECCParagraph"/>
              <w:jc w:val="left"/>
            </w:pPr>
            <w:r w:rsidRPr="00DD10CE">
              <w:t>-106</w:t>
            </w:r>
            <w:r w:rsidR="002B320F" w:rsidRPr="00DD10CE">
              <w:t>.</w:t>
            </w:r>
            <w:r w:rsidRPr="00DD10CE">
              <w:t>5</w:t>
            </w:r>
          </w:p>
        </w:tc>
        <w:tc>
          <w:tcPr>
            <w:tcW w:w="850" w:type="dxa"/>
            <w:vAlign w:val="center"/>
          </w:tcPr>
          <w:p w14:paraId="5EB79EAD" w14:textId="582C1492" w:rsidR="00966603" w:rsidRPr="00DD10CE" w:rsidRDefault="00966603" w:rsidP="002B320F">
            <w:pPr>
              <w:pStyle w:val="ECCParagraph"/>
              <w:jc w:val="left"/>
            </w:pPr>
            <w:r w:rsidRPr="00DD10CE">
              <w:t>-106</w:t>
            </w:r>
            <w:r w:rsidR="002B320F" w:rsidRPr="00DD10CE">
              <w:t>.</w:t>
            </w:r>
            <w:r w:rsidRPr="00DD10CE">
              <w:t>5</w:t>
            </w:r>
          </w:p>
        </w:tc>
      </w:tr>
      <w:tr w:rsidR="00966603" w:rsidRPr="00DD10CE" w14:paraId="5A5A7896" w14:textId="77777777" w:rsidTr="00966603">
        <w:trPr>
          <w:trHeight w:val="477"/>
        </w:trPr>
        <w:tc>
          <w:tcPr>
            <w:tcW w:w="2626" w:type="dxa"/>
            <w:vAlign w:val="center"/>
          </w:tcPr>
          <w:p w14:paraId="0AD69D94" w14:textId="77777777" w:rsidR="00966603" w:rsidRPr="00DD10CE" w:rsidRDefault="00966603" w:rsidP="002B320F">
            <w:pPr>
              <w:pStyle w:val="ECCParagraph"/>
              <w:jc w:val="left"/>
            </w:pPr>
            <w:r w:rsidRPr="00DD10CE">
              <w:t>Antenna gain</w:t>
            </w:r>
          </w:p>
        </w:tc>
        <w:tc>
          <w:tcPr>
            <w:tcW w:w="1245" w:type="dxa"/>
            <w:vAlign w:val="center"/>
          </w:tcPr>
          <w:p w14:paraId="6667DD80" w14:textId="77777777" w:rsidR="00966603" w:rsidRPr="00DD10CE" w:rsidRDefault="00966603" w:rsidP="002B320F">
            <w:pPr>
              <w:pStyle w:val="ECCParagraph"/>
              <w:jc w:val="left"/>
            </w:pPr>
            <w:r w:rsidRPr="00DD10CE">
              <w:t>dBi</w:t>
            </w:r>
          </w:p>
        </w:tc>
        <w:tc>
          <w:tcPr>
            <w:tcW w:w="992" w:type="dxa"/>
            <w:vAlign w:val="center"/>
          </w:tcPr>
          <w:p w14:paraId="39A9742E" w14:textId="77777777" w:rsidR="00966603" w:rsidRPr="00DD10CE" w:rsidRDefault="00966603" w:rsidP="002B320F">
            <w:pPr>
              <w:pStyle w:val="ECCParagraph"/>
              <w:jc w:val="left"/>
            </w:pPr>
            <w:r w:rsidRPr="00DD10CE">
              <w:t>44</w:t>
            </w:r>
          </w:p>
        </w:tc>
        <w:tc>
          <w:tcPr>
            <w:tcW w:w="1196" w:type="dxa"/>
            <w:vAlign w:val="center"/>
          </w:tcPr>
          <w:p w14:paraId="34DAEC24" w14:textId="77777777" w:rsidR="00966603" w:rsidRPr="00DD10CE" w:rsidRDefault="00966603" w:rsidP="002B320F">
            <w:pPr>
              <w:pStyle w:val="ECCParagraph"/>
              <w:jc w:val="left"/>
            </w:pPr>
            <w:r w:rsidRPr="00DD10CE">
              <w:t>44</w:t>
            </w:r>
          </w:p>
        </w:tc>
        <w:tc>
          <w:tcPr>
            <w:tcW w:w="850" w:type="dxa"/>
            <w:vAlign w:val="center"/>
          </w:tcPr>
          <w:p w14:paraId="4DA1FC57" w14:textId="77777777" w:rsidR="00966603" w:rsidRPr="00DD10CE" w:rsidRDefault="00966603" w:rsidP="002B320F">
            <w:pPr>
              <w:pStyle w:val="ECCParagraph"/>
              <w:jc w:val="left"/>
            </w:pPr>
            <w:r w:rsidRPr="00DD10CE">
              <w:t>44</w:t>
            </w:r>
          </w:p>
        </w:tc>
      </w:tr>
      <w:tr w:rsidR="001E7707" w:rsidRPr="00DD10CE" w14:paraId="3BDEF101" w14:textId="77777777" w:rsidTr="00966603">
        <w:trPr>
          <w:trHeight w:val="477"/>
        </w:trPr>
        <w:tc>
          <w:tcPr>
            <w:tcW w:w="2626" w:type="dxa"/>
            <w:vAlign w:val="center"/>
          </w:tcPr>
          <w:p w14:paraId="5BD0EA4F" w14:textId="77777777" w:rsidR="001E7707" w:rsidRPr="00DD10CE" w:rsidRDefault="001E7707" w:rsidP="002B320F">
            <w:pPr>
              <w:pStyle w:val="ECCParagraph"/>
              <w:jc w:val="left"/>
            </w:pPr>
            <w:r w:rsidRPr="00DD10CE">
              <w:t>Feeder Loss</w:t>
            </w:r>
          </w:p>
        </w:tc>
        <w:tc>
          <w:tcPr>
            <w:tcW w:w="1245" w:type="dxa"/>
            <w:vAlign w:val="center"/>
          </w:tcPr>
          <w:p w14:paraId="78B9AE0A" w14:textId="77777777" w:rsidR="001E7707" w:rsidRPr="00DD10CE" w:rsidRDefault="001E7707" w:rsidP="002B320F">
            <w:pPr>
              <w:pStyle w:val="ECCParagraph"/>
              <w:jc w:val="left"/>
            </w:pPr>
            <w:r w:rsidRPr="00DD10CE">
              <w:t>dB</w:t>
            </w:r>
          </w:p>
        </w:tc>
        <w:tc>
          <w:tcPr>
            <w:tcW w:w="992" w:type="dxa"/>
            <w:vAlign w:val="center"/>
          </w:tcPr>
          <w:p w14:paraId="0656B191" w14:textId="53F23F6E" w:rsidR="001E7707" w:rsidRPr="00DD10CE" w:rsidRDefault="001E7707" w:rsidP="002B320F">
            <w:pPr>
              <w:pStyle w:val="ECCParagraph"/>
              <w:jc w:val="left"/>
              <w:rPr>
                <w:bCs/>
              </w:rPr>
            </w:pPr>
            <w:r w:rsidRPr="00DD10CE">
              <w:rPr>
                <w:bCs/>
              </w:rPr>
              <w:t>3</w:t>
            </w:r>
            <w:r w:rsidR="002B320F" w:rsidRPr="00DD10CE">
              <w:rPr>
                <w:bCs/>
              </w:rPr>
              <w:t>.</w:t>
            </w:r>
            <w:r w:rsidRPr="00DD10CE">
              <w:rPr>
                <w:bCs/>
              </w:rPr>
              <w:t>3</w:t>
            </w:r>
          </w:p>
        </w:tc>
        <w:tc>
          <w:tcPr>
            <w:tcW w:w="1196" w:type="dxa"/>
            <w:vAlign w:val="center"/>
          </w:tcPr>
          <w:p w14:paraId="46E6CBEF" w14:textId="12EE3939" w:rsidR="001E7707" w:rsidRPr="00DD10CE" w:rsidRDefault="001E7707" w:rsidP="002B320F">
            <w:pPr>
              <w:pStyle w:val="ECCParagraph"/>
              <w:jc w:val="left"/>
              <w:rPr>
                <w:bCs/>
              </w:rPr>
            </w:pPr>
            <w:r w:rsidRPr="00DD10CE">
              <w:rPr>
                <w:bCs/>
              </w:rPr>
              <w:t>3</w:t>
            </w:r>
            <w:r w:rsidR="002B320F" w:rsidRPr="00DD10CE">
              <w:rPr>
                <w:bCs/>
              </w:rPr>
              <w:t>.</w:t>
            </w:r>
            <w:r w:rsidRPr="00DD10CE">
              <w:rPr>
                <w:bCs/>
              </w:rPr>
              <w:t>3</w:t>
            </w:r>
          </w:p>
        </w:tc>
        <w:tc>
          <w:tcPr>
            <w:tcW w:w="850" w:type="dxa"/>
            <w:vAlign w:val="center"/>
          </w:tcPr>
          <w:p w14:paraId="1F2A7BE0" w14:textId="606F1D98" w:rsidR="001E7707" w:rsidRPr="00DD10CE" w:rsidRDefault="001E7707" w:rsidP="002B320F">
            <w:pPr>
              <w:pStyle w:val="ECCParagraph"/>
              <w:jc w:val="left"/>
              <w:rPr>
                <w:bCs/>
              </w:rPr>
            </w:pPr>
            <w:r w:rsidRPr="00DD10CE">
              <w:rPr>
                <w:bCs/>
              </w:rPr>
              <w:t>3</w:t>
            </w:r>
            <w:r w:rsidR="002B320F" w:rsidRPr="00DD10CE">
              <w:rPr>
                <w:bCs/>
              </w:rPr>
              <w:t>.</w:t>
            </w:r>
            <w:r w:rsidRPr="00DD10CE">
              <w:rPr>
                <w:bCs/>
              </w:rPr>
              <w:t>3</w:t>
            </w:r>
          </w:p>
        </w:tc>
      </w:tr>
      <w:tr w:rsidR="00966603" w:rsidRPr="00DD10CE" w14:paraId="5133C2DE" w14:textId="77777777" w:rsidTr="00966603">
        <w:trPr>
          <w:trHeight w:val="477"/>
        </w:trPr>
        <w:tc>
          <w:tcPr>
            <w:tcW w:w="2626" w:type="dxa"/>
            <w:vAlign w:val="center"/>
          </w:tcPr>
          <w:p w14:paraId="72D088C7" w14:textId="77777777" w:rsidR="00966603" w:rsidRPr="00DD10CE" w:rsidRDefault="00966603" w:rsidP="002B320F">
            <w:pPr>
              <w:pStyle w:val="ECCParagraph"/>
              <w:jc w:val="left"/>
            </w:pPr>
            <w:r w:rsidRPr="00DD10CE">
              <w:t>Allowable Interfering power level '</w:t>
            </w:r>
            <w:r w:rsidRPr="00DD10CE">
              <w:rPr>
                <w:i/>
                <w:iCs/>
              </w:rPr>
              <w:t>I</w:t>
            </w:r>
            <w:r w:rsidRPr="00DD10CE">
              <w:t>' at receiver antenna input</w:t>
            </w:r>
          </w:p>
        </w:tc>
        <w:tc>
          <w:tcPr>
            <w:tcW w:w="1245" w:type="dxa"/>
            <w:vAlign w:val="center"/>
          </w:tcPr>
          <w:p w14:paraId="451C3D31" w14:textId="77777777" w:rsidR="00966603" w:rsidRPr="00DD10CE" w:rsidRDefault="00966603" w:rsidP="002B320F">
            <w:pPr>
              <w:pStyle w:val="ECCParagraph"/>
              <w:jc w:val="left"/>
            </w:pPr>
            <w:r w:rsidRPr="00DD10CE">
              <w:t>dBm/MHz</w:t>
            </w:r>
          </w:p>
        </w:tc>
        <w:tc>
          <w:tcPr>
            <w:tcW w:w="992" w:type="dxa"/>
            <w:vAlign w:val="center"/>
          </w:tcPr>
          <w:p w14:paraId="6764673A" w14:textId="25451F56" w:rsidR="00966603" w:rsidRPr="00DD10CE" w:rsidRDefault="001E7707" w:rsidP="002B320F">
            <w:pPr>
              <w:pStyle w:val="ECCParagraph"/>
              <w:jc w:val="left"/>
            </w:pPr>
            <w:r w:rsidRPr="00DD10CE">
              <w:rPr>
                <w:b/>
                <w:bCs/>
              </w:rPr>
              <w:t>-160</w:t>
            </w:r>
            <w:r w:rsidR="002B320F" w:rsidRPr="00DD10CE">
              <w:rPr>
                <w:b/>
                <w:bCs/>
              </w:rPr>
              <w:t>.</w:t>
            </w:r>
            <w:r w:rsidRPr="00DD10CE">
              <w:rPr>
                <w:b/>
                <w:bCs/>
              </w:rPr>
              <w:t>7</w:t>
            </w:r>
          </w:p>
        </w:tc>
        <w:tc>
          <w:tcPr>
            <w:tcW w:w="1196" w:type="dxa"/>
            <w:vAlign w:val="center"/>
          </w:tcPr>
          <w:p w14:paraId="11D90187" w14:textId="2F0DB4EB" w:rsidR="00966603" w:rsidRPr="00DD10CE" w:rsidRDefault="001E7707" w:rsidP="002B320F">
            <w:pPr>
              <w:pStyle w:val="ECCParagraph"/>
              <w:jc w:val="left"/>
            </w:pPr>
            <w:r w:rsidRPr="00DD10CE">
              <w:rPr>
                <w:b/>
                <w:bCs/>
              </w:rPr>
              <w:t>-160</w:t>
            </w:r>
            <w:r w:rsidR="002B320F" w:rsidRPr="00DD10CE">
              <w:rPr>
                <w:b/>
                <w:bCs/>
              </w:rPr>
              <w:t>.</w:t>
            </w:r>
            <w:r w:rsidRPr="00DD10CE">
              <w:rPr>
                <w:b/>
                <w:bCs/>
              </w:rPr>
              <w:t>7</w:t>
            </w:r>
          </w:p>
        </w:tc>
        <w:tc>
          <w:tcPr>
            <w:tcW w:w="850" w:type="dxa"/>
            <w:vAlign w:val="center"/>
          </w:tcPr>
          <w:p w14:paraId="4D1C4945" w14:textId="7758E593" w:rsidR="00966603" w:rsidRPr="00DD10CE" w:rsidRDefault="001E7707" w:rsidP="002B320F">
            <w:pPr>
              <w:pStyle w:val="ECCParagraph"/>
              <w:jc w:val="left"/>
            </w:pPr>
            <w:r w:rsidRPr="00DD10CE">
              <w:rPr>
                <w:b/>
                <w:bCs/>
              </w:rPr>
              <w:t>-160</w:t>
            </w:r>
            <w:r w:rsidR="002B320F" w:rsidRPr="00DD10CE">
              <w:rPr>
                <w:b/>
                <w:bCs/>
              </w:rPr>
              <w:t>.</w:t>
            </w:r>
            <w:r w:rsidRPr="00DD10CE">
              <w:rPr>
                <w:b/>
                <w:bCs/>
              </w:rPr>
              <w:t>7</w:t>
            </w:r>
          </w:p>
        </w:tc>
      </w:tr>
      <w:tr w:rsidR="001E7707" w:rsidRPr="00DD10CE" w14:paraId="5B173C35" w14:textId="77777777" w:rsidTr="001E7707">
        <w:trPr>
          <w:trHeight w:val="477"/>
        </w:trPr>
        <w:tc>
          <w:tcPr>
            <w:tcW w:w="2626" w:type="dxa"/>
            <w:tcBorders>
              <w:bottom w:val="single" w:sz="4" w:space="0" w:color="D2232A"/>
            </w:tcBorders>
            <w:vAlign w:val="center"/>
          </w:tcPr>
          <w:p w14:paraId="49C7A094" w14:textId="77777777" w:rsidR="001E7707" w:rsidRPr="00DD10CE" w:rsidRDefault="001E7707" w:rsidP="002B320F">
            <w:pPr>
              <w:pStyle w:val="ECCParagraph"/>
              <w:jc w:val="left"/>
            </w:pPr>
            <w:r w:rsidRPr="00DD10CE">
              <w:rPr>
                <w:b/>
                <w:bCs/>
              </w:rPr>
              <w:t>Propagation models</w:t>
            </w:r>
          </w:p>
        </w:tc>
        <w:tc>
          <w:tcPr>
            <w:tcW w:w="4283" w:type="dxa"/>
            <w:gridSpan w:val="4"/>
            <w:tcBorders>
              <w:bottom w:val="single" w:sz="4" w:space="0" w:color="D2232A"/>
            </w:tcBorders>
            <w:vAlign w:val="center"/>
          </w:tcPr>
          <w:p w14:paraId="0A68371E" w14:textId="59D59982" w:rsidR="001E7707" w:rsidRPr="00DD10CE" w:rsidRDefault="001E7707" w:rsidP="002B320F">
            <w:pPr>
              <w:pStyle w:val="ECCParagraph"/>
              <w:jc w:val="left"/>
            </w:pPr>
            <w:r w:rsidRPr="00DD10CE">
              <w:rPr>
                <w:bCs/>
              </w:rPr>
              <w:t xml:space="preserve">See section </w:t>
            </w:r>
            <w:r w:rsidR="00D213C1" w:rsidRPr="00DD10CE">
              <w:rPr>
                <w:bCs/>
              </w:rPr>
              <w:fldChar w:fldCharType="begin"/>
            </w:r>
            <w:r w:rsidR="00D213C1" w:rsidRPr="00DD10CE">
              <w:rPr>
                <w:bCs/>
              </w:rPr>
              <w:instrText xml:space="preserve"> REF _Ref397012690 \r \h </w:instrText>
            </w:r>
            <w:r w:rsidR="002B320F" w:rsidRPr="00DD10CE">
              <w:rPr>
                <w:bCs/>
              </w:rPr>
              <w:instrText xml:space="preserve"> \* MERGEFORMAT </w:instrText>
            </w:r>
            <w:r w:rsidR="00D213C1" w:rsidRPr="00DD10CE">
              <w:rPr>
                <w:bCs/>
              </w:rPr>
            </w:r>
            <w:r w:rsidR="00D213C1" w:rsidRPr="00DD10CE">
              <w:rPr>
                <w:bCs/>
              </w:rPr>
              <w:fldChar w:fldCharType="separate"/>
            </w:r>
            <w:r w:rsidR="002B320F" w:rsidRPr="00DD10CE">
              <w:rPr>
                <w:bCs/>
              </w:rPr>
              <w:t>2.3</w:t>
            </w:r>
            <w:r w:rsidR="00D213C1" w:rsidRPr="00DD10CE">
              <w:rPr>
                <w:bCs/>
              </w:rPr>
              <w:fldChar w:fldCharType="end"/>
            </w:r>
          </w:p>
        </w:tc>
      </w:tr>
      <w:tr w:rsidR="001E7707" w:rsidRPr="00DD10CE" w14:paraId="7C9CF399" w14:textId="77777777" w:rsidTr="001E7707">
        <w:trPr>
          <w:trHeight w:val="477"/>
        </w:trPr>
        <w:tc>
          <w:tcPr>
            <w:tcW w:w="6909" w:type="dxa"/>
            <w:gridSpan w:val="5"/>
            <w:shd w:val="clear" w:color="auto" w:fill="E6E6E6"/>
            <w:vAlign w:val="center"/>
          </w:tcPr>
          <w:p w14:paraId="256DB3F1" w14:textId="77777777" w:rsidR="001E7707" w:rsidRPr="00DD10CE" w:rsidRDefault="001E7707" w:rsidP="002B320F">
            <w:pPr>
              <w:pStyle w:val="ECCParagraph"/>
              <w:spacing w:before="60" w:after="60"/>
              <w:jc w:val="center"/>
              <w:rPr>
                <w:b/>
              </w:rPr>
            </w:pPr>
            <w:r w:rsidRPr="00DD10CE">
              <w:rPr>
                <w:b/>
              </w:rPr>
              <w:lastRenderedPageBreak/>
              <w:t>MAIN LOBE ITS - MAIN LOBE FS</w:t>
            </w:r>
          </w:p>
        </w:tc>
      </w:tr>
      <w:tr w:rsidR="00966603" w:rsidRPr="00DD10CE" w14:paraId="11659862" w14:textId="77777777" w:rsidTr="001E7707">
        <w:trPr>
          <w:trHeight w:val="477"/>
        </w:trPr>
        <w:tc>
          <w:tcPr>
            <w:tcW w:w="2626" w:type="dxa"/>
            <w:tcBorders>
              <w:bottom w:val="single" w:sz="4" w:space="0" w:color="D2232A"/>
            </w:tcBorders>
            <w:vAlign w:val="center"/>
          </w:tcPr>
          <w:p w14:paraId="2C3A26A0" w14:textId="77777777" w:rsidR="00966603" w:rsidRPr="00DD10CE" w:rsidRDefault="00966603" w:rsidP="002B320F">
            <w:pPr>
              <w:pStyle w:val="ECCParagraph"/>
              <w:jc w:val="left"/>
            </w:pPr>
            <w:r w:rsidRPr="00DD10CE">
              <w:t>Allowable Interfering power level at receiver antenna input</w:t>
            </w:r>
          </w:p>
        </w:tc>
        <w:tc>
          <w:tcPr>
            <w:tcW w:w="1245" w:type="dxa"/>
            <w:tcBorders>
              <w:bottom w:val="single" w:sz="4" w:space="0" w:color="D2232A"/>
            </w:tcBorders>
            <w:vAlign w:val="center"/>
          </w:tcPr>
          <w:p w14:paraId="4DE88D49" w14:textId="77777777" w:rsidR="00966603" w:rsidRPr="00DD10CE" w:rsidRDefault="00966603" w:rsidP="002B320F">
            <w:pPr>
              <w:pStyle w:val="ECCParagraph"/>
              <w:jc w:val="left"/>
            </w:pPr>
            <w:r w:rsidRPr="00DD10CE">
              <w:t>dBm/MHz</w:t>
            </w:r>
          </w:p>
        </w:tc>
        <w:tc>
          <w:tcPr>
            <w:tcW w:w="992" w:type="dxa"/>
            <w:tcBorders>
              <w:bottom w:val="single" w:sz="4" w:space="0" w:color="D2232A"/>
            </w:tcBorders>
            <w:vAlign w:val="center"/>
          </w:tcPr>
          <w:p w14:paraId="6D80F618" w14:textId="58C79ADF" w:rsidR="00966603" w:rsidRPr="00DD10CE" w:rsidRDefault="00966603" w:rsidP="002B320F">
            <w:pPr>
              <w:pStyle w:val="ECCParagraph"/>
              <w:jc w:val="left"/>
            </w:pPr>
            <w:r w:rsidRPr="00DD10CE">
              <w:t>-16</w:t>
            </w:r>
            <w:r w:rsidR="001E7707" w:rsidRPr="00DD10CE">
              <w:t>0</w:t>
            </w:r>
            <w:r w:rsidR="002B320F" w:rsidRPr="00DD10CE">
              <w:t>.</w:t>
            </w:r>
            <w:r w:rsidR="001E7707" w:rsidRPr="00DD10CE">
              <w:t>7</w:t>
            </w:r>
          </w:p>
        </w:tc>
        <w:tc>
          <w:tcPr>
            <w:tcW w:w="1196" w:type="dxa"/>
            <w:tcBorders>
              <w:bottom w:val="single" w:sz="4" w:space="0" w:color="D2232A"/>
            </w:tcBorders>
            <w:vAlign w:val="center"/>
          </w:tcPr>
          <w:p w14:paraId="076DE8FD" w14:textId="5080FABD" w:rsidR="00966603" w:rsidRPr="00DD10CE" w:rsidRDefault="001E7707" w:rsidP="002B320F">
            <w:pPr>
              <w:pStyle w:val="ECCParagraph"/>
              <w:jc w:val="left"/>
            </w:pPr>
            <w:r w:rsidRPr="00DD10CE">
              <w:t>-160</w:t>
            </w:r>
            <w:r w:rsidR="002B320F" w:rsidRPr="00DD10CE">
              <w:t>.</w:t>
            </w:r>
            <w:r w:rsidRPr="00DD10CE">
              <w:t>7</w:t>
            </w:r>
          </w:p>
        </w:tc>
        <w:tc>
          <w:tcPr>
            <w:tcW w:w="850" w:type="dxa"/>
            <w:tcBorders>
              <w:bottom w:val="single" w:sz="4" w:space="0" w:color="D2232A"/>
            </w:tcBorders>
            <w:vAlign w:val="center"/>
          </w:tcPr>
          <w:p w14:paraId="1E8FE58A" w14:textId="08C6CDEF" w:rsidR="00966603" w:rsidRPr="00DD10CE" w:rsidRDefault="001E7707" w:rsidP="002B320F">
            <w:pPr>
              <w:pStyle w:val="ECCParagraph"/>
              <w:jc w:val="left"/>
            </w:pPr>
            <w:r w:rsidRPr="00DD10CE">
              <w:t>-160</w:t>
            </w:r>
            <w:r w:rsidR="002B320F" w:rsidRPr="00DD10CE">
              <w:t>.</w:t>
            </w:r>
            <w:r w:rsidRPr="00DD10CE">
              <w:t>7</w:t>
            </w:r>
          </w:p>
        </w:tc>
      </w:tr>
      <w:tr w:rsidR="00966603" w:rsidRPr="00DD10CE" w14:paraId="055F63B5" w14:textId="77777777" w:rsidTr="001E7707">
        <w:trPr>
          <w:trHeight w:val="477"/>
        </w:trPr>
        <w:tc>
          <w:tcPr>
            <w:tcW w:w="2626" w:type="dxa"/>
            <w:shd w:val="clear" w:color="auto" w:fill="C0C0C0"/>
            <w:vAlign w:val="center"/>
          </w:tcPr>
          <w:p w14:paraId="01939264" w14:textId="77777777" w:rsidR="00966603" w:rsidRPr="00DD10CE" w:rsidRDefault="00966603" w:rsidP="002B320F">
            <w:pPr>
              <w:pStyle w:val="ECCParagraph"/>
              <w:spacing w:before="60" w:after="60"/>
              <w:jc w:val="left"/>
            </w:pPr>
            <w:r w:rsidRPr="00DD10CE">
              <w:rPr>
                <w:b/>
                <w:bCs/>
              </w:rPr>
              <w:t>Required Attenuation (dB)</w:t>
            </w:r>
          </w:p>
        </w:tc>
        <w:tc>
          <w:tcPr>
            <w:tcW w:w="1245" w:type="dxa"/>
            <w:shd w:val="clear" w:color="auto" w:fill="C0C0C0"/>
            <w:vAlign w:val="center"/>
          </w:tcPr>
          <w:p w14:paraId="1563AEF1" w14:textId="77777777" w:rsidR="00966603" w:rsidRPr="00DD10CE" w:rsidRDefault="00966603" w:rsidP="002B320F">
            <w:pPr>
              <w:pStyle w:val="ECCParagraph"/>
              <w:jc w:val="left"/>
            </w:pPr>
            <w:r w:rsidRPr="00DD10CE">
              <w:rPr>
                <w:b/>
                <w:bCs/>
              </w:rPr>
              <w:t> </w:t>
            </w:r>
          </w:p>
        </w:tc>
        <w:tc>
          <w:tcPr>
            <w:tcW w:w="992" w:type="dxa"/>
            <w:shd w:val="clear" w:color="auto" w:fill="C0C0C0"/>
            <w:vAlign w:val="center"/>
          </w:tcPr>
          <w:p w14:paraId="2C3B1843" w14:textId="4E3E67EF" w:rsidR="00966603" w:rsidRPr="00DD10CE" w:rsidRDefault="00966603" w:rsidP="002B320F">
            <w:pPr>
              <w:pStyle w:val="ECCParagraph"/>
              <w:jc w:val="left"/>
            </w:pPr>
            <w:r w:rsidRPr="00DD10CE">
              <w:rPr>
                <w:b/>
                <w:bCs/>
              </w:rPr>
              <w:t>12</w:t>
            </w:r>
            <w:r w:rsidR="001E7707" w:rsidRPr="00DD10CE">
              <w:rPr>
                <w:b/>
                <w:bCs/>
              </w:rPr>
              <w:t>0</w:t>
            </w:r>
            <w:r w:rsidR="002B320F" w:rsidRPr="00DD10CE">
              <w:rPr>
                <w:b/>
                <w:bCs/>
              </w:rPr>
              <w:t>.</w:t>
            </w:r>
            <w:r w:rsidR="001E7707" w:rsidRPr="00DD10CE">
              <w:rPr>
                <w:b/>
                <w:bCs/>
              </w:rPr>
              <w:t>7</w:t>
            </w:r>
          </w:p>
        </w:tc>
        <w:tc>
          <w:tcPr>
            <w:tcW w:w="1196" w:type="dxa"/>
            <w:shd w:val="clear" w:color="auto" w:fill="C0C0C0"/>
            <w:vAlign w:val="center"/>
          </w:tcPr>
          <w:p w14:paraId="721E96F8" w14:textId="0FE8E31F" w:rsidR="00966603" w:rsidRPr="00DD10CE" w:rsidRDefault="001E7707" w:rsidP="002B320F">
            <w:pPr>
              <w:pStyle w:val="ECCParagraph"/>
              <w:jc w:val="left"/>
            </w:pPr>
            <w:r w:rsidRPr="00DD10CE">
              <w:rPr>
                <w:b/>
                <w:bCs/>
              </w:rPr>
              <w:t>120</w:t>
            </w:r>
            <w:r w:rsidR="002B320F" w:rsidRPr="00DD10CE">
              <w:rPr>
                <w:b/>
                <w:bCs/>
              </w:rPr>
              <w:t>.</w:t>
            </w:r>
            <w:r w:rsidRPr="00DD10CE">
              <w:rPr>
                <w:b/>
                <w:bCs/>
              </w:rPr>
              <w:t>7</w:t>
            </w:r>
          </w:p>
        </w:tc>
        <w:tc>
          <w:tcPr>
            <w:tcW w:w="850" w:type="dxa"/>
            <w:shd w:val="clear" w:color="auto" w:fill="C0C0C0"/>
            <w:vAlign w:val="center"/>
          </w:tcPr>
          <w:p w14:paraId="1A929B60" w14:textId="4F6D0685" w:rsidR="00966603" w:rsidRPr="00DD10CE" w:rsidRDefault="001E7707" w:rsidP="002B320F">
            <w:pPr>
              <w:pStyle w:val="ECCParagraph"/>
              <w:jc w:val="left"/>
            </w:pPr>
            <w:r w:rsidRPr="00DD10CE">
              <w:rPr>
                <w:b/>
                <w:bCs/>
              </w:rPr>
              <w:t>120</w:t>
            </w:r>
            <w:r w:rsidR="002B320F" w:rsidRPr="00DD10CE">
              <w:rPr>
                <w:b/>
                <w:bCs/>
              </w:rPr>
              <w:t>.</w:t>
            </w:r>
            <w:r w:rsidRPr="00DD10CE">
              <w:rPr>
                <w:b/>
                <w:bCs/>
              </w:rPr>
              <w:t>7</w:t>
            </w:r>
          </w:p>
        </w:tc>
      </w:tr>
      <w:tr w:rsidR="001E7707" w:rsidRPr="00DD10CE" w14:paraId="00796A83" w14:textId="77777777" w:rsidTr="001E7707">
        <w:trPr>
          <w:trHeight w:val="477"/>
        </w:trPr>
        <w:tc>
          <w:tcPr>
            <w:tcW w:w="2626" w:type="dxa"/>
            <w:tcBorders>
              <w:bottom w:val="single" w:sz="4" w:space="0" w:color="D2232A"/>
            </w:tcBorders>
            <w:vAlign w:val="center"/>
          </w:tcPr>
          <w:p w14:paraId="3780C237" w14:textId="77777777" w:rsidR="001E7707" w:rsidRPr="00DD10CE" w:rsidRDefault="001E7707" w:rsidP="002B320F">
            <w:pPr>
              <w:pStyle w:val="ECCParagraph"/>
              <w:jc w:val="left"/>
              <w:rPr>
                <w:b/>
                <w:bCs/>
              </w:rPr>
            </w:pPr>
            <w:r w:rsidRPr="00DD10CE">
              <w:rPr>
                <w:b/>
                <w:bCs/>
              </w:rPr>
              <w:t>Separation distance ITS-&gt;FS (m)</w:t>
            </w:r>
          </w:p>
        </w:tc>
        <w:tc>
          <w:tcPr>
            <w:tcW w:w="1245" w:type="dxa"/>
            <w:tcBorders>
              <w:bottom w:val="single" w:sz="4" w:space="0" w:color="D2232A"/>
            </w:tcBorders>
            <w:vAlign w:val="center"/>
          </w:tcPr>
          <w:p w14:paraId="61A778F1" w14:textId="77777777" w:rsidR="001E7707" w:rsidRPr="00DD10CE" w:rsidRDefault="001E7707" w:rsidP="002B320F">
            <w:pPr>
              <w:pStyle w:val="ECCParagraph"/>
              <w:jc w:val="left"/>
              <w:rPr>
                <w:b/>
                <w:bCs/>
              </w:rPr>
            </w:pPr>
            <w:r w:rsidRPr="00DD10CE">
              <w:rPr>
                <w:b/>
                <w:bCs/>
              </w:rPr>
              <w:t>m</w:t>
            </w:r>
          </w:p>
        </w:tc>
        <w:tc>
          <w:tcPr>
            <w:tcW w:w="992" w:type="dxa"/>
            <w:tcBorders>
              <w:bottom w:val="single" w:sz="4" w:space="0" w:color="D2232A"/>
            </w:tcBorders>
            <w:vAlign w:val="center"/>
          </w:tcPr>
          <w:p w14:paraId="70D7A1E5" w14:textId="77777777" w:rsidR="001E7707" w:rsidRPr="00DD10CE" w:rsidRDefault="001E7707" w:rsidP="002B320F">
            <w:pPr>
              <w:pStyle w:val="ECCParagraph"/>
              <w:jc w:val="left"/>
              <w:rPr>
                <w:b/>
                <w:bCs/>
              </w:rPr>
            </w:pPr>
            <w:r w:rsidRPr="00DD10CE">
              <w:rPr>
                <w:rFonts w:cs="Arial"/>
                <w:b/>
                <w:bCs/>
                <w:color w:val="000000"/>
              </w:rPr>
              <w:t>496</w:t>
            </w:r>
          </w:p>
        </w:tc>
        <w:tc>
          <w:tcPr>
            <w:tcW w:w="1196" w:type="dxa"/>
            <w:tcBorders>
              <w:bottom w:val="single" w:sz="4" w:space="0" w:color="D2232A"/>
            </w:tcBorders>
            <w:vAlign w:val="center"/>
          </w:tcPr>
          <w:p w14:paraId="1B6AC10F" w14:textId="77777777" w:rsidR="001E7707" w:rsidRPr="00DD10CE" w:rsidRDefault="001E7707" w:rsidP="002B320F">
            <w:pPr>
              <w:pStyle w:val="ECCParagraph"/>
              <w:jc w:val="left"/>
              <w:rPr>
                <w:b/>
                <w:bCs/>
              </w:rPr>
            </w:pPr>
            <w:r w:rsidRPr="00DD10CE">
              <w:rPr>
                <w:rFonts w:cs="Arial"/>
                <w:b/>
                <w:bCs/>
                <w:color w:val="000000"/>
              </w:rPr>
              <w:t>903</w:t>
            </w:r>
          </w:p>
        </w:tc>
        <w:tc>
          <w:tcPr>
            <w:tcW w:w="850" w:type="dxa"/>
            <w:tcBorders>
              <w:bottom w:val="single" w:sz="4" w:space="0" w:color="D2232A"/>
            </w:tcBorders>
            <w:vAlign w:val="center"/>
          </w:tcPr>
          <w:p w14:paraId="697D2175" w14:textId="77777777" w:rsidR="001E7707" w:rsidRPr="00DD10CE" w:rsidRDefault="001E7707" w:rsidP="002B320F">
            <w:pPr>
              <w:pStyle w:val="ECCParagraph"/>
              <w:jc w:val="left"/>
              <w:rPr>
                <w:b/>
                <w:bCs/>
              </w:rPr>
            </w:pPr>
            <w:r w:rsidRPr="00DD10CE">
              <w:rPr>
                <w:rFonts w:cs="Arial"/>
                <w:b/>
                <w:bCs/>
                <w:color w:val="000000"/>
              </w:rPr>
              <w:t>1771</w:t>
            </w:r>
          </w:p>
        </w:tc>
      </w:tr>
      <w:tr w:rsidR="001E7707" w:rsidRPr="00DD10CE" w14:paraId="5A2802AD" w14:textId="77777777" w:rsidTr="001E7707">
        <w:trPr>
          <w:trHeight w:val="477"/>
        </w:trPr>
        <w:tc>
          <w:tcPr>
            <w:tcW w:w="6909" w:type="dxa"/>
            <w:gridSpan w:val="5"/>
            <w:shd w:val="clear" w:color="auto" w:fill="E6E6E6"/>
            <w:vAlign w:val="center"/>
          </w:tcPr>
          <w:p w14:paraId="4CF7D15F" w14:textId="77777777" w:rsidR="001E7707" w:rsidRPr="00DD10CE" w:rsidRDefault="001E7707" w:rsidP="002B320F">
            <w:pPr>
              <w:pStyle w:val="ECCParagraph"/>
              <w:spacing w:before="60" w:after="60"/>
              <w:jc w:val="center"/>
              <w:rPr>
                <w:b/>
                <w:bCs/>
              </w:rPr>
            </w:pPr>
            <w:r w:rsidRPr="00DD10CE">
              <w:rPr>
                <w:b/>
              </w:rPr>
              <w:t>MAIN LOBE ITS - SIDE LOBE FS</w:t>
            </w:r>
          </w:p>
        </w:tc>
      </w:tr>
      <w:tr w:rsidR="00966603" w:rsidRPr="00DD10CE" w14:paraId="6399B754" w14:textId="77777777" w:rsidTr="00966603">
        <w:trPr>
          <w:trHeight w:val="477"/>
        </w:trPr>
        <w:tc>
          <w:tcPr>
            <w:tcW w:w="2626" w:type="dxa"/>
            <w:vAlign w:val="center"/>
          </w:tcPr>
          <w:p w14:paraId="4BFB91FF" w14:textId="77777777" w:rsidR="00966603" w:rsidRPr="00DD10CE" w:rsidRDefault="00966603" w:rsidP="002B320F">
            <w:pPr>
              <w:pStyle w:val="ECCParagraph"/>
              <w:jc w:val="left"/>
            </w:pPr>
            <w:r w:rsidRPr="00DD10CE">
              <w:t>Sidelobe attenuation (dB)</w:t>
            </w:r>
          </w:p>
        </w:tc>
        <w:tc>
          <w:tcPr>
            <w:tcW w:w="1245" w:type="dxa"/>
            <w:vAlign w:val="center"/>
          </w:tcPr>
          <w:p w14:paraId="0D1CB3BD" w14:textId="77777777" w:rsidR="00966603" w:rsidRPr="00DD10CE" w:rsidRDefault="00966603" w:rsidP="002B320F">
            <w:pPr>
              <w:pStyle w:val="ECCParagraph"/>
              <w:jc w:val="left"/>
            </w:pPr>
            <w:r w:rsidRPr="00DD10CE">
              <w:t>dB</w:t>
            </w:r>
          </w:p>
        </w:tc>
        <w:tc>
          <w:tcPr>
            <w:tcW w:w="992" w:type="dxa"/>
            <w:vAlign w:val="center"/>
          </w:tcPr>
          <w:p w14:paraId="212813CF" w14:textId="77777777" w:rsidR="00966603" w:rsidRPr="00DD10CE" w:rsidRDefault="00966603" w:rsidP="002B320F">
            <w:pPr>
              <w:pStyle w:val="ECCParagraph"/>
              <w:jc w:val="left"/>
            </w:pPr>
            <w:r w:rsidRPr="00DD10CE">
              <w:t>50</w:t>
            </w:r>
          </w:p>
        </w:tc>
        <w:tc>
          <w:tcPr>
            <w:tcW w:w="1196" w:type="dxa"/>
            <w:vAlign w:val="center"/>
          </w:tcPr>
          <w:p w14:paraId="198C9DE1" w14:textId="77777777" w:rsidR="00966603" w:rsidRPr="00DD10CE" w:rsidRDefault="00966603" w:rsidP="002B320F">
            <w:pPr>
              <w:pStyle w:val="ECCParagraph"/>
              <w:jc w:val="left"/>
            </w:pPr>
            <w:r w:rsidRPr="00DD10CE">
              <w:t>50</w:t>
            </w:r>
          </w:p>
        </w:tc>
        <w:tc>
          <w:tcPr>
            <w:tcW w:w="850" w:type="dxa"/>
            <w:vAlign w:val="center"/>
          </w:tcPr>
          <w:p w14:paraId="429184A0" w14:textId="77777777" w:rsidR="00966603" w:rsidRPr="00DD10CE" w:rsidRDefault="00966603" w:rsidP="002B320F">
            <w:pPr>
              <w:pStyle w:val="ECCParagraph"/>
              <w:jc w:val="left"/>
            </w:pPr>
            <w:r w:rsidRPr="00DD10CE">
              <w:t>50</w:t>
            </w:r>
          </w:p>
        </w:tc>
      </w:tr>
      <w:tr w:rsidR="00966603" w:rsidRPr="00DD10CE" w14:paraId="303450BB" w14:textId="77777777" w:rsidTr="001E7707">
        <w:trPr>
          <w:trHeight w:val="477"/>
        </w:trPr>
        <w:tc>
          <w:tcPr>
            <w:tcW w:w="2626" w:type="dxa"/>
            <w:tcBorders>
              <w:bottom w:val="single" w:sz="4" w:space="0" w:color="D2232A"/>
            </w:tcBorders>
            <w:vAlign w:val="center"/>
          </w:tcPr>
          <w:p w14:paraId="1B1AFD1D" w14:textId="77777777" w:rsidR="00966603" w:rsidRPr="00DD10CE" w:rsidRDefault="00966603" w:rsidP="002B320F">
            <w:pPr>
              <w:pStyle w:val="ECCParagraph"/>
              <w:jc w:val="left"/>
            </w:pPr>
            <w:r w:rsidRPr="00DD10CE">
              <w:t>Allowable Interfering power level at receiver antenna input</w:t>
            </w:r>
          </w:p>
        </w:tc>
        <w:tc>
          <w:tcPr>
            <w:tcW w:w="1245" w:type="dxa"/>
            <w:tcBorders>
              <w:bottom w:val="single" w:sz="4" w:space="0" w:color="D2232A"/>
            </w:tcBorders>
            <w:vAlign w:val="center"/>
          </w:tcPr>
          <w:p w14:paraId="756D1514" w14:textId="77777777" w:rsidR="00966603" w:rsidRPr="00DD10CE" w:rsidRDefault="00966603" w:rsidP="002B320F">
            <w:pPr>
              <w:pStyle w:val="ECCParagraph"/>
              <w:jc w:val="left"/>
            </w:pPr>
            <w:r w:rsidRPr="00DD10CE">
              <w:t>dBm/MHz</w:t>
            </w:r>
          </w:p>
        </w:tc>
        <w:tc>
          <w:tcPr>
            <w:tcW w:w="992" w:type="dxa"/>
            <w:tcBorders>
              <w:bottom w:val="single" w:sz="4" w:space="0" w:color="D2232A"/>
            </w:tcBorders>
            <w:vAlign w:val="center"/>
          </w:tcPr>
          <w:p w14:paraId="74CE8E68" w14:textId="27D5ACA7" w:rsidR="00966603" w:rsidRPr="00DD10CE" w:rsidRDefault="001E7707" w:rsidP="002B320F">
            <w:pPr>
              <w:pStyle w:val="ECCParagraph"/>
              <w:jc w:val="left"/>
            </w:pPr>
            <w:r w:rsidRPr="00DD10CE">
              <w:t>-110</w:t>
            </w:r>
            <w:r w:rsidR="002B320F" w:rsidRPr="00DD10CE">
              <w:t>.</w:t>
            </w:r>
            <w:r w:rsidRPr="00DD10CE">
              <w:t>7</w:t>
            </w:r>
          </w:p>
        </w:tc>
        <w:tc>
          <w:tcPr>
            <w:tcW w:w="1196" w:type="dxa"/>
            <w:tcBorders>
              <w:bottom w:val="single" w:sz="4" w:space="0" w:color="D2232A"/>
            </w:tcBorders>
            <w:vAlign w:val="center"/>
          </w:tcPr>
          <w:p w14:paraId="333A2C96" w14:textId="70280CD0" w:rsidR="00966603" w:rsidRPr="00DD10CE" w:rsidRDefault="001E7707" w:rsidP="002B320F">
            <w:pPr>
              <w:pStyle w:val="ECCParagraph"/>
              <w:jc w:val="left"/>
            </w:pPr>
            <w:r w:rsidRPr="00DD10CE">
              <w:t>-110</w:t>
            </w:r>
            <w:r w:rsidR="002B320F" w:rsidRPr="00DD10CE">
              <w:t>.</w:t>
            </w:r>
            <w:r w:rsidRPr="00DD10CE">
              <w:t>7</w:t>
            </w:r>
          </w:p>
        </w:tc>
        <w:tc>
          <w:tcPr>
            <w:tcW w:w="850" w:type="dxa"/>
            <w:tcBorders>
              <w:bottom w:val="single" w:sz="4" w:space="0" w:color="D2232A"/>
            </w:tcBorders>
            <w:vAlign w:val="center"/>
          </w:tcPr>
          <w:p w14:paraId="59CD3342" w14:textId="1A335AFE" w:rsidR="00966603" w:rsidRPr="00DD10CE" w:rsidRDefault="001E7707" w:rsidP="002B320F">
            <w:pPr>
              <w:pStyle w:val="ECCParagraph"/>
              <w:jc w:val="left"/>
            </w:pPr>
            <w:r w:rsidRPr="00DD10CE">
              <w:t>-110</w:t>
            </w:r>
            <w:r w:rsidR="002B320F" w:rsidRPr="00DD10CE">
              <w:t>.</w:t>
            </w:r>
            <w:r w:rsidRPr="00DD10CE">
              <w:t>7</w:t>
            </w:r>
          </w:p>
        </w:tc>
      </w:tr>
      <w:tr w:rsidR="00966603" w:rsidRPr="00DD10CE" w14:paraId="174FE938" w14:textId="77777777" w:rsidTr="001E7707">
        <w:trPr>
          <w:trHeight w:val="477"/>
        </w:trPr>
        <w:tc>
          <w:tcPr>
            <w:tcW w:w="2626" w:type="dxa"/>
            <w:shd w:val="clear" w:color="auto" w:fill="C0C0C0"/>
            <w:vAlign w:val="center"/>
          </w:tcPr>
          <w:p w14:paraId="6209E308" w14:textId="77777777" w:rsidR="00966603" w:rsidRPr="00DD10CE" w:rsidRDefault="00966603" w:rsidP="002B320F">
            <w:pPr>
              <w:pStyle w:val="ECCParagraph"/>
              <w:spacing w:before="60" w:after="60"/>
              <w:jc w:val="left"/>
            </w:pPr>
            <w:r w:rsidRPr="00DD10CE">
              <w:rPr>
                <w:b/>
                <w:bCs/>
              </w:rPr>
              <w:t>Required Attenuation (dB)</w:t>
            </w:r>
          </w:p>
        </w:tc>
        <w:tc>
          <w:tcPr>
            <w:tcW w:w="1245" w:type="dxa"/>
            <w:shd w:val="clear" w:color="auto" w:fill="C0C0C0"/>
            <w:vAlign w:val="center"/>
          </w:tcPr>
          <w:p w14:paraId="3057A697" w14:textId="77777777" w:rsidR="00966603" w:rsidRPr="00DD10CE" w:rsidRDefault="00966603" w:rsidP="002B320F">
            <w:pPr>
              <w:pStyle w:val="ECCParagraph"/>
              <w:jc w:val="left"/>
            </w:pPr>
            <w:r w:rsidRPr="00DD10CE">
              <w:rPr>
                <w:b/>
                <w:bCs/>
              </w:rPr>
              <w:t>dB</w:t>
            </w:r>
          </w:p>
        </w:tc>
        <w:tc>
          <w:tcPr>
            <w:tcW w:w="992" w:type="dxa"/>
            <w:shd w:val="clear" w:color="auto" w:fill="C0C0C0"/>
            <w:vAlign w:val="center"/>
          </w:tcPr>
          <w:p w14:paraId="2D9EABEC" w14:textId="27083BA8" w:rsidR="00966603" w:rsidRPr="00DD10CE" w:rsidRDefault="001E7707" w:rsidP="002B320F">
            <w:pPr>
              <w:pStyle w:val="ECCParagraph"/>
              <w:jc w:val="left"/>
            </w:pPr>
            <w:r w:rsidRPr="00DD10CE">
              <w:rPr>
                <w:b/>
                <w:bCs/>
              </w:rPr>
              <w:t>70</w:t>
            </w:r>
            <w:r w:rsidR="002B320F" w:rsidRPr="00DD10CE">
              <w:rPr>
                <w:b/>
                <w:bCs/>
              </w:rPr>
              <w:t>.</w:t>
            </w:r>
            <w:r w:rsidRPr="00DD10CE">
              <w:rPr>
                <w:b/>
                <w:bCs/>
              </w:rPr>
              <w:t>7</w:t>
            </w:r>
          </w:p>
        </w:tc>
        <w:tc>
          <w:tcPr>
            <w:tcW w:w="1196" w:type="dxa"/>
            <w:shd w:val="clear" w:color="auto" w:fill="C0C0C0"/>
            <w:vAlign w:val="center"/>
          </w:tcPr>
          <w:p w14:paraId="3B3657FF" w14:textId="5907B348" w:rsidR="00966603" w:rsidRPr="00DD10CE" w:rsidRDefault="001E7707" w:rsidP="002B320F">
            <w:pPr>
              <w:pStyle w:val="ECCParagraph"/>
              <w:jc w:val="left"/>
            </w:pPr>
            <w:r w:rsidRPr="00DD10CE">
              <w:rPr>
                <w:b/>
                <w:bCs/>
              </w:rPr>
              <w:t>70</w:t>
            </w:r>
            <w:r w:rsidR="002B320F" w:rsidRPr="00DD10CE">
              <w:rPr>
                <w:b/>
                <w:bCs/>
              </w:rPr>
              <w:t>.</w:t>
            </w:r>
            <w:r w:rsidRPr="00DD10CE">
              <w:rPr>
                <w:b/>
                <w:bCs/>
              </w:rPr>
              <w:t>7</w:t>
            </w:r>
          </w:p>
        </w:tc>
        <w:tc>
          <w:tcPr>
            <w:tcW w:w="850" w:type="dxa"/>
            <w:shd w:val="clear" w:color="auto" w:fill="C0C0C0"/>
            <w:vAlign w:val="center"/>
          </w:tcPr>
          <w:p w14:paraId="2EDAB49E" w14:textId="17C38619" w:rsidR="00966603" w:rsidRPr="00DD10CE" w:rsidRDefault="001E7707" w:rsidP="002B320F">
            <w:pPr>
              <w:pStyle w:val="ECCParagraph"/>
              <w:jc w:val="left"/>
            </w:pPr>
            <w:r w:rsidRPr="00DD10CE">
              <w:rPr>
                <w:b/>
                <w:bCs/>
              </w:rPr>
              <w:t>70</w:t>
            </w:r>
            <w:r w:rsidR="002B320F" w:rsidRPr="00DD10CE">
              <w:rPr>
                <w:b/>
                <w:bCs/>
              </w:rPr>
              <w:t>.</w:t>
            </w:r>
            <w:r w:rsidRPr="00DD10CE">
              <w:rPr>
                <w:b/>
                <w:bCs/>
              </w:rPr>
              <w:t>7</w:t>
            </w:r>
          </w:p>
        </w:tc>
      </w:tr>
      <w:tr w:rsidR="00966603" w:rsidRPr="00DD10CE" w14:paraId="3FDBED70" w14:textId="77777777" w:rsidTr="001E7707">
        <w:trPr>
          <w:trHeight w:val="477"/>
        </w:trPr>
        <w:tc>
          <w:tcPr>
            <w:tcW w:w="2626" w:type="dxa"/>
            <w:tcBorders>
              <w:bottom w:val="single" w:sz="4" w:space="0" w:color="D2232A"/>
            </w:tcBorders>
            <w:vAlign w:val="center"/>
          </w:tcPr>
          <w:p w14:paraId="6FB2B852" w14:textId="77777777" w:rsidR="00966603" w:rsidRPr="00DD10CE" w:rsidRDefault="00966603" w:rsidP="002B320F">
            <w:pPr>
              <w:pStyle w:val="ECCParagraph"/>
              <w:jc w:val="left"/>
              <w:rPr>
                <w:b/>
                <w:bCs/>
              </w:rPr>
            </w:pPr>
            <w:r w:rsidRPr="00DD10CE">
              <w:rPr>
                <w:b/>
                <w:bCs/>
              </w:rPr>
              <w:t>Separation distance ITS-&gt;FS (m)</w:t>
            </w:r>
          </w:p>
        </w:tc>
        <w:tc>
          <w:tcPr>
            <w:tcW w:w="1245" w:type="dxa"/>
            <w:tcBorders>
              <w:bottom w:val="single" w:sz="4" w:space="0" w:color="D2232A"/>
            </w:tcBorders>
            <w:vAlign w:val="center"/>
          </w:tcPr>
          <w:p w14:paraId="36561DB9" w14:textId="77777777" w:rsidR="00966603" w:rsidRPr="00DD10CE" w:rsidRDefault="00966603" w:rsidP="002B320F">
            <w:pPr>
              <w:pStyle w:val="ECCParagraph"/>
              <w:jc w:val="left"/>
              <w:rPr>
                <w:bCs/>
              </w:rPr>
            </w:pPr>
            <w:r w:rsidRPr="00DD10CE">
              <w:rPr>
                <w:b/>
                <w:bCs/>
              </w:rPr>
              <w:t>m</w:t>
            </w:r>
          </w:p>
        </w:tc>
        <w:tc>
          <w:tcPr>
            <w:tcW w:w="992" w:type="dxa"/>
            <w:tcBorders>
              <w:bottom w:val="single" w:sz="4" w:space="0" w:color="D2232A"/>
            </w:tcBorders>
            <w:vAlign w:val="center"/>
          </w:tcPr>
          <w:p w14:paraId="20BF0678" w14:textId="77777777" w:rsidR="00966603" w:rsidRPr="00DD10CE" w:rsidRDefault="001E7707" w:rsidP="002B320F">
            <w:pPr>
              <w:pStyle w:val="ECCParagraph"/>
              <w:jc w:val="left"/>
              <w:rPr>
                <w:b/>
                <w:bCs/>
              </w:rPr>
            </w:pPr>
            <w:r w:rsidRPr="00DD10CE">
              <w:rPr>
                <w:b/>
                <w:bCs/>
              </w:rPr>
              <w:t>14</w:t>
            </w:r>
          </w:p>
        </w:tc>
        <w:tc>
          <w:tcPr>
            <w:tcW w:w="1196" w:type="dxa"/>
            <w:tcBorders>
              <w:bottom w:val="single" w:sz="4" w:space="0" w:color="D2232A"/>
            </w:tcBorders>
            <w:vAlign w:val="center"/>
          </w:tcPr>
          <w:p w14:paraId="5B67EF47" w14:textId="77777777" w:rsidR="00966603" w:rsidRPr="00DD10CE" w:rsidRDefault="001E7707" w:rsidP="002B320F">
            <w:pPr>
              <w:pStyle w:val="ECCParagraph"/>
              <w:jc w:val="left"/>
              <w:rPr>
                <w:b/>
                <w:bCs/>
              </w:rPr>
            </w:pPr>
            <w:r w:rsidRPr="00DD10CE">
              <w:rPr>
                <w:b/>
                <w:bCs/>
              </w:rPr>
              <w:t>14</w:t>
            </w:r>
          </w:p>
        </w:tc>
        <w:tc>
          <w:tcPr>
            <w:tcW w:w="850" w:type="dxa"/>
            <w:tcBorders>
              <w:bottom w:val="single" w:sz="4" w:space="0" w:color="D2232A"/>
            </w:tcBorders>
            <w:vAlign w:val="center"/>
          </w:tcPr>
          <w:p w14:paraId="3D534DC9" w14:textId="77777777" w:rsidR="00966603" w:rsidRPr="00DD10CE" w:rsidRDefault="001E7707" w:rsidP="002B320F">
            <w:pPr>
              <w:pStyle w:val="ECCParagraph"/>
              <w:jc w:val="left"/>
              <w:rPr>
                <w:b/>
                <w:bCs/>
              </w:rPr>
            </w:pPr>
            <w:r w:rsidRPr="00DD10CE">
              <w:rPr>
                <w:b/>
                <w:bCs/>
              </w:rPr>
              <w:t>14</w:t>
            </w:r>
          </w:p>
        </w:tc>
      </w:tr>
      <w:tr w:rsidR="001E7707" w:rsidRPr="00DD10CE" w14:paraId="2FFE770F" w14:textId="77777777" w:rsidTr="001E7707">
        <w:trPr>
          <w:trHeight w:val="477"/>
        </w:trPr>
        <w:tc>
          <w:tcPr>
            <w:tcW w:w="6909" w:type="dxa"/>
            <w:gridSpan w:val="5"/>
            <w:shd w:val="clear" w:color="auto" w:fill="E6E6E6"/>
            <w:vAlign w:val="center"/>
          </w:tcPr>
          <w:p w14:paraId="7330BE39" w14:textId="77777777" w:rsidR="001E7707" w:rsidRPr="00DD10CE" w:rsidRDefault="001E7707" w:rsidP="002B320F">
            <w:pPr>
              <w:pStyle w:val="ECCParagraph"/>
              <w:spacing w:before="60" w:after="60"/>
              <w:jc w:val="center"/>
              <w:rPr>
                <w:b/>
                <w:bCs/>
              </w:rPr>
            </w:pPr>
            <w:r w:rsidRPr="00DD10CE">
              <w:rPr>
                <w:b/>
              </w:rPr>
              <w:t>SIDE LOBE ITS - MAIN LOBE FS</w:t>
            </w:r>
          </w:p>
        </w:tc>
      </w:tr>
      <w:tr w:rsidR="00966603" w:rsidRPr="00DD10CE" w14:paraId="584F0F86" w14:textId="77777777" w:rsidTr="00966603">
        <w:trPr>
          <w:trHeight w:val="477"/>
        </w:trPr>
        <w:tc>
          <w:tcPr>
            <w:tcW w:w="2626" w:type="dxa"/>
            <w:vAlign w:val="center"/>
          </w:tcPr>
          <w:p w14:paraId="502A5915" w14:textId="77777777" w:rsidR="00966603" w:rsidRPr="00DD10CE" w:rsidRDefault="00966603" w:rsidP="002B320F">
            <w:pPr>
              <w:pStyle w:val="ECCParagraph"/>
              <w:jc w:val="left"/>
            </w:pPr>
            <w:r w:rsidRPr="00DD10CE">
              <w:t>Sidelobe attenuation (dB)</w:t>
            </w:r>
          </w:p>
        </w:tc>
        <w:tc>
          <w:tcPr>
            <w:tcW w:w="1245" w:type="dxa"/>
            <w:vAlign w:val="center"/>
          </w:tcPr>
          <w:p w14:paraId="03A86448" w14:textId="77777777" w:rsidR="00966603" w:rsidRPr="00DD10CE" w:rsidRDefault="00966603" w:rsidP="002B320F">
            <w:pPr>
              <w:pStyle w:val="ECCParagraph"/>
              <w:jc w:val="left"/>
            </w:pPr>
            <w:r w:rsidRPr="00DD10CE">
              <w:t>dB</w:t>
            </w:r>
          </w:p>
        </w:tc>
        <w:tc>
          <w:tcPr>
            <w:tcW w:w="992" w:type="dxa"/>
            <w:vAlign w:val="center"/>
          </w:tcPr>
          <w:p w14:paraId="6E1BD5FA" w14:textId="77777777" w:rsidR="00966603" w:rsidRPr="00DD10CE" w:rsidRDefault="00966603" w:rsidP="002B320F">
            <w:pPr>
              <w:pStyle w:val="ECCParagraph"/>
              <w:jc w:val="left"/>
            </w:pPr>
            <w:r w:rsidRPr="00DD10CE">
              <w:t>12</w:t>
            </w:r>
          </w:p>
        </w:tc>
        <w:tc>
          <w:tcPr>
            <w:tcW w:w="1196" w:type="dxa"/>
            <w:vAlign w:val="center"/>
          </w:tcPr>
          <w:p w14:paraId="3CECBE06" w14:textId="77777777" w:rsidR="00966603" w:rsidRPr="00DD10CE" w:rsidRDefault="00966603" w:rsidP="002B320F">
            <w:pPr>
              <w:pStyle w:val="ECCParagraph"/>
              <w:jc w:val="left"/>
            </w:pPr>
            <w:r w:rsidRPr="00DD10CE">
              <w:t>12</w:t>
            </w:r>
          </w:p>
        </w:tc>
        <w:tc>
          <w:tcPr>
            <w:tcW w:w="850" w:type="dxa"/>
            <w:vAlign w:val="center"/>
          </w:tcPr>
          <w:p w14:paraId="6142BCBA" w14:textId="77777777" w:rsidR="00966603" w:rsidRPr="00DD10CE" w:rsidRDefault="00966603" w:rsidP="002B320F">
            <w:pPr>
              <w:pStyle w:val="ECCParagraph"/>
              <w:jc w:val="left"/>
            </w:pPr>
            <w:r w:rsidRPr="00DD10CE">
              <w:t>12</w:t>
            </w:r>
          </w:p>
        </w:tc>
      </w:tr>
      <w:tr w:rsidR="00966603" w:rsidRPr="00DD10CE" w14:paraId="636E3459" w14:textId="77777777" w:rsidTr="00966603">
        <w:trPr>
          <w:trHeight w:val="477"/>
        </w:trPr>
        <w:tc>
          <w:tcPr>
            <w:tcW w:w="2626" w:type="dxa"/>
            <w:vAlign w:val="center"/>
          </w:tcPr>
          <w:p w14:paraId="6C136D5B" w14:textId="77777777" w:rsidR="00966603" w:rsidRPr="00DD10CE" w:rsidRDefault="00966603" w:rsidP="002B320F">
            <w:pPr>
              <w:pStyle w:val="ECCParagraph"/>
              <w:jc w:val="left"/>
            </w:pPr>
            <w:r w:rsidRPr="00DD10CE">
              <w:t>Allowable Interfering power level at receiver antenna input</w:t>
            </w:r>
          </w:p>
        </w:tc>
        <w:tc>
          <w:tcPr>
            <w:tcW w:w="1245" w:type="dxa"/>
            <w:vAlign w:val="center"/>
          </w:tcPr>
          <w:p w14:paraId="4057288E" w14:textId="77777777" w:rsidR="00966603" w:rsidRPr="00DD10CE" w:rsidRDefault="00966603" w:rsidP="002B320F">
            <w:pPr>
              <w:pStyle w:val="ECCParagraph"/>
              <w:jc w:val="left"/>
            </w:pPr>
            <w:r w:rsidRPr="00DD10CE">
              <w:t>dBm/MHz</w:t>
            </w:r>
          </w:p>
        </w:tc>
        <w:tc>
          <w:tcPr>
            <w:tcW w:w="992" w:type="dxa"/>
            <w:vAlign w:val="center"/>
          </w:tcPr>
          <w:p w14:paraId="6ABBAA06" w14:textId="61A72F83" w:rsidR="00966603" w:rsidRPr="00DD10CE" w:rsidRDefault="001E7707" w:rsidP="002B320F">
            <w:pPr>
              <w:pStyle w:val="ECCParagraph"/>
              <w:jc w:val="left"/>
            </w:pPr>
            <w:r w:rsidRPr="00DD10CE">
              <w:t>-148</w:t>
            </w:r>
            <w:r w:rsidR="002B320F" w:rsidRPr="00DD10CE">
              <w:t>.</w:t>
            </w:r>
            <w:r w:rsidRPr="00DD10CE">
              <w:t>7</w:t>
            </w:r>
          </w:p>
        </w:tc>
        <w:tc>
          <w:tcPr>
            <w:tcW w:w="1196" w:type="dxa"/>
            <w:vAlign w:val="center"/>
          </w:tcPr>
          <w:p w14:paraId="3C768B3C" w14:textId="734B21D2" w:rsidR="00966603" w:rsidRPr="00DD10CE" w:rsidRDefault="001E7707" w:rsidP="002B320F">
            <w:pPr>
              <w:pStyle w:val="ECCParagraph"/>
              <w:jc w:val="left"/>
            </w:pPr>
            <w:r w:rsidRPr="00DD10CE">
              <w:t>-148</w:t>
            </w:r>
            <w:r w:rsidR="002B320F" w:rsidRPr="00DD10CE">
              <w:t>.</w:t>
            </w:r>
            <w:r w:rsidRPr="00DD10CE">
              <w:t>7</w:t>
            </w:r>
          </w:p>
        </w:tc>
        <w:tc>
          <w:tcPr>
            <w:tcW w:w="850" w:type="dxa"/>
            <w:vAlign w:val="center"/>
          </w:tcPr>
          <w:p w14:paraId="2AC85B95" w14:textId="2D7A56AA" w:rsidR="00966603" w:rsidRPr="00DD10CE" w:rsidRDefault="001E7707" w:rsidP="002B320F">
            <w:pPr>
              <w:pStyle w:val="ECCParagraph"/>
              <w:jc w:val="left"/>
            </w:pPr>
            <w:r w:rsidRPr="00DD10CE">
              <w:t>-148</w:t>
            </w:r>
            <w:r w:rsidR="002B320F" w:rsidRPr="00DD10CE">
              <w:t>.</w:t>
            </w:r>
            <w:r w:rsidRPr="00DD10CE">
              <w:t>7</w:t>
            </w:r>
          </w:p>
        </w:tc>
      </w:tr>
      <w:tr w:rsidR="001E7707" w:rsidRPr="00DD10CE" w14:paraId="75A62AB3" w14:textId="77777777" w:rsidTr="001E7707">
        <w:trPr>
          <w:trHeight w:val="477"/>
        </w:trPr>
        <w:tc>
          <w:tcPr>
            <w:tcW w:w="2626" w:type="dxa"/>
            <w:shd w:val="clear" w:color="auto" w:fill="C0C0C0"/>
            <w:vAlign w:val="center"/>
          </w:tcPr>
          <w:p w14:paraId="15DB36A4" w14:textId="77777777" w:rsidR="001E7707" w:rsidRPr="00DD10CE" w:rsidRDefault="001E7707" w:rsidP="002B320F">
            <w:pPr>
              <w:pStyle w:val="ECCParagraph"/>
              <w:spacing w:before="60" w:after="60"/>
              <w:jc w:val="left"/>
            </w:pPr>
            <w:r w:rsidRPr="00DD10CE">
              <w:rPr>
                <w:b/>
                <w:bCs/>
              </w:rPr>
              <w:t>Required Attenuation (dB)</w:t>
            </w:r>
          </w:p>
        </w:tc>
        <w:tc>
          <w:tcPr>
            <w:tcW w:w="1245" w:type="dxa"/>
            <w:shd w:val="clear" w:color="auto" w:fill="C0C0C0"/>
            <w:vAlign w:val="center"/>
          </w:tcPr>
          <w:p w14:paraId="15CBF22B" w14:textId="77777777" w:rsidR="001E7707" w:rsidRPr="00DD10CE" w:rsidRDefault="001E7707" w:rsidP="002B320F">
            <w:pPr>
              <w:pStyle w:val="ECCParagraph"/>
              <w:jc w:val="left"/>
            </w:pPr>
            <w:r w:rsidRPr="00DD10CE">
              <w:rPr>
                <w:b/>
                <w:bCs/>
              </w:rPr>
              <w:t>dB</w:t>
            </w:r>
          </w:p>
        </w:tc>
        <w:tc>
          <w:tcPr>
            <w:tcW w:w="992" w:type="dxa"/>
            <w:shd w:val="clear" w:color="auto" w:fill="C0C0C0"/>
            <w:vAlign w:val="center"/>
          </w:tcPr>
          <w:p w14:paraId="4C162520" w14:textId="5638AB6C" w:rsidR="001E7707" w:rsidRPr="00DD10CE" w:rsidRDefault="001E7707" w:rsidP="002B320F">
            <w:pPr>
              <w:pStyle w:val="ECCParagraph"/>
              <w:jc w:val="left"/>
            </w:pPr>
            <w:r w:rsidRPr="00DD10CE">
              <w:rPr>
                <w:rFonts w:cs="Arial"/>
                <w:b/>
                <w:bCs/>
                <w:color w:val="000000"/>
              </w:rPr>
              <w:t>108</w:t>
            </w:r>
            <w:r w:rsidR="002B320F" w:rsidRPr="00DD10CE">
              <w:rPr>
                <w:rFonts w:cs="Arial"/>
                <w:b/>
                <w:bCs/>
                <w:color w:val="000000"/>
              </w:rPr>
              <w:t>.</w:t>
            </w:r>
            <w:r w:rsidRPr="00DD10CE">
              <w:rPr>
                <w:rFonts w:cs="Arial"/>
                <w:b/>
                <w:bCs/>
                <w:color w:val="000000"/>
              </w:rPr>
              <w:t>7</w:t>
            </w:r>
          </w:p>
        </w:tc>
        <w:tc>
          <w:tcPr>
            <w:tcW w:w="1196" w:type="dxa"/>
            <w:shd w:val="clear" w:color="auto" w:fill="C0C0C0"/>
            <w:vAlign w:val="center"/>
          </w:tcPr>
          <w:p w14:paraId="089B1DBC" w14:textId="60FA1AB8" w:rsidR="001E7707" w:rsidRPr="00DD10CE" w:rsidRDefault="001E7707" w:rsidP="002B320F">
            <w:pPr>
              <w:pStyle w:val="ECCParagraph"/>
              <w:jc w:val="left"/>
            </w:pPr>
            <w:r w:rsidRPr="00DD10CE">
              <w:rPr>
                <w:rFonts w:cs="Arial"/>
                <w:b/>
                <w:bCs/>
                <w:color w:val="000000"/>
              </w:rPr>
              <w:t>108</w:t>
            </w:r>
            <w:r w:rsidR="002B320F" w:rsidRPr="00DD10CE">
              <w:rPr>
                <w:rFonts w:cs="Arial"/>
                <w:b/>
                <w:bCs/>
                <w:color w:val="000000"/>
              </w:rPr>
              <w:t>.</w:t>
            </w:r>
            <w:r w:rsidRPr="00DD10CE">
              <w:rPr>
                <w:rFonts w:cs="Arial"/>
                <w:b/>
                <w:bCs/>
                <w:color w:val="000000"/>
              </w:rPr>
              <w:t>7</w:t>
            </w:r>
          </w:p>
        </w:tc>
        <w:tc>
          <w:tcPr>
            <w:tcW w:w="850" w:type="dxa"/>
            <w:shd w:val="clear" w:color="auto" w:fill="C0C0C0"/>
            <w:vAlign w:val="center"/>
          </w:tcPr>
          <w:p w14:paraId="41D0785C" w14:textId="2CC71F33" w:rsidR="001E7707" w:rsidRPr="00DD10CE" w:rsidRDefault="001E7707" w:rsidP="002B320F">
            <w:pPr>
              <w:pStyle w:val="ECCParagraph"/>
              <w:jc w:val="left"/>
            </w:pPr>
            <w:r w:rsidRPr="00DD10CE">
              <w:rPr>
                <w:rFonts w:cs="Arial"/>
                <w:b/>
                <w:bCs/>
                <w:color w:val="000000"/>
              </w:rPr>
              <w:t>108</w:t>
            </w:r>
            <w:r w:rsidR="002B320F" w:rsidRPr="00DD10CE">
              <w:rPr>
                <w:rFonts w:cs="Arial"/>
                <w:b/>
                <w:bCs/>
                <w:color w:val="000000"/>
              </w:rPr>
              <w:t>.</w:t>
            </w:r>
            <w:r w:rsidRPr="00DD10CE">
              <w:rPr>
                <w:rFonts w:cs="Arial"/>
                <w:b/>
                <w:bCs/>
                <w:color w:val="000000"/>
              </w:rPr>
              <w:t>7</w:t>
            </w:r>
          </w:p>
        </w:tc>
      </w:tr>
      <w:tr w:rsidR="00AB4D94" w:rsidRPr="00DD10CE" w14:paraId="6B2C3374" w14:textId="77777777" w:rsidTr="001E7707">
        <w:trPr>
          <w:trHeight w:val="477"/>
        </w:trPr>
        <w:tc>
          <w:tcPr>
            <w:tcW w:w="2626" w:type="dxa"/>
            <w:tcBorders>
              <w:bottom w:val="single" w:sz="4" w:space="0" w:color="D2232A"/>
            </w:tcBorders>
            <w:vAlign w:val="center"/>
          </w:tcPr>
          <w:p w14:paraId="02C10799" w14:textId="77777777" w:rsidR="00AB4D94" w:rsidRPr="00DD10CE" w:rsidRDefault="00AB4D94" w:rsidP="002B320F">
            <w:pPr>
              <w:pStyle w:val="ECCParagraph"/>
              <w:jc w:val="left"/>
              <w:rPr>
                <w:b/>
                <w:bCs/>
              </w:rPr>
            </w:pPr>
            <w:r w:rsidRPr="00DD10CE">
              <w:rPr>
                <w:b/>
                <w:bCs/>
              </w:rPr>
              <w:t>Separation distance ITS-&gt;FS (m)</w:t>
            </w:r>
          </w:p>
        </w:tc>
        <w:tc>
          <w:tcPr>
            <w:tcW w:w="1245" w:type="dxa"/>
            <w:tcBorders>
              <w:bottom w:val="single" w:sz="4" w:space="0" w:color="D2232A"/>
            </w:tcBorders>
            <w:vAlign w:val="center"/>
          </w:tcPr>
          <w:p w14:paraId="424D21B8" w14:textId="77777777" w:rsidR="00AB4D94" w:rsidRPr="00DD10CE" w:rsidRDefault="00AB4D94" w:rsidP="002B320F">
            <w:pPr>
              <w:pStyle w:val="ECCParagraph"/>
              <w:jc w:val="left"/>
              <w:rPr>
                <w:bCs/>
              </w:rPr>
            </w:pPr>
            <w:r w:rsidRPr="00DD10CE">
              <w:rPr>
                <w:b/>
                <w:bCs/>
              </w:rPr>
              <w:t>m</w:t>
            </w:r>
          </w:p>
        </w:tc>
        <w:tc>
          <w:tcPr>
            <w:tcW w:w="992" w:type="dxa"/>
            <w:tcBorders>
              <w:bottom w:val="single" w:sz="4" w:space="0" w:color="D2232A"/>
            </w:tcBorders>
            <w:vAlign w:val="center"/>
          </w:tcPr>
          <w:p w14:paraId="24135EF9" w14:textId="77777777" w:rsidR="00AB4D94" w:rsidRPr="00DD10CE" w:rsidRDefault="00AB4D94" w:rsidP="002B320F">
            <w:pPr>
              <w:pStyle w:val="ECCParagraph"/>
              <w:jc w:val="left"/>
              <w:rPr>
                <w:b/>
                <w:bCs/>
              </w:rPr>
            </w:pPr>
            <w:r w:rsidRPr="00DD10CE">
              <w:rPr>
                <w:rFonts w:cs="Arial"/>
                <w:b/>
                <w:bCs/>
                <w:color w:val="000000"/>
              </w:rPr>
              <w:t>287</w:t>
            </w:r>
          </w:p>
        </w:tc>
        <w:tc>
          <w:tcPr>
            <w:tcW w:w="1196" w:type="dxa"/>
            <w:tcBorders>
              <w:bottom w:val="single" w:sz="4" w:space="0" w:color="D2232A"/>
            </w:tcBorders>
            <w:vAlign w:val="center"/>
          </w:tcPr>
          <w:p w14:paraId="162F39BF" w14:textId="77777777" w:rsidR="00AB4D94" w:rsidRPr="00DD10CE" w:rsidRDefault="00AB4D94" w:rsidP="002B320F">
            <w:pPr>
              <w:pStyle w:val="ECCParagraph"/>
              <w:jc w:val="left"/>
              <w:rPr>
                <w:b/>
                <w:bCs/>
              </w:rPr>
            </w:pPr>
            <w:r w:rsidRPr="00DD10CE">
              <w:rPr>
                <w:rFonts w:cs="Arial"/>
                <w:b/>
                <w:bCs/>
                <w:color w:val="000000"/>
              </w:rPr>
              <w:t>473</w:t>
            </w:r>
          </w:p>
        </w:tc>
        <w:tc>
          <w:tcPr>
            <w:tcW w:w="850" w:type="dxa"/>
            <w:tcBorders>
              <w:bottom w:val="single" w:sz="4" w:space="0" w:color="D2232A"/>
            </w:tcBorders>
            <w:vAlign w:val="center"/>
          </w:tcPr>
          <w:p w14:paraId="2CC70C36" w14:textId="77777777" w:rsidR="00AB4D94" w:rsidRPr="00DD10CE" w:rsidRDefault="00AB4D94" w:rsidP="002B320F">
            <w:pPr>
              <w:pStyle w:val="ECCParagraph"/>
              <w:jc w:val="left"/>
              <w:rPr>
                <w:b/>
                <w:bCs/>
              </w:rPr>
            </w:pPr>
            <w:r w:rsidRPr="00DD10CE">
              <w:rPr>
                <w:rFonts w:cs="Arial"/>
                <w:b/>
                <w:bCs/>
                <w:color w:val="000000"/>
              </w:rPr>
              <w:t>728</w:t>
            </w:r>
          </w:p>
        </w:tc>
      </w:tr>
      <w:tr w:rsidR="001E7707" w:rsidRPr="00DD10CE" w14:paraId="4AA636C0" w14:textId="77777777" w:rsidTr="001E7707">
        <w:trPr>
          <w:trHeight w:val="477"/>
        </w:trPr>
        <w:tc>
          <w:tcPr>
            <w:tcW w:w="6909" w:type="dxa"/>
            <w:gridSpan w:val="5"/>
            <w:shd w:val="clear" w:color="auto" w:fill="E6E6E6"/>
            <w:vAlign w:val="center"/>
          </w:tcPr>
          <w:p w14:paraId="19BEE00E" w14:textId="77777777" w:rsidR="001E7707" w:rsidRPr="00DD10CE" w:rsidRDefault="001E7707" w:rsidP="002B320F">
            <w:pPr>
              <w:pStyle w:val="ECCParagraph"/>
              <w:spacing w:before="60" w:after="60"/>
              <w:jc w:val="center"/>
              <w:rPr>
                <w:b/>
                <w:bCs/>
              </w:rPr>
            </w:pPr>
            <w:r w:rsidRPr="00DD10CE">
              <w:rPr>
                <w:b/>
              </w:rPr>
              <w:t>SIDE LOBE ITS - SIDE LOBE FS</w:t>
            </w:r>
          </w:p>
        </w:tc>
      </w:tr>
      <w:tr w:rsidR="00966603" w:rsidRPr="00DD10CE" w14:paraId="44187750" w14:textId="77777777" w:rsidTr="00966603">
        <w:trPr>
          <w:trHeight w:val="477"/>
        </w:trPr>
        <w:tc>
          <w:tcPr>
            <w:tcW w:w="2626" w:type="dxa"/>
            <w:vAlign w:val="center"/>
          </w:tcPr>
          <w:p w14:paraId="658F5065" w14:textId="77777777" w:rsidR="00966603" w:rsidRPr="00DD10CE" w:rsidRDefault="00966603" w:rsidP="002B320F">
            <w:pPr>
              <w:pStyle w:val="ECCParagraph"/>
              <w:jc w:val="left"/>
            </w:pPr>
            <w:r w:rsidRPr="00DD10CE">
              <w:t>Sidelobe attenuation (dB)</w:t>
            </w:r>
          </w:p>
        </w:tc>
        <w:tc>
          <w:tcPr>
            <w:tcW w:w="1245" w:type="dxa"/>
            <w:vAlign w:val="center"/>
          </w:tcPr>
          <w:p w14:paraId="460C1B11" w14:textId="77777777" w:rsidR="00966603" w:rsidRPr="00DD10CE" w:rsidRDefault="00966603" w:rsidP="002B320F">
            <w:pPr>
              <w:pStyle w:val="ECCParagraph"/>
              <w:jc w:val="left"/>
            </w:pPr>
            <w:r w:rsidRPr="00DD10CE">
              <w:t>dB</w:t>
            </w:r>
          </w:p>
        </w:tc>
        <w:tc>
          <w:tcPr>
            <w:tcW w:w="992" w:type="dxa"/>
            <w:vAlign w:val="center"/>
          </w:tcPr>
          <w:p w14:paraId="597735FD" w14:textId="77777777" w:rsidR="00966603" w:rsidRPr="00DD10CE" w:rsidRDefault="00966603" w:rsidP="002B320F">
            <w:pPr>
              <w:pStyle w:val="ECCParagraph"/>
              <w:jc w:val="left"/>
            </w:pPr>
            <w:r w:rsidRPr="00DD10CE">
              <w:t>62</w:t>
            </w:r>
          </w:p>
        </w:tc>
        <w:tc>
          <w:tcPr>
            <w:tcW w:w="1196" w:type="dxa"/>
            <w:vAlign w:val="center"/>
          </w:tcPr>
          <w:p w14:paraId="4D5F0A71" w14:textId="77777777" w:rsidR="00966603" w:rsidRPr="00DD10CE" w:rsidRDefault="00966603" w:rsidP="002B320F">
            <w:pPr>
              <w:pStyle w:val="ECCParagraph"/>
              <w:jc w:val="left"/>
            </w:pPr>
            <w:r w:rsidRPr="00DD10CE">
              <w:t>62</w:t>
            </w:r>
          </w:p>
        </w:tc>
        <w:tc>
          <w:tcPr>
            <w:tcW w:w="850" w:type="dxa"/>
            <w:vAlign w:val="center"/>
          </w:tcPr>
          <w:p w14:paraId="52208198" w14:textId="77777777" w:rsidR="00966603" w:rsidRPr="00DD10CE" w:rsidRDefault="00966603" w:rsidP="002B320F">
            <w:pPr>
              <w:pStyle w:val="ECCParagraph"/>
              <w:jc w:val="left"/>
            </w:pPr>
            <w:r w:rsidRPr="00DD10CE">
              <w:t>62</w:t>
            </w:r>
          </w:p>
        </w:tc>
      </w:tr>
      <w:tr w:rsidR="00966603" w:rsidRPr="00DD10CE" w14:paraId="56B5B40D" w14:textId="77777777" w:rsidTr="001E7707">
        <w:trPr>
          <w:trHeight w:val="477"/>
        </w:trPr>
        <w:tc>
          <w:tcPr>
            <w:tcW w:w="2626" w:type="dxa"/>
            <w:tcBorders>
              <w:bottom w:val="single" w:sz="4" w:space="0" w:color="D2232A"/>
            </w:tcBorders>
            <w:vAlign w:val="center"/>
          </w:tcPr>
          <w:p w14:paraId="79A622C2" w14:textId="77777777" w:rsidR="00966603" w:rsidRPr="00DD10CE" w:rsidRDefault="00966603" w:rsidP="002B320F">
            <w:pPr>
              <w:pStyle w:val="ECCParagraph"/>
              <w:jc w:val="left"/>
            </w:pPr>
            <w:r w:rsidRPr="00DD10CE">
              <w:t>Allowable Interfering power level at receiver antenna input</w:t>
            </w:r>
          </w:p>
        </w:tc>
        <w:tc>
          <w:tcPr>
            <w:tcW w:w="1245" w:type="dxa"/>
            <w:tcBorders>
              <w:bottom w:val="single" w:sz="4" w:space="0" w:color="D2232A"/>
            </w:tcBorders>
            <w:vAlign w:val="center"/>
          </w:tcPr>
          <w:p w14:paraId="75905F7D" w14:textId="77777777" w:rsidR="00966603" w:rsidRPr="00DD10CE" w:rsidRDefault="00966603" w:rsidP="002B320F">
            <w:pPr>
              <w:pStyle w:val="ECCParagraph"/>
              <w:jc w:val="left"/>
            </w:pPr>
            <w:r w:rsidRPr="00DD10CE">
              <w:t>dBm/MHz</w:t>
            </w:r>
          </w:p>
        </w:tc>
        <w:tc>
          <w:tcPr>
            <w:tcW w:w="992" w:type="dxa"/>
            <w:tcBorders>
              <w:bottom w:val="single" w:sz="4" w:space="0" w:color="D2232A"/>
            </w:tcBorders>
            <w:vAlign w:val="center"/>
          </w:tcPr>
          <w:p w14:paraId="3EAC37B8" w14:textId="44226B5C" w:rsidR="00AB4D94" w:rsidRPr="00DD10CE" w:rsidRDefault="00AB4D94" w:rsidP="002B320F">
            <w:pPr>
              <w:pStyle w:val="ECCParagraph"/>
              <w:jc w:val="left"/>
            </w:pPr>
            <w:r w:rsidRPr="00DD10CE">
              <w:t>-98</w:t>
            </w:r>
            <w:r w:rsidR="002B320F" w:rsidRPr="00DD10CE">
              <w:t>.</w:t>
            </w:r>
            <w:r w:rsidRPr="00DD10CE">
              <w:t>7</w:t>
            </w:r>
          </w:p>
        </w:tc>
        <w:tc>
          <w:tcPr>
            <w:tcW w:w="1196" w:type="dxa"/>
            <w:tcBorders>
              <w:bottom w:val="single" w:sz="4" w:space="0" w:color="D2232A"/>
            </w:tcBorders>
            <w:vAlign w:val="center"/>
          </w:tcPr>
          <w:p w14:paraId="6FE26AAD" w14:textId="24FB1603" w:rsidR="00966603" w:rsidRPr="00DD10CE" w:rsidRDefault="00AB4D94" w:rsidP="002B320F">
            <w:pPr>
              <w:pStyle w:val="ECCParagraph"/>
              <w:jc w:val="left"/>
            </w:pPr>
            <w:r w:rsidRPr="00DD10CE">
              <w:t>-98</w:t>
            </w:r>
            <w:r w:rsidR="002B320F" w:rsidRPr="00DD10CE">
              <w:t>.</w:t>
            </w:r>
            <w:r w:rsidRPr="00DD10CE">
              <w:t>7</w:t>
            </w:r>
          </w:p>
        </w:tc>
        <w:tc>
          <w:tcPr>
            <w:tcW w:w="850" w:type="dxa"/>
            <w:tcBorders>
              <w:bottom w:val="single" w:sz="4" w:space="0" w:color="D2232A"/>
            </w:tcBorders>
            <w:vAlign w:val="center"/>
          </w:tcPr>
          <w:p w14:paraId="5C237112" w14:textId="3A9E1EE9" w:rsidR="00966603" w:rsidRPr="00DD10CE" w:rsidRDefault="00AB4D94" w:rsidP="002B320F">
            <w:pPr>
              <w:pStyle w:val="ECCParagraph"/>
              <w:jc w:val="left"/>
            </w:pPr>
            <w:r w:rsidRPr="00DD10CE">
              <w:t>-98</w:t>
            </w:r>
            <w:r w:rsidR="002B320F" w:rsidRPr="00DD10CE">
              <w:t>.</w:t>
            </w:r>
            <w:r w:rsidRPr="00DD10CE">
              <w:t>7</w:t>
            </w:r>
          </w:p>
        </w:tc>
      </w:tr>
      <w:tr w:rsidR="00AB4D94" w:rsidRPr="00DD10CE" w14:paraId="5470E993" w14:textId="77777777" w:rsidTr="001E7707">
        <w:trPr>
          <w:trHeight w:val="477"/>
        </w:trPr>
        <w:tc>
          <w:tcPr>
            <w:tcW w:w="2626" w:type="dxa"/>
            <w:shd w:val="clear" w:color="auto" w:fill="C0C0C0"/>
            <w:vAlign w:val="center"/>
          </w:tcPr>
          <w:p w14:paraId="13C941E0" w14:textId="77777777" w:rsidR="00AB4D94" w:rsidRPr="00DD10CE" w:rsidRDefault="00AB4D94" w:rsidP="002B320F">
            <w:pPr>
              <w:pStyle w:val="ECCParagraph"/>
              <w:spacing w:after="60"/>
              <w:jc w:val="left"/>
            </w:pPr>
            <w:r w:rsidRPr="00DD10CE">
              <w:rPr>
                <w:b/>
                <w:bCs/>
              </w:rPr>
              <w:t>Required Attenuation (dB)</w:t>
            </w:r>
          </w:p>
        </w:tc>
        <w:tc>
          <w:tcPr>
            <w:tcW w:w="1245" w:type="dxa"/>
            <w:shd w:val="clear" w:color="auto" w:fill="C0C0C0"/>
            <w:vAlign w:val="center"/>
          </w:tcPr>
          <w:p w14:paraId="2AF0D81D" w14:textId="77777777" w:rsidR="00AB4D94" w:rsidRPr="00DD10CE" w:rsidRDefault="00AB4D94" w:rsidP="002B320F">
            <w:pPr>
              <w:pStyle w:val="ECCParagraph"/>
              <w:jc w:val="left"/>
            </w:pPr>
            <w:r w:rsidRPr="00DD10CE">
              <w:rPr>
                <w:b/>
                <w:bCs/>
              </w:rPr>
              <w:t>dB</w:t>
            </w:r>
          </w:p>
        </w:tc>
        <w:tc>
          <w:tcPr>
            <w:tcW w:w="992" w:type="dxa"/>
            <w:shd w:val="clear" w:color="auto" w:fill="C0C0C0"/>
            <w:vAlign w:val="center"/>
          </w:tcPr>
          <w:p w14:paraId="749F8AAD" w14:textId="34C0C108" w:rsidR="00AB4D94" w:rsidRPr="00DD10CE" w:rsidRDefault="00AB4D94" w:rsidP="002B320F">
            <w:pPr>
              <w:pStyle w:val="ECCParagraph"/>
              <w:jc w:val="left"/>
            </w:pPr>
            <w:r w:rsidRPr="00DD10CE">
              <w:rPr>
                <w:rFonts w:cs="Arial"/>
                <w:b/>
                <w:bCs/>
                <w:color w:val="000000"/>
              </w:rPr>
              <w:t>58</w:t>
            </w:r>
            <w:r w:rsidR="002B320F" w:rsidRPr="00DD10CE">
              <w:rPr>
                <w:rFonts w:cs="Arial"/>
                <w:b/>
                <w:bCs/>
                <w:color w:val="000000"/>
              </w:rPr>
              <w:t>.</w:t>
            </w:r>
            <w:r w:rsidRPr="00DD10CE">
              <w:rPr>
                <w:rFonts w:cs="Arial"/>
                <w:b/>
                <w:bCs/>
                <w:color w:val="000000"/>
              </w:rPr>
              <w:t>7</w:t>
            </w:r>
          </w:p>
        </w:tc>
        <w:tc>
          <w:tcPr>
            <w:tcW w:w="1196" w:type="dxa"/>
            <w:shd w:val="clear" w:color="auto" w:fill="C0C0C0"/>
            <w:vAlign w:val="center"/>
          </w:tcPr>
          <w:p w14:paraId="27980D41" w14:textId="3EEE89E7" w:rsidR="00AB4D94" w:rsidRPr="00DD10CE" w:rsidRDefault="00AB4D94" w:rsidP="002B320F">
            <w:pPr>
              <w:pStyle w:val="ECCParagraph"/>
              <w:jc w:val="left"/>
            </w:pPr>
            <w:r w:rsidRPr="00DD10CE">
              <w:rPr>
                <w:rFonts w:cs="Arial"/>
                <w:b/>
                <w:bCs/>
                <w:color w:val="000000"/>
              </w:rPr>
              <w:t>58</w:t>
            </w:r>
            <w:r w:rsidR="002B320F" w:rsidRPr="00DD10CE">
              <w:rPr>
                <w:rFonts w:cs="Arial"/>
                <w:b/>
                <w:bCs/>
                <w:color w:val="000000"/>
              </w:rPr>
              <w:t>.</w:t>
            </w:r>
            <w:r w:rsidRPr="00DD10CE">
              <w:rPr>
                <w:rFonts w:cs="Arial"/>
                <w:b/>
                <w:bCs/>
                <w:color w:val="000000"/>
              </w:rPr>
              <w:t>7</w:t>
            </w:r>
          </w:p>
        </w:tc>
        <w:tc>
          <w:tcPr>
            <w:tcW w:w="850" w:type="dxa"/>
            <w:shd w:val="clear" w:color="auto" w:fill="C0C0C0"/>
            <w:vAlign w:val="center"/>
          </w:tcPr>
          <w:p w14:paraId="0F413A94" w14:textId="41DFB764" w:rsidR="00AB4D94" w:rsidRPr="00DD10CE" w:rsidRDefault="00AB4D94" w:rsidP="002B320F">
            <w:pPr>
              <w:pStyle w:val="ECCParagraph"/>
              <w:jc w:val="left"/>
            </w:pPr>
            <w:r w:rsidRPr="00DD10CE">
              <w:rPr>
                <w:rFonts w:cs="Arial"/>
                <w:b/>
                <w:bCs/>
                <w:color w:val="000000"/>
              </w:rPr>
              <w:t>58</w:t>
            </w:r>
            <w:r w:rsidR="002B320F" w:rsidRPr="00DD10CE">
              <w:rPr>
                <w:rFonts w:cs="Arial"/>
                <w:b/>
                <w:bCs/>
                <w:color w:val="000000"/>
              </w:rPr>
              <w:t>.</w:t>
            </w:r>
            <w:r w:rsidRPr="00DD10CE">
              <w:rPr>
                <w:rFonts w:cs="Arial"/>
                <w:b/>
                <w:bCs/>
                <w:color w:val="000000"/>
              </w:rPr>
              <w:t>7</w:t>
            </w:r>
          </w:p>
        </w:tc>
      </w:tr>
      <w:tr w:rsidR="00966603" w:rsidRPr="00DD10CE" w14:paraId="7244151E" w14:textId="77777777" w:rsidTr="00966603">
        <w:trPr>
          <w:trHeight w:val="477"/>
        </w:trPr>
        <w:tc>
          <w:tcPr>
            <w:tcW w:w="2626" w:type="dxa"/>
            <w:vAlign w:val="center"/>
          </w:tcPr>
          <w:p w14:paraId="0ABD93E2" w14:textId="77777777" w:rsidR="00966603" w:rsidRPr="00DD10CE" w:rsidRDefault="00966603" w:rsidP="002B320F">
            <w:pPr>
              <w:pStyle w:val="ECCParagraph"/>
              <w:jc w:val="left"/>
              <w:rPr>
                <w:b/>
                <w:bCs/>
              </w:rPr>
            </w:pPr>
            <w:r w:rsidRPr="00DD10CE">
              <w:rPr>
                <w:b/>
                <w:bCs/>
              </w:rPr>
              <w:t>Separation distance ITS-&gt;FS (m)</w:t>
            </w:r>
          </w:p>
        </w:tc>
        <w:tc>
          <w:tcPr>
            <w:tcW w:w="1245" w:type="dxa"/>
            <w:vAlign w:val="center"/>
          </w:tcPr>
          <w:p w14:paraId="25DEF2A9" w14:textId="77777777" w:rsidR="00966603" w:rsidRPr="00DD10CE" w:rsidRDefault="00966603" w:rsidP="002B320F">
            <w:pPr>
              <w:pStyle w:val="ECCParagraph"/>
              <w:jc w:val="left"/>
              <w:rPr>
                <w:bCs/>
              </w:rPr>
            </w:pPr>
            <w:r w:rsidRPr="00DD10CE">
              <w:rPr>
                <w:b/>
                <w:bCs/>
              </w:rPr>
              <w:t>m</w:t>
            </w:r>
          </w:p>
        </w:tc>
        <w:tc>
          <w:tcPr>
            <w:tcW w:w="992" w:type="dxa"/>
            <w:vAlign w:val="center"/>
          </w:tcPr>
          <w:p w14:paraId="751001A7" w14:textId="77777777" w:rsidR="00966603" w:rsidRPr="00DD10CE" w:rsidRDefault="00AB4D94" w:rsidP="002B320F">
            <w:pPr>
              <w:pStyle w:val="ECCParagraph"/>
              <w:jc w:val="left"/>
              <w:rPr>
                <w:b/>
                <w:bCs/>
              </w:rPr>
            </w:pPr>
            <w:r w:rsidRPr="00DD10CE">
              <w:rPr>
                <w:b/>
                <w:bCs/>
              </w:rPr>
              <w:t>3</w:t>
            </w:r>
          </w:p>
        </w:tc>
        <w:tc>
          <w:tcPr>
            <w:tcW w:w="1196" w:type="dxa"/>
            <w:vAlign w:val="center"/>
          </w:tcPr>
          <w:p w14:paraId="021C4FB8" w14:textId="77777777" w:rsidR="00966603" w:rsidRPr="00DD10CE" w:rsidRDefault="00AB4D94" w:rsidP="002B320F">
            <w:pPr>
              <w:pStyle w:val="ECCParagraph"/>
              <w:jc w:val="left"/>
              <w:rPr>
                <w:b/>
                <w:bCs/>
              </w:rPr>
            </w:pPr>
            <w:r w:rsidRPr="00DD10CE">
              <w:rPr>
                <w:b/>
                <w:bCs/>
              </w:rPr>
              <w:t>3</w:t>
            </w:r>
          </w:p>
        </w:tc>
        <w:tc>
          <w:tcPr>
            <w:tcW w:w="850" w:type="dxa"/>
            <w:vAlign w:val="center"/>
          </w:tcPr>
          <w:p w14:paraId="132AF6A0" w14:textId="77777777" w:rsidR="00966603" w:rsidRPr="00DD10CE" w:rsidRDefault="00AB4D94" w:rsidP="002B320F">
            <w:pPr>
              <w:pStyle w:val="ECCParagraph"/>
              <w:jc w:val="left"/>
              <w:rPr>
                <w:b/>
                <w:bCs/>
              </w:rPr>
            </w:pPr>
            <w:r w:rsidRPr="00DD10CE">
              <w:rPr>
                <w:b/>
                <w:bCs/>
              </w:rPr>
              <w:t>3</w:t>
            </w:r>
          </w:p>
        </w:tc>
      </w:tr>
    </w:tbl>
    <w:p w14:paraId="38EB0B32" w14:textId="77777777" w:rsidR="002B59FB" w:rsidRPr="00DD10CE" w:rsidRDefault="00966603" w:rsidP="002B320F">
      <w:pPr>
        <w:pStyle w:val="ECCParagraph"/>
        <w:jc w:val="left"/>
      </w:pPr>
      <w:r w:rsidRPr="00DD10CE">
        <w:br w:type="textWrapping" w:clear="all"/>
      </w:r>
    </w:p>
    <w:p w14:paraId="2C195B33" w14:textId="5E770255" w:rsidR="006C44D7" w:rsidRPr="00DD10CE" w:rsidRDefault="006C44D7" w:rsidP="006C44D7">
      <w:pPr>
        <w:pStyle w:val="ECCParagraph"/>
      </w:pPr>
      <w:r w:rsidRPr="00DD10CE">
        <w:t>The FS side lo</w:t>
      </w:r>
      <w:r w:rsidR="006658B6" w:rsidRPr="00DD10CE">
        <w:t>be</w:t>
      </w:r>
      <w:r w:rsidRPr="00DD10CE">
        <w:t xml:space="preserve"> conditions can guarantee a sufficient mitigation distance </w:t>
      </w:r>
      <w:r w:rsidR="00E37B5F" w:rsidRPr="00DD10CE">
        <w:t xml:space="preserve">with </w:t>
      </w:r>
      <w:proofErr w:type="gramStart"/>
      <w:r w:rsidR="00E37B5F" w:rsidRPr="00DD10CE">
        <w:t>an</w:t>
      </w:r>
      <w:proofErr w:type="gramEnd"/>
      <w:r w:rsidR="00E37B5F" w:rsidRPr="00DD10CE">
        <w:t xml:space="preserve"> ITS unwanted emission limit of -40 dBm/MHz </w:t>
      </w:r>
      <w:r w:rsidRPr="00DD10CE">
        <w:t xml:space="preserve">even under the consideration of 100% duty cycle for the ITS devices. Based on the figured calculated in the MCL calculation above it can be assumed that only the FS main </w:t>
      </w:r>
      <w:r w:rsidR="006658B6" w:rsidRPr="00DD10CE">
        <w:t xml:space="preserve">lobe </w:t>
      </w:r>
      <w:r w:rsidRPr="00DD10CE">
        <w:t xml:space="preserve">conditions </w:t>
      </w:r>
      <w:r w:rsidRPr="00DD10CE">
        <w:lastRenderedPageBreak/>
        <w:t>might lead to some interference situations. Taking into account the low duty cycle of the ITS devices (below 2.5%) and the mobile character of the majority of the ITS stations it can be assumed that the long-term interference criterion of the FS can be reached under all investigated conditions.</w:t>
      </w:r>
    </w:p>
    <w:p w14:paraId="63CC8BCA" w14:textId="77777777" w:rsidR="00EA5BEF" w:rsidRPr="00DD10CE" w:rsidRDefault="0016587F" w:rsidP="000A0401">
      <w:pPr>
        <w:pStyle w:val="Heading3"/>
      </w:pPr>
      <w:bookmarkStart w:id="199" w:name="_Toc267660399"/>
      <w:bookmarkStart w:id="200" w:name="_Toc410655103"/>
      <w:r w:rsidRPr="00DD10CE">
        <w:t>Impact of ITS on the FS - Study 2</w:t>
      </w:r>
      <w:bookmarkEnd w:id="199"/>
      <w:bookmarkEnd w:id="200"/>
    </w:p>
    <w:p w14:paraId="75E0F87F" w14:textId="20CD3C18" w:rsidR="001A0C29" w:rsidRPr="00DD10CE" w:rsidRDefault="00EA5BEF" w:rsidP="001A0C29">
      <w:pPr>
        <w:pStyle w:val="ECCParagraph"/>
      </w:pPr>
      <w:r w:rsidRPr="00DD10CE">
        <w:t>The following parameters were used in the below calculations:</w:t>
      </w:r>
    </w:p>
    <w:p w14:paraId="3ED4DA2E" w14:textId="77777777" w:rsidR="00EA5BEF" w:rsidRPr="00DD10CE" w:rsidRDefault="00EA5BEF" w:rsidP="005D2611">
      <w:pPr>
        <w:pStyle w:val="ECCParBulleted"/>
        <w:numPr>
          <w:ilvl w:val="0"/>
          <w:numId w:val="8"/>
        </w:numPr>
      </w:pPr>
      <w:r w:rsidRPr="00DD10CE">
        <w:t>ITS OOB Tx power: -40, -30, -20, -10 dBm/MHz e.i.r.p.</w:t>
      </w:r>
    </w:p>
    <w:p w14:paraId="06C2DFC5" w14:textId="77777777" w:rsidR="00EA5BEF" w:rsidRPr="00DD10CE" w:rsidRDefault="00EA5BEF" w:rsidP="005D2611">
      <w:pPr>
        <w:pStyle w:val="ECCParBulleted"/>
        <w:numPr>
          <w:ilvl w:val="0"/>
          <w:numId w:val="8"/>
        </w:numPr>
      </w:pPr>
      <w:r w:rsidRPr="00DD10CE">
        <w:t>FS noise figure: 4 dB (kTBF=-110 dBm/MHz)</w:t>
      </w:r>
    </w:p>
    <w:p w14:paraId="7D0F3FDC" w14:textId="77777777" w:rsidR="00EA5BEF" w:rsidRPr="00DD10CE" w:rsidRDefault="00EA5BEF" w:rsidP="005D2611">
      <w:pPr>
        <w:pStyle w:val="ECCParBulleted"/>
        <w:numPr>
          <w:ilvl w:val="0"/>
          <w:numId w:val="8"/>
        </w:numPr>
      </w:pPr>
      <w:r w:rsidRPr="00DD10CE">
        <w:t>ITS antenna height: 1m</w:t>
      </w:r>
    </w:p>
    <w:p w14:paraId="4D11DD12" w14:textId="77777777" w:rsidR="00EA5BEF" w:rsidRPr="00DD10CE" w:rsidRDefault="00EA5BEF" w:rsidP="005D2611">
      <w:pPr>
        <w:pStyle w:val="ECCParBulleted"/>
        <w:numPr>
          <w:ilvl w:val="0"/>
          <w:numId w:val="8"/>
        </w:numPr>
      </w:pPr>
      <w:r w:rsidRPr="00DD10CE">
        <w:t>FS antenna: ITU-R F.1245 (with a diameter of 1m, 2m, 3m</w:t>
      </w:r>
      <w:r w:rsidR="00A33CD1" w:rsidRPr="00DD10CE">
        <w:t>)</w:t>
      </w:r>
    </w:p>
    <w:p w14:paraId="415AE902" w14:textId="74CDA3FB" w:rsidR="00EA5BEF" w:rsidRPr="00DD10CE" w:rsidRDefault="00EA5BEF" w:rsidP="005D2611">
      <w:pPr>
        <w:pStyle w:val="ECCParBulleted"/>
        <w:numPr>
          <w:ilvl w:val="0"/>
          <w:numId w:val="8"/>
        </w:numPr>
      </w:pPr>
      <w:r w:rsidRPr="00DD10CE">
        <w:t xml:space="preserve">Path loss model: three slope model from section </w:t>
      </w:r>
      <w:r w:rsidR="00D213C1" w:rsidRPr="00DD10CE">
        <w:fldChar w:fldCharType="begin"/>
      </w:r>
      <w:r w:rsidR="00D213C1" w:rsidRPr="00DD10CE">
        <w:instrText xml:space="preserve"> REF _Ref397012708 \r \h </w:instrText>
      </w:r>
      <w:r w:rsidR="00D213C1" w:rsidRPr="00DD10CE">
        <w:fldChar w:fldCharType="separate"/>
      </w:r>
      <w:r w:rsidR="002B320F" w:rsidRPr="00DD10CE">
        <w:t>2.3</w:t>
      </w:r>
      <w:r w:rsidR="00D213C1" w:rsidRPr="00DD10CE">
        <w:fldChar w:fldCharType="end"/>
      </w:r>
      <w:r w:rsidR="00D213C1" w:rsidRPr="00DD10CE">
        <w:t xml:space="preserve"> </w:t>
      </w:r>
      <w:r w:rsidRPr="00DD10CE">
        <w:t>and Free Space Loss</w:t>
      </w:r>
    </w:p>
    <w:p w14:paraId="57A9DA07" w14:textId="77777777" w:rsidR="00EA5BEF" w:rsidRPr="00DD10CE" w:rsidRDefault="00EA5BEF" w:rsidP="005D2611">
      <w:pPr>
        <w:pStyle w:val="ECCParBulleted"/>
        <w:numPr>
          <w:ilvl w:val="0"/>
          <w:numId w:val="8"/>
        </w:numPr>
      </w:pPr>
      <w:r w:rsidRPr="00DD10CE">
        <w:t xml:space="preserve">Angle between FS link and road: </w:t>
      </w:r>
      <w:r w:rsidRPr="00DD10CE">
        <w:sym w:font="Symbol" w:char="F064"/>
      </w:r>
      <w:r w:rsidRPr="00DD10CE">
        <w:t>g=0°</w:t>
      </w:r>
      <w:r w:rsidR="006B44AE" w:rsidRPr="00DD10CE">
        <w:t>, road runs parallel to the fixed link</w:t>
      </w:r>
    </w:p>
    <w:p w14:paraId="2A1E1264" w14:textId="728470AB" w:rsidR="00EA5BEF" w:rsidRPr="00DD10CE" w:rsidRDefault="00EA5BEF" w:rsidP="005D2611">
      <w:pPr>
        <w:pStyle w:val="ECCParBulleted"/>
        <w:numPr>
          <w:ilvl w:val="0"/>
          <w:numId w:val="8"/>
        </w:numPr>
      </w:pPr>
      <w:r w:rsidRPr="00DD10CE">
        <w:t>FS antenna height: hz=</w:t>
      </w:r>
      <w:r w:rsidR="0083528F" w:rsidRPr="00DD10CE">
        <w:t>10</w:t>
      </w:r>
      <w:r w:rsidR="00AA6FFE" w:rsidRPr="00DD10CE">
        <w:t xml:space="preserve"> </w:t>
      </w:r>
      <w:r w:rsidR="0083528F" w:rsidRPr="00DD10CE">
        <w:t>m to 5</w:t>
      </w:r>
      <w:r w:rsidRPr="00DD10CE">
        <w:t>5</w:t>
      </w:r>
      <w:r w:rsidR="00AA6FFE" w:rsidRPr="00DD10CE">
        <w:t xml:space="preserve"> </w:t>
      </w:r>
      <w:r w:rsidRPr="00DD10CE">
        <w:t xml:space="preserve">m </w:t>
      </w:r>
      <w:r w:rsidR="000034C8" w:rsidRPr="00DD10CE">
        <w:t>(</w:t>
      </w:r>
      <w:r w:rsidR="00D205BB" w:rsidRPr="00DD10CE">
        <w:t xml:space="preserve">info on Antenna heights in Annex </w:t>
      </w:r>
      <w:r w:rsidR="00E936DB" w:rsidRPr="00DD10CE">
        <w:t>1</w:t>
      </w:r>
      <w:r w:rsidR="0083528F" w:rsidRPr="00DD10CE">
        <w:t xml:space="preserve">) </w:t>
      </w:r>
    </w:p>
    <w:p w14:paraId="5EB4439E" w14:textId="77777777" w:rsidR="00EA5BEF" w:rsidRPr="00DD10CE" w:rsidRDefault="00EA5BEF" w:rsidP="005D2611">
      <w:pPr>
        <w:pStyle w:val="ECCParBulleted"/>
        <w:numPr>
          <w:ilvl w:val="0"/>
          <w:numId w:val="8"/>
        </w:numPr>
      </w:pPr>
      <w:r w:rsidRPr="00DD10CE">
        <w:t>X-offset between road and FS antenna: X0=0 m</w:t>
      </w:r>
      <w:r w:rsidR="006B44AE" w:rsidRPr="00DD10CE">
        <w:t>, in the simulation the road runs parallel to the fixed link</w:t>
      </w:r>
    </w:p>
    <w:p w14:paraId="4492F491" w14:textId="77777777" w:rsidR="008F473A" w:rsidRDefault="00EA5BEF" w:rsidP="005D2611">
      <w:pPr>
        <w:pStyle w:val="ECCParBulleted"/>
        <w:numPr>
          <w:ilvl w:val="0"/>
          <w:numId w:val="8"/>
        </w:numPr>
      </w:pPr>
      <w:r w:rsidRPr="00DD10CE">
        <w:t>Y-offset between road an antenna: Y0=0 m</w:t>
      </w:r>
    </w:p>
    <w:p w14:paraId="372EA958" w14:textId="77777777" w:rsidR="00DD10CE" w:rsidRPr="00DD10CE" w:rsidRDefault="00DD10CE" w:rsidP="00DD10CE">
      <w:pPr>
        <w:pStyle w:val="ECCParBulleted"/>
        <w:numPr>
          <w:ilvl w:val="0"/>
          <w:numId w:val="0"/>
        </w:numPr>
      </w:pPr>
    </w:p>
    <w:p w14:paraId="54BD354B" w14:textId="77777777" w:rsidR="002439A5" w:rsidRPr="00DD10CE" w:rsidRDefault="002439A5" w:rsidP="00C71549">
      <w:pPr>
        <w:pStyle w:val="ECCParagraph"/>
        <w:jc w:val="center"/>
      </w:pPr>
      <w:r w:rsidRPr="00DD10CE">
        <w:rPr>
          <w:noProof/>
          <w:lang w:val="da-DK" w:eastAsia="da-DK"/>
        </w:rPr>
        <w:drawing>
          <wp:inline distT="0" distB="0" distL="0" distR="0" wp14:anchorId="70AAA01D" wp14:editId="5CCD7BCF">
            <wp:extent cx="4076191" cy="3485715"/>
            <wp:effectExtent l="0" t="0" r="635" b="63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7"/>
                    <a:stretch>
                      <a:fillRect/>
                    </a:stretch>
                  </pic:blipFill>
                  <pic:spPr>
                    <a:xfrm>
                      <a:off x="0" y="0"/>
                      <a:ext cx="4076191" cy="3485715"/>
                    </a:xfrm>
                    <a:prstGeom prst="rect">
                      <a:avLst/>
                    </a:prstGeom>
                  </pic:spPr>
                </pic:pic>
              </a:graphicData>
            </a:graphic>
          </wp:inline>
        </w:drawing>
      </w:r>
    </w:p>
    <w:p w14:paraId="79B2572F" w14:textId="5DE34F46" w:rsidR="002439A5" w:rsidRPr="00DD10CE" w:rsidRDefault="002439A5" w:rsidP="002439A5">
      <w:pPr>
        <w:pStyle w:val="Caption"/>
      </w:pPr>
      <w:bookmarkStart w:id="201" w:name="_Ref267833568"/>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37</w:t>
      </w:r>
      <w:r w:rsidRPr="00DD10CE">
        <w:fldChar w:fldCharType="end"/>
      </w:r>
      <w:bookmarkEnd w:id="201"/>
      <w:r w:rsidRPr="00DD10CE">
        <w:t xml:space="preserve">: </w:t>
      </w:r>
      <w:r w:rsidR="00264504" w:rsidRPr="00DD10CE">
        <w:t xml:space="preserve">Parameter </w:t>
      </w:r>
      <w:r w:rsidRPr="00DD10CE">
        <w:t>description of the scenario</w:t>
      </w:r>
    </w:p>
    <w:p w14:paraId="49C79737" w14:textId="60B42A58" w:rsidR="00264504" w:rsidRPr="00DD10CE" w:rsidRDefault="00264504" w:rsidP="00264504">
      <w:pPr>
        <w:pStyle w:val="ECCParagraph"/>
      </w:pPr>
      <w:r w:rsidRPr="00DD10CE">
        <w:t xml:space="preserve">In </w:t>
      </w:r>
      <w:r w:rsidRPr="00DD10CE">
        <w:fldChar w:fldCharType="begin"/>
      </w:r>
      <w:r w:rsidRPr="00DD10CE">
        <w:instrText xml:space="preserve"> REF _Ref267833568 \h </w:instrText>
      </w:r>
      <w:r w:rsidRPr="00DD10CE">
        <w:fldChar w:fldCharType="separate"/>
      </w:r>
      <w:r w:rsidR="002B320F" w:rsidRPr="00DD10CE">
        <w:t xml:space="preserve">Figure </w:t>
      </w:r>
      <w:r w:rsidR="002B320F" w:rsidRPr="00DD10CE">
        <w:rPr>
          <w:noProof/>
        </w:rPr>
        <w:t>37</w:t>
      </w:r>
      <w:r w:rsidRPr="00DD10CE">
        <w:fldChar w:fldCharType="end"/>
      </w:r>
      <w:r w:rsidR="00D205BB" w:rsidRPr="00DD10CE">
        <w:t xml:space="preserve"> </w:t>
      </w:r>
      <w:r w:rsidRPr="00DD10CE">
        <w:t xml:space="preserve">the set of parameters used in the simulation and calculations are depicted. In all simulation the offset between the </w:t>
      </w:r>
      <w:r w:rsidR="002B320F" w:rsidRPr="00DD10CE">
        <w:t>fixed</w:t>
      </w:r>
      <w:r w:rsidR="00D205BB" w:rsidRPr="00DD10CE">
        <w:t xml:space="preserve"> </w:t>
      </w:r>
      <w:r w:rsidRPr="00DD10CE">
        <w:t>link antenna and the road was 0</w:t>
      </w:r>
      <w:r w:rsidR="00D205BB" w:rsidRPr="00DD10CE">
        <w:t>m</w:t>
      </w:r>
      <w:r w:rsidRPr="00DD10CE">
        <w:t xml:space="preserve"> and the fix</w:t>
      </w:r>
      <w:r w:rsidR="00D205BB" w:rsidRPr="00DD10CE">
        <w:t xml:space="preserve">ed </w:t>
      </w:r>
      <w:r w:rsidRPr="00DD10CE">
        <w:t xml:space="preserve">link connection is in parallel to the road. </w:t>
      </w:r>
    </w:p>
    <w:p w14:paraId="0900FD9D" w14:textId="5E9AD07F" w:rsidR="00264504" w:rsidRPr="00DD10CE" w:rsidRDefault="00264504" w:rsidP="00264504">
      <w:pPr>
        <w:pStyle w:val="ECCParagraph"/>
      </w:pPr>
      <w:r w:rsidRPr="00DD10CE">
        <w:t xml:space="preserve">In </w:t>
      </w:r>
      <w:r w:rsidRPr="00DD10CE">
        <w:fldChar w:fldCharType="begin"/>
      </w:r>
      <w:r w:rsidRPr="00DD10CE">
        <w:instrText xml:space="preserve"> REF _Ref267833608 \h </w:instrText>
      </w:r>
      <w:r w:rsidRPr="00DD10CE">
        <w:fldChar w:fldCharType="separate"/>
      </w:r>
      <w:r w:rsidR="002B320F" w:rsidRPr="00DD10CE">
        <w:t xml:space="preserve">Figure </w:t>
      </w:r>
      <w:r w:rsidR="002B320F" w:rsidRPr="00DD10CE">
        <w:rPr>
          <w:noProof/>
        </w:rPr>
        <w:t>38</w:t>
      </w:r>
      <w:r w:rsidRPr="00DD10CE">
        <w:fldChar w:fldCharType="end"/>
      </w:r>
      <w:r w:rsidR="00D205BB" w:rsidRPr="00DD10CE">
        <w:t xml:space="preserve"> </w:t>
      </w:r>
      <w:r w:rsidRPr="00DD10CE">
        <w:t>the antenna gain</w:t>
      </w:r>
      <w:r w:rsidR="00D205BB" w:rsidRPr="00DD10CE">
        <w:t>s</w:t>
      </w:r>
      <w:r w:rsidRPr="00DD10CE">
        <w:t xml:space="preserve"> of two different Fixed Link antennas are give</w:t>
      </w:r>
      <w:r w:rsidR="00D205BB" w:rsidRPr="00DD10CE">
        <w:t>n</w:t>
      </w:r>
      <w:r w:rsidRPr="00DD10CE">
        <w:t>. The red curve presents the antenna gain of a 3 m antenna with a maximum gain of around 43dBi. The dotted blue curve depicts the antenna gain of a 1m antenna with a maximum gain of around 35dBi. These two antennas have been used in the following evaluations.</w:t>
      </w:r>
    </w:p>
    <w:p w14:paraId="060E2158" w14:textId="77777777" w:rsidR="00264504" w:rsidRPr="00DD10CE" w:rsidRDefault="00264504" w:rsidP="008F473A">
      <w:pPr>
        <w:pStyle w:val="ECCParagraph"/>
      </w:pPr>
    </w:p>
    <w:p w14:paraId="6721CE03" w14:textId="77777777" w:rsidR="002439A5" w:rsidRPr="00DD10CE" w:rsidRDefault="002439A5" w:rsidP="002439A5">
      <w:pPr>
        <w:framePr w:w="10530" w:h="5235" w:wrap="auto" w:vAnchor="text" w:hAnchor="text" w:x="81" w:y="1"/>
        <w:autoSpaceDE w:val="0"/>
        <w:autoSpaceDN w:val="0"/>
        <w:adjustRightInd w:val="0"/>
        <w:rPr>
          <w:rFonts w:cs="Arial"/>
          <w:szCs w:val="20"/>
        </w:rPr>
      </w:pPr>
      <w:r w:rsidRPr="00DD10CE">
        <w:rPr>
          <w:rFonts w:cs="Arial"/>
          <w:noProof/>
          <w:position w:val="-523"/>
          <w:szCs w:val="20"/>
          <w:lang w:val="da-DK" w:eastAsia="da-DK"/>
        </w:rPr>
        <w:lastRenderedPageBreak/>
        <w:drawing>
          <wp:inline distT="0" distB="0" distL="0" distR="0" wp14:anchorId="52139707" wp14:editId="5495D7C9">
            <wp:extent cx="6496050" cy="3327400"/>
            <wp:effectExtent l="0" t="0" r="0" b="635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6496050" cy="3327400"/>
                    </a:xfrm>
                    <a:prstGeom prst="rect">
                      <a:avLst/>
                    </a:prstGeom>
                    <a:noFill/>
                    <a:ln>
                      <a:noFill/>
                    </a:ln>
                  </pic:spPr>
                </pic:pic>
              </a:graphicData>
            </a:graphic>
          </wp:inline>
        </w:drawing>
      </w:r>
    </w:p>
    <w:p w14:paraId="16E926E7" w14:textId="743D7485" w:rsidR="002439A5" w:rsidRPr="00DD10CE" w:rsidRDefault="002439A5" w:rsidP="00AA78FD">
      <w:pPr>
        <w:pStyle w:val="Caption"/>
      </w:pPr>
      <w:bookmarkStart w:id="202" w:name="_Ref267833608"/>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38</w:t>
      </w:r>
      <w:r w:rsidRPr="00DD10CE">
        <w:fldChar w:fldCharType="end"/>
      </w:r>
      <w:bookmarkEnd w:id="202"/>
      <w:r w:rsidRPr="00DD10CE">
        <w:t>: Antenna gain according to ITU-R F.1245 (dish diameter 1 m and 3 m)</w:t>
      </w:r>
    </w:p>
    <w:p w14:paraId="09862F48" w14:textId="0818AC73" w:rsidR="00264504" w:rsidRPr="00DD10CE" w:rsidRDefault="00264504" w:rsidP="00264504">
      <w:pPr>
        <w:pStyle w:val="ECCParagraph"/>
      </w:pPr>
      <w:r w:rsidRPr="00DD10CE">
        <w:fldChar w:fldCharType="begin"/>
      </w:r>
      <w:r w:rsidRPr="00DD10CE">
        <w:instrText xml:space="preserve"> REF _Ref267833667 \h </w:instrText>
      </w:r>
      <w:r w:rsidRPr="00DD10CE">
        <w:fldChar w:fldCharType="separate"/>
      </w:r>
      <w:r w:rsidR="002B320F" w:rsidRPr="00DD10CE">
        <w:t xml:space="preserve">Figure </w:t>
      </w:r>
      <w:r w:rsidR="002B320F" w:rsidRPr="00DD10CE">
        <w:rPr>
          <w:noProof/>
        </w:rPr>
        <w:t>39</w:t>
      </w:r>
      <w:r w:rsidRPr="00DD10CE">
        <w:fldChar w:fldCharType="end"/>
      </w:r>
      <w:r w:rsidRPr="00DD10CE">
        <w:t xml:space="preserve"> depicts the path loss in dB as a function of the distance for the path loss models presented in</w:t>
      </w:r>
      <w:r w:rsidR="00D205BB" w:rsidRPr="00DD10CE">
        <w:t xml:space="preserve"> </w:t>
      </w:r>
      <w:r w:rsidRPr="00DD10CE">
        <w:fldChar w:fldCharType="begin"/>
      </w:r>
      <w:r w:rsidRPr="00DD10CE">
        <w:instrText xml:space="preserve"> REF _Ref267833645 \h </w:instrText>
      </w:r>
      <w:r w:rsidRPr="00DD10CE">
        <w:fldChar w:fldCharType="separate"/>
      </w:r>
      <w:r w:rsidR="002B320F" w:rsidRPr="00DD10CE">
        <w:t xml:space="preserve">Table </w:t>
      </w:r>
      <w:r w:rsidR="002B320F" w:rsidRPr="00DD10CE">
        <w:rPr>
          <w:noProof/>
        </w:rPr>
        <w:t>3</w:t>
      </w:r>
      <w:r w:rsidRPr="00DD10CE">
        <w:fldChar w:fldCharType="end"/>
      </w:r>
      <w:r w:rsidRPr="00DD10CE">
        <w:t xml:space="preserve">. </w:t>
      </w:r>
    </w:p>
    <w:p w14:paraId="7BD09BF1" w14:textId="77777777" w:rsidR="00557143" w:rsidRPr="00DD10CE" w:rsidRDefault="00557143" w:rsidP="008F473A">
      <w:pPr>
        <w:pStyle w:val="ECCParagraph"/>
      </w:pPr>
    </w:p>
    <w:p w14:paraId="0CFB7500" w14:textId="77777777" w:rsidR="00557143" w:rsidRPr="00DD10CE" w:rsidRDefault="00557143" w:rsidP="008F473A">
      <w:pPr>
        <w:pStyle w:val="ECCParagraph"/>
      </w:pPr>
      <w:r w:rsidRPr="00DD10CE">
        <w:rPr>
          <w:noProof/>
          <w:lang w:val="da-DK" w:eastAsia="da-DK"/>
        </w:rPr>
        <w:drawing>
          <wp:inline distT="0" distB="0" distL="0" distR="0" wp14:anchorId="1384179C" wp14:editId="4D8A6A20">
            <wp:extent cx="5972810" cy="3767455"/>
            <wp:effectExtent l="0" t="0" r="8890" b="4445"/>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9"/>
                    <a:stretch>
                      <a:fillRect/>
                    </a:stretch>
                  </pic:blipFill>
                  <pic:spPr>
                    <a:xfrm>
                      <a:off x="0" y="0"/>
                      <a:ext cx="5972810" cy="3767455"/>
                    </a:xfrm>
                    <a:prstGeom prst="rect">
                      <a:avLst/>
                    </a:prstGeom>
                  </pic:spPr>
                </pic:pic>
              </a:graphicData>
            </a:graphic>
          </wp:inline>
        </w:drawing>
      </w:r>
    </w:p>
    <w:p w14:paraId="25C42BA3" w14:textId="1C7CEB8B" w:rsidR="00557143" w:rsidRPr="00DD10CE" w:rsidRDefault="00557143" w:rsidP="00AA78FD">
      <w:pPr>
        <w:pStyle w:val="Caption"/>
      </w:pPr>
      <w:bookmarkStart w:id="203" w:name="_Ref267833667"/>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39</w:t>
      </w:r>
      <w:r w:rsidRPr="00DD10CE">
        <w:fldChar w:fldCharType="end"/>
      </w:r>
      <w:bookmarkEnd w:id="203"/>
      <w:r w:rsidRPr="00DD10CE">
        <w:t xml:space="preserve">: </w:t>
      </w:r>
      <w:r w:rsidR="00264504" w:rsidRPr="00DD10CE">
        <w:t>C</w:t>
      </w:r>
      <w:r w:rsidRPr="00DD10CE">
        <w:t xml:space="preserve">onsidered path loss models (three slope model from section </w:t>
      </w:r>
      <w:r w:rsidR="00A40035" w:rsidRPr="00DD10CE">
        <w:fldChar w:fldCharType="begin"/>
      </w:r>
      <w:r w:rsidR="00A40035" w:rsidRPr="00DD10CE">
        <w:instrText xml:space="preserve"> REF _Ref397012724 \r \h </w:instrText>
      </w:r>
      <w:r w:rsidR="00A40035" w:rsidRPr="00DD10CE">
        <w:fldChar w:fldCharType="separate"/>
      </w:r>
      <w:r w:rsidR="002B320F" w:rsidRPr="00DD10CE">
        <w:t>2.3</w:t>
      </w:r>
      <w:r w:rsidR="00A40035" w:rsidRPr="00DD10CE">
        <w:fldChar w:fldCharType="end"/>
      </w:r>
      <w:r w:rsidR="00A40035" w:rsidRPr="00DD10CE">
        <w:t xml:space="preserve"> </w:t>
      </w:r>
      <w:r w:rsidRPr="00DD10CE">
        <w:t>and Free Space Loss)</w:t>
      </w:r>
    </w:p>
    <w:p w14:paraId="71CACD40" w14:textId="17B95E2A" w:rsidR="00D205BB" w:rsidRPr="00DD10CE" w:rsidRDefault="00D205BB" w:rsidP="002B320F">
      <w:pPr>
        <w:pStyle w:val="ECCParagraph"/>
      </w:pPr>
      <w:r w:rsidRPr="00DD10CE">
        <w:lastRenderedPageBreak/>
        <w:t xml:space="preserve">In the following figures </w:t>
      </w:r>
      <w:proofErr w:type="gramStart"/>
      <w:r w:rsidRPr="00DD10CE">
        <w:t>the I</w:t>
      </w:r>
      <w:proofErr w:type="gramEnd"/>
      <w:r w:rsidRPr="00DD10CE">
        <w:t xml:space="preserve">/N ratio is shown over the horizontal distance between the car and the FS antenna.  </w:t>
      </w:r>
      <w:r w:rsidR="004C0776" w:rsidRPr="00DD10CE">
        <w:fldChar w:fldCharType="begin"/>
      </w:r>
      <w:r w:rsidR="004C0776" w:rsidRPr="00DD10CE">
        <w:instrText xml:space="preserve"> REF _Ref269479264 \h </w:instrText>
      </w:r>
      <w:r w:rsidR="004C0776" w:rsidRPr="00DD10CE">
        <w:fldChar w:fldCharType="separate"/>
      </w:r>
      <w:r w:rsidR="002B320F" w:rsidRPr="00DD10CE">
        <w:t xml:space="preserve">Figure </w:t>
      </w:r>
      <w:r w:rsidR="002B320F" w:rsidRPr="00DD10CE">
        <w:rPr>
          <w:noProof/>
        </w:rPr>
        <w:t>40</w:t>
      </w:r>
      <w:r w:rsidR="004C0776" w:rsidRPr="00DD10CE">
        <w:fldChar w:fldCharType="end"/>
      </w:r>
      <w:r w:rsidR="004C0776" w:rsidRPr="00DD10CE">
        <w:t xml:space="preserve"> </w:t>
      </w:r>
      <w:r w:rsidRPr="00DD10CE">
        <w:t xml:space="preserve">shows </w:t>
      </w:r>
      <w:proofErr w:type="gramStart"/>
      <w:r w:rsidRPr="00DD10CE">
        <w:t>the I</w:t>
      </w:r>
      <w:proofErr w:type="gramEnd"/>
      <w:r w:rsidRPr="00DD10CE">
        <w:t>/N values as function of the OOB power for a 43 dBi FS antenna at 35 m height, under line of sight propagation conditions.</w:t>
      </w:r>
    </w:p>
    <w:p w14:paraId="76046813" w14:textId="6B7A5CBE" w:rsidR="00E01B06" w:rsidRPr="00DD10CE" w:rsidRDefault="00C8140F" w:rsidP="002B320F">
      <w:pPr>
        <w:pStyle w:val="ECCParagraph"/>
      </w:pPr>
      <w:r w:rsidRPr="00DD10CE">
        <w:t xml:space="preserve">The </w:t>
      </w:r>
      <w:r w:rsidR="00E01B06" w:rsidRPr="00DD10CE">
        <w:t>format</w:t>
      </w:r>
      <w:r w:rsidRPr="00DD10CE">
        <w:t xml:space="preserve"> </w:t>
      </w:r>
      <w:r w:rsidR="00E01B06" w:rsidRPr="00DD10CE">
        <w:t>INR_</w:t>
      </w:r>
      <w:proofErr w:type="gramStart"/>
      <w:r w:rsidR="00E01B06" w:rsidRPr="00DD10CE">
        <w:t>path(</w:t>
      </w:r>
      <w:proofErr w:type="gramEnd"/>
      <w:r w:rsidR="00E01B06" w:rsidRPr="00DD10CE">
        <w:t>P</w:t>
      </w:r>
      <w:r w:rsidR="008A019F" w:rsidRPr="00DD10CE">
        <w:rPr>
          <w:vertAlign w:val="subscript"/>
        </w:rPr>
        <w:t>its</w:t>
      </w:r>
      <w:r w:rsidR="00E01B06" w:rsidRPr="00DD10CE">
        <w:t xml:space="preserve">, </w:t>
      </w:r>
      <w:r w:rsidR="00457B80" w:rsidRPr="00DD10CE">
        <w:sym w:font="Symbol" w:char="F064"/>
      </w:r>
      <w:r w:rsidR="00457B80" w:rsidRPr="00DD10CE">
        <w:rPr>
          <w:vertAlign w:val="subscript"/>
        </w:rPr>
        <w:t>g</w:t>
      </w:r>
      <w:r w:rsidR="00E01B06" w:rsidRPr="00DD10CE">
        <w:t>, h</w:t>
      </w:r>
      <w:r w:rsidR="008A019F" w:rsidRPr="00DD10CE">
        <w:t>z</w:t>
      </w:r>
      <w:r w:rsidR="00E01B06" w:rsidRPr="00DD10CE">
        <w:t>, x, y, D) is used in the below figures to identify the used parameters. The parameters are explained below:</w:t>
      </w:r>
    </w:p>
    <w:p w14:paraId="6053FBA3" w14:textId="27BD1F7F" w:rsidR="00E01B06" w:rsidRPr="00DD10CE" w:rsidRDefault="00C8140F" w:rsidP="00AE2039">
      <w:pPr>
        <w:pStyle w:val="ECCParBulleted"/>
        <w:numPr>
          <w:ilvl w:val="0"/>
          <w:numId w:val="8"/>
        </w:numPr>
      </w:pPr>
      <w:r w:rsidRPr="00DD10CE">
        <w:t>INR</w:t>
      </w:r>
      <w:r w:rsidR="00E01B06" w:rsidRPr="00DD10CE">
        <w:t>: Interference to noise ratio I/N  in dB at the FS receiver</w:t>
      </w:r>
    </w:p>
    <w:p w14:paraId="536B43E8" w14:textId="45BBC568" w:rsidR="00E01B06" w:rsidRPr="00DD10CE" w:rsidRDefault="00E01B06" w:rsidP="00AE2039">
      <w:pPr>
        <w:pStyle w:val="ECCParBulleted"/>
        <w:numPr>
          <w:ilvl w:val="0"/>
          <w:numId w:val="8"/>
        </w:numPr>
      </w:pPr>
      <w:r w:rsidRPr="00DD10CE">
        <w:t>Path: path loss model from figure 39 (LOS, rural, suburban, urban)</w:t>
      </w:r>
    </w:p>
    <w:p w14:paraId="39BE4911" w14:textId="38B4883A" w:rsidR="00E01B06" w:rsidRPr="00DD10CE" w:rsidRDefault="00E01B06" w:rsidP="00AE2039">
      <w:pPr>
        <w:pStyle w:val="ECCParBulleted"/>
        <w:numPr>
          <w:ilvl w:val="0"/>
          <w:numId w:val="8"/>
        </w:numPr>
      </w:pPr>
      <w:r w:rsidRPr="00DD10CE">
        <w:t>P</w:t>
      </w:r>
      <w:r w:rsidR="008A019F" w:rsidRPr="00DD10CE">
        <w:rPr>
          <w:vertAlign w:val="subscript"/>
        </w:rPr>
        <w:t>its</w:t>
      </w:r>
      <w:r w:rsidRPr="00DD10CE">
        <w:t xml:space="preserve">: </w:t>
      </w:r>
      <w:r w:rsidR="008A019F" w:rsidRPr="00DD10CE">
        <w:t xml:space="preserve">ITS </w:t>
      </w:r>
      <w:r w:rsidRPr="00DD10CE">
        <w:t xml:space="preserve">transmitted power dBm/MHz e.i.r.p., </w:t>
      </w:r>
    </w:p>
    <w:p w14:paraId="37E90CE0" w14:textId="0908BDA3" w:rsidR="00E01B06" w:rsidRPr="00DD10CE" w:rsidRDefault="00457B80" w:rsidP="00AE2039">
      <w:pPr>
        <w:pStyle w:val="ECCParBulleted"/>
        <w:numPr>
          <w:ilvl w:val="0"/>
          <w:numId w:val="8"/>
        </w:numPr>
      </w:pPr>
      <w:r w:rsidRPr="00DD10CE">
        <w:sym w:font="Symbol" w:char="F064"/>
      </w:r>
      <w:r w:rsidRPr="00DD10CE">
        <w:rPr>
          <w:vertAlign w:val="subscript"/>
        </w:rPr>
        <w:t>g</w:t>
      </w:r>
      <w:r w:rsidR="00E01B06" w:rsidRPr="00DD10CE">
        <w:t xml:space="preserve">: </w:t>
      </w:r>
      <w:r w:rsidRPr="00DD10CE">
        <w:t>angle in degree</w:t>
      </w:r>
      <w:r w:rsidR="00E01B06" w:rsidRPr="00DD10CE">
        <w:t xml:space="preserve"> between road and FS Link, </w:t>
      </w:r>
    </w:p>
    <w:p w14:paraId="079DC804" w14:textId="535883D4" w:rsidR="00E01B06" w:rsidRPr="00DD10CE" w:rsidRDefault="00E01B06" w:rsidP="00AE2039">
      <w:pPr>
        <w:pStyle w:val="ECCParBulleted"/>
        <w:numPr>
          <w:ilvl w:val="0"/>
          <w:numId w:val="8"/>
        </w:numPr>
      </w:pPr>
      <w:r w:rsidRPr="00DD10CE">
        <w:t>h</w:t>
      </w:r>
      <w:r w:rsidR="008A019F" w:rsidRPr="00DD10CE">
        <w:t>z</w:t>
      </w:r>
      <w:r w:rsidRPr="00DD10CE">
        <w:t xml:space="preserve">: FS antenna height above ground in m, </w:t>
      </w:r>
    </w:p>
    <w:p w14:paraId="17BE321A" w14:textId="77777777" w:rsidR="00E01B06" w:rsidRPr="00DD10CE" w:rsidRDefault="00E01B06" w:rsidP="00AE2039">
      <w:pPr>
        <w:pStyle w:val="ECCParBulleted"/>
        <w:numPr>
          <w:ilvl w:val="0"/>
          <w:numId w:val="8"/>
        </w:numPr>
      </w:pPr>
      <w:r w:rsidRPr="00DD10CE">
        <w:t>x, y: variables for x and y axis</w:t>
      </w:r>
    </w:p>
    <w:p w14:paraId="3D86F5A9" w14:textId="2AB78210" w:rsidR="00E01B06" w:rsidRPr="00DD10CE" w:rsidRDefault="00E01B06" w:rsidP="00AE2039">
      <w:pPr>
        <w:pStyle w:val="ECCParBulleted"/>
        <w:numPr>
          <w:ilvl w:val="0"/>
          <w:numId w:val="8"/>
        </w:numPr>
      </w:pPr>
      <w:r w:rsidRPr="00DD10CE">
        <w:t>D: FS antenna diameter m</w:t>
      </w:r>
    </w:p>
    <w:p w14:paraId="0C310391" w14:textId="77777777" w:rsidR="00557143" w:rsidRPr="00DD10CE" w:rsidRDefault="004A2B64" w:rsidP="00557143">
      <w:pPr>
        <w:pStyle w:val="ECCParagraph"/>
      </w:pPr>
      <w:r w:rsidRPr="00DD10CE">
        <w:rPr>
          <w:noProof/>
          <w:lang w:val="da-DK" w:eastAsia="da-DK"/>
        </w:rPr>
        <w:drawing>
          <wp:inline distT="0" distB="0" distL="0" distR="0" wp14:anchorId="52163F24" wp14:editId="3A812909">
            <wp:extent cx="5657143" cy="3790476"/>
            <wp:effectExtent l="0" t="0" r="1270" b="635"/>
            <wp:docPr id="62"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0"/>
                    <a:stretch>
                      <a:fillRect/>
                    </a:stretch>
                  </pic:blipFill>
                  <pic:spPr>
                    <a:xfrm>
                      <a:off x="0" y="0"/>
                      <a:ext cx="5657143" cy="3790476"/>
                    </a:xfrm>
                    <a:prstGeom prst="rect">
                      <a:avLst/>
                    </a:prstGeom>
                  </pic:spPr>
                </pic:pic>
              </a:graphicData>
            </a:graphic>
          </wp:inline>
        </w:drawing>
      </w:r>
    </w:p>
    <w:p w14:paraId="4F629A21" w14:textId="7AC953E6" w:rsidR="004A2B64" w:rsidRPr="00DD10CE" w:rsidRDefault="004A2B64" w:rsidP="00AA78FD">
      <w:pPr>
        <w:pStyle w:val="Caption"/>
      </w:pPr>
      <w:bookmarkStart w:id="204" w:name="_Ref269479264"/>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40</w:t>
      </w:r>
      <w:r w:rsidRPr="00DD10CE">
        <w:fldChar w:fldCharType="end"/>
      </w:r>
      <w:bookmarkEnd w:id="204"/>
      <w:r w:rsidRPr="00DD10CE">
        <w:t xml:space="preserve">: I/N results for </w:t>
      </w:r>
      <w:r w:rsidR="00CF2538" w:rsidRPr="00DD10CE">
        <w:t>variable</w:t>
      </w:r>
      <w:r w:rsidR="00D609A6" w:rsidRPr="00DD10CE">
        <w:t xml:space="preserve"> OOB power (-10 </w:t>
      </w:r>
      <w:proofErr w:type="gramStart"/>
      <w:r w:rsidR="00D609A6" w:rsidRPr="00DD10CE">
        <w:t>to -40 dBm/MHz</w:t>
      </w:r>
      <w:proofErr w:type="gramEnd"/>
      <w:r w:rsidR="00D609A6" w:rsidRPr="00DD10CE">
        <w:t>)</w:t>
      </w:r>
      <w:r w:rsidR="00D205BB" w:rsidRPr="00DD10CE">
        <w:t xml:space="preserve">, </w:t>
      </w:r>
      <w:r w:rsidR="002B320F" w:rsidRPr="00DD10CE">
        <w:br/>
      </w:r>
      <w:r w:rsidR="00D205BB" w:rsidRPr="00DD10CE">
        <w:t xml:space="preserve">Free space loss </w:t>
      </w:r>
      <w:r w:rsidR="00CF2538" w:rsidRPr="00DD10CE">
        <w:t>and 3m antenna (43 dBi)</w:t>
      </w:r>
    </w:p>
    <w:p w14:paraId="14BFD6A2" w14:textId="4B812AAF" w:rsidR="004A2B64" w:rsidRPr="00DD10CE" w:rsidRDefault="004C0776" w:rsidP="00557143">
      <w:pPr>
        <w:pStyle w:val="ECCParagraph"/>
      </w:pPr>
      <w:r w:rsidRPr="00DD10CE">
        <w:rPr>
          <w:highlight w:val="yellow"/>
        </w:rPr>
        <w:fldChar w:fldCharType="begin"/>
      </w:r>
      <w:r w:rsidRPr="00DD10CE">
        <w:instrText xml:space="preserve"> REF _Ref269479294 \h </w:instrText>
      </w:r>
      <w:r w:rsidRPr="00DD10CE">
        <w:rPr>
          <w:highlight w:val="yellow"/>
        </w:rPr>
      </w:r>
      <w:r w:rsidRPr="00DD10CE">
        <w:rPr>
          <w:highlight w:val="yellow"/>
        </w:rPr>
        <w:fldChar w:fldCharType="separate"/>
      </w:r>
      <w:r w:rsidR="002B320F" w:rsidRPr="00DD10CE">
        <w:t xml:space="preserve">Figure </w:t>
      </w:r>
      <w:r w:rsidR="002B320F" w:rsidRPr="00DD10CE">
        <w:rPr>
          <w:noProof/>
        </w:rPr>
        <w:t>41</w:t>
      </w:r>
      <w:r w:rsidRPr="00DD10CE">
        <w:rPr>
          <w:highlight w:val="yellow"/>
        </w:rPr>
        <w:fldChar w:fldCharType="end"/>
      </w:r>
      <w:r w:rsidR="00D205BB" w:rsidRPr="00DD10CE">
        <w:t xml:space="preserve"> shows </w:t>
      </w:r>
      <w:proofErr w:type="gramStart"/>
      <w:r w:rsidR="00D205BB" w:rsidRPr="00DD10CE">
        <w:t>the I</w:t>
      </w:r>
      <w:proofErr w:type="gramEnd"/>
      <w:r w:rsidR="00D205BB" w:rsidRPr="00DD10CE">
        <w:t xml:space="preserve">/N values with -40 dBm/MHz OOB power as function FS antenna diameter (and thus the gain) for the FS antenna at 35 m height, under line </w:t>
      </w:r>
      <w:r w:rsidR="006C413A" w:rsidRPr="00DD10CE">
        <w:t>of sight propagation conditions</w:t>
      </w:r>
      <w:r w:rsidR="00D205BB" w:rsidRPr="00DD10CE">
        <w:t>.</w:t>
      </w:r>
    </w:p>
    <w:p w14:paraId="1E99B4E2" w14:textId="77777777" w:rsidR="002F450F" w:rsidRPr="00DD10CE" w:rsidRDefault="002F450F" w:rsidP="00557143">
      <w:pPr>
        <w:pStyle w:val="ECCParagraph"/>
      </w:pPr>
    </w:p>
    <w:p w14:paraId="09BD0624" w14:textId="77777777" w:rsidR="002F450F" w:rsidRPr="00DD10CE" w:rsidRDefault="004A2B64" w:rsidP="00557143">
      <w:pPr>
        <w:pStyle w:val="ECCParagraph"/>
      </w:pPr>
      <w:r w:rsidRPr="00DD10CE">
        <w:rPr>
          <w:noProof/>
          <w:lang w:val="da-DK" w:eastAsia="da-DK"/>
        </w:rPr>
        <w:lastRenderedPageBreak/>
        <w:drawing>
          <wp:inline distT="0" distB="0" distL="0" distR="0" wp14:anchorId="081019C3" wp14:editId="6CB8F8FF">
            <wp:extent cx="5657143" cy="3790476"/>
            <wp:effectExtent l="0" t="0" r="1270" b="635"/>
            <wp:docPr id="63" name="Grafik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
                    <a:stretch>
                      <a:fillRect/>
                    </a:stretch>
                  </pic:blipFill>
                  <pic:spPr>
                    <a:xfrm>
                      <a:off x="0" y="0"/>
                      <a:ext cx="5657143" cy="3790476"/>
                    </a:xfrm>
                    <a:prstGeom prst="rect">
                      <a:avLst/>
                    </a:prstGeom>
                  </pic:spPr>
                </pic:pic>
              </a:graphicData>
            </a:graphic>
          </wp:inline>
        </w:drawing>
      </w:r>
    </w:p>
    <w:p w14:paraId="33A143DC" w14:textId="14235E7A" w:rsidR="00CF2538" w:rsidRPr="00DD10CE" w:rsidRDefault="00CF2538" w:rsidP="006658B6">
      <w:pPr>
        <w:pStyle w:val="Caption"/>
      </w:pPr>
      <w:bookmarkStart w:id="205" w:name="_Ref269479294"/>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41</w:t>
      </w:r>
      <w:r w:rsidRPr="00DD10CE">
        <w:fldChar w:fldCharType="end"/>
      </w:r>
      <w:bookmarkEnd w:id="205"/>
      <w:r w:rsidRPr="00DD10CE">
        <w:t xml:space="preserve">: I/N results for -40 dBm/MHz OOB power </w:t>
      </w:r>
      <w:r w:rsidR="00D609A6" w:rsidRPr="00DD10CE">
        <w:t xml:space="preserve">with LOS </w:t>
      </w:r>
      <w:r w:rsidRPr="00DD10CE">
        <w:t xml:space="preserve">and variable antenna </w:t>
      </w:r>
      <w:r w:rsidR="00DD10CE">
        <w:br/>
      </w:r>
      <w:r w:rsidRPr="00DD10CE">
        <w:t>(</w:t>
      </w:r>
      <w:r w:rsidR="00D609A6" w:rsidRPr="00DD10CE">
        <w:t>1 m to 4 m diameter</w:t>
      </w:r>
      <w:r w:rsidRPr="00DD10CE">
        <w:t>)</w:t>
      </w:r>
    </w:p>
    <w:p w14:paraId="4CB50BEA" w14:textId="6C678B98" w:rsidR="00CF2538" w:rsidRPr="00DD10CE" w:rsidRDefault="004C0776" w:rsidP="00557143">
      <w:pPr>
        <w:pStyle w:val="ECCParagraph"/>
      </w:pPr>
      <w:r w:rsidRPr="00DD10CE">
        <w:fldChar w:fldCharType="begin"/>
      </w:r>
      <w:r w:rsidRPr="00DD10CE">
        <w:instrText xml:space="preserve"> REF _Ref269479314 \h </w:instrText>
      </w:r>
      <w:r w:rsidRPr="00DD10CE">
        <w:fldChar w:fldCharType="separate"/>
      </w:r>
      <w:r w:rsidR="002B320F" w:rsidRPr="00DD10CE">
        <w:t xml:space="preserve">Figure </w:t>
      </w:r>
      <w:r w:rsidR="002B320F" w:rsidRPr="00DD10CE">
        <w:rPr>
          <w:noProof/>
        </w:rPr>
        <w:t>42</w:t>
      </w:r>
      <w:r w:rsidRPr="00DD10CE">
        <w:fldChar w:fldCharType="end"/>
      </w:r>
      <w:r w:rsidRPr="00DD10CE">
        <w:t xml:space="preserve"> to </w:t>
      </w:r>
      <w:r w:rsidRPr="00DD10CE">
        <w:fldChar w:fldCharType="begin"/>
      </w:r>
      <w:r w:rsidRPr="00DD10CE">
        <w:instrText xml:space="preserve"> REF _Ref267671115 \h </w:instrText>
      </w:r>
      <w:r w:rsidRPr="00DD10CE">
        <w:fldChar w:fldCharType="separate"/>
      </w:r>
      <w:r w:rsidR="002B320F" w:rsidRPr="00DD10CE">
        <w:t xml:space="preserve">Figure </w:t>
      </w:r>
      <w:r w:rsidR="002B320F" w:rsidRPr="00DD10CE">
        <w:rPr>
          <w:noProof/>
        </w:rPr>
        <w:t>45</w:t>
      </w:r>
      <w:r w:rsidRPr="00DD10CE">
        <w:fldChar w:fldCharType="end"/>
      </w:r>
      <w:r w:rsidR="00C34104" w:rsidRPr="00DD10CE">
        <w:t xml:space="preserve"> </w:t>
      </w:r>
      <w:r w:rsidR="006C413A" w:rsidRPr="00DD10CE">
        <w:t>show</w:t>
      </w:r>
      <w:r w:rsidR="00D205BB" w:rsidRPr="00DD10CE">
        <w:t xml:space="preserve"> </w:t>
      </w:r>
      <w:proofErr w:type="gramStart"/>
      <w:r w:rsidR="00D205BB" w:rsidRPr="00DD10CE">
        <w:t>the I</w:t>
      </w:r>
      <w:proofErr w:type="gramEnd"/>
      <w:r w:rsidR="00D205BB" w:rsidRPr="00DD10CE">
        <w:t xml:space="preserve">/N values with -40 dBm/MHz OOB power for the FS antenna at </w:t>
      </w:r>
      <w:r w:rsidR="004C1D79" w:rsidRPr="00DD10CE">
        <w:t xml:space="preserve">10m, 20m, </w:t>
      </w:r>
      <w:r w:rsidR="006C413A" w:rsidRPr="00DD10CE">
        <w:t>2</w:t>
      </w:r>
      <w:r w:rsidR="00D205BB" w:rsidRPr="00DD10CE">
        <w:t>5 m</w:t>
      </w:r>
      <w:r w:rsidR="006C413A" w:rsidRPr="00DD10CE">
        <w:t>, 35m and 55 m</w:t>
      </w:r>
      <w:r w:rsidR="00D205BB" w:rsidRPr="00DD10CE">
        <w:t xml:space="preserve"> height</w:t>
      </w:r>
      <w:r w:rsidR="006C413A" w:rsidRPr="00DD10CE">
        <w:t>, and variable path loss model</w:t>
      </w:r>
      <w:r w:rsidR="00D205BB" w:rsidRPr="00DD10CE">
        <w:t>.</w:t>
      </w:r>
    </w:p>
    <w:p w14:paraId="2483C158" w14:textId="77777777" w:rsidR="004C1D79" w:rsidRPr="00DD10CE" w:rsidRDefault="004C1D79" w:rsidP="004C1D79"/>
    <w:p w14:paraId="6D9D25D5" w14:textId="77777777" w:rsidR="004C1D79" w:rsidRPr="00DD10CE" w:rsidRDefault="004C1D79" w:rsidP="004C1D79">
      <w:r w:rsidRPr="00DD10CE">
        <w:rPr>
          <w:noProof/>
          <w:lang w:val="da-DK" w:eastAsia="da-DK"/>
        </w:rPr>
        <w:drawing>
          <wp:inline distT="0" distB="0" distL="0" distR="0" wp14:anchorId="0F354075" wp14:editId="08F678B0">
            <wp:extent cx="5760720" cy="3227620"/>
            <wp:effectExtent l="0" t="0" r="0" b="0"/>
            <wp:docPr id="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2"/>
                    <a:stretch>
                      <a:fillRect/>
                    </a:stretch>
                  </pic:blipFill>
                  <pic:spPr>
                    <a:xfrm>
                      <a:off x="0" y="0"/>
                      <a:ext cx="5760720" cy="3227620"/>
                    </a:xfrm>
                    <a:prstGeom prst="rect">
                      <a:avLst/>
                    </a:prstGeom>
                  </pic:spPr>
                </pic:pic>
              </a:graphicData>
            </a:graphic>
          </wp:inline>
        </w:drawing>
      </w:r>
    </w:p>
    <w:p w14:paraId="40C1468D" w14:textId="5B632BE5" w:rsidR="004C1D79" w:rsidRPr="00DD10CE" w:rsidRDefault="004C1D79" w:rsidP="004C1D79">
      <w:pPr>
        <w:pStyle w:val="Caption"/>
      </w:pPr>
      <w:bookmarkStart w:id="206" w:name="_Ref269479314"/>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42</w:t>
      </w:r>
      <w:r w:rsidRPr="00DD10CE">
        <w:fldChar w:fldCharType="end"/>
      </w:r>
      <w:bookmarkEnd w:id="206"/>
      <w:r w:rsidRPr="00DD10CE">
        <w:t xml:space="preserve">: -40 dBm/MHz, 43 dBi, </w:t>
      </w:r>
      <w:proofErr w:type="gramStart"/>
      <w:r w:rsidRPr="00DD10CE">
        <w:t>10m</w:t>
      </w:r>
      <w:proofErr w:type="gramEnd"/>
      <w:r w:rsidRPr="00DD10CE">
        <w:t xml:space="preserve"> FS antenna height</w:t>
      </w:r>
    </w:p>
    <w:p w14:paraId="51BC77E6" w14:textId="77777777" w:rsidR="004C1D79" w:rsidRPr="00DD10CE" w:rsidRDefault="004C1D79" w:rsidP="004C1D79"/>
    <w:p w14:paraId="465082E1" w14:textId="77777777" w:rsidR="004C1D79" w:rsidRPr="00DD10CE" w:rsidRDefault="004C1D79" w:rsidP="004C1D79"/>
    <w:p w14:paraId="19B9C0CA" w14:textId="77777777" w:rsidR="004C1D79" w:rsidRPr="00DD10CE" w:rsidRDefault="004C1D79" w:rsidP="004C1D79">
      <w:r w:rsidRPr="00DD10CE">
        <w:rPr>
          <w:noProof/>
          <w:lang w:val="da-DK" w:eastAsia="da-DK"/>
        </w:rPr>
        <w:drawing>
          <wp:inline distT="0" distB="0" distL="0" distR="0" wp14:anchorId="7280A38B" wp14:editId="4C0F00C2">
            <wp:extent cx="5760720" cy="3227620"/>
            <wp:effectExtent l="0" t="0" r="0" b="0"/>
            <wp:docPr id="79"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3"/>
                    <a:stretch>
                      <a:fillRect/>
                    </a:stretch>
                  </pic:blipFill>
                  <pic:spPr>
                    <a:xfrm>
                      <a:off x="0" y="0"/>
                      <a:ext cx="5760720" cy="3227620"/>
                    </a:xfrm>
                    <a:prstGeom prst="rect">
                      <a:avLst/>
                    </a:prstGeom>
                  </pic:spPr>
                </pic:pic>
              </a:graphicData>
            </a:graphic>
          </wp:inline>
        </w:drawing>
      </w:r>
    </w:p>
    <w:p w14:paraId="0625D110" w14:textId="0697DCC4" w:rsidR="004C1D79" w:rsidRPr="00DD10CE" w:rsidRDefault="004C1D79" w:rsidP="004C1D79">
      <w:pPr>
        <w:pStyle w:val="Caption"/>
      </w:pPr>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43</w:t>
      </w:r>
      <w:r w:rsidRPr="00DD10CE">
        <w:fldChar w:fldCharType="end"/>
      </w:r>
      <w:r w:rsidRPr="00DD10CE">
        <w:t xml:space="preserve">: -40 dBm/MHz, 43 dBi, </w:t>
      </w:r>
      <w:proofErr w:type="gramStart"/>
      <w:r w:rsidRPr="00DD10CE">
        <w:t>20m</w:t>
      </w:r>
      <w:proofErr w:type="gramEnd"/>
      <w:r w:rsidRPr="00DD10CE">
        <w:t xml:space="preserve"> FS antenna height</w:t>
      </w:r>
    </w:p>
    <w:p w14:paraId="73D217D2" w14:textId="77777777" w:rsidR="004C1D79" w:rsidRPr="00DD10CE" w:rsidRDefault="004C1D79" w:rsidP="00557143">
      <w:pPr>
        <w:pStyle w:val="ECCParagraph"/>
      </w:pPr>
    </w:p>
    <w:p w14:paraId="5DE8B84A" w14:textId="77777777" w:rsidR="00496A7A" w:rsidRPr="00DD10CE" w:rsidRDefault="00496A7A" w:rsidP="00496A7A">
      <w:r w:rsidRPr="00DD10CE">
        <w:rPr>
          <w:noProof/>
          <w:lang w:val="da-DK" w:eastAsia="da-DK"/>
        </w:rPr>
        <w:drawing>
          <wp:inline distT="0" distB="0" distL="0" distR="0" wp14:anchorId="769CF6A7" wp14:editId="7EAF5F3F">
            <wp:extent cx="5760720" cy="3227620"/>
            <wp:effectExtent l="0" t="0" r="0" b="0"/>
            <wp:docPr id="65"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5760720" cy="3227620"/>
                    </a:xfrm>
                    <a:prstGeom prst="rect">
                      <a:avLst/>
                    </a:prstGeom>
                  </pic:spPr>
                </pic:pic>
              </a:graphicData>
            </a:graphic>
          </wp:inline>
        </w:drawing>
      </w:r>
    </w:p>
    <w:p w14:paraId="43F2E964" w14:textId="0AFD0640" w:rsidR="00496A7A" w:rsidRPr="00DD10CE" w:rsidRDefault="00496A7A" w:rsidP="00496A7A">
      <w:pPr>
        <w:pStyle w:val="Caption"/>
      </w:pPr>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44</w:t>
      </w:r>
      <w:r w:rsidRPr="00DD10CE">
        <w:fldChar w:fldCharType="end"/>
      </w:r>
      <w:r w:rsidRPr="00DD10CE">
        <w:t>: -40 dBm/MHz, 43 dBi, 25m FS antenna height</w:t>
      </w:r>
      <w:r w:rsidR="006C413A" w:rsidRPr="00DD10CE">
        <w:t>, variable path loss</w:t>
      </w:r>
    </w:p>
    <w:p w14:paraId="58F07A7E" w14:textId="77777777" w:rsidR="00496A7A" w:rsidRPr="00DD10CE" w:rsidRDefault="00496A7A" w:rsidP="00496A7A"/>
    <w:p w14:paraId="112F479F" w14:textId="77777777" w:rsidR="002F450F" w:rsidRPr="00DD10CE" w:rsidRDefault="004A2B64" w:rsidP="00557143">
      <w:pPr>
        <w:pStyle w:val="ECCParagraph"/>
      </w:pPr>
      <w:r w:rsidRPr="00DD10CE">
        <w:rPr>
          <w:noProof/>
          <w:lang w:val="da-DK" w:eastAsia="da-DK"/>
        </w:rPr>
        <w:lastRenderedPageBreak/>
        <w:drawing>
          <wp:inline distT="0" distB="0" distL="0" distR="0" wp14:anchorId="28E5FA62" wp14:editId="19C35D3E">
            <wp:extent cx="5876191" cy="3790476"/>
            <wp:effectExtent l="0" t="0" r="0" b="635"/>
            <wp:docPr id="64" name="Grafik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5"/>
                    <a:stretch>
                      <a:fillRect/>
                    </a:stretch>
                  </pic:blipFill>
                  <pic:spPr>
                    <a:xfrm>
                      <a:off x="0" y="0"/>
                      <a:ext cx="5876191" cy="3790476"/>
                    </a:xfrm>
                    <a:prstGeom prst="rect">
                      <a:avLst/>
                    </a:prstGeom>
                  </pic:spPr>
                </pic:pic>
              </a:graphicData>
            </a:graphic>
          </wp:inline>
        </w:drawing>
      </w:r>
    </w:p>
    <w:p w14:paraId="5DDB699D" w14:textId="7D9DF0A6" w:rsidR="00D609A6" w:rsidRPr="00DD10CE" w:rsidRDefault="00D609A6" w:rsidP="00D0422C">
      <w:pPr>
        <w:pStyle w:val="Caption"/>
      </w:pPr>
      <w:bookmarkStart w:id="207" w:name="_Ref267671115"/>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45</w:t>
      </w:r>
      <w:r w:rsidRPr="00DD10CE">
        <w:fldChar w:fldCharType="end"/>
      </w:r>
      <w:bookmarkEnd w:id="207"/>
      <w:r w:rsidRPr="00DD10CE">
        <w:t xml:space="preserve">: </w:t>
      </w:r>
      <w:r w:rsidR="00C11F14" w:rsidRPr="00DD10CE">
        <w:t>-40 dBm/MHz, 43 dBi, 35m FS antenna height, variable path loss</w:t>
      </w:r>
    </w:p>
    <w:p w14:paraId="456F977B" w14:textId="77777777" w:rsidR="006C413A" w:rsidRPr="00DD10CE" w:rsidRDefault="006C413A" w:rsidP="006C413A"/>
    <w:p w14:paraId="651335A7" w14:textId="77777777" w:rsidR="006C413A" w:rsidRPr="00DD10CE" w:rsidRDefault="006C413A" w:rsidP="006C413A">
      <w:r w:rsidRPr="00DD10CE">
        <w:rPr>
          <w:noProof/>
          <w:lang w:val="da-DK" w:eastAsia="da-DK"/>
        </w:rPr>
        <w:drawing>
          <wp:inline distT="0" distB="0" distL="0" distR="0" wp14:anchorId="76DCCC9E" wp14:editId="0FA2B2FA">
            <wp:extent cx="5760720" cy="3227620"/>
            <wp:effectExtent l="0" t="0" r="0" b="0"/>
            <wp:docPr id="70"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6"/>
                    <a:stretch>
                      <a:fillRect/>
                    </a:stretch>
                  </pic:blipFill>
                  <pic:spPr>
                    <a:xfrm>
                      <a:off x="0" y="0"/>
                      <a:ext cx="5760720" cy="3227620"/>
                    </a:xfrm>
                    <a:prstGeom prst="rect">
                      <a:avLst/>
                    </a:prstGeom>
                  </pic:spPr>
                </pic:pic>
              </a:graphicData>
            </a:graphic>
          </wp:inline>
        </w:drawing>
      </w:r>
    </w:p>
    <w:p w14:paraId="2CFE3E0E" w14:textId="2A18C073" w:rsidR="006C413A" w:rsidRPr="00DD10CE" w:rsidRDefault="006C413A" w:rsidP="006C413A">
      <w:pPr>
        <w:pStyle w:val="Caption"/>
      </w:pPr>
      <w:bookmarkStart w:id="208" w:name="_Ref269479379"/>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46</w:t>
      </w:r>
      <w:r w:rsidRPr="00DD10CE">
        <w:fldChar w:fldCharType="end"/>
      </w:r>
      <w:bookmarkEnd w:id="208"/>
      <w:r w:rsidRPr="00DD10CE">
        <w:t>: -40 dBm/MHz, 43 dBi, 55m FS antenna height, variable path loss</w:t>
      </w:r>
    </w:p>
    <w:p w14:paraId="309F78A0" w14:textId="550B16E9" w:rsidR="006C413A" w:rsidRPr="00DD10CE" w:rsidRDefault="00C34104" w:rsidP="006C413A">
      <w:pPr>
        <w:pStyle w:val="ECCParagraph"/>
      </w:pPr>
      <w:r w:rsidRPr="00DD10CE">
        <w:fldChar w:fldCharType="begin"/>
      </w:r>
      <w:r w:rsidRPr="00DD10CE">
        <w:instrText xml:space="preserve"> REF _Ref269479379 \h </w:instrText>
      </w:r>
      <w:r w:rsidRPr="00DD10CE">
        <w:fldChar w:fldCharType="separate"/>
      </w:r>
      <w:r w:rsidR="002B320F" w:rsidRPr="00DD10CE">
        <w:t xml:space="preserve">Figure </w:t>
      </w:r>
      <w:r w:rsidR="002B320F" w:rsidRPr="00DD10CE">
        <w:rPr>
          <w:noProof/>
        </w:rPr>
        <w:t>46</w:t>
      </w:r>
      <w:r w:rsidRPr="00DD10CE">
        <w:fldChar w:fldCharType="end"/>
      </w:r>
      <w:r w:rsidRPr="00DD10CE">
        <w:t xml:space="preserve"> and </w:t>
      </w:r>
      <w:r w:rsidRPr="00DD10CE">
        <w:fldChar w:fldCharType="begin"/>
      </w:r>
      <w:r w:rsidRPr="00DD10CE">
        <w:instrText xml:space="preserve"> REF _Ref267671118 \h </w:instrText>
      </w:r>
      <w:r w:rsidRPr="00DD10CE">
        <w:fldChar w:fldCharType="separate"/>
      </w:r>
      <w:r w:rsidR="002B320F" w:rsidRPr="00DD10CE">
        <w:t xml:space="preserve">Figure </w:t>
      </w:r>
      <w:r w:rsidR="002B320F" w:rsidRPr="00DD10CE">
        <w:rPr>
          <w:noProof/>
        </w:rPr>
        <w:t>47</w:t>
      </w:r>
      <w:r w:rsidRPr="00DD10CE">
        <w:fldChar w:fldCharType="end"/>
      </w:r>
      <w:r w:rsidR="0039335D" w:rsidRPr="00DD10CE">
        <w:t xml:space="preserve"> </w:t>
      </w:r>
      <w:r w:rsidR="006C413A" w:rsidRPr="00DD10CE">
        <w:t xml:space="preserve">show the I/N values with -30 dBm/MHz OOB power for the FS antenna at </w:t>
      </w:r>
      <w:r w:rsidR="00151FF8" w:rsidRPr="00DD10CE">
        <w:t>3</w:t>
      </w:r>
      <w:r w:rsidR="006C413A" w:rsidRPr="00DD10CE">
        <w:t>5 m and 55 m height, and variable path loss model.</w:t>
      </w:r>
    </w:p>
    <w:p w14:paraId="70E36E49" w14:textId="77777777" w:rsidR="006C413A" w:rsidRPr="00DD10CE" w:rsidRDefault="006C413A" w:rsidP="006C413A"/>
    <w:p w14:paraId="600AD064" w14:textId="77777777" w:rsidR="00D609A6" w:rsidRPr="00DD10CE" w:rsidRDefault="00D609A6" w:rsidP="00557143">
      <w:pPr>
        <w:pStyle w:val="ECCParagraph"/>
      </w:pPr>
    </w:p>
    <w:p w14:paraId="19E97F7F" w14:textId="77777777" w:rsidR="00AA280B" w:rsidRPr="00DD10CE" w:rsidRDefault="00AA280B" w:rsidP="00AA280B">
      <w:pPr>
        <w:pStyle w:val="ECCParagraph"/>
      </w:pPr>
      <w:r w:rsidRPr="00DD10CE">
        <w:rPr>
          <w:noProof/>
          <w:lang w:val="da-DK" w:eastAsia="da-DK"/>
        </w:rPr>
        <w:lastRenderedPageBreak/>
        <w:drawing>
          <wp:inline distT="0" distB="0" distL="0" distR="0" wp14:anchorId="6FB8D1BF" wp14:editId="20537DAE">
            <wp:extent cx="5876191" cy="3790476"/>
            <wp:effectExtent l="0" t="0" r="0" b="635"/>
            <wp:docPr id="56" name="Grafik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7"/>
                    <a:stretch>
                      <a:fillRect/>
                    </a:stretch>
                  </pic:blipFill>
                  <pic:spPr>
                    <a:xfrm>
                      <a:off x="0" y="0"/>
                      <a:ext cx="5876191" cy="3790476"/>
                    </a:xfrm>
                    <a:prstGeom prst="rect">
                      <a:avLst/>
                    </a:prstGeom>
                  </pic:spPr>
                </pic:pic>
              </a:graphicData>
            </a:graphic>
          </wp:inline>
        </w:drawing>
      </w:r>
    </w:p>
    <w:p w14:paraId="2DCCE595" w14:textId="7D1C3790" w:rsidR="00AA280B" w:rsidRPr="00DD10CE" w:rsidRDefault="00AA280B" w:rsidP="00AA280B">
      <w:pPr>
        <w:pStyle w:val="Caption"/>
      </w:pPr>
      <w:bookmarkStart w:id="209" w:name="_Ref267671118"/>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47</w:t>
      </w:r>
      <w:r w:rsidRPr="00DD10CE">
        <w:fldChar w:fldCharType="end"/>
      </w:r>
      <w:bookmarkEnd w:id="209"/>
      <w:r w:rsidRPr="00DD10CE">
        <w:t xml:space="preserve">: </w:t>
      </w:r>
      <w:r w:rsidR="00C11F14" w:rsidRPr="00DD10CE">
        <w:t>-30 dBm/MHz, 43 dBi, 35m FS antenna height, variable path loss</w:t>
      </w:r>
    </w:p>
    <w:p w14:paraId="289052AE" w14:textId="77777777" w:rsidR="006C413A" w:rsidRPr="00DD10CE" w:rsidRDefault="006C413A" w:rsidP="006C413A"/>
    <w:p w14:paraId="43C0B6FA" w14:textId="77777777" w:rsidR="006C413A" w:rsidRPr="00DD10CE" w:rsidRDefault="006C413A" w:rsidP="006C413A"/>
    <w:p w14:paraId="53385F86" w14:textId="77777777" w:rsidR="006C413A" w:rsidRPr="00DD10CE" w:rsidRDefault="006C413A" w:rsidP="006C413A">
      <w:r w:rsidRPr="00DD10CE">
        <w:rPr>
          <w:noProof/>
          <w:lang w:val="da-DK" w:eastAsia="da-DK"/>
        </w:rPr>
        <w:drawing>
          <wp:inline distT="0" distB="0" distL="0" distR="0" wp14:anchorId="3E094843" wp14:editId="05261A32">
            <wp:extent cx="5760720" cy="3227620"/>
            <wp:effectExtent l="0" t="0" r="0" b="0"/>
            <wp:docPr id="71"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8"/>
                    <a:stretch>
                      <a:fillRect/>
                    </a:stretch>
                  </pic:blipFill>
                  <pic:spPr>
                    <a:xfrm>
                      <a:off x="0" y="0"/>
                      <a:ext cx="5760720" cy="3227620"/>
                    </a:xfrm>
                    <a:prstGeom prst="rect">
                      <a:avLst/>
                    </a:prstGeom>
                  </pic:spPr>
                </pic:pic>
              </a:graphicData>
            </a:graphic>
          </wp:inline>
        </w:drawing>
      </w:r>
    </w:p>
    <w:p w14:paraId="1122EFA1" w14:textId="77777777" w:rsidR="00B03482" w:rsidRPr="00DD10CE" w:rsidRDefault="006C413A" w:rsidP="006C413A">
      <w:pPr>
        <w:pStyle w:val="Caption"/>
      </w:pPr>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48</w:t>
      </w:r>
      <w:r w:rsidRPr="00DD10CE">
        <w:fldChar w:fldCharType="end"/>
      </w:r>
      <w:r w:rsidRPr="00DD10CE">
        <w:t xml:space="preserve">: </w:t>
      </w:r>
      <w:r w:rsidR="00C11F14" w:rsidRPr="00DD10CE">
        <w:t>-30 dBm/MHz, 43 dBi, 55m FS antenna height, variable path loss</w:t>
      </w:r>
    </w:p>
    <w:p w14:paraId="69A7C46C" w14:textId="1D453D82" w:rsidR="00B03482" w:rsidRPr="00DD10CE" w:rsidRDefault="00801CF1" w:rsidP="006C413A">
      <w:pPr>
        <w:pStyle w:val="Caption"/>
      </w:pPr>
      <w:r w:rsidRPr="00DD10CE">
        <w:rPr>
          <w:noProof/>
          <w:lang w:val="da-DK" w:eastAsia="da-DK"/>
        </w:rPr>
        <w:lastRenderedPageBreak/>
        <w:drawing>
          <wp:inline distT="0" distB="0" distL="0" distR="0" wp14:anchorId="0455790D" wp14:editId="0D5FFC5A">
            <wp:extent cx="5762625" cy="2938151"/>
            <wp:effectExtent l="0" t="0" r="0" b="0"/>
            <wp:docPr id="2049" name="Grafik 2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9"/>
                    <a:srcRect t="7773"/>
                    <a:stretch/>
                  </pic:blipFill>
                  <pic:spPr bwMode="auto">
                    <a:xfrm>
                      <a:off x="0" y="0"/>
                      <a:ext cx="5760720" cy="2937180"/>
                    </a:xfrm>
                    <a:prstGeom prst="rect">
                      <a:avLst/>
                    </a:prstGeom>
                    <a:ln>
                      <a:noFill/>
                    </a:ln>
                    <a:extLst>
                      <a:ext uri="{53640926-AAD7-44D8-BBD7-CCE9431645EC}">
                        <a14:shadowObscured xmlns:a14="http://schemas.microsoft.com/office/drawing/2010/main"/>
                      </a:ext>
                    </a:extLst>
                  </pic:spPr>
                </pic:pic>
              </a:graphicData>
            </a:graphic>
          </wp:inline>
        </w:drawing>
      </w:r>
    </w:p>
    <w:p w14:paraId="642746AA" w14:textId="05D44604" w:rsidR="00B03482" w:rsidRPr="00DD10CE" w:rsidRDefault="00B03482" w:rsidP="00B03482">
      <w:pPr>
        <w:pStyle w:val="Caption"/>
      </w:pPr>
      <w:r w:rsidRPr="00DD10CE">
        <w:t xml:space="preserve">Figure </w:t>
      </w:r>
      <w:r w:rsidRPr="00DD10CE">
        <w:fldChar w:fldCharType="begin"/>
      </w:r>
      <w:r w:rsidRPr="00DD10CE">
        <w:instrText xml:space="preserve"> SEQ Figure \* ARABIC </w:instrText>
      </w:r>
      <w:r w:rsidRPr="00DD10CE">
        <w:fldChar w:fldCharType="separate"/>
      </w:r>
      <w:r w:rsidRPr="00DD10CE">
        <w:rPr>
          <w:noProof/>
        </w:rPr>
        <w:t>49</w:t>
      </w:r>
      <w:r w:rsidRPr="00DD10CE">
        <w:fldChar w:fldCharType="end"/>
      </w:r>
      <w:r w:rsidRPr="00DD10CE">
        <w:t>: -30 dBm/MHz, 43 dBi, 75m FS antenna height, variable path loss</w:t>
      </w:r>
    </w:p>
    <w:p w14:paraId="34B57531" w14:textId="3E8C91C3" w:rsidR="006C413A" w:rsidRPr="00DD10CE" w:rsidRDefault="006C413A" w:rsidP="006C413A">
      <w:pPr>
        <w:pStyle w:val="Caption"/>
      </w:pPr>
    </w:p>
    <w:p w14:paraId="03760CCF" w14:textId="77777777" w:rsidR="002561BB" w:rsidRPr="00DD10CE" w:rsidRDefault="002561BB" w:rsidP="002561BB">
      <w:pPr>
        <w:pStyle w:val="Heading3"/>
      </w:pPr>
      <w:bookmarkStart w:id="210" w:name="_Toc410655104"/>
      <w:bookmarkStart w:id="211" w:name="_Toc267660400"/>
      <w:r w:rsidRPr="00DD10CE">
        <w:t xml:space="preserve">Summary </w:t>
      </w:r>
      <w:proofErr w:type="gramStart"/>
      <w:r w:rsidRPr="00DD10CE">
        <w:t>of  studies</w:t>
      </w:r>
      <w:proofErr w:type="gramEnd"/>
      <w:r w:rsidRPr="00DD10CE">
        <w:t xml:space="preserve"> with the FS in the band above 5925 MHz</w:t>
      </w:r>
      <w:bookmarkEnd w:id="210"/>
    </w:p>
    <w:p w14:paraId="4C5E1A9A" w14:textId="367204A5" w:rsidR="00B83F63" w:rsidRPr="00DD10CE" w:rsidRDefault="00B83F63" w:rsidP="002561BB">
      <w:pPr>
        <w:pStyle w:val="ECCParagraph"/>
      </w:pPr>
      <w:r w:rsidRPr="00DD10CE">
        <w:t xml:space="preserve">The results </w:t>
      </w:r>
      <w:r w:rsidR="00110A59" w:rsidRPr="00DD10CE">
        <w:t xml:space="preserve">of the studies with the Fixed Service </w:t>
      </w:r>
      <w:r w:rsidRPr="00DD10CE">
        <w:t>are summarised in the below Table.</w:t>
      </w:r>
    </w:p>
    <w:p w14:paraId="0F0C7B6D" w14:textId="46066F1D" w:rsidR="00B83F63" w:rsidRDefault="00B83F63" w:rsidP="00AE2039">
      <w:pPr>
        <w:pStyle w:val="Caption"/>
        <w:spacing w:after="0"/>
      </w:pPr>
      <w:r w:rsidRPr="00DD10CE">
        <w:t xml:space="preserve">Table </w:t>
      </w:r>
      <w:r w:rsidRPr="00DD10CE">
        <w:fldChar w:fldCharType="begin"/>
      </w:r>
      <w:r w:rsidRPr="00DD10CE">
        <w:instrText xml:space="preserve"> SEQ Table \* ARABIC </w:instrText>
      </w:r>
      <w:r w:rsidRPr="00DD10CE">
        <w:fldChar w:fldCharType="separate"/>
      </w:r>
      <w:r w:rsidRPr="00DD10CE">
        <w:rPr>
          <w:noProof/>
        </w:rPr>
        <w:t>9</w:t>
      </w:r>
      <w:r w:rsidRPr="00DD10CE">
        <w:fldChar w:fldCharType="end"/>
      </w:r>
      <w:r w:rsidRPr="00DD10CE">
        <w:t>: Summary of FS studies</w:t>
      </w:r>
    </w:p>
    <w:tbl>
      <w:tblPr>
        <w:tblW w:w="0" w:type="auto"/>
        <w:jc w:val="center"/>
        <w:tblInd w:w="-1290" w:type="dxa"/>
        <w:tblBorders>
          <w:top w:val="single" w:sz="4" w:space="0" w:color="D2232A"/>
          <w:left w:val="single" w:sz="4" w:space="0" w:color="D2232A"/>
          <w:bottom w:val="single" w:sz="4" w:space="0" w:color="D2232A"/>
          <w:right w:val="single" w:sz="4" w:space="0" w:color="D2232A"/>
          <w:insideH w:val="single" w:sz="4" w:space="0" w:color="D2232A"/>
          <w:insideV w:val="single" w:sz="4" w:space="0" w:color="D2232A"/>
        </w:tblBorders>
        <w:tblLayout w:type="fixed"/>
        <w:tblCellMar>
          <w:top w:w="11" w:type="dxa"/>
          <w:bottom w:w="11" w:type="dxa"/>
        </w:tblCellMar>
        <w:tblLook w:val="01E0" w:firstRow="1" w:lastRow="1" w:firstColumn="1" w:lastColumn="1" w:noHBand="0" w:noVBand="0"/>
      </w:tblPr>
      <w:tblGrid>
        <w:gridCol w:w="31"/>
        <w:gridCol w:w="1974"/>
        <w:gridCol w:w="11"/>
        <w:gridCol w:w="991"/>
        <w:gridCol w:w="337"/>
        <w:gridCol w:w="666"/>
        <w:gridCol w:w="501"/>
        <w:gridCol w:w="161"/>
        <w:gridCol w:w="1328"/>
        <w:gridCol w:w="15"/>
        <w:gridCol w:w="1313"/>
        <w:gridCol w:w="672"/>
        <w:gridCol w:w="656"/>
        <w:gridCol w:w="1329"/>
      </w:tblGrid>
      <w:tr w:rsidR="00DD10CE" w:rsidRPr="00DD10CE" w14:paraId="3F975A70" w14:textId="77777777" w:rsidTr="00FD4790">
        <w:trPr>
          <w:trHeight w:val="286"/>
          <w:tblHeader/>
          <w:jc w:val="center"/>
        </w:trPr>
        <w:tc>
          <w:tcPr>
            <w:tcW w:w="2005" w:type="dxa"/>
            <w:gridSpan w:val="2"/>
            <w:tcBorders>
              <w:left w:val="single" w:sz="8" w:space="0" w:color="FFFFFF"/>
              <w:bottom w:val="single" w:sz="8" w:space="0" w:color="FFFFFF"/>
              <w:right w:val="single" w:sz="8" w:space="0" w:color="FFFFFF"/>
            </w:tcBorders>
            <w:shd w:val="clear" w:color="auto" w:fill="D2232A"/>
          </w:tcPr>
          <w:p w14:paraId="5EB637E0" w14:textId="327C2E59" w:rsidR="00DD10CE" w:rsidRPr="00DD10CE" w:rsidRDefault="00DD10CE" w:rsidP="00565B99">
            <w:pPr>
              <w:keepNext/>
              <w:spacing w:line="288" w:lineRule="auto"/>
              <w:jc w:val="center"/>
              <w:rPr>
                <w:b/>
                <w:color w:val="FFFFFF" w:themeColor="background1"/>
              </w:rPr>
            </w:pPr>
            <w:r w:rsidRPr="00DD10CE">
              <w:rPr>
                <w:b/>
                <w:color w:val="FFFFFF" w:themeColor="background1"/>
              </w:rPr>
              <w:t>Path loss model</w:t>
            </w:r>
          </w:p>
        </w:tc>
        <w:tc>
          <w:tcPr>
            <w:tcW w:w="2005" w:type="dxa"/>
            <w:gridSpan w:val="4"/>
            <w:tcBorders>
              <w:left w:val="single" w:sz="8" w:space="0" w:color="FFFFFF"/>
              <w:bottom w:val="single" w:sz="8" w:space="0" w:color="FFFFFF"/>
              <w:right w:val="single" w:sz="8" w:space="0" w:color="FFFFFF"/>
            </w:tcBorders>
            <w:shd w:val="clear" w:color="auto" w:fill="D2232A"/>
          </w:tcPr>
          <w:p w14:paraId="0F8A62D8" w14:textId="610ACCFE" w:rsidR="00DD10CE" w:rsidRPr="00DD10CE" w:rsidRDefault="00DD10CE" w:rsidP="00565B99">
            <w:pPr>
              <w:keepNext/>
              <w:spacing w:line="288" w:lineRule="auto"/>
              <w:jc w:val="center"/>
              <w:rPr>
                <w:b/>
                <w:color w:val="FFFFFF" w:themeColor="background1"/>
              </w:rPr>
            </w:pPr>
            <w:r w:rsidRPr="00DD10CE">
              <w:rPr>
                <w:b/>
                <w:color w:val="FFFFFF" w:themeColor="background1"/>
              </w:rPr>
              <w:t>Rural</w:t>
            </w:r>
          </w:p>
        </w:tc>
        <w:tc>
          <w:tcPr>
            <w:tcW w:w="2005" w:type="dxa"/>
            <w:gridSpan w:val="4"/>
            <w:tcBorders>
              <w:left w:val="single" w:sz="8" w:space="0" w:color="FFFFFF"/>
              <w:bottom w:val="single" w:sz="8" w:space="0" w:color="FFFFFF"/>
              <w:right w:val="single" w:sz="8" w:space="0" w:color="FFFFFF"/>
            </w:tcBorders>
            <w:shd w:val="clear" w:color="auto" w:fill="D2232A"/>
          </w:tcPr>
          <w:p w14:paraId="14D0097C" w14:textId="7667231B" w:rsidR="00DD10CE" w:rsidRPr="00DD10CE" w:rsidRDefault="00DD10CE" w:rsidP="00565B99">
            <w:pPr>
              <w:keepNext/>
              <w:spacing w:line="288" w:lineRule="auto"/>
              <w:jc w:val="center"/>
              <w:rPr>
                <w:b/>
                <w:color w:val="FFFFFF" w:themeColor="background1"/>
              </w:rPr>
            </w:pPr>
            <w:r w:rsidRPr="00DD10CE">
              <w:rPr>
                <w:b/>
                <w:color w:val="FFFFFF" w:themeColor="background1"/>
              </w:rPr>
              <w:t>Suburban</w:t>
            </w:r>
          </w:p>
        </w:tc>
        <w:tc>
          <w:tcPr>
            <w:tcW w:w="3970" w:type="dxa"/>
            <w:gridSpan w:val="4"/>
            <w:tcBorders>
              <w:left w:val="single" w:sz="8" w:space="0" w:color="FFFFFF"/>
              <w:bottom w:val="single" w:sz="8" w:space="0" w:color="FFFFFF"/>
              <w:right w:val="single" w:sz="8" w:space="0" w:color="FFFFFF"/>
            </w:tcBorders>
            <w:shd w:val="clear" w:color="auto" w:fill="D2232A"/>
          </w:tcPr>
          <w:p w14:paraId="0C089060" w14:textId="6DBAC628" w:rsidR="00DD10CE" w:rsidRPr="00DD10CE" w:rsidRDefault="00DD10CE" w:rsidP="00DD10CE">
            <w:pPr>
              <w:keepNext/>
              <w:spacing w:line="288" w:lineRule="auto"/>
              <w:jc w:val="center"/>
              <w:rPr>
                <w:b/>
                <w:color w:val="FFFFFF" w:themeColor="background1"/>
              </w:rPr>
            </w:pPr>
            <w:r w:rsidRPr="00DD10CE">
              <w:rPr>
                <w:b/>
                <w:color w:val="FFFFFF" w:themeColor="background1"/>
              </w:rPr>
              <w:t>Urban</w:t>
            </w:r>
          </w:p>
        </w:tc>
      </w:tr>
      <w:tr w:rsidR="00DD10CE" w:rsidRPr="00DD10CE" w14:paraId="5FBD0FF0" w14:textId="77777777" w:rsidTr="00DD10CE">
        <w:trPr>
          <w:trHeight w:val="286"/>
          <w:tblHeader/>
          <w:jc w:val="center"/>
        </w:trPr>
        <w:tc>
          <w:tcPr>
            <w:tcW w:w="2016" w:type="dxa"/>
            <w:gridSpan w:val="3"/>
            <w:tcBorders>
              <w:top w:val="single" w:sz="8" w:space="0" w:color="FFFFFF"/>
              <w:left w:val="single" w:sz="8" w:space="0" w:color="FFFFFF"/>
              <w:bottom w:val="single" w:sz="8" w:space="0" w:color="FFFFFF"/>
              <w:right w:val="single" w:sz="8" w:space="0" w:color="FFFFFF"/>
            </w:tcBorders>
            <w:shd w:val="clear" w:color="auto" w:fill="D2232A"/>
          </w:tcPr>
          <w:p w14:paraId="5680244D" w14:textId="4BB37C32" w:rsidR="00DD10CE" w:rsidRPr="00DD10CE" w:rsidRDefault="00DD10CE" w:rsidP="00565B99">
            <w:pPr>
              <w:keepNext/>
              <w:spacing w:line="288" w:lineRule="auto"/>
              <w:jc w:val="center"/>
              <w:rPr>
                <w:b/>
                <w:color w:val="FFFFFF" w:themeColor="background1"/>
              </w:rPr>
            </w:pPr>
            <w:r w:rsidRPr="00DD10CE">
              <w:rPr>
                <w:b/>
                <w:color w:val="FFFFFF" w:themeColor="background1"/>
              </w:rPr>
              <w:t>P</w:t>
            </w:r>
            <w:r w:rsidRPr="00DD10CE">
              <w:rPr>
                <w:b/>
                <w:color w:val="FFFFFF" w:themeColor="background1"/>
                <w:vertAlign w:val="subscript"/>
              </w:rPr>
              <w:t>its</w:t>
            </w:r>
            <w:r w:rsidRPr="00DD10CE">
              <w:rPr>
                <w:b/>
                <w:color w:val="FFFFFF" w:themeColor="background1"/>
              </w:rPr>
              <w:t xml:space="preserve"> dBm/MHz e.i.r.p.</w:t>
            </w:r>
          </w:p>
        </w:tc>
        <w:tc>
          <w:tcPr>
            <w:tcW w:w="991" w:type="dxa"/>
            <w:tcBorders>
              <w:top w:val="single" w:sz="8" w:space="0" w:color="FFFFFF"/>
              <w:left w:val="single" w:sz="8" w:space="0" w:color="FFFFFF"/>
              <w:bottom w:val="single" w:sz="8" w:space="0" w:color="FFFFFF"/>
              <w:right w:val="single" w:sz="8" w:space="0" w:color="FFFFFF"/>
            </w:tcBorders>
            <w:shd w:val="clear" w:color="auto" w:fill="D2232A"/>
          </w:tcPr>
          <w:p w14:paraId="0CFD7B7D" w14:textId="3FB07370" w:rsidR="00DD10CE" w:rsidRPr="00DD10CE" w:rsidRDefault="00DD10CE" w:rsidP="00565B99">
            <w:pPr>
              <w:keepNext/>
              <w:spacing w:line="288" w:lineRule="auto"/>
              <w:jc w:val="center"/>
              <w:rPr>
                <w:b/>
                <w:color w:val="FFFFFF" w:themeColor="background1"/>
              </w:rPr>
            </w:pPr>
            <w:r w:rsidRPr="00DD10CE">
              <w:rPr>
                <w:b/>
                <w:color w:val="FFFFFF" w:themeColor="background1"/>
              </w:rPr>
              <w:t>-40</w:t>
            </w:r>
          </w:p>
        </w:tc>
        <w:tc>
          <w:tcPr>
            <w:tcW w:w="1504" w:type="dxa"/>
            <w:gridSpan w:val="3"/>
            <w:tcBorders>
              <w:top w:val="single" w:sz="8" w:space="0" w:color="FFFFFF"/>
              <w:left w:val="single" w:sz="8" w:space="0" w:color="FFFFFF"/>
              <w:bottom w:val="single" w:sz="8" w:space="0" w:color="FFFFFF"/>
              <w:right w:val="single" w:sz="8" w:space="0" w:color="FFFFFF"/>
            </w:tcBorders>
            <w:shd w:val="clear" w:color="auto" w:fill="D2232A"/>
          </w:tcPr>
          <w:p w14:paraId="737711E5" w14:textId="6F497164" w:rsidR="00DD10CE" w:rsidRPr="00DD10CE" w:rsidRDefault="00DD10CE" w:rsidP="00565B99">
            <w:pPr>
              <w:keepNext/>
              <w:spacing w:line="288" w:lineRule="auto"/>
              <w:jc w:val="center"/>
              <w:rPr>
                <w:b/>
                <w:color w:val="FFFFFF" w:themeColor="background1"/>
              </w:rPr>
            </w:pPr>
            <w:r w:rsidRPr="00DD10CE">
              <w:rPr>
                <w:b/>
                <w:color w:val="FFFFFF" w:themeColor="background1"/>
              </w:rPr>
              <w:t>-30</w:t>
            </w:r>
          </w:p>
        </w:tc>
        <w:tc>
          <w:tcPr>
            <w:tcW w:w="1504" w:type="dxa"/>
            <w:gridSpan w:val="3"/>
            <w:tcBorders>
              <w:top w:val="single" w:sz="8" w:space="0" w:color="FFFFFF"/>
              <w:left w:val="single" w:sz="8" w:space="0" w:color="FFFFFF"/>
              <w:bottom w:val="single" w:sz="8" w:space="0" w:color="FFFFFF"/>
              <w:right w:val="single" w:sz="8" w:space="0" w:color="FFFFFF"/>
            </w:tcBorders>
            <w:shd w:val="clear" w:color="auto" w:fill="D2232A"/>
          </w:tcPr>
          <w:p w14:paraId="7566E717" w14:textId="6F900422" w:rsidR="00DD10CE" w:rsidRPr="00DD10CE" w:rsidRDefault="00DD10CE" w:rsidP="00565B99">
            <w:pPr>
              <w:keepNext/>
              <w:spacing w:line="288" w:lineRule="auto"/>
              <w:jc w:val="center"/>
              <w:rPr>
                <w:b/>
                <w:color w:val="FFFFFF" w:themeColor="background1"/>
              </w:rPr>
            </w:pPr>
            <w:r w:rsidRPr="00DD10CE">
              <w:rPr>
                <w:b/>
                <w:color w:val="FFFFFF" w:themeColor="background1"/>
              </w:rPr>
              <w:t>-40</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D2232A"/>
          </w:tcPr>
          <w:p w14:paraId="45F5F970" w14:textId="02FB8178" w:rsidR="00DD10CE" w:rsidRPr="00DD10CE" w:rsidRDefault="00DD10CE" w:rsidP="00DD10CE">
            <w:pPr>
              <w:keepNext/>
              <w:spacing w:line="288" w:lineRule="auto"/>
              <w:jc w:val="center"/>
              <w:rPr>
                <w:b/>
                <w:color w:val="FFFFFF" w:themeColor="background1"/>
              </w:rPr>
            </w:pPr>
            <w:r w:rsidRPr="00DD10CE">
              <w:rPr>
                <w:b/>
                <w:color w:val="FFFFFF" w:themeColor="background1"/>
              </w:rPr>
              <w:t>-30</w:t>
            </w:r>
          </w:p>
        </w:tc>
        <w:tc>
          <w:tcPr>
            <w:tcW w:w="1985" w:type="dxa"/>
            <w:gridSpan w:val="2"/>
            <w:tcBorders>
              <w:top w:val="single" w:sz="8" w:space="0" w:color="FFFFFF"/>
              <w:left w:val="single" w:sz="8" w:space="0" w:color="FFFFFF"/>
              <w:bottom w:val="single" w:sz="8" w:space="0" w:color="FFFFFF"/>
              <w:right w:val="single" w:sz="8" w:space="0" w:color="FFFFFF"/>
            </w:tcBorders>
            <w:shd w:val="clear" w:color="auto" w:fill="D2232A"/>
          </w:tcPr>
          <w:p w14:paraId="07BC595E" w14:textId="05A2887A" w:rsidR="00DD10CE" w:rsidRPr="00DD10CE" w:rsidRDefault="00DD10CE" w:rsidP="00DD10CE">
            <w:pPr>
              <w:keepNext/>
              <w:spacing w:line="288" w:lineRule="auto"/>
              <w:jc w:val="center"/>
              <w:rPr>
                <w:b/>
                <w:color w:val="FFFFFF" w:themeColor="background1"/>
              </w:rPr>
            </w:pPr>
            <w:r w:rsidRPr="00DD10CE">
              <w:rPr>
                <w:b/>
                <w:color w:val="FFFFFF" w:themeColor="background1"/>
              </w:rPr>
              <w:t>-40</w:t>
            </w:r>
          </w:p>
        </w:tc>
      </w:tr>
      <w:tr w:rsidR="00DD10CE" w:rsidRPr="00DD10CE" w14:paraId="6E657EDD" w14:textId="77777777" w:rsidTr="00DD10CE">
        <w:trPr>
          <w:trHeight w:val="286"/>
          <w:tblHeader/>
          <w:jc w:val="center"/>
        </w:trPr>
        <w:tc>
          <w:tcPr>
            <w:tcW w:w="2016" w:type="dxa"/>
            <w:gridSpan w:val="3"/>
            <w:tcBorders>
              <w:top w:val="single" w:sz="8" w:space="0" w:color="FFFFFF"/>
              <w:left w:val="single" w:sz="8" w:space="0" w:color="FFFFFF"/>
              <w:right w:val="single" w:sz="8" w:space="0" w:color="FFFFFF"/>
            </w:tcBorders>
            <w:shd w:val="clear" w:color="auto" w:fill="D2232A"/>
          </w:tcPr>
          <w:p w14:paraId="1D64524F" w14:textId="17CA863D" w:rsidR="00DD10CE" w:rsidRPr="00DD10CE" w:rsidRDefault="00DD10CE" w:rsidP="00565B99">
            <w:pPr>
              <w:keepNext/>
              <w:spacing w:line="288" w:lineRule="auto"/>
              <w:jc w:val="center"/>
              <w:rPr>
                <w:b/>
                <w:color w:val="FFFFFF" w:themeColor="background1"/>
              </w:rPr>
            </w:pPr>
            <w:r w:rsidRPr="00DD10CE">
              <w:rPr>
                <w:b/>
                <w:color w:val="FFFFFF" w:themeColor="background1"/>
              </w:rPr>
              <w:t>FS Antenna height hz m</w:t>
            </w:r>
          </w:p>
        </w:tc>
        <w:tc>
          <w:tcPr>
            <w:tcW w:w="7969" w:type="dxa"/>
            <w:gridSpan w:val="11"/>
            <w:tcBorders>
              <w:top w:val="single" w:sz="8" w:space="0" w:color="FFFFFF"/>
              <w:left w:val="single" w:sz="8" w:space="0" w:color="FFFFFF"/>
              <w:right w:val="single" w:sz="8" w:space="0" w:color="FFFFFF"/>
            </w:tcBorders>
            <w:shd w:val="clear" w:color="auto" w:fill="D2232A"/>
          </w:tcPr>
          <w:p w14:paraId="2CB672F9" w14:textId="4F8C8449" w:rsidR="00DD10CE" w:rsidRPr="00DD10CE" w:rsidRDefault="00DD10CE" w:rsidP="00DD10CE">
            <w:pPr>
              <w:keepNext/>
              <w:spacing w:line="288" w:lineRule="auto"/>
              <w:jc w:val="center"/>
              <w:rPr>
                <w:b/>
                <w:color w:val="FFFFFF" w:themeColor="background1"/>
              </w:rPr>
            </w:pPr>
            <w:r w:rsidRPr="00DD10CE">
              <w:rPr>
                <w:b/>
                <w:color w:val="FFFFFF" w:themeColor="background1"/>
              </w:rPr>
              <w:t>Resulting I/N dB</w:t>
            </w:r>
          </w:p>
        </w:tc>
      </w:tr>
      <w:tr w:rsidR="00DD10CE" w:rsidRPr="00DD10CE" w14:paraId="63E0BB1E" w14:textId="77777777" w:rsidTr="00527628">
        <w:trPr>
          <w:gridBefore w:val="1"/>
          <w:wBefore w:w="31" w:type="dxa"/>
          <w:trHeight w:val="286"/>
          <w:jc w:val="center"/>
        </w:trPr>
        <w:tc>
          <w:tcPr>
            <w:tcW w:w="1985" w:type="dxa"/>
            <w:gridSpan w:val="2"/>
          </w:tcPr>
          <w:p w14:paraId="2C7550EE" w14:textId="2547569C" w:rsidR="00DD10CE" w:rsidRPr="00DD10CE" w:rsidRDefault="00DD10CE" w:rsidP="00565B99">
            <w:pPr>
              <w:keepNext/>
              <w:spacing w:line="288" w:lineRule="auto"/>
            </w:pPr>
            <w:r w:rsidRPr="00DD10CE">
              <w:t>10</w:t>
            </w:r>
          </w:p>
        </w:tc>
        <w:tc>
          <w:tcPr>
            <w:tcW w:w="1328" w:type="dxa"/>
            <w:gridSpan w:val="2"/>
          </w:tcPr>
          <w:p w14:paraId="024F2F94" w14:textId="6C3BC6C0" w:rsidR="00DD10CE" w:rsidRPr="00DD10CE" w:rsidRDefault="00DD10CE" w:rsidP="00DD10CE">
            <w:pPr>
              <w:keepNext/>
              <w:spacing w:line="288" w:lineRule="auto"/>
            </w:pPr>
            <w:r w:rsidRPr="00DD10CE">
              <w:t>0</w:t>
            </w:r>
          </w:p>
        </w:tc>
        <w:tc>
          <w:tcPr>
            <w:tcW w:w="1328" w:type="dxa"/>
            <w:gridSpan w:val="3"/>
          </w:tcPr>
          <w:p w14:paraId="32E0FCB6" w14:textId="4C449D06" w:rsidR="00DD10CE" w:rsidRPr="00DD10CE" w:rsidRDefault="00DD10CE" w:rsidP="00DD10CE">
            <w:pPr>
              <w:keepNext/>
              <w:spacing w:line="288" w:lineRule="auto"/>
            </w:pPr>
            <w:r w:rsidRPr="00DD10CE">
              <w:t>10</w:t>
            </w:r>
          </w:p>
        </w:tc>
        <w:tc>
          <w:tcPr>
            <w:tcW w:w="1328" w:type="dxa"/>
          </w:tcPr>
          <w:p w14:paraId="7C4B9195" w14:textId="7F48D0F5" w:rsidR="00DD10CE" w:rsidRPr="00DD10CE" w:rsidRDefault="00DD10CE" w:rsidP="00DD10CE">
            <w:pPr>
              <w:keepNext/>
              <w:spacing w:line="288" w:lineRule="auto"/>
            </w:pPr>
            <w:r w:rsidRPr="00DD10CE">
              <w:t>-5</w:t>
            </w:r>
          </w:p>
        </w:tc>
        <w:tc>
          <w:tcPr>
            <w:tcW w:w="1328" w:type="dxa"/>
            <w:gridSpan w:val="2"/>
          </w:tcPr>
          <w:p w14:paraId="7A1CEC33" w14:textId="278548C8" w:rsidR="00DD10CE" w:rsidRPr="00DD10CE" w:rsidRDefault="00DD10CE" w:rsidP="00DD10CE">
            <w:pPr>
              <w:keepNext/>
              <w:spacing w:line="288" w:lineRule="auto"/>
            </w:pPr>
            <w:r w:rsidRPr="00DD10CE">
              <w:t>5</w:t>
            </w:r>
          </w:p>
        </w:tc>
        <w:tc>
          <w:tcPr>
            <w:tcW w:w="1328" w:type="dxa"/>
            <w:gridSpan w:val="2"/>
          </w:tcPr>
          <w:p w14:paraId="429E5019" w14:textId="3F45EB36" w:rsidR="00DD10CE" w:rsidRPr="00DD10CE" w:rsidRDefault="00DD10CE" w:rsidP="00DD10CE">
            <w:pPr>
              <w:keepNext/>
              <w:spacing w:line="288" w:lineRule="auto"/>
            </w:pPr>
            <w:r w:rsidRPr="00DD10CE">
              <w:t>-7</w:t>
            </w:r>
          </w:p>
        </w:tc>
        <w:tc>
          <w:tcPr>
            <w:tcW w:w="1329" w:type="dxa"/>
          </w:tcPr>
          <w:p w14:paraId="2BAE96ED" w14:textId="785D4630" w:rsidR="00DD10CE" w:rsidRPr="00DD10CE" w:rsidRDefault="00DD10CE" w:rsidP="00DD10CE">
            <w:pPr>
              <w:keepNext/>
              <w:spacing w:line="288" w:lineRule="auto"/>
            </w:pPr>
            <w:r w:rsidRPr="00DD10CE">
              <w:t>3</w:t>
            </w:r>
          </w:p>
        </w:tc>
      </w:tr>
      <w:tr w:rsidR="00DD10CE" w:rsidRPr="00DD10CE" w14:paraId="3715AD96" w14:textId="77777777" w:rsidTr="00527628">
        <w:trPr>
          <w:gridBefore w:val="1"/>
          <w:wBefore w:w="31" w:type="dxa"/>
          <w:trHeight w:val="286"/>
          <w:jc w:val="center"/>
        </w:trPr>
        <w:tc>
          <w:tcPr>
            <w:tcW w:w="1985" w:type="dxa"/>
            <w:gridSpan w:val="2"/>
          </w:tcPr>
          <w:p w14:paraId="6B5F8E85" w14:textId="5157C732" w:rsidR="00DD10CE" w:rsidRPr="00DD10CE" w:rsidRDefault="00DD10CE" w:rsidP="00565B99">
            <w:pPr>
              <w:keepNext/>
              <w:spacing w:line="288" w:lineRule="auto"/>
            </w:pPr>
            <w:r w:rsidRPr="00DD10CE">
              <w:t>20</w:t>
            </w:r>
          </w:p>
        </w:tc>
        <w:tc>
          <w:tcPr>
            <w:tcW w:w="1328" w:type="dxa"/>
            <w:gridSpan w:val="2"/>
          </w:tcPr>
          <w:p w14:paraId="4BEB771B" w14:textId="2F819C43" w:rsidR="00DD10CE" w:rsidRPr="00DD10CE" w:rsidRDefault="00DD10CE" w:rsidP="00DD10CE">
            <w:pPr>
              <w:keepNext/>
              <w:spacing w:line="288" w:lineRule="auto"/>
            </w:pPr>
            <w:r w:rsidRPr="00DD10CE">
              <w:t>-10</w:t>
            </w:r>
          </w:p>
        </w:tc>
        <w:tc>
          <w:tcPr>
            <w:tcW w:w="1328" w:type="dxa"/>
            <w:gridSpan w:val="3"/>
          </w:tcPr>
          <w:p w14:paraId="23452B24" w14:textId="1A547AAD" w:rsidR="00DD10CE" w:rsidRPr="00DD10CE" w:rsidRDefault="00DD10CE" w:rsidP="00DD10CE">
            <w:pPr>
              <w:keepNext/>
              <w:spacing w:line="288" w:lineRule="auto"/>
            </w:pPr>
            <w:r w:rsidRPr="00DD10CE">
              <w:t>0</w:t>
            </w:r>
          </w:p>
        </w:tc>
        <w:tc>
          <w:tcPr>
            <w:tcW w:w="1328" w:type="dxa"/>
          </w:tcPr>
          <w:p w14:paraId="2F94BFDF" w14:textId="35F30B80" w:rsidR="00DD10CE" w:rsidRPr="00DD10CE" w:rsidRDefault="00DD10CE" w:rsidP="00DD10CE">
            <w:pPr>
              <w:keepNext/>
              <w:spacing w:line="288" w:lineRule="auto"/>
            </w:pPr>
            <w:r w:rsidRPr="00DD10CE">
              <w:t>-13</w:t>
            </w:r>
          </w:p>
        </w:tc>
        <w:tc>
          <w:tcPr>
            <w:tcW w:w="1328" w:type="dxa"/>
            <w:gridSpan w:val="2"/>
          </w:tcPr>
          <w:p w14:paraId="7891A5E6" w14:textId="480D005F" w:rsidR="00DD10CE" w:rsidRPr="00DD10CE" w:rsidRDefault="00DD10CE" w:rsidP="00DD10CE">
            <w:pPr>
              <w:keepNext/>
              <w:spacing w:line="288" w:lineRule="auto"/>
            </w:pPr>
            <w:r w:rsidRPr="00DD10CE">
              <w:t>-3</w:t>
            </w:r>
          </w:p>
        </w:tc>
        <w:tc>
          <w:tcPr>
            <w:tcW w:w="1328" w:type="dxa"/>
            <w:gridSpan w:val="2"/>
          </w:tcPr>
          <w:p w14:paraId="06966B3C" w14:textId="35D4124E" w:rsidR="00DD10CE" w:rsidRPr="00DD10CE" w:rsidRDefault="00DD10CE" w:rsidP="00DD10CE">
            <w:pPr>
              <w:keepNext/>
              <w:spacing w:line="288" w:lineRule="auto"/>
            </w:pPr>
            <w:r w:rsidRPr="00DD10CE">
              <w:t>-15</w:t>
            </w:r>
          </w:p>
        </w:tc>
        <w:tc>
          <w:tcPr>
            <w:tcW w:w="1329" w:type="dxa"/>
          </w:tcPr>
          <w:p w14:paraId="539C87E1" w14:textId="23CF135A" w:rsidR="00DD10CE" w:rsidRPr="00DD10CE" w:rsidRDefault="00DD10CE" w:rsidP="00DD10CE">
            <w:pPr>
              <w:keepNext/>
              <w:spacing w:line="288" w:lineRule="auto"/>
            </w:pPr>
            <w:r w:rsidRPr="00DD10CE">
              <w:t>-5</w:t>
            </w:r>
          </w:p>
        </w:tc>
      </w:tr>
      <w:tr w:rsidR="00DD10CE" w:rsidRPr="00DD10CE" w14:paraId="62A43FB0" w14:textId="77777777" w:rsidTr="00527628">
        <w:trPr>
          <w:gridBefore w:val="1"/>
          <w:wBefore w:w="31" w:type="dxa"/>
          <w:trHeight w:val="286"/>
          <w:jc w:val="center"/>
        </w:trPr>
        <w:tc>
          <w:tcPr>
            <w:tcW w:w="1985" w:type="dxa"/>
            <w:gridSpan w:val="2"/>
          </w:tcPr>
          <w:p w14:paraId="711D7685" w14:textId="5A263571" w:rsidR="00DD10CE" w:rsidRPr="00DD10CE" w:rsidRDefault="00DD10CE" w:rsidP="00565B99">
            <w:pPr>
              <w:keepNext/>
              <w:spacing w:line="288" w:lineRule="auto"/>
            </w:pPr>
            <w:r w:rsidRPr="00DD10CE">
              <w:t>25</w:t>
            </w:r>
          </w:p>
        </w:tc>
        <w:tc>
          <w:tcPr>
            <w:tcW w:w="1328" w:type="dxa"/>
            <w:gridSpan w:val="2"/>
          </w:tcPr>
          <w:p w14:paraId="1258D0A5" w14:textId="06DD106A" w:rsidR="00DD10CE" w:rsidRPr="00DD10CE" w:rsidRDefault="00DD10CE" w:rsidP="00DD10CE">
            <w:pPr>
              <w:keepNext/>
              <w:spacing w:line="288" w:lineRule="auto"/>
            </w:pPr>
            <w:r w:rsidRPr="00DD10CE">
              <w:t>-13</w:t>
            </w:r>
          </w:p>
        </w:tc>
        <w:tc>
          <w:tcPr>
            <w:tcW w:w="1328" w:type="dxa"/>
            <w:gridSpan w:val="3"/>
          </w:tcPr>
          <w:p w14:paraId="7448F506" w14:textId="69CB563F" w:rsidR="00DD10CE" w:rsidRPr="00DD10CE" w:rsidRDefault="00DD10CE" w:rsidP="00DD10CE">
            <w:pPr>
              <w:keepNext/>
              <w:spacing w:line="288" w:lineRule="auto"/>
            </w:pPr>
            <w:r w:rsidRPr="00DD10CE">
              <w:t>-3</w:t>
            </w:r>
          </w:p>
        </w:tc>
        <w:tc>
          <w:tcPr>
            <w:tcW w:w="1328" w:type="dxa"/>
          </w:tcPr>
          <w:p w14:paraId="2DECD207" w14:textId="38B8A161" w:rsidR="00DD10CE" w:rsidRPr="00DD10CE" w:rsidRDefault="00DD10CE" w:rsidP="00DD10CE">
            <w:pPr>
              <w:keepNext/>
              <w:spacing w:line="288" w:lineRule="auto"/>
            </w:pPr>
            <w:r w:rsidRPr="00DD10CE">
              <w:t>-16</w:t>
            </w:r>
          </w:p>
        </w:tc>
        <w:tc>
          <w:tcPr>
            <w:tcW w:w="1328" w:type="dxa"/>
            <w:gridSpan w:val="2"/>
          </w:tcPr>
          <w:p w14:paraId="71423147" w14:textId="1E13CEB2" w:rsidR="00DD10CE" w:rsidRPr="00DD10CE" w:rsidRDefault="00DD10CE" w:rsidP="00DD10CE">
            <w:pPr>
              <w:keepNext/>
              <w:spacing w:line="288" w:lineRule="auto"/>
            </w:pPr>
            <w:r w:rsidRPr="00DD10CE">
              <w:t>-6</w:t>
            </w:r>
          </w:p>
        </w:tc>
        <w:tc>
          <w:tcPr>
            <w:tcW w:w="1328" w:type="dxa"/>
            <w:gridSpan w:val="2"/>
          </w:tcPr>
          <w:p w14:paraId="13696FB9" w14:textId="78ED4EF0" w:rsidR="00DD10CE" w:rsidRPr="00DD10CE" w:rsidRDefault="00DD10CE" w:rsidP="00DD10CE">
            <w:pPr>
              <w:keepNext/>
              <w:spacing w:line="288" w:lineRule="auto"/>
            </w:pPr>
            <w:r w:rsidRPr="00DD10CE">
              <w:t>-17</w:t>
            </w:r>
          </w:p>
        </w:tc>
        <w:tc>
          <w:tcPr>
            <w:tcW w:w="1329" w:type="dxa"/>
          </w:tcPr>
          <w:p w14:paraId="4EEFDAA8" w14:textId="42FA49F1" w:rsidR="00DD10CE" w:rsidRPr="00DD10CE" w:rsidRDefault="00DD10CE" w:rsidP="00DD10CE">
            <w:pPr>
              <w:keepNext/>
              <w:spacing w:line="288" w:lineRule="auto"/>
            </w:pPr>
            <w:r w:rsidRPr="00DD10CE">
              <w:t>-7</w:t>
            </w:r>
          </w:p>
        </w:tc>
      </w:tr>
      <w:tr w:rsidR="00DD10CE" w:rsidRPr="00DD10CE" w14:paraId="26559D93" w14:textId="77777777" w:rsidTr="00527628">
        <w:trPr>
          <w:gridBefore w:val="1"/>
          <w:wBefore w:w="31" w:type="dxa"/>
          <w:trHeight w:val="286"/>
          <w:jc w:val="center"/>
        </w:trPr>
        <w:tc>
          <w:tcPr>
            <w:tcW w:w="1985" w:type="dxa"/>
            <w:gridSpan w:val="2"/>
          </w:tcPr>
          <w:p w14:paraId="75078025" w14:textId="16F38D07" w:rsidR="00DD10CE" w:rsidRPr="00DD10CE" w:rsidRDefault="00DD10CE" w:rsidP="00565B99">
            <w:pPr>
              <w:keepNext/>
              <w:spacing w:line="288" w:lineRule="auto"/>
            </w:pPr>
            <w:r w:rsidRPr="00DD10CE">
              <w:t>35</w:t>
            </w:r>
          </w:p>
        </w:tc>
        <w:tc>
          <w:tcPr>
            <w:tcW w:w="1328" w:type="dxa"/>
            <w:gridSpan w:val="2"/>
          </w:tcPr>
          <w:p w14:paraId="3BCBFBE9" w14:textId="1875FD4B" w:rsidR="00DD10CE" w:rsidRPr="00DD10CE" w:rsidRDefault="00DD10CE" w:rsidP="00DD10CE">
            <w:pPr>
              <w:keepNext/>
              <w:spacing w:line="288" w:lineRule="auto"/>
            </w:pPr>
            <w:r w:rsidRPr="00DD10CE">
              <w:t>-18</w:t>
            </w:r>
          </w:p>
        </w:tc>
        <w:tc>
          <w:tcPr>
            <w:tcW w:w="1328" w:type="dxa"/>
            <w:gridSpan w:val="3"/>
          </w:tcPr>
          <w:p w14:paraId="1B8BE5D9" w14:textId="0182DF1F" w:rsidR="00DD10CE" w:rsidRPr="00DD10CE" w:rsidRDefault="00DD10CE" w:rsidP="00DD10CE">
            <w:pPr>
              <w:keepNext/>
              <w:spacing w:line="288" w:lineRule="auto"/>
            </w:pPr>
            <w:r w:rsidRPr="00DD10CE">
              <w:t>-8</w:t>
            </w:r>
          </w:p>
        </w:tc>
        <w:tc>
          <w:tcPr>
            <w:tcW w:w="1328" w:type="dxa"/>
          </w:tcPr>
          <w:p w14:paraId="60FD8541" w14:textId="14B65692" w:rsidR="00DD10CE" w:rsidRPr="00DD10CE" w:rsidRDefault="00DD10CE" w:rsidP="00DD10CE">
            <w:pPr>
              <w:keepNext/>
              <w:spacing w:line="288" w:lineRule="auto"/>
            </w:pPr>
            <w:r w:rsidRPr="00DD10CE">
              <w:t>-20</w:t>
            </w:r>
          </w:p>
        </w:tc>
        <w:tc>
          <w:tcPr>
            <w:tcW w:w="1328" w:type="dxa"/>
            <w:gridSpan w:val="2"/>
          </w:tcPr>
          <w:p w14:paraId="78EDFD21" w14:textId="3223DC42" w:rsidR="00DD10CE" w:rsidRPr="00DD10CE" w:rsidRDefault="00DD10CE" w:rsidP="00DD10CE">
            <w:pPr>
              <w:keepNext/>
              <w:spacing w:line="288" w:lineRule="auto"/>
            </w:pPr>
            <w:r w:rsidRPr="00DD10CE">
              <w:t>-10</w:t>
            </w:r>
          </w:p>
        </w:tc>
        <w:tc>
          <w:tcPr>
            <w:tcW w:w="1328" w:type="dxa"/>
            <w:gridSpan w:val="2"/>
          </w:tcPr>
          <w:p w14:paraId="5D14D81E" w14:textId="24C59E51" w:rsidR="00DD10CE" w:rsidRPr="00DD10CE" w:rsidRDefault="00DD10CE" w:rsidP="00DD10CE">
            <w:pPr>
              <w:keepNext/>
              <w:spacing w:line="288" w:lineRule="auto"/>
            </w:pPr>
            <w:r w:rsidRPr="00DD10CE">
              <w:t>-21</w:t>
            </w:r>
          </w:p>
        </w:tc>
        <w:tc>
          <w:tcPr>
            <w:tcW w:w="1329" w:type="dxa"/>
          </w:tcPr>
          <w:p w14:paraId="03B3DDEE" w14:textId="4C574C73" w:rsidR="00DD10CE" w:rsidRPr="00DD10CE" w:rsidRDefault="00DD10CE" w:rsidP="00DD10CE">
            <w:pPr>
              <w:keepNext/>
              <w:spacing w:line="288" w:lineRule="auto"/>
            </w:pPr>
            <w:r w:rsidRPr="00DD10CE">
              <w:t>-11</w:t>
            </w:r>
          </w:p>
        </w:tc>
      </w:tr>
      <w:tr w:rsidR="00DD10CE" w:rsidRPr="00DD10CE" w14:paraId="6D32D948" w14:textId="77777777" w:rsidTr="00527628">
        <w:trPr>
          <w:gridBefore w:val="1"/>
          <w:wBefore w:w="31" w:type="dxa"/>
          <w:trHeight w:val="286"/>
          <w:jc w:val="center"/>
        </w:trPr>
        <w:tc>
          <w:tcPr>
            <w:tcW w:w="1985" w:type="dxa"/>
            <w:gridSpan w:val="2"/>
          </w:tcPr>
          <w:p w14:paraId="65EA6106" w14:textId="4C1CB0C1" w:rsidR="00DD10CE" w:rsidRPr="00DD10CE" w:rsidRDefault="00DD10CE" w:rsidP="00565B99">
            <w:pPr>
              <w:keepNext/>
              <w:spacing w:line="288" w:lineRule="auto"/>
            </w:pPr>
            <w:r w:rsidRPr="00DD10CE">
              <w:t>55</w:t>
            </w:r>
          </w:p>
        </w:tc>
        <w:tc>
          <w:tcPr>
            <w:tcW w:w="1328" w:type="dxa"/>
            <w:gridSpan w:val="2"/>
          </w:tcPr>
          <w:p w14:paraId="6B9906D5" w14:textId="03B5BD86" w:rsidR="00DD10CE" w:rsidRPr="00DD10CE" w:rsidRDefault="00DD10CE" w:rsidP="00DD10CE">
            <w:pPr>
              <w:keepNext/>
              <w:spacing w:line="288" w:lineRule="auto"/>
            </w:pPr>
            <w:r w:rsidRPr="00DD10CE">
              <w:t>-23</w:t>
            </w:r>
          </w:p>
        </w:tc>
        <w:tc>
          <w:tcPr>
            <w:tcW w:w="1328" w:type="dxa"/>
            <w:gridSpan w:val="3"/>
          </w:tcPr>
          <w:p w14:paraId="68A8098B" w14:textId="6E347640" w:rsidR="00DD10CE" w:rsidRPr="00DD10CE" w:rsidRDefault="00DD10CE" w:rsidP="00DD10CE">
            <w:pPr>
              <w:keepNext/>
              <w:spacing w:line="288" w:lineRule="auto"/>
            </w:pPr>
            <w:r w:rsidRPr="00DD10CE">
              <w:t>-13</w:t>
            </w:r>
          </w:p>
        </w:tc>
        <w:tc>
          <w:tcPr>
            <w:tcW w:w="1328" w:type="dxa"/>
          </w:tcPr>
          <w:p w14:paraId="1183168E" w14:textId="6DA95468" w:rsidR="00DD10CE" w:rsidRPr="00DD10CE" w:rsidRDefault="00DD10CE" w:rsidP="00DD10CE">
            <w:pPr>
              <w:keepNext/>
              <w:spacing w:line="288" w:lineRule="auto"/>
            </w:pPr>
            <w:r w:rsidRPr="00DD10CE">
              <w:t>-24</w:t>
            </w:r>
          </w:p>
        </w:tc>
        <w:tc>
          <w:tcPr>
            <w:tcW w:w="1328" w:type="dxa"/>
            <w:gridSpan w:val="2"/>
          </w:tcPr>
          <w:p w14:paraId="6D04FF21" w14:textId="14180DFF" w:rsidR="00DD10CE" w:rsidRPr="00DD10CE" w:rsidRDefault="00DD10CE" w:rsidP="00DD10CE">
            <w:pPr>
              <w:keepNext/>
              <w:spacing w:line="288" w:lineRule="auto"/>
            </w:pPr>
            <w:r w:rsidRPr="00DD10CE">
              <w:t>-14</w:t>
            </w:r>
          </w:p>
        </w:tc>
        <w:tc>
          <w:tcPr>
            <w:tcW w:w="1328" w:type="dxa"/>
            <w:gridSpan w:val="2"/>
          </w:tcPr>
          <w:p w14:paraId="73BC8202" w14:textId="79DDBEFC" w:rsidR="00DD10CE" w:rsidRPr="00DD10CE" w:rsidRDefault="00DD10CE" w:rsidP="00DD10CE">
            <w:pPr>
              <w:keepNext/>
              <w:spacing w:line="288" w:lineRule="auto"/>
            </w:pPr>
            <w:r w:rsidRPr="00DD10CE">
              <w:t>-24</w:t>
            </w:r>
          </w:p>
        </w:tc>
        <w:tc>
          <w:tcPr>
            <w:tcW w:w="1329" w:type="dxa"/>
          </w:tcPr>
          <w:p w14:paraId="21D46BA8" w14:textId="4AF4B119" w:rsidR="00DD10CE" w:rsidRPr="00DD10CE" w:rsidRDefault="00DD10CE" w:rsidP="00DD10CE">
            <w:pPr>
              <w:keepNext/>
              <w:spacing w:line="288" w:lineRule="auto"/>
            </w:pPr>
            <w:r w:rsidRPr="00DD10CE">
              <w:t>-14</w:t>
            </w:r>
          </w:p>
        </w:tc>
      </w:tr>
      <w:tr w:rsidR="00DD10CE" w:rsidRPr="00DD10CE" w14:paraId="4BBCA6FF" w14:textId="77777777" w:rsidTr="00527628">
        <w:trPr>
          <w:gridBefore w:val="1"/>
          <w:wBefore w:w="31" w:type="dxa"/>
          <w:trHeight w:val="286"/>
          <w:jc w:val="center"/>
        </w:trPr>
        <w:tc>
          <w:tcPr>
            <w:tcW w:w="1985" w:type="dxa"/>
            <w:gridSpan w:val="2"/>
          </w:tcPr>
          <w:p w14:paraId="71AABBCD" w14:textId="283AE71F" w:rsidR="00DD10CE" w:rsidRPr="00DD10CE" w:rsidRDefault="00DD10CE" w:rsidP="00565B99">
            <w:pPr>
              <w:keepNext/>
              <w:spacing w:line="288" w:lineRule="auto"/>
            </w:pPr>
            <w:r w:rsidRPr="00DD10CE">
              <w:t>75</w:t>
            </w:r>
          </w:p>
        </w:tc>
        <w:tc>
          <w:tcPr>
            <w:tcW w:w="1328" w:type="dxa"/>
            <w:gridSpan w:val="2"/>
          </w:tcPr>
          <w:p w14:paraId="3DF39F5C" w14:textId="77777777" w:rsidR="00DD10CE" w:rsidRPr="00DD10CE" w:rsidRDefault="00DD10CE" w:rsidP="00DD10CE">
            <w:pPr>
              <w:keepNext/>
              <w:spacing w:line="288" w:lineRule="auto"/>
            </w:pPr>
          </w:p>
        </w:tc>
        <w:tc>
          <w:tcPr>
            <w:tcW w:w="1328" w:type="dxa"/>
            <w:gridSpan w:val="3"/>
          </w:tcPr>
          <w:p w14:paraId="463557E0" w14:textId="76C15E55" w:rsidR="00DD10CE" w:rsidRPr="00DD10CE" w:rsidRDefault="00DD10CE" w:rsidP="00DD10CE">
            <w:pPr>
              <w:keepNext/>
              <w:spacing w:line="288" w:lineRule="auto"/>
            </w:pPr>
            <w:r w:rsidRPr="00DD10CE">
              <w:t>-17</w:t>
            </w:r>
          </w:p>
        </w:tc>
        <w:tc>
          <w:tcPr>
            <w:tcW w:w="1328" w:type="dxa"/>
          </w:tcPr>
          <w:p w14:paraId="077902D9" w14:textId="77777777" w:rsidR="00DD10CE" w:rsidRPr="00DD10CE" w:rsidRDefault="00DD10CE" w:rsidP="00DD10CE">
            <w:pPr>
              <w:keepNext/>
              <w:spacing w:line="288" w:lineRule="auto"/>
            </w:pPr>
          </w:p>
        </w:tc>
        <w:tc>
          <w:tcPr>
            <w:tcW w:w="1328" w:type="dxa"/>
            <w:gridSpan w:val="2"/>
          </w:tcPr>
          <w:p w14:paraId="486EE379" w14:textId="734CED6B" w:rsidR="00DD10CE" w:rsidRPr="00DD10CE" w:rsidRDefault="00DD10CE" w:rsidP="00DD10CE">
            <w:pPr>
              <w:keepNext/>
              <w:spacing w:line="288" w:lineRule="auto"/>
            </w:pPr>
            <w:r w:rsidRPr="00DD10CE">
              <w:t>-17</w:t>
            </w:r>
          </w:p>
        </w:tc>
        <w:tc>
          <w:tcPr>
            <w:tcW w:w="1328" w:type="dxa"/>
            <w:gridSpan w:val="2"/>
          </w:tcPr>
          <w:p w14:paraId="61196BFA" w14:textId="77777777" w:rsidR="00DD10CE" w:rsidRPr="00DD10CE" w:rsidRDefault="00DD10CE" w:rsidP="00DD10CE">
            <w:pPr>
              <w:keepNext/>
              <w:spacing w:line="288" w:lineRule="auto"/>
            </w:pPr>
          </w:p>
        </w:tc>
        <w:tc>
          <w:tcPr>
            <w:tcW w:w="1329" w:type="dxa"/>
          </w:tcPr>
          <w:p w14:paraId="2750398D" w14:textId="693D1C87" w:rsidR="00DD10CE" w:rsidRPr="00DD10CE" w:rsidRDefault="00DD10CE" w:rsidP="00DD10CE">
            <w:pPr>
              <w:keepNext/>
              <w:spacing w:line="288" w:lineRule="auto"/>
            </w:pPr>
            <w:r w:rsidRPr="00DD10CE">
              <w:t>-18</w:t>
            </w:r>
          </w:p>
        </w:tc>
      </w:tr>
    </w:tbl>
    <w:p w14:paraId="23886F67" w14:textId="77777777" w:rsidR="00DD10CE" w:rsidRDefault="00DD10CE" w:rsidP="00DD10CE"/>
    <w:p w14:paraId="4A261F8B" w14:textId="6F216D04" w:rsidR="002561BB" w:rsidRPr="00DD10CE" w:rsidRDefault="00110A59" w:rsidP="002561BB">
      <w:pPr>
        <w:pStyle w:val="ECCParagraph"/>
      </w:pPr>
      <w:r w:rsidRPr="00DD10CE">
        <w:t>It can be seen that w</w:t>
      </w:r>
      <w:r w:rsidR="002561BB" w:rsidRPr="00DD10CE">
        <w:t xml:space="preserve">ith ITS unwanted emissions of -40 dBm/MHz e.i.r.p. </w:t>
      </w:r>
      <w:r w:rsidR="00252271" w:rsidRPr="00DD10CE">
        <w:t xml:space="preserve">an </w:t>
      </w:r>
      <w:r w:rsidR="002561BB" w:rsidRPr="00DD10CE">
        <w:t xml:space="preserve">I/N value </w:t>
      </w:r>
      <w:r w:rsidR="00252271" w:rsidRPr="00DD10CE">
        <w:t>of</w:t>
      </w:r>
      <w:r w:rsidR="002561BB" w:rsidRPr="00DD10CE">
        <w:t xml:space="preserve"> -10dB can be achieved with FS antenna heights of </w:t>
      </w:r>
      <w:r w:rsidR="002561BB" w:rsidRPr="00DD10CE">
        <w:rPr>
          <w:rFonts w:cs="Arial"/>
        </w:rPr>
        <w:t>≥</w:t>
      </w:r>
      <w:r w:rsidR="002561BB" w:rsidRPr="00DD10CE">
        <w:t>20 m in a</w:t>
      </w:r>
      <w:r w:rsidR="00BC0E81" w:rsidRPr="00DD10CE">
        <w:t>ll</w:t>
      </w:r>
      <w:r w:rsidR="002561BB" w:rsidRPr="00DD10CE">
        <w:t xml:space="preserve"> environment</w:t>
      </w:r>
      <w:r w:rsidR="00BC0E81" w:rsidRPr="00DD10CE">
        <w:t>s</w:t>
      </w:r>
      <w:r w:rsidR="002561BB" w:rsidRPr="00DD10CE">
        <w:t>; An I/N -20 dB can be achieved with  FS antenna height</w:t>
      </w:r>
      <w:r w:rsidRPr="00DD10CE">
        <w:t>s</w:t>
      </w:r>
      <w:r w:rsidR="002561BB" w:rsidRPr="00DD10CE">
        <w:t xml:space="preserve"> of </w:t>
      </w:r>
      <w:r w:rsidR="002561BB" w:rsidRPr="00DD10CE">
        <w:rPr>
          <w:rFonts w:cs="Arial"/>
        </w:rPr>
        <w:t>≥</w:t>
      </w:r>
      <w:r w:rsidR="002561BB" w:rsidRPr="00DD10CE">
        <w:t>35 m</w:t>
      </w:r>
      <w:r w:rsidR="001E5B1A" w:rsidRPr="00DD10CE">
        <w:t xml:space="preserve"> in all environments</w:t>
      </w:r>
      <w:r w:rsidR="002561BB" w:rsidRPr="00DD10CE">
        <w:t>.</w:t>
      </w:r>
      <w:r w:rsidRPr="00DD10CE">
        <w:t xml:space="preserve"> </w:t>
      </w:r>
      <w:r w:rsidR="002561BB" w:rsidRPr="00DD10CE">
        <w:t xml:space="preserve">With ITS unwanted emissions of -30 dBm/MHz e.i.r.p. </w:t>
      </w:r>
      <w:proofErr w:type="gramStart"/>
      <w:r w:rsidR="00801CF1" w:rsidRPr="00DD10CE">
        <w:t>an</w:t>
      </w:r>
      <w:proofErr w:type="gramEnd"/>
      <w:r w:rsidR="002561BB" w:rsidRPr="00DD10CE">
        <w:t xml:space="preserve"> I/N </w:t>
      </w:r>
      <w:r w:rsidR="00801CF1" w:rsidRPr="00DD10CE">
        <w:t>of</w:t>
      </w:r>
      <w:r w:rsidR="002561BB" w:rsidRPr="00DD10CE">
        <w:t xml:space="preserve"> -10 dB can be achieved with FS antenna heights of </w:t>
      </w:r>
      <w:r w:rsidR="002561BB" w:rsidRPr="00DD10CE">
        <w:rPr>
          <w:rFonts w:cs="Arial"/>
        </w:rPr>
        <w:t>≥</w:t>
      </w:r>
      <w:r w:rsidR="002561BB" w:rsidRPr="00DD10CE">
        <w:t>35m and I/N -20 dB with FS antenna height</w:t>
      </w:r>
      <w:r w:rsidR="00B03482" w:rsidRPr="00DD10CE">
        <w:t xml:space="preserve">s </w:t>
      </w:r>
      <w:r w:rsidR="00B03482" w:rsidRPr="00DD10CE">
        <w:rPr>
          <w:rFonts w:cs="Arial"/>
        </w:rPr>
        <w:t>≥</w:t>
      </w:r>
      <w:r w:rsidR="00B03482" w:rsidRPr="00DD10CE">
        <w:t>75 m</w:t>
      </w:r>
      <w:r w:rsidR="002561BB" w:rsidRPr="00DD10CE">
        <w:t>.</w:t>
      </w:r>
    </w:p>
    <w:p w14:paraId="052C6D4F" w14:textId="70601581" w:rsidR="00252F2E" w:rsidRPr="00DD10CE" w:rsidRDefault="002561BB" w:rsidP="00DD10CE">
      <w:pPr>
        <w:pStyle w:val="ECCParagraph"/>
      </w:pPr>
      <w:r w:rsidRPr="00DD10CE">
        <w:t>One administration provided information on FS antenna height</w:t>
      </w:r>
      <w:r w:rsidR="00B03482" w:rsidRPr="00DD10CE">
        <w:t>s</w:t>
      </w:r>
      <w:r w:rsidRPr="00DD10CE">
        <w:t xml:space="preserve"> in that band</w:t>
      </w:r>
      <w:r w:rsidR="00B03482" w:rsidRPr="00DD10CE">
        <w:t xml:space="preserve"> (see Annex 1)</w:t>
      </w:r>
      <w:r w:rsidRPr="00DD10CE">
        <w:t xml:space="preserve">, which shows a range between 10 m and 160 m (55 m average). </w:t>
      </w:r>
    </w:p>
    <w:p w14:paraId="011039BB" w14:textId="108DDBC1" w:rsidR="005D1D3E" w:rsidRPr="00DD10CE" w:rsidRDefault="00294347" w:rsidP="00DD10CE">
      <w:pPr>
        <w:pStyle w:val="ECCParagraph"/>
      </w:pPr>
      <w:r w:rsidRPr="00DD10CE">
        <w:t>Low a</w:t>
      </w:r>
      <w:r w:rsidR="005D1D3E" w:rsidRPr="00DD10CE">
        <w:t xml:space="preserve">ntenna heights up to 35 m </w:t>
      </w:r>
      <w:r w:rsidR="002138C8" w:rsidRPr="00DD10CE">
        <w:t>(height above ground</w:t>
      </w:r>
      <w:r w:rsidR="00AF13E7" w:rsidRPr="00DD10CE">
        <w:t xml:space="preserve"> level - where </w:t>
      </w:r>
      <w:proofErr w:type="gramStart"/>
      <w:r w:rsidR="00AF13E7" w:rsidRPr="00DD10CE">
        <w:t>ITS is</w:t>
      </w:r>
      <w:proofErr w:type="gramEnd"/>
      <w:r w:rsidR="00AF13E7" w:rsidRPr="00DD10CE">
        <w:t xml:space="preserve"> considered to be operated</w:t>
      </w:r>
      <w:r w:rsidR="002138C8" w:rsidRPr="00DD10CE">
        <w:t xml:space="preserve">) </w:t>
      </w:r>
      <w:r w:rsidR="005D1D3E" w:rsidRPr="00DD10CE">
        <w:t xml:space="preserve">are </w:t>
      </w:r>
      <w:r w:rsidR="00757D1D" w:rsidRPr="00DD10CE">
        <w:t>assumed</w:t>
      </w:r>
      <w:r w:rsidR="005D1D3E" w:rsidRPr="00DD10CE">
        <w:t xml:space="preserve"> to be installed on top of</w:t>
      </w:r>
      <w:r w:rsidRPr="00DD10CE">
        <w:t xml:space="preserve"> hills and tall </w:t>
      </w:r>
      <w:r w:rsidR="005D1D3E" w:rsidRPr="00DD10CE">
        <w:t>buildings in Urban/</w:t>
      </w:r>
      <w:r w:rsidR="00AF13E7" w:rsidRPr="00DD10CE">
        <w:t>S</w:t>
      </w:r>
      <w:r w:rsidR="005D1D3E" w:rsidRPr="00DD10CE">
        <w:t xml:space="preserve">uburban areas. In rural areas, because of the expected </w:t>
      </w:r>
      <w:r w:rsidRPr="00DD10CE">
        <w:t>long link</w:t>
      </w:r>
      <w:r w:rsidR="005D1D3E" w:rsidRPr="00DD10CE">
        <w:t xml:space="preserve"> lengths</w:t>
      </w:r>
      <w:r w:rsidR="00AF13E7" w:rsidRPr="00DD10CE">
        <w:t xml:space="preserve"> and</w:t>
      </w:r>
      <w:r w:rsidR="005D1D3E" w:rsidRPr="00DD10CE">
        <w:t xml:space="preserve"> with the requirement of a free Fresnel zone (see Annex 1), antenna heights above 55m </w:t>
      </w:r>
      <w:r w:rsidR="00AF13E7" w:rsidRPr="00DD10CE">
        <w:t>(</w:t>
      </w:r>
      <w:r w:rsidR="00B61D79" w:rsidRPr="00DD10CE">
        <w:t>between 75-83m</w:t>
      </w:r>
      <w:r w:rsidR="00AF13E7" w:rsidRPr="00DD10CE">
        <w:t xml:space="preserve">) </w:t>
      </w:r>
      <w:r w:rsidR="005D1D3E" w:rsidRPr="00DD10CE">
        <w:t>are</w:t>
      </w:r>
      <w:r w:rsidR="00757D1D" w:rsidRPr="00DD10CE">
        <w:t xml:space="preserve"> also assumed</w:t>
      </w:r>
      <w:r w:rsidR="005D1D3E" w:rsidRPr="00DD10CE">
        <w:t>.</w:t>
      </w:r>
    </w:p>
    <w:p w14:paraId="5B9FF3FF" w14:textId="21E79939" w:rsidR="00D530AE" w:rsidRPr="00DD10CE" w:rsidRDefault="00252F2E" w:rsidP="00EB25C5">
      <w:pPr>
        <w:pStyle w:val="ECCParagraph"/>
      </w:pPr>
      <w:r w:rsidRPr="00DD10CE">
        <w:lastRenderedPageBreak/>
        <w:t xml:space="preserve">From the above analysis it can be concluded that ITS unwanted emissions of -40 dBm/MHz e.i.r.p. </w:t>
      </w:r>
      <w:r w:rsidR="00014B05" w:rsidRPr="00DD10CE">
        <w:t>are</w:t>
      </w:r>
      <w:r w:rsidRPr="00DD10CE">
        <w:t xml:space="preserve"> able to avoid harmful interference to the FS, when considering the recommended FS protection criterion from </w:t>
      </w:r>
      <w:r w:rsidR="00EB25C5" w:rsidRPr="00DD10CE">
        <w:t xml:space="preserve">Recommendation </w:t>
      </w:r>
      <w:r w:rsidRPr="00DD10CE">
        <w:t>ITU-R F.758 [27] of I/N -20 dB. A limit of -30 dBm/MHz</w:t>
      </w:r>
      <w:r w:rsidR="00D73620" w:rsidRPr="00DD10CE">
        <w:t xml:space="preserve"> </w:t>
      </w:r>
      <w:r w:rsidRPr="00DD10CE">
        <w:t xml:space="preserve">e.i.r.p. </w:t>
      </w:r>
      <w:r w:rsidR="00D530AE" w:rsidRPr="00DD10CE">
        <w:t>may</w:t>
      </w:r>
      <w:r w:rsidRPr="00DD10CE">
        <w:t xml:space="preserve"> be sufficient to ensure the FS protection when considering </w:t>
      </w:r>
      <w:r w:rsidR="00014B05" w:rsidRPr="00DD10CE">
        <w:t xml:space="preserve">FS </w:t>
      </w:r>
      <w:r w:rsidRPr="00DD10CE">
        <w:t>antenna heights of 75m and above.</w:t>
      </w:r>
      <w:r w:rsidR="00110A59" w:rsidRPr="00DD10CE">
        <w:t xml:space="preserve"> </w:t>
      </w:r>
    </w:p>
    <w:p w14:paraId="24AA8FAB" w14:textId="4CEDEF0E" w:rsidR="00252F2E" w:rsidRPr="00DD10CE" w:rsidRDefault="00252F2E" w:rsidP="00EB25C5">
      <w:pPr>
        <w:pStyle w:val="ECCParagraph"/>
      </w:pPr>
      <w:r w:rsidRPr="00DD10CE">
        <w:t>It has to be noted that the above conclusion is drawn based on some worst case assumptions</w:t>
      </w:r>
      <w:r w:rsidR="009F7D05" w:rsidRPr="00DD10CE">
        <w:t>, which if taken into account, can reduce the occurrence probability</w:t>
      </w:r>
      <w:r w:rsidRPr="00DD10CE">
        <w:t>:</w:t>
      </w:r>
    </w:p>
    <w:p w14:paraId="5EFCADDC" w14:textId="7A1605BB" w:rsidR="004838F0" w:rsidRPr="00DD10CE" w:rsidRDefault="00D140D7" w:rsidP="00D140D7">
      <w:pPr>
        <w:pStyle w:val="ECCParBulleted"/>
        <w:numPr>
          <w:ilvl w:val="0"/>
          <w:numId w:val="8"/>
        </w:numPr>
      </w:pPr>
      <w:proofErr w:type="gramStart"/>
      <w:r w:rsidRPr="00DD10CE">
        <w:t>the</w:t>
      </w:r>
      <w:proofErr w:type="gramEnd"/>
      <w:r w:rsidRPr="00DD10CE">
        <w:t xml:space="preserve"> </w:t>
      </w:r>
      <w:r w:rsidR="009F7D05" w:rsidRPr="00DD10CE">
        <w:t xml:space="preserve">ITS </w:t>
      </w:r>
      <w:r w:rsidRPr="00DD10CE">
        <w:t xml:space="preserve">emission in the direction of </w:t>
      </w:r>
      <w:r w:rsidR="009F7D05" w:rsidRPr="00DD10CE">
        <w:t xml:space="preserve">the FS receiver and </w:t>
      </w:r>
      <w:r w:rsidRPr="00DD10CE">
        <w:t xml:space="preserve">at </w:t>
      </w:r>
      <w:r w:rsidR="009F7D05" w:rsidRPr="00DD10CE">
        <w:t>the</w:t>
      </w:r>
      <w:r w:rsidRPr="00DD10CE">
        <w:t xml:space="preserve"> location with a critical FS link</w:t>
      </w:r>
      <w:r w:rsidR="00F77EBB" w:rsidRPr="00DD10CE">
        <w:t xml:space="preserve">. </w:t>
      </w:r>
    </w:p>
    <w:p w14:paraId="5A2752FD" w14:textId="6822E819" w:rsidR="00A12DD3" w:rsidRPr="00DD10CE" w:rsidRDefault="00191620" w:rsidP="00191620">
      <w:pPr>
        <w:pStyle w:val="ECCParBulleted"/>
        <w:numPr>
          <w:ilvl w:val="0"/>
          <w:numId w:val="8"/>
        </w:numPr>
      </w:pPr>
      <w:r w:rsidRPr="00DD10CE">
        <w:t xml:space="preserve">OOB and spurious emissions are very much </w:t>
      </w:r>
      <w:proofErr w:type="gramStart"/>
      <w:r w:rsidRPr="00DD10CE">
        <w:t>time,</w:t>
      </w:r>
      <w:proofErr w:type="gramEnd"/>
      <w:r w:rsidRPr="00DD10CE">
        <w:t xml:space="preserve"> location and frequency dependent; they are </w:t>
      </w:r>
      <w:r w:rsidR="00892F8E" w:rsidRPr="00DD10CE">
        <w:t>likely</w:t>
      </w:r>
      <w:r w:rsidRPr="00DD10CE">
        <w:t xml:space="preserve"> below the specification</w:t>
      </w:r>
      <w:r w:rsidR="00892F8E" w:rsidRPr="00DD10CE">
        <w:t xml:space="preserve"> (see Figure 1)</w:t>
      </w:r>
      <w:r w:rsidR="004838F0" w:rsidRPr="00DD10CE">
        <w:t>.</w:t>
      </w:r>
      <w:r w:rsidR="003D091A" w:rsidRPr="00DD10CE">
        <w:t xml:space="preserve"> Also, the ITS systems use a power cont</w:t>
      </w:r>
      <w:r w:rsidR="00892F8E" w:rsidRPr="00DD10CE">
        <w:t>ro</w:t>
      </w:r>
      <w:r w:rsidR="003D091A" w:rsidRPr="00DD10CE">
        <w:t>l mechanism with a dynamic range of 30 dB. That means the unwanted emissions are only at the maximum when the link requires the maximum power;</w:t>
      </w:r>
    </w:p>
    <w:p w14:paraId="31A7AA39" w14:textId="1E2EEF62" w:rsidR="00A12DD3" w:rsidRPr="00DD10CE" w:rsidRDefault="003D091A" w:rsidP="00CA0B1B">
      <w:pPr>
        <w:pStyle w:val="ECCParBulleted"/>
        <w:numPr>
          <w:ilvl w:val="0"/>
          <w:numId w:val="8"/>
        </w:numPr>
      </w:pPr>
      <w:r w:rsidRPr="00DD10CE">
        <w:t>Finally</w:t>
      </w:r>
      <w:r w:rsidR="00CA0B1B" w:rsidRPr="00DD10CE">
        <w:t xml:space="preserve"> the ITS systems works typically with a duty cycle </w:t>
      </w:r>
      <w:r w:rsidR="00892F8E" w:rsidRPr="00DD10CE">
        <w:t>below</w:t>
      </w:r>
      <w:r w:rsidR="00CA0B1B" w:rsidRPr="00DD10CE">
        <w:t xml:space="preserve"> 1% per second</w:t>
      </w:r>
      <w:r w:rsidRPr="00DD10CE">
        <w:t>, whereas the study took into consideration a 100% duty cycle.</w:t>
      </w:r>
    </w:p>
    <w:p w14:paraId="0573E437" w14:textId="25CE272E" w:rsidR="00AA7A62" w:rsidRPr="00DD10CE" w:rsidRDefault="00252F2E" w:rsidP="00AE2039">
      <w:pPr>
        <w:pStyle w:val="ECCParBulleted"/>
        <w:numPr>
          <w:ilvl w:val="0"/>
          <w:numId w:val="8"/>
        </w:numPr>
      </w:pPr>
      <w:r w:rsidRPr="00DD10CE">
        <w:t>FS Links are built with a certain margin to</w:t>
      </w:r>
      <w:r w:rsidR="00892F8E" w:rsidRPr="00DD10CE">
        <w:t xml:space="preserve"> account for fading effects</w:t>
      </w:r>
      <w:r w:rsidR="00570F54" w:rsidRPr="00DD10CE">
        <w:t xml:space="preserve"> (</w:t>
      </w:r>
      <w:r w:rsidR="00850106" w:rsidRPr="00DD10CE">
        <w:t>e.g. see [30]</w:t>
      </w:r>
      <w:r w:rsidR="00570F54" w:rsidRPr="00DD10CE">
        <w:t>)</w:t>
      </w:r>
      <w:r w:rsidR="00892F8E" w:rsidRPr="00DD10CE">
        <w:t>.</w:t>
      </w:r>
      <w:r w:rsidRPr="00DD10CE">
        <w:t xml:space="preserve"> </w:t>
      </w:r>
    </w:p>
    <w:p w14:paraId="69A50725" w14:textId="77777777" w:rsidR="00892F8E" w:rsidRPr="00DD10CE" w:rsidRDefault="00892F8E" w:rsidP="002561BB">
      <w:pPr>
        <w:pStyle w:val="ECCParagraph"/>
      </w:pPr>
    </w:p>
    <w:p w14:paraId="1201C9F2" w14:textId="53DB4196" w:rsidR="00E258A2" w:rsidRPr="00DD10CE" w:rsidRDefault="00172586" w:rsidP="002561BB">
      <w:pPr>
        <w:pStyle w:val="ECCParagraph"/>
      </w:pPr>
      <w:r w:rsidRPr="00DD10CE">
        <w:t xml:space="preserve">Where </w:t>
      </w:r>
      <w:proofErr w:type="gramStart"/>
      <w:r w:rsidRPr="00DD10CE">
        <w:t>this above mitigations</w:t>
      </w:r>
      <w:proofErr w:type="gramEnd"/>
      <w:r w:rsidRPr="00DD10CE">
        <w:t xml:space="preserve"> are employed </w:t>
      </w:r>
      <w:r w:rsidR="00252F2E" w:rsidRPr="00DD10CE">
        <w:t xml:space="preserve">an unwanted emission limit of -30 dBm/MHz </w:t>
      </w:r>
      <w:r w:rsidRPr="00DD10CE">
        <w:t>may</w:t>
      </w:r>
      <w:r w:rsidR="00252F2E" w:rsidRPr="00DD10CE">
        <w:t xml:space="preserve"> be sufficient to avoid harmful interference to the Fixed Service.</w:t>
      </w:r>
      <w:r w:rsidR="002561BB" w:rsidRPr="00DD10CE">
        <w:t xml:space="preserve"> </w:t>
      </w:r>
    </w:p>
    <w:p w14:paraId="67F45D29" w14:textId="4B04FDE6" w:rsidR="0063448E" w:rsidRPr="00DD10CE" w:rsidRDefault="002561BB" w:rsidP="008F473A">
      <w:pPr>
        <w:pStyle w:val="ECCParagraph"/>
      </w:pPr>
      <w:r w:rsidRPr="00DD10CE">
        <w:t xml:space="preserve">The aggregated impact of </w:t>
      </w:r>
      <w:proofErr w:type="gramStart"/>
      <w:r w:rsidRPr="00DD10CE">
        <w:t>ITS</w:t>
      </w:r>
      <w:proofErr w:type="gramEnd"/>
      <w:r w:rsidRPr="00DD10CE">
        <w:t xml:space="preserve"> into FS has not been considered in this report. However, those aggregated scenarios are expected not to have a higher impact as the considered single entry calculations due to the Duty Cycle of ITS between 1 % and 3 %.</w:t>
      </w:r>
      <w:bookmarkEnd w:id="211"/>
    </w:p>
    <w:p w14:paraId="24A6DDEA" w14:textId="77777777" w:rsidR="008A54FC" w:rsidRPr="00DD10CE" w:rsidRDefault="008A54FC" w:rsidP="00797D4C">
      <w:pPr>
        <w:pStyle w:val="Heading1"/>
      </w:pPr>
      <w:bookmarkStart w:id="212" w:name="_Toc267660401"/>
      <w:bookmarkStart w:id="213" w:name="_Toc410655105"/>
      <w:r w:rsidRPr="00DD10CE">
        <w:lastRenderedPageBreak/>
        <w:t>Conclusions</w:t>
      </w:r>
      <w:bookmarkEnd w:id="212"/>
      <w:bookmarkEnd w:id="213"/>
    </w:p>
    <w:p w14:paraId="4F23BD21" w14:textId="72437D4E" w:rsidR="007F11BC" w:rsidRPr="00DD10CE" w:rsidRDefault="001C3023" w:rsidP="00AE2039">
      <w:pPr>
        <w:pStyle w:val="ECCParagraph"/>
        <w:rPr>
          <w:i/>
        </w:rPr>
      </w:pPr>
      <w:r w:rsidRPr="00DD10CE">
        <w:rPr>
          <w:b/>
        </w:rPr>
        <w:t xml:space="preserve">CEN DSRC </w:t>
      </w:r>
      <w:r w:rsidR="002C5931" w:rsidRPr="00DD10CE">
        <w:rPr>
          <w:b/>
        </w:rPr>
        <w:t>Road tolling</w:t>
      </w:r>
    </w:p>
    <w:p w14:paraId="3E4DDE95" w14:textId="079AB342" w:rsidR="002C5931" w:rsidRPr="00DD10CE" w:rsidRDefault="00C83807" w:rsidP="00EB25C5">
      <w:pPr>
        <w:pStyle w:val="ECCParagraph"/>
      </w:pPr>
      <w:r w:rsidRPr="00DD10CE">
        <w:t xml:space="preserve">ITS is assumed to be compatible with road tolling regarding unwanted emissions provided that it has an unwanted emission power between 5795 MHz and 5815 MHz of less than -45 dBm/MHz </w:t>
      </w:r>
      <w:r w:rsidR="002C5931" w:rsidRPr="00DD10CE">
        <w:t>with some</w:t>
      </w:r>
      <w:r w:rsidRPr="00DD10CE">
        <w:t xml:space="preserve"> duty cycle restriction</w:t>
      </w:r>
      <w:r w:rsidR="002C5931" w:rsidRPr="00DD10CE">
        <w:t>s</w:t>
      </w:r>
      <w:r w:rsidRPr="00DD10CE">
        <w:t xml:space="preserve"> to ITS messages</w:t>
      </w:r>
      <w:r w:rsidR="002C5931" w:rsidRPr="00DD10CE">
        <w:t>:</w:t>
      </w:r>
    </w:p>
    <w:p w14:paraId="21D34787" w14:textId="31722AC8" w:rsidR="002C5931" w:rsidRPr="00DD10CE" w:rsidRDefault="002C5931" w:rsidP="005D2611">
      <w:pPr>
        <w:pStyle w:val="ECCParBulleted"/>
        <w:numPr>
          <w:ilvl w:val="0"/>
          <w:numId w:val="8"/>
        </w:numPr>
      </w:pPr>
      <w:r w:rsidRPr="00DD10CE">
        <w:t>A</w:t>
      </w:r>
      <w:r w:rsidR="00C83807" w:rsidRPr="00DD10CE">
        <w:t xml:space="preserve"> </w:t>
      </w:r>
      <w:r w:rsidRPr="00DD10CE">
        <w:t xml:space="preserve">maximum duty cycle of 1% in one hour and a </w:t>
      </w:r>
      <w:r w:rsidR="00C83807" w:rsidRPr="00DD10CE">
        <w:t xml:space="preserve">maximum </w:t>
      </w:r>
      <w:r w:rsidRPr="00DD10CE">
        <w:t xml:space="preserve">message </w:t>
      </w:r>
      <w:r w:rsidR="00C83807" w:rsidRPr="00DD10CE">
        <w:t xml:space="preserve">length of 1 </w:t>
      </w:r>
      <w:proofErr w:type="gramStart"/>
      <w:r w:rsidR="00C83807" w:rsidRPr="00DD10CE">
        <w:t>ms</w:t>
      </w:r>
      <w:proofErr w:type="gramEnd"/>
      <w:r w:rsidR="00C83807" w:rsidRPr="00DD10CE">
        <w:t xml:space="preserve">. </w:t>
      </w:r>
    </w:p>
    <w:p w14:paraId="5C96768A" w14:textId="03E01087" w:rsidR="002C5931" w:rsidRPr="00DD10CE" w:rsidRDefault="00C83807" w:rsidP="005D2611">
      <w:pPr>
        <w:pStyle w:val="ECCParBulleted"/>
        <w:numPr>
          <w:ilvl w:val="0"/>
          <w:numId w:val="8"/>
        </w:numPr>
      </w:pPr>
      <w:r w:rsidRPr="00DD10CE">
        <w:t xml:space="preserve">In addition event-based emergency messages (e.g. DENM) with a peak duty cycle of maximum 2% in one second with a message duration of </w:t>
      </w:r>
      <w:r w:rsidR="002C5931" w:rsidRPr="00DD10CE">
        <w:t>2</w:t>
      </w:r>
      <w:r w:rsidRPr="00DD10CE">
        <w:t xml:space="preserve"> ms length is acceptable by road tolling for a limited duration. </w:t>
      </w:r>
    </w:p>
    <w:p w14:paraId="434300C4" w14:textId="35AB47DB" w:rsidR="002C5931" w:rsidRPr="00DD10CE" w:rsidRDefault="00C83807" w:rsidP="005D2611">
      <w:pPr>
        <w:pStyle w:val="ECCParBulleted"/>
        <w:numPr>
          <w:ilvl w:val="0"/>
          <w:numId w:val="8"/>
        </w:numPr>
      </w:pPr>
      <w:r w:rsidRPr="00DD10CE">
        <w:t xml:space="preserve">Applications requiring higher duty cycles or higher unwanted emissions levels have to implement further mitigation techniques defined in the corresponding ETSI specifications </w:t>
      </w:r>
      <w:r w:rsidRPr="00DD10CE">
        <w:fldChar w:fldCharType="begin"/>
      </w:r>
      <w:r w:rsidRPr="00DD10CE">
        <w:instrText xml:space="preserve"> REF _Ref269118437 \r \h </w:instrText>
      </w:r>
      <w:r w:rsidR="001A0C29" w:rsidRPr="00DD10CE">
        <w:instrText xml:space="preserve"> \* MERGEFORMAT </w:instrText>
      </w:r>
      <w:r w:rsidRPr="00DD10CE">
        <w:fldChar w:fldCharType="separate"/>
      </w:r>
      <w:r w:rsidR="002B320F" w:rsidRPr="00DD10CE">
        <w:t>[6]</w:t>
      </w:r>
      <w:r w:rsidRPr="00DD10CE">
        <w:fldChar w:fldCharType="end"/>
      </w:r>
      <w:r w:rsidRPr="00DD10CE">
        <w:t xml:space="preserve">. </w:t>
      </w:r>
    </w:p>
    <w:p w14:paraId="06F0664B" w14:textId="77777777" w:rsidR="001A0C29" w:rsidRPr="00DD10CE" w:rsidRDefault="001A0C29" w:rsidP="001A0C29">
      <w:pPr>
        <w:pStyle w:val="ECCParBulleted"/>
        <w:numPr>
          <w:ilvl w:val="0"/>
          <w:numId w:val="0"/>
        </w:numPr>
      </w:pPr>
    </w:p>
    <w:p w14:paraId="29BAF9C9" w14:textId="7C812ED9" w:rsidR="00C83807" w:rsidRPr="00DD10CE" w:rsidRDefault="00C83807" w:rsidP="00EB25C5">
      <w:pPr>
        <w:pStyle w:val="ECCParagraph"/>
      </w:pPr>
      <w:r w:rsidRPr="00DD10CE">
        <w:t>Without mitigation techniques unwanted emissions of -65 dBm/MHz e.i.r.p truck installation and -60 dBm/MHz e.i.r.p for car installation at the ITS antenna would protect the RSU in all cases in the interference zone.</w:t>
      </w:r>
    </w:p>
    <w:p w14:paraId="00CA553F" w14:textId="6D34FA7F" w:rsidR="002C5931" w:rsidRPr="00DD10CE" w:rsidRDefault="002C5931" w:rsidP="008B58CD">
      <w:pPr>
        <w:pStyle w:val="ECCParBulleted"/>
        <w:numPr>
          <w:ilvl w:val="0"/>
          <w:numId w:val="0"/>
        </w:numPr>
        <w:rPr>
          <w:b/>
        </w:rPr>
      </w:pPr>
      <w:r w:rsidRPr="00DD10CE">
        <w:rPr>
          <w:b/>
        </w:rPr>
        <w:t>Fixed Service</w:t>
      </w:r>
    </w:p>
    <w:p w14:paraId="247AC536" w14:textId="77777777" w:rsidR="002C5931" w:rsidRPr="00DD10CE" w:rsidRDefault="002C5931" w:rsidP="008B58CD">
      <w:pPr>
        <w:pStyle w:val="ECCParBulleted"/>
        <w:numPr>
          <w:ilvl w:val="0"/>
          <w:numId w:val="0"/>
        </w:numPr>
        <w:rPr>
          <w:b/>
        </w:rPr>
      </w:pPr>
    </w:p>
    <w:p w14:paraId="341F8844" w14:textId="626B62B0" w:rsidR="00A84A43" w:rsidRPr="00DD10CE" w:rsidRDefault="004A2C56" w:rsidP="00CF41A4">
      <w:pPr>
        <w:pStyle w:val="ECCParagraph"/>
      </w:pPr>
      <w:r w:rsidRPr="00DD10CE">
        <w:t xml:space="preserve">The studies </w:t>
      </w:r>
      <w:r w:rsidR="004B5E15" w:rsidRPr="00DD10CE">
        <w:t>dealing with</w:t>
      </w:r>
      <w:r w:rsidRPr="00DD10CE">
        <w:t xml:space="preserve"> the impact of ITS unwanted emissions on the Fixed Service </w:t>
      </w:r>
      <w:r w:rsidR="00A84A43" w:rsidRPr="00DD10CE">
        <w:t xml:space="preserve">concluded that ITS unwanted emissions of -40 dBm/MHz e.i.r.p. are able to avoid harmful interference to the FS, when considering the recommended FS protection criterion from </w:t>
      </w:r>
      <w:r w:rsidR="00EB25C5" w:rsidRPr="00DD10CE">
        <w:t xml:space="preserve">Recommendation </w:t>
      </w:r>
      <w:r w:rsidR="00A84A43" w:rsidRPr="00DD10CE">
        <w:t>ITU-R F.758</w:t>
      </w:r>
      <w:r w:rsidR="00EB25C5" w:rsidRPr="00DD10CE">
        <w:t xml:space="preserve"> </w:t>
      </w:r>
      <w:r w:rsidR="00A84A43" w:rsidRPr="00DD10CE">
        <w:t xml:space="preserve">[27] of </w:t>
      </w:r>
      <w:proofErr w:type="gramStart"/>
      <w:r w:rsidR="00A84A43" w:rsidRPr="00DD10CE">
        <w:t>I/N</w:t>
      </w:r>
      <w:proofErr w:type="gramEnd"/>
      <w:r w:rsidR="00A84A43" w:rsidRPr="00DD10CE">
        <w:t xml:space="preserve"> -20 dB. </w:t>
      </w:r>
      <w:r w:rsidR="00EB25C5" w:rsidRPr="00DD10CE">
        <w:t xml:space="preserve">A limit of -30 dBm/MHz </w:t>
      </w:r>
      <w:r w:rsidR="00A84A43" w:rsidRPr="00DD10CE">
        <w:t xml:space="preserve">e.i.r.p. may be sufficient to ensure the FS protection when considering FS antenna heights of 75m and above. </w:t>
      </w:r>
    </w:p>
    <w:p w14:paraId="38BB77B7" w14:textId="5EF8D3A3" w:rsidR="00A84A43" w:rsidRPr="00DD10CE" w:rsidRDefault="00A84A43" w:rsidP="00EB25C5">
      <w:pPr>
        <w:pStyle w:val="ECCParagraph"/>
      </w:pPr>
      <w:r w:rsidRPr="00DD10CE">
        <w:t>It has to be noted that the above conclusion is drawn based on some worst case assumptions, which if taken into account, can reduce the occurrence probability:</w:t>
      </w:r>
    </w:p>
    <w:p w14:paraId="0AEC673F" w14:textId="3EE548A8" w:rsidR="00A84A43" w:rsidRPr="00DD10CE" w:rsidRDefault="00EB25C5" w:rsidP="00A84A43">
      <w:pPr>
        <w:pStyle w:val="ECCParBulleted"/>
        <w:numPr>
          <w:ilvl w:val="0"/>
          <w:numId w:val="8"/>
        </w:numPr>
      </w:pPr>
      <w:r w:rsidRPr="00DD10CE">
        <w:t>T</w:t>
      </w:r>
      <w:r w:rsidR="00A84A43" w:rsidRPr="00DD10CE">
        <w:t xml:space="preserve">he ITS emission in the direction of the FS receiver and at the location with a critical FS link. </w:t>
      </w:r>
    </w:p>
    <w:p w14:paraId="2A41A578" w14:textId="7D2129C6" w:rsidR="00A84A43" w:rsidRPr="00DD10CE" w:rsidRDefault="00A84A43" w:rsidP="00A84A43">
      <w:pPr>
        <w:pStyle w:val="ECCParBulleted"/>
        <w:numPr>
          <w:ilvl w:val="0"/>
          <w:numId w:val="8"/>
        </w:numPr>
      </w:pPr>
      <w:r w:rsidRPr="00DD10CE">
        <w:t>OOB and spurious emissions are very much time location and frequency dependent; they are likely below the specification (see Figure 1). Also, the ITS systems use a power control mechanism with a dynamic range of 30 dB. That means the unwanted emissions are only at the maximum when the link requires the maximum power;</w:t>
      </w:r>
    </w:p>
    <w:p w14:paraId="3375AE4F" w14:textId="77777777" w:rsidR="00A84A43" w:rsidRPr="00DD10CE" w:rsidRDefault="00A84A43" w:rsidP="00A84A43">
      <w:pPr>
        <w:pStyle w:val="ECCParBulleted"/>
        <w:numPr>
          <w:ilvl w:val="0"/>
          <w:numId w:val="8"/>
        </w:numPr>
      </w:pPr>
      <w:r w:rsidRPr="00DD10CE">
        <w:t>Finally the ITS systems works typically with a duty cycle below 1% per second, whereas the study took into consideration a 100% duty cycle.</w:t>
      </w:r>
    </w:p>
    <w:p w14:paraId="44ACCBA4" w14:textId="77777777" w:rsidR="00A84A43" w:rsidRPr="00DD10CE" w:rsidRDefault="00A84A43" w:rsidP="00A84A43">
      <w:pPr>
        <w:pStyle w:val="ECCParBulleted"/>
        <w:numPr>
          <w:ilvl w:val="0"/>
          <w:numId w:val="8"/>
        </w:numPr>
      </w:pPr>
      <w:r w:rsidRPr="00DD10CE">
        <w:t xml:space="preserve">FS Links are built with a certain margin to account for fading effects (e.g. see [30]). </w:t>
      </w:r>
    </w:p>
    <w:p w14:paraId="0ADBEF1B" w14:textId="77777777" w:rsidR="00EB25C5" w:rsidRPr="00DD10CE" w:rsidRDefault="00EB25C5" w:rsidP="00EB25C5">
      <w:pPr>
        <w:pStyle w:val="ECCParBulleted"/>
        <w:numPr>
          <w:ilvl w:val="0"/>
          <w:numId w:val="0"/>
        </w:numPr>
        <w:ind w:left="340"/>
      </w:pPr>
    </w:p>
    <w:p w14:paraId="7600F279" w14:textId="1D29DC8D" w:rsidR="00A84A43" w:rsidRPr="00DD10CE" w:rsidRDefault="00A84A43" w:rsidP="00A84A43">
      <w:pPr>
        <w:pStyle w:val="ECCParagraph"/>
      </w:pPr>
      <w:r w:rsidRPr="00DD10CE">
        <w:t xml:space="preserve">Where the above mitigations are employed an unwanted emission limit </w:t>
      </w:r>
      <w:proofErr w:type="gramStart"/>
      <w:r w:rsidRPr="00DD10CE">
        <w:t>of</w:t>
      </w:r>
      <w:r w:rsidR="00EB25C5" w:rsidRPr="00DD10CE">
        <w:t xml:space="preserve"> </w:t>
      </w:r>
      <w:r w:rsidRPr="00DD10CE">
        <w:t>-30 dBm/MHz</w:t>
      </w:r>
      <w:proofErr w:type="gramEnd"/>
      <w:r w:rsidRPr="00DD10CE">
        <w:t xml:space="preserve"> may be sufficient to avoid harmful interference to the Fixed Service. </w:t>
      </w:r>
    </w:p>
    <w:p w14:paraId="7C9BD67A" w14:textId="70F3B182" w:rsidR="008A54FC" w:rsidRPr="00DD10CE" w:rsidRDefault="00A84A43" w:rsidP="004A2C56">
      <w:pPr>
        <w:pStyle w:val="ECCParagraph"/>
      </w:pPr>
      <w:r w:rsidRPr="00DD10CE">
        <w:t xml:space="preserve">The aggregated impact of </w:t>
      </w:r>
      <w:proofErr w:type="gramStart"/>
      <w:r w:rsidRPr="00DD10CE">
        <w:t>ITS</w:t>
      </w:r>
      <w:proofErr w:type="gramEnd"/>
      <w:r w:rsidRPr="00DD10CE">
        <w:t xml:space="preserve"> into FS has not been considered in this report. However, those aggregated scenarios are expected not to have a higher impact as the considered single entry calculations due to the Duty Cycle of ITS between 1 % and 3 %.</w:t>
      </w:r>
    </w:p>
    <w:p w14:paraId="01800E78" w14:textId="77777777" w:rsidR="00FA3F2D" w:rsidRPr="00DD10CE" w:rsidRDefault="00FA3F2D" w:rsidP="00FA3F2D">
      <w:pPr>
        <w:pStyle w:val="ECCAnnexheading1"/>
      </w:pPr>
      <w:bookmarkStart w:id="214" w:name="_Ref397012427"/>
      <w:bookmarkStart w:id="215" w:name="_Toc410655106"/>
      <w:r w:rsidRPr="00DD10CE">
        <w:lastRenderedPageBreak/>
        <w:t>FS antenna height</w:t>
      </w:r>
      <w:r w:rsidR="00967112" w:rsidRPr="00DD10CE">
        <w:t xml:space="preserve"> and link length</w:t>
      </w:r>
      <w:bookmarkEnd w:id="214"/>
      <w:bookmarkEnd w:id="215"/>
    </w:p>
    <w:p w14:paraId="5B18D9FD" w14:textId="77777777" w:rsidR="00011231" w:rsidRPr="00DD10CE" w:rsidRDefault="00011231" w:rsidP="00CC2B0D">
      <w:pPr>
        <w:rPr>
          <w:highlight w:val="green"/>
        </w:rPr>
      </w:pPr>
    </w:p>
    <w:p w14:paraId="28B7C6B8" w14:textId="5121B06F" w:rsidR="00CC2B0D" w:rsidRPr="00DD10CE" w:rsidRDefault="00FA3F2D" w:rsidP="002A5315">
      <w:pPr>
        <w:jc w:val="both"/>
        <w:rPr>
          <w:highlight w:val="green"/>
        </w:rPr>
      </w:pPr>
      <w:r w:rsidRPr="00DD10CE">
        <w:t xml:space="preserve">In </w:t>
      </w:r>
      <w:r w:rsidR="00A72EC1" w:rsidRPr="00DD10CE">
        <w:fldChar w:fldCharType="begin"/>
      </w:r>
      <w:r w:rsidR="00A72EC1" w:rsidRPr="00DD10CE">
        <w:instrText xml:space="preserve"> REF _Ref269479521 \h </w:instrText>
      </w:r>
      <w:r w:rsidR="00A72EC1" w:rsidRPr="00DD10CE">
        <w:fldChar w:fldCharType="separate"/>
      </w:r>
      <w:r w:rsidR="002B320F" w:rsidRPr="00DD10CE">
        <w:t xml:space="preserve">Figure </w:t>
      </w:r>
      <w:r w:rsidR="002B320F" w:rsidRPr="00DD10CE">
        <w:rPr>
          <w:noProof/>
        </w:rPr>
        <w:t>49</w:t>
      </w:r>
      <w:r w:rsidR="00A72EC1" w:rsidRPr="00DD10CE">
        <w:fldChar w:fldCharType="end"/>
      </w:r>
      <w:r w:rsidR="00A72EC1" w:rsidRPr="00DD10CE">
        <w:t xml:space="preserve"> </w:t>
      </w:r>
      <w:r w:rsidRPr="00DD10CE">
        <w:t xml:space="preserve">the antenna heights distribution above the ground of Fixed Systems are depicted for Sweden. </w:t>
      </w:r>
    </w:p>
    <w:p w14:paraId="2D4F525E" w14:textId="77777777" w:rsidR="00FA3F2D" w:rsidRPr="00DD10CE" w:rsidRDefault="00FA3F2D" w:rsidP="000A0401"/>
    <w:p w14:paraId="5717B71A" w14:textId="77777777" w:rsidR="00FA3F2D" w:rsidRPr="00DD10CE" w:rsidRDefault="00FA3F2D" w:rsidP="000A0401"/>
    <w:p w14:paraId="43D84590" w14:textId="77777777" w:rsidR="00FA3F2D" w:rsidRPr="00DD10CE" w:rsidRDefault="00FA3F2D" w:rsidP="000A0401">
      <w:r w:rsidRPr="00DD10CE">
        <w:rPr>
          <w:noProof/>
          <w:lang w:val="da-DK" w:eastAsia="da-DK"/>
        </w:rPr>
        <w:drawing>
          <wp:inline distT="0" distB="0" distL="0" distR="0" wp14:anchorId="21C79A33" wp14:editId="01736C8D">
            <wp:extent cx="5610225" cy="3631158"/>
            <wp:effectExtent l="0" t="0" r="0" b="7620"/>
            <wp:docPr id="83"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610982" cy="3631648"/>
                    </a:xfrm>
                    <a:prstGeom prst="rect">
                      <a:avLst/>
                    </a:prstGeom>
                    <a:noFill/>
                  </pic:spPr>
                </pic:pic>
              </a:graphicData>
            </a:graphic>
          </wp:inline>
        </w:drawing>
      </w:r>
    </w:p>
    <w:p w14:paraId="5AF170B0" w14:textId="7AFE9197" w:rsidR="00FA3F2D" w:rsidRPr="00DD10CE" w:rsidRDefault="00FA3F2D" w:rsidP="000D08AA">
      <w:pPr>
        <w:pStyle w:val="Caption"/>
      </w:pPr>
      <w:bookmarkStart w:id="216" w:name="_Ref269479521"/>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49</w:t>
      </w:r>
      <w:r w:rsidRPr="00DD10CE">
        <w:fldChar w:fldCharType="end"/>
      </w:r>
      <w:bookmarkEnd w:id="216"/>
      <w:r w:rsidRPr="00DD10CE">
        <w:t>: Antenna height</w:t>
      </w:r>
      <w:r w:rsidR="002B320F" w:rsidRPr="00DD10CE">
        <w:t>s distribution for FS in Sweden</w:t>
      </w:r>
    </w:p>
    <w:p w14:paraId="7B7D05CC" w14:textId="77777777" w:rsidR="00FA3F2D" w:rsidRPr="00DD10CE" w:rsidRDefault="00FA3F2D" w:rsidP="000A0401"/>
    <w:p w14:paraId="0654589A" w14:textId="77777777" w:rsidR="00CC2B0D" w:rsidRPr="00DD10CE" w:rsidRDefault="00CC2B0D" w:rsidP="00FA3F2D">
      <w:pPr>
        <w:pStyle w:val="ECCParagraph"/>
      </w:pPr>
      <w:r w:rsidRPr="00DD10CE">
        <w:t>It can be seen that the minimum heights is 10m. The maximum number of antennas has heights of 25m and the average number is at 55m.</w:t>
      </w:r>
    </w:p>
    <w:p w14:paraId="44EB6AE9" w14:textId="77777777" w:rsidR="003E4761" w:rsidRPr="00DD10CE" w:rsidRDefault="003E4761" w:rsidP="003E4761">
      <w:pPr>
        <w:pStyle w:val="ECCParagraph"/>
      </w:pPr>
      <w:r w:rsidRPr="00DD10CE">
        <w:t xml:space="preserve">ECC Report 173 </w:t>
      </w:r>
      <w:r w:rsidRPr="00DD10CE">
        <w:fldChar w:fldCharType="begin"/>
      </w:r>
      <w:r w:rsidRPr="00DD10CE">
        <w:instrText xml:space="preserve"> REF _Ref269479081 \r \h  \* MERGEFORMAT </w:instrText>
      </w:r>
      <w:r w:rsidRPr="00DD10CE">
        <w:fldChar w:fldCharType="separate"/>
      </w:r>
      <w:r w:rsidRPr="00DD10CE">
        <w:t>[22]</w:t>
      </w:r>
      <w:r w:rsidRPr="00DD10CE">
        <w:fldChar w:fldCharType="end"/>
      </w:r>
      <w:r w:rsidRPr="00DD10CE">
        <w:t xml:space="preserve"> indicates that 95% percentile of hop length is “typical” 55 km (36 km for those indicated as “minimum”). </w:t>
      </w:r>
    </w:p>
    <w:p w14:paraId="1671516D" w14:textId="01E69A19" w:rsidR="003E4761" w:rsidRPr="00DD10CE" w:rsidRDefault="003E4761" w:rsidP="003E4761">
      <w:pPr>
        <w:pStyle w:val="ECCParagraph"/>
      </w:pPr>
      <w:r w:rsidRPr="00DD10CE">
        <w:t xml:space="preserve">In </w:t>
      </w:r>
      <w:r w:rsidRPr="00DD10CE">
        <w:fldChar w:fldCharType="begin"/>
      </w:r>
      <w:r w:rsidRPr="00DD10CE">
        <w:instrText xml:space="preserve"> REF _Ref269479552 \h  \* MERGEFORMAT </w:instrText>
      </w:r>
      <w:r w:rsidRPr="00DD10CE">
        <w:fldChar w:fldCharType="separate"/>
      </w:r>
      <w:r w:rsidRPr="00DD10CE">
        <w:t xml:space="preserve">Figure </w:t>
      </w:r>
      <w:r w:rsidRPr="00DD10CE">
        <w:rPr>
          <w:noProof/>
        </w:rPr>
        <w:t>50</w:t>
      </w:r>
      <w:r w:rsidRPr="00DD10CE">
        <w:fldChar w:fldCharType="end"/>
      </w:r>
      <w:r w:rsidRPr="00DD10CE">
        <w:t xml:space="preserve"> a fixed link is depicted including the earth curvature and the Fresnel zone for a link length of 55km. It can be seen that here the 1. Fresnel one is not free of obstacles and that it can be assumed that for a link length of 55 km even the 55</w:t>
      </w:r>
      <w:r w:rsidR="00836791" w:rsidRPr="00DD10CE">
        <w:t xml:space="preserve"> </w:t>
      </w:r>
      <w:r w:rsidRPr="00DD10CE">
        <w:t>m antennas need to be installed on a hill to reach obstacle free the Fresnel zone. Similar results can be seen with other configuration below.</w:t>
      </w:r>
    </w:p>
    <w:p w14:paraId="0A720D29" w14:textId="77777777" w:rsidR="003E4761" w:rsidRPr="00DD10CE" w:rsidRDefault="003E4761" w:rsidP="00FA3F2D">
      <w:pPr>
        <w:pStyle w:val="ECCParagraph"/>
      </w:pPr>
    </w:p>
    <w:p w14:paraId="1D5C04FD" w14:textId="77777777" w:rsidR="00FA3F2D" w:rsidRPr="00DD10CE" w:rsidRDefault="00FA3F2D" w:rsidP="000A0401">
      <w:r w:rsidRPr="00DD10CE">
        <w:rPr>
          <w:noProof/>
          <w:lang w:val="da-DK" w:eastAsia="da-DK"/>
        </w:rPr>
        <w:lastRenderedPageBreak/>
        <w:drawing>
          <wp:inline distT="0" distB="0" distL="0" distR="0" wp14:anchorId="4417FE6A" wp14:editId="67881441">
            <wp:extent cx="5638800" cy="3643887"/>
            <wp:effectExtent l="0" t="0" r="0" b="0"/>
            <wp:docPr id="84"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638800" cy="3643887"/>
                    </a:xfrm>
                    <a:prstGeom prst="rect">
                      <a:avLst/>
                    </a:prstGeom>
                    <a:noFill/>
                  </pic:spPr>
                </pic:pic>
              </a:graphicData>
            </a:graphic>
          </wp:inline>
        </w:drawing>
      </w:r>
    </w:p>
    <w:p w14:paraId="6E381A3A" w14:textId="39EA495D" w:rsidR="00FA3F2D" w:rsidRPr="00DD10CE" w:rsidRDefault="00FA3F2D" w:rsidP="000D08AA">
      <w:pPr>
        <w:pStyle w:val="Caption"/>
      </w:pPr>
      <w:bookmarkStart w:id="217" w:name="_Ref269479552"/>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50</w:t>
      </w:r>
      <w:r w:rsidRPr="00DD10CE">
        <w:fldChar w:fldCharType="end"/>
      </w:r>
      <w:bookmarkEnd w:id="217"/>
      <w:r w:rsidRPr="00DD10CE">
        <w:t>: Earth's curvature vs Fresnel zone for a 55km FS Link and FS antenna heights of 55m</w:t>
      </w:r>
    </w:p>
    <w:p w14:paraId="48A0E289" w14:textId="124259B4" w:rsidR="00FA3F2D" w:rsidRPr="00DD10CE" w:rsidRDefault="00F10772" w:rsidP="00FA3F2D">
      <w:pPr>
        <w:pStyle w:val="ECCParagraph"/>
      </w:pPr>
      <w:r w:rsidRPr="00DD10CE">
        <w:t>The above figure shows the radius of the Fresnel zone. This means, that the realistic antenna height to be considered in the calculations should be above 60m.</w:t>
      </w:r>
    </w:p>
    <w:p w14:paraId="5F1F7AEF" w14:textId="77777777" w:rsidR="00FA3F2D" w:rsidRPr="00DD10CE" w:rsidRDefault="00FA3F2D" w:rsidP="00FA3F2D">
      <w:r w:rsidRPr="00DD10CE">
        <w:rPr>
          <w:noProof/>
          <w:lang w:val="da-DK" w:eastAsia="da-DK"/>
        </w:rPr>
        <w:drawing>
          <wp:inline distT="0" distB="0" distL="0" distR="0" wp14:anchorId="6A7DEE8F" wp14:editId="7C35C1D5">
            <wp:extent cx="5381625" cy="3477696"/>
            <wp:effectExtent l="0" t="0" r="0" b="8890"/>
            <wp:docPr id="67"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381885" cy="3477864"/>
                    </a:xfrm>
                    <a:prstGeom prst="rect">
                      <a:avLst/>
                    </a:prstGeom>
                    <a:noFill/>
                  </pic:spPr>
                </pic:pic>
              </a:graphicData>
            </a:graphic>
          </wp:inline>
        </w:drawing>
      </w:r>
    </w:p>
    <w:p w14:paraId="55BC0DF8" w14:textId="6C0D3C7D" w:rsidR="00FA3F2D" w:rsidRPr="00DD10CE" w:rsidRDefault="00FA3F2D" w:rsidP="00FA3F2D">
      <w:pPr>
        <w:pStyle w:val="Caption"/>
      </w:pPr>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51</w:t>
      </w:r>
      <w:r w:rsidRPr="00DD10CE">
        <w:fldChar w:fldCharType="end"/>
      </w:r>
      <w:r w:rsidRPr="00DD10CE">
        <w:t xml:space="preserve">: earth's curvature vs Fresnelzone for a 55km FS Link and realistic antenna heights </w:t>
      </w:r>
    </w:p>
    <w:p w14:paraId="2A70D98F" w14:textId="11C84807" w:rsidR="00FA3F2D" w:rsidRPr="00DD10CE" w:rsidRDefault="00224686" w:rsidP="00FA3F2D">
      <w:r w:rsidRPr="00DD10CE">
        <w:t xml:space="preserve">In </w:t>
      </w:r>
      <w:r w:rsidRPr="00DD10CE">
        <w:fldChar w:fldCharType="begin"/>
      </w:r>
      <w:r w:rsidRPr="00DD10CE">
        <w:instrText xml:space="preserve"> REF _Ref269479671 \h </w:instrText>
      </w:r>
      <w:r w:rsidRPr="00DD10CE">
        <w:fldChar w:fldCharType="separate"/>
      </w:r>
      <w:r w:rsidR="002B320F" w:rsidRPr="00DD10CE">
        <w:t xml:space="preserve">Figure </w:t>
      </w:r>
      <w:r w:rsidR="002B320F" w:rsidRPr="00DD10CE">
        <w:rPr>
          <w:noProof/>
        </w:rPr>
        <w:t>52</w:t>
      </w:r>
      <w:r w:rsidRPr="00DD10CE">
        <w:fldChar w:fldCharType="end"/>
      </w:r>
      <w:r w:rsidRPr="00DD10CE">
        <w:t xml:space="preserve"> and </w:t>
      </w:r>
      <w:r w:rsidRPr="00DD10CE">
        <w:fldChar w:fldCharType="begin"/>
      </w:r>
      <w:r w:rsidRPr="00DD10CE">
        <w:instrText xml:space="preserve"> REF _Ref269479672 \h </w:instrText>
      </w:r>
      <w:r w:rsidRPr="00DD10CE">
        <w:fldChar w:fldCharType="separate"/>
      </w:r>
      <w:r w:rsidR="002B320F" w:rsidRPr="00DD10CE">
        <w:t xml:space="preserve">Figure </w:t>
      </w:r>
      <w:r w:rsidR="002B320F" w:rsidRPr="00DD10CE">
        <w:rPr>
          <w:noProof/>
        </w:rPr>
        <w:t>53</w:t>
      </w:r>
      <w:r w:rsidRPr="00DD10CE">
        <w:fldChar w:fldCharType="end"/>
      </w:r>
      <w:r w:rsidRPr="00DD10CE">
        <w:t xml:space="preserve"> t</w:t>
      </w:r>
      <w:r w:rsidR="00FA3F2D" w:rsidRPr="00DD10CE">
        <w:t xml:space="preserve">he same </w:t>
      </w:r>
      <w:r w:rsidR="005F6189" w:rsidRPr="00DD10CE">
        <w:t>results</w:t>
      </w:r>
      <w:r w:rsidRPr="00DD10CE">
        <w:t xml:space="preserve"> </w:t>
      </w:r>
      <w:r w:rsidR="00FA3F2D" w:rsidRPr="00DD10CE">
        <w:t xml:space="preserve">as above </w:t>
      </w:r>
      <w:r w:rsidRPr="00DD10CE">
        <w:t xml:space="preserve">are </w:t>
      </w:r>
      <w:r w:rsidR="00FA3F2D" w:rsidRPr="00DD10CE">
        <w:t>shown for a 36 km link length.</w:t>
      </w:r>
    </w:p>
    <w:p w14:paraId="4656FD18" w14:textId="77777777" w:rsidR="00696C12" w:rsidRPr="00DD10CE" w:rsidRDefault="00696C12" w:rsidP="00FA3F2D"/>
    <w:p w14:paraId="123859C3" w14:textId="77777777" w:rsidR="00FA3F2D" w:rsidRPr="00DD10CE" w:rsidRDefault="00FA3F2D" w:rsidP="00FA3F2D">
      <w:r w:rsidRPr="00DD10CE">
        <w:rPr>
          <w:noProof/>
          <w:lang w:val="da-DK" w:eastAsia="da-DK"/>
        </w:rPr>
        <w:lastRenderedPageBreak/>
        <w:drawing>
          <wp:inline distT="0" distB="0" distL="0" distR="0" wp14:anchorId="3559F912" wp14:editId="57B50892">
            <wp:extent cx="5581650" cy="3606956"/>
            <wp:effectExtent l="0" t="0" r="0" b="0"/>
            <wp:docPr id="68"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5581650" cy="3606956"/>
                    </a:xfrm>
                    <a:prstGeom prst="rect">
                      <a:avLst/>
                    </a:prstGeom>
                    <a:noFill/>
                  </pic:spPr>
                </pic:pic>
              </a:graphicData>
            </a:graphic>
          </wp:inline>
        </w:drawing>
      </w:r>
    </w:p>
    <w:p w14:paraId="16D851BA" w14:textId="60BABBDE" w:rsidR="00FA3F2D" w:rsidRPr="00DD10CE" w:rsidRDefault="00FA3F2D" w:rsidP="00FA3F2D">
      <w:pPr>
        <w:pStyle w:val="Caption"/>
      </w:pPr>
      <w:bookmarkStart w:id="218" w:name="_Ref269479671"/>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52</w:t>
      </w:r>
      <w:r w:rsidRPr="00DD10CE">
        <w:fldChar w:fldCharType="end"/>
      </w:r>
      <w:bookmarkEnd w:id="218"/>
      <w:r w:rsidRPr="00DD10CE">
        <w:t xml:space="preserve">: earth's curvature vs Fresnel zone for a 36km FS Link </w:t>
      </w:r>
      <w:r w:rsidR="002B320F" w:rsidRPr="00DD10CE">
        <w:t>and unrealistic antenna heights</w:t>
      </w:r>
    </w:p>
    <w:p w14:paraId="03C415C7" w14:textId="77777777" w:rsidR="00FA3F2D" w:rsidRPr="00DD10CE" w:rsidRDefault="00FA3F2D" w:rsidP="00FA3F2D"/>
    <w:p w14:paraId="14843888" w14:textId="77777777" w:rsidR="00FA3F2D" w:rsidRPr="00DD10CE" w:rsidRDefault="00FA3F2D" w:rsidP="00FA3F2D">
      <w:r w:rsidRPr="00DD10CE">
        <w:rPr>
          <w:noProof/>
          <w:lang w:val="da-DK" w:eastAsia="da-DK"/>
        </w:rPr>
        <w:drawing>
          <wp:inline distT="0" distB="0" distL="0" distR="0" wp14:anchorId="5716AB7E" wp14:editId="1BBDF48A">
            <wp:extent cx="5817304" cy="3759239"/>
            <wp:effectExtent l="0" t="0" r="0" b="0"/>
            <wp:docPr id="69"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819434" cy="3760615"/>
                    </a:xfrm>
                    <a:prstGeom prst="rect">
                      <a:avLst/>
                    </a:prstGeom>
                    <a:noFill/>
                  </pic:spPr>
                </pic:pic>
              </a:graphicData>
            </a:graphic>
          </wp:inline>
        </w:drawing>
      </w:r>
    </w:p>
    <w:p w14:paraId="2F796697" w14:textId="29F44412" w:rsidR="00FA3F2D" w:rsidRPr="00DD10CE" w:rsidRDefault="00FA3F2D" w:rsidP="00FA3F2D">
      <w:pPr>
        <w:pStyle w:val="Caption"/>
      </w:pPr>
      <w:bookmarkStart w:id="219" w:name="_Ref269479672"/>
      <w:r w:rsidRPr="00DD10CE">
        <w:t xml:space="preserve">Figure </w:t>
      </w:r>
      <w:r w:rsidRPr="00DD10CE">
        <w:fldChar w:fldCharType="begin"/>
      </w:r>
      <w:r w:rsidRPr="00DD10CE">
        <w:instrText xml:space="preserve"> SEQ Figure \* ARABIC </w:instrText>
      </w:r>
      <w:r w:rsidRPr="00DD10CE">
        <w:fldChar w:fldCharType="separate"/>
      </w:r>
      <w:r w:rsidR="002B320F" w:rsidRPr="00DD10CE">
        <w:rPr>
          <w:noProof/>
        </w:rPr>
        <w:t>53</w:t>
      </w:r>
      <w:r w:rsidRPr="00DD10CE">
        <w:fldChar w:fldCharType="end"/>
      </w:r>
      <w:bookmarkEnd w:id="219"/>
      <w:r w:rsidRPr="00DD10CE">
        <w:t>: earth's curvature vs Fresnel zone for a 36km FS Lin</w:t>
      </w:r>
      <w:r w:rsidR="002B320F" w:rsidRPr="00DD10CE">
        <w:t>k and realistic antenna heights</w:t>
      </w:r>
    </w:p>
    <w:p w14:paraId="5F6176A3" w14:textId="77777777" w:rsidR="00FA3F2D" w:rsidRPr="00DD10CE" w:rsidRDefault="00FA3F2D" w:rsidP="002B320F">
      <w:pPr>
        <w:pStyle w:val="ECCParagraph"/>
      </w:pPr>
      <w:r w:rsidRPr="00DD10CE">
        <w:t>It can be concluded that FS antenna heights of less than 30m are unrealistic for the calculations in this report; such low antenna heights are only expected to be installed on top of a hill.</w:t>
      </w:r>
    </w:p>
    <w:p w14:paraId="39112581" w14:textId="0C1F6387" w:rsidR="00CF4580" w:rsidRPr="00DD10CE" w:rsidRDefault="00CF4580" w:rsidP="00CF4580">
      <w:pPr>
        <w:pStyle w:val="ECCAnnexheading1"/>
      </w:pPr>
      <w:bookmarkStart w:id="220" w:name="_Toc410655107"/>
      <w:r w:rsidRPr="00DD10CE">
        <w:lastRenderedPageBreak/>
        <w:t>List of reference</w:t>
      </w:r>
      <w:r w:rsidR="00FF5B33" w:rsidRPr="00DD10CE">
        <w:t>s</w:t>
      </w:r>
      <w:bookmarkEnd w:id="220"/>
    </w:p>
    <w:p w14:paraId="61D89AFB" w14:textId="23D80903" w:rsidR="00CF4580" w:rsidRPr="00DD10CE" w:rsidRDefault="00011457" w:rsidP="00CF4580">
      <w:pPr>
        <w:pStyle w:val="reference"/>
      </w:pPr>
      <w:bookmarkStart w:id="221" w:name="_Ref269477715"/>
      <w:r w:rsidRPr="00DD10CE">
        <w:t xml:space="preserve">ECC Decision </w:t>
      </w:r>
      <w:r w:rsidR="00CF4580" w:rsidRPr="00DD10CE">
        <w:t>(08)01 on the harmonised use of the 5875-5925 MHz frequency band for Inte</w:t>
      </w:r>
      <w:r w:rsidRPr="00DD10CE">
        <w:t>lligent Transport Systems (ITS)</w:t>
      </w:r>
      <w:bookmarkEnd w:id="221"/>
    </w:p>
    <w:p w14:paraId="4DBE7636" w14:textId="28EE3634" w:rsidR="00CF4580" w:rsidRPr="00DD10CE" w:rsidRDefault="00CF4580" w:rsidP="00CF4580">
      <w:pPr>
        <w:pStyle w:val="reference"/>
      </w:pPr>
      <w:bookmarkStart w:id="222" w:name="_Ref269477717"/>
      <w:r w:rsidRPr="00DD10CE">
        <w:t>ECC Recommendation (08)01 on the use of the band 5855-5875 MHz for Inte</w:t>
      </w:r>
      <w:r w:rsidR="00011457" w:rsidRPr="00DD10CE">
        <w:t>lligent Transport Systems (ITS)</w:t>
      </w:r>
      <w:r w:rsidRPr="00DD10CE">
        <w:t>.</w:t>
      </w:r>
      <w:bookmarkEnd w:id="222"/>
    </w:p>
    <w:p w14:paraId="1EC9C618" w14:textId="77777777" w:rsidR="00CF4580" w:rsidRPr="00DD10CE" w:rsidRDefault="00CF4580" w:rsidP="00CF4580">
      <w:pPr>
        <w:pStyle w:val="reference"/>
      </w:pPr>
      <w:r w:rsidRPr="00DD10CE">
        <w:t>Commission Decision 2008/671/EC of 5 August 2008 on the harmonised use of radio spectrum in the 5 875-5 905 MHz frequency band for safety-related applications of Intelligent Transport Systems (ITS).</w:t>
      </w:r>
    </w:p>
    <w:p w14:paraId="3DC13D58" w14:textId="77777777" w:rsidR="00CF4580" w:rsidRPr="00DD10CE" w:rsidRDefault="00CF4580" w:rsidP="00CF4580">
      <w:pPr>
        <w:pStyle w:val="reference"/>
      </w:pPr>
      <w:bookmarkStart w:id="223" w:name="_Ref269477692"/>
      <w:r w:rsidRPr="00DD10CE">
        <w:t>ETSI TR 103 083:”</w:t>
      </w:r>
      <w:r w:rsidRPr="00DD10CE">
        <w:rPr>
          <w:rFonts w:ascii="Times New Roman" w:hAnsi="Times New Roman"/>
          <w:szCs w:val="20"/>
          <w:lang w:eastAsia="en-US"/>
        </w:rPr>
        <w:t xml:space="preserve"> </w:t>
      </w:r>
      <w:r w:rsidRPr="00DD10CE">
        <w:t>Electromagnetic compatibility and Radio spectrum Matters (ERM); System Reference document (SRDoc); Technical characteristics for pan European harmonized communications equipment operating in the 5,855 GHz to 5,925 GHz range intended for road safety and traffic management, and for non-safety related ITS applications”</w:t>
      </w:r>
      <w:bookmarkEnd w:id="223"/>
    </w:p>
    <w:p w14:paraId="395B1C68" w14:textId="77777777" w:rsidR="00CF4580" w:rsidRPr="00DD10CE" w:rsidRDefault="00CF4580" w:rsidP="00CF4580">
      <w:pPr>
        <w:pStyle w:val="reference"/>
      </w:pPr>
      <w:bookmarkStart w:id="224" w:name="_Ref269477734"/>
      <w:r w:rsidRPr="00DD10CE">
        <w:t>ECC Report 101: "Compatibility studies in the band 5855- 5925 MHz between Intelligent Transport Systems (ITS) and other systems", Bern, February 2007.</w:t>
      </w:r>
      <w:bookmarkEnd w:id="224"/>
    </w:p>
    <w:p w14:paraId="775D8789" w14:textId="77777777" w:rsidR="00CF4580" w:rsidRPr="00DD10CE" w:rsidRDefault="00CF4580" w:rsidP="00CF4580">
      <w:pPr>
        <w:pStyle w:val="reference"/>
      </w:pPr>
      <w:bookmarkStart w:id="225" w:name="_Ref269118437"/>
      <w:r w:rsidRPr="00DD10CE">
        <w:t>ETSI TS 102 792: "Intelligent Transport Systems (ITS); Mitigation techniques to avoid interference between European CEN Dedicated Short Range Communication (CEN DSRC) equipment and Intelligent Transport Systems (ITS) operating in the 5 GHz frequency range".</w:t>
      </w:r>
      <w:bookmarkEnd w:id="225"/>
    </w:p>
    <w:p w14:paraId="5A259717" w14:textId="77777777" w:rsidR="00CF4580" w:rsidRPr="00DD10CE" w:rsidRDefault="00CF4580" w:rsidP="00CF4580">
      <w:pPr>
        <w:pStyle w:val="reference"/>
      </w:pPr>
      <w:r w:rsidRPr="00DD10CE">
        <w:t>ETSI EN 302 665: "Intelligent Transport Systems (ITS); Communications Architecture".</w:t>
      </w:r>
    </w:p>
    <w:p w14:paraId="6F22452A" w14:textId="77777777" w:rsidR="00CF4580" w:rsidRPr="00DD10CE" w:rsidRDefault="00CF4580" w:rsidP="00CF4580">
      <w:pPr>
        <w:pStyle w:val="reference"/>
      </w:pPr>
      <w:bookmarkStart w:id="226" w:name="_Ref410653548"/>
      <w:r w:rsidRPr="00DD10CE">
        <w:t>IEEE 802.11-2012: "IEEE Standard for Information technology–Telecommunications and information exchange between systems Local and metropolitan area networks–Specific requirements Part 11: Wireless LAN Medium Access Control (MAC) and Physical Layer (PHY) Specifications".</w:t>
      </w:r>
      <w:bookmarkEnd w:id="226"/>
    </w:p>
    <w:p w14:paraId="10C4471C" w14:textId="5DF0A743" w:rsidR="00CF4580" w:rsidRPr="00DD10CE" w:rsidRDefault="00EB25C5" w:rsidP="00CF4580">
      <w:pPr>
        <w:pStyle w:val="reference"/>
      </w:pPr>
      <w:r w:rsidRPr="00DD10CE">
        <w:t xml:space="preserve">Recommendation </w:t>
      </w:r>
      <w:r w:rsidR="00CF4580" w:rsidRPr="00DD10CE">
        <w:t>ITU-R SM.1541: “Unwanted emissions in the out-of-band domain”</w:t>
      </w:r>
    </w:p>
    <w:p w14:paraId="54E8B18C" w14:textId="1C135919" w:rsidR="00CF4580" w:rsidRPr="00DD10CE" w:rsidRDefault="00EB25C5" w:rsidP="00CF4580">
      <w:pPr>
        <w:pStyle w:val="reference"/>
      </w:pPr>
      <w:bookmarkStart w:id="227" w:name="_Ref269478026"/>
      <w:r w:rsidRPr="00DD10CE">
        <w:t xml:space="preserve">Recommendation </w:t>
      </w:r>
      <w:r w:rsidR="00CF4580" w:rsidRPr="00DD10CE">
        <w:t>ITU-R SM.329: “Unwanted emissions in the spurious domain”</w:t>
      </w:r>
      <w:bookmarkEnd w:id="227"/>
    </w:p>
    <w:p w14:paraId="7DF0206C" w14:textId="423D50FF" w:rsidR="00CF4580" w:rsidRPr="00DD10CE" w:rsidRDefault="00011457" w:rsidP="00CF4580">
      <w:pPr>
        <w:pStyle w:val="reference"/>
      </w:pPr>
      <w:bookmarkStart w:id="228" w:name="_Ref269478054"/>
      <w:r w:rsidRPr="00DD10CE">
        <w:t xml:space="preserve">CEPT/ERC </w:t>
      </w:r>
      <w:r w:rsidR="00CF4580" w:rsidRPr="00DD10CE">
        <w:t>Recommendation 74-01E: “Spurious Emissions”</w:t>
      </w:r>
      <w:bookmarkEnd w:id="228"/>
    </w:p>
    <w:p w14:paraId="0018C3E7" w14:textId="08BF9874" w:rsidR="00CF4580" w:rsidRPr="00DD10CE" w:rsidRDefault="00EB25C5" w:rsidP="00CF4580">
      <w:pPr>
        <w:pStyle w:val="reference"/>
      </w:pPr>
      <w:bookmarkStart w:id="229" w:name="_Ref269478098"/>
      <w:r w:rsidRPr="00DD10CE">
        <w:t xml:space="preserve">Recommendation </w:t>
      </w:r>
      <w:r w:rsidR="00CF4580" w:rsidRPr="00DD10CE">
        <w:t>ITU-R F.1336-1: “Reference radiation patterns of omni-directional, sector and other antennas in point-to-multipoint systems for use in sharing studies in the frequency range from 1 GHz to about 70 GHz”</w:t>
      </w:r>
      <w:bookmarkEnd w:id="229"/>
    </w:p>
    <w:p w14:paraId="5120215A" w14:textId="77777777" w:rsidR="00CF4580" w:rsidRPr="00DD10CE" w:rsidRDefault="00CF4580" w:rsidP="00CF4580">
      <w:pPr>
        <w:pStyle w:val="reference"/>
      </w:pPr>
      <w:bookmarkStart w:id="230" w:name="_Ref269478075"/>
      <w:r w:rsidRPr="00DD10CE">
        <w:t>ECC Report 68: “Compatibility studies in the band 5725-5875 MHz between Fixed Wireless Access (FWA) systems and other systems”</w:t>
      </w:r>
      <w:bookmarkEnd w:id="230"/>
    </w:p>
    <w:p w14:paraId="58AC4885" w14:textId="5BA2EB22" w:rsidR="00CF4580" w:rsidRPr="00DD10CE" w:rsidRDefault="00CF4580" w:rsidP="00800F4E">
      <w:pPr>
        <w:pStyle w:val="reference"/>
      </w:pPr>
      <w:r w:rsidRPr="00DD10CE">
        <w:t>Recommendation ITU-R F.1094</w:t>
      </w:r>
      <w:r w:rsidR="00800F4E" w:rsidRPr="00DD10CE">
        <w:t>-2 (2007-09)</w:t>
      </w:r>
      <w:r w:rsidRPr="00DD10CE">
        <w:t>: “Maximum allowable error performance and availability degradations to digital radio-relay systems arising from interference from emissions and radiations from other sources”</w:t>
      </w:r>
    </w:p>
    <w:p w14:paraId="64670116" w14:textId="77777777" w:rsidR="00CF4580" w:rsidRPr="00DD10CE" w:rsidRDefault="00CF4580" w:rsidP="00CF4580">
      <w:pPr>
        <w:pStyle w:val="reference"/>
      </w:pPr>
      <w:bookmarkStart w:id="231" w:name="_Ref269478995"/>
      <w:r w:rsidRPr="00DD10CE">
        <w:t>ERC Recommendation 14-01: “Radio-frequency channel arrangements for high capacity analogue and digital radio-relay systems operating in the band 5925 MHz - 6425 MHz”</w:t>
      </w:r>
      <w:bookmarkEnd w:id="231"/>
    </w:p>
    <w:p w14:paraId="5EA1A2F9" w14:textId="77777777" w:rsidR="00CF4580" w:rsidRPr="00DD10CE" w:rsidRDefault="00CF4580" w:rsidP="00CF4580">
      <w:pPr>
        <w:pStyle w:val="reference"/>
      </w:pPr>
      <w:r w:rsidRPr="00DD10CE">
        <w:t>Recommendation ITU-R F.383: “Radio-frequency channel arrangements for high capacity radio-relay systems operating in the lower 6 GHz band”</w:t>
      </w:r>
    </w:p>
    <w:p w14:paraId="79F61F91" w14:textId="77777777" w:rsidR="00CF4580" w:rsidRPr="00DD10CE" w:rsidRDefault="00CF4580" w:rsidP="00CF4580">
      <w:pPr>
        <w:pStyle w:val="reference"/>
      </w:pPr>
      <w:bookmarkStart w:id="232" w:name="_Ref269477766"/>
      <w:r w:rsidRPr="00DD10CE">
        <w:t>ETSI EN 302 571 (V1.2.1): "Intelligent Transport Systems (ITS); Radiocommunications equipment operating in the 5 855 MHz to 5 925 MHz frequency band; Harmonized EN covering the essential requirements of article 3.2 of the R&amp;TTE Directive".</w:t>
      </w:r>
      <w:bookmarkEnd w:id="232"/>
    </w:p>
    <w:p w14:paraId="7225FA34" w14:textId="77777777" w:rsidR="00CF4580" w:rsidRPr="00DD10CE" w:rsidRDefault="00CF4580" w:rsidP="00CF4580">
      <w:pPr>
        <w:pStyle w:val="reference"/>
      </w:pPr>
      <w:r w:rsidRPr="00DD10CE">
        <w:t>ETSI TR 102 654: "Electromagnetic compatibility and Radio spectrum Matters (ERM); Road Transport and Traffic Telematics (RTTT); Co-location and Co-existence Considerations regarding Dedicated Short Range Communication (DSRC) transmission equipment and Intelligent Transport Systems (ITS) operating in the 5 GHz frequency range and other potential sources of interference".</w:t>
      </w:r>
    </w:p>
    <w:p w14:paraId="35FC98E6" w14:textId="77777777" w:rsidR="00CF4580" w:rsidRPr="00DD10CE" w:rsidRDefault="00CF4580" w:rsidP="00CF4580">
      <w:pPr>
        <w:pStyle w:val="reference"/>
      </w:pPr>
      <w:bookmarkStart w:id="233" w:name="_Ref269478378"/>
      <w:r w:rsidRPr="00DD10CE">
        <w:t>ETSI TR 102 960: "Intelligent Transport Systems (ITS); Mitigation techniques to avoid interference between European CEN Dedicated Short Range Communication (RTTT DSRC) equipment and Intelligent Transport Systems (ITS) operating in the 5 GHz frequency range Evaluation of mitigation methods and techniques".</w:t>
      </w:r>
      <w:bookmarkEnd w:id="233"/>
    </w:p>
    <w:p w14:paraId="36827AB5" w14:textId="77777777" w:rsidR="00CF4580" w:rsidRPr="00DD10CE" w:rsidRDefault="00CF4580" w:rsidP="00CF4580">
      <w:pPr>
        <w:pStyle w:val="reference"/>
      </w:pPr>
      <w:bookmarkStart w:id="234" w:name="_Ref269477809"/>
      <w:r w:rsidRPr="00DD10CE">
        <w:t>ETSI EN 302 663 (V1.2.1) (11-2012): "Intelligent Transport Systems (ITS); Access layer specification for Intelligent Transport Systems operating in the 5 GHz frequency band".</w:t>
      </w:r>
      <w:bookmarkEnd w:id="234"/>
    </w:p>
    <w:p w14:paraId="46AA52B6" w14:textId="47032972" w:rsidR="00CF4580" w:rsidRPr="00DD10CE" w:rsidRDefault="00CF4580" w:rsidP="00CF4580">
      <w:pPr>
        <w:pStyle w:val="reference"/>
      </w:pPr>
      <w:bookmarkStart w:id="235" w:name="_Ref269479041"/>
      <w:r w:rsidRPr="00DD10CE">
        <w:t>ERC</w:t>
      </w:r>
      <w:r w:rsidR="002B320F" w:rsidRPr="00DD10CE">
        <w:t xml:space="preserve"> </w:t>
      </w:r>
      <w:r w:rsidRPr="00DD10CE">
        <w:t>R</w:t>
      </w:r>
      <w:r w:rsidR="002B320F" w:rsidRPr="00DD10CE">
        <w:t>ecommendation</w:t>
      </w:r>
      <w:r w:rsidRPr="00DD10CE">
        <w:t xml:space="preserve"> 14-02: “Radio-frequency channel arrangements for high, medium and low capacity digital fixed service systems operating in the band 6425-7125 MHz”; Bonn, 1995, Revised Dublin 2009.</w:t>
      </w:r>
      <w:bookmarkEnd w:id="235"/>
    </w:p>
    <w:p w14:paraId="0F33EB9C" w14:textId="77777777" w:rsidR="00CF4580" w:rsidRPr="00DD10CE" w:rsidRDefault="00CF4580" w:rsidP="00CF4580">
      <w:pPr>
        <w:pStyle w:val="reference"/>
      </w:pPr>
      <w:bookmarkStart w:id="236" w:name="_Ref269479081"/>
      <w:r w:rsidRPr="00DD10CE">
        <w:t>ECC Report 173: “Fixed Service in Europe, current use and future trends post 2011”, March 2012.</w:t>
      </w:r>
      <w:bookmarkEnd w:id="236"/>
    </w:p>
    <w:p w14:paraId="55E26AD4" w14:textId="77777777" w:rsidR="001E1224" w:rsidRPr="00DD10CE" w:rsidRDefault="001E1224" w:rsidP="00CF4580">
      <w:pPr>
        <w:pStyle w:val="reference"/>
      </w:pPr>
      <w:bookmarkStart w:id="237" w:name="_Ref269117290"/>
      <w:r w:rsidRPr="00DD10CE">
        <w:t>ETSI EN 302 637-2: Intelligent Transport Systems (ITS); Vehicular Communications; Basic Set of Applications; Part 2: Specification of Cooperative Awareness Basic Services”.</w:t>
      </w:r>
      <w:bookmarkEnd w:id="237"/>
    </w:p>
    <w:p w14:paraId="6A2938D4" w14:textId="77777777" w:rsidR="00735EDE" w:rsidRPr="00DD10CE" w:rsidRDefault="00735EDE" w:rsidP="00CF4580">
      <w:pPr>
        <w:pStyle w:val="reference"/>
      </w:pPr>
      <w:bookmarkStart w:id="238" w:name="_Ref269117789"/>
      <w:r w:rsidRPr="00DD10CE">
        <w:t>SimTD deliverable: “TP5-Abschlussbericht – Teil B-1B, Volkswirtschaftliche Bewertung</w:t>
      </w:r>
      <w:r w:rsidR="00170C2F" w:rsidRPr="00DD10CE">
        <w:t>: Wirkung von simTD auf die Ve</w:t>
      </w:r>
      <w:r w:rsidRPr="00DD10CE">
        <w:t>rkehrssicherheit und Verkehrseffizienz”</w:t>
      </w:r>
      <w:bookmarkEnd w:id="238"/>
      <w:r w:rsidRPr="00DD10CE">
        <w:t xml:space="preserve"> </w:t>
      </w:r>
    </w:p>
    <w:p w14:paraId="2FCA64D6" w14:textId="6CC60925" w:rsidR="008854E7" w:rsidRPr="00DD10CE" w:rsidRDefault="00EB25C5" w:rsidP="008854E7">
      <w:pPr>
        <w:pStyle w:val="reference"/>
      </w:pPr>
      <w:bookmarkStart w:id="239" w:name="_Ref144798385"/>
      <w:bookmarkStart w:id="240" w:name="_Ref269472337"/>
      <w:r w:rsidRPr="00DD10CE">
        <w:lastRenderedPageBreak/>
        <w:t xml:space="preserve">Recommendation </w:t>
      </w:r>
      <w:r w:rsidR="00470651" w:rsidRPr="00DD10CE">
        <w:t>ITU-R F.1336-1: “Reference radiation patterns of omni-directional, sector and other antennas in point-to-multipoint systems for use in sharing studies in the frequency range from 1 GHz to about 70 GHz</w:t>
      </w:r>
      <w:bookmarkEnd w:id="239"/>
      <w:r w:rsidR="00470651" w:rsidRPr="00DD10CE">
        <w:t>”</w:t>
      </w:r>
      <w:bookmarkEnd w:id="240"/>
    </w:p>
    <w:p w14:paraId="162916FC" w14:textId="7F7A3522" w:rsidR="00CC236D" w:rsidRPr="00DD10CE" w:rsidRDefault="009E7507" w:rsidP="009E7507">
      <w:pPr>
        <w:pStyle w:val="reference"/>
        <w:rPr>
          <w:highlight w:val="lightGray"/>
        </w:rPr>
      </w:pPr>
      <w:r w:rsidRPr="00DD10CE">
        <w:rPr>
          <w:szCs w:val="20"/>
        </w:rPr>
        <w:t>ETSI ES 200 674-1, V2.1.1 (2007-10), Road Transport and Traffic Telematics (RTTT);Part 1: Technical characteristics and test methods for High Data Rate (HDR) data transmission equipment operating in the 5,8 GHz Industrial, Scientific and Medical (ISM) band</w:t>
      </w:r>
    </w:p>
    <w:p w14:paraId="154CD44A" w14:textId="6DAD2C74" w:rsidR="00110A59" w:rsidRPr="00DD10CE" w:rsidRDefault="00EB25C5" w:rsidP="00DE14CC">
      <w:pPr>
        <w:pStyle w:val="reference"/>
        <w:rPr>
          <w:highlight w:val="lightGray"/>
        </w:rPr>
      </w:pPr>
      <w:r w:rsidRPr="00DD10CE">
        <w:t xml:space="preserve">Recommendation </w:t>
      </w:r>
      <w:r w:rsidR="00110A59" w:rsidRPr="00DD10CE">
        <w:t>ITU-R F.758</w:t>
      </w:r>
      <w:r w:rsidR="00DE14CC" w:rsidRPr="00DD10CE">
        <w:t>-5 (2012-03)</w:t>
      </w:r>
      <w:r w:rsidR="00110A59" w:rsidRPr="00DD10CE">
        <w:t xml:space="preserve">, </w:t>
      </w:r>
      <w:r w:rsidR="00DE14CC" w:rsidRPr="00DD10CE">
        <w:t>System parameters and considerations in the development of criteria for sharing or compatibility between digital fixed wireless systems in the fixed service and systems in other services and other sources of interference</w:t>
      </w:r>
    </w:p>
    <w:p w14:paraId="0AA881B6" w14:textId="03BA83B9" w:rsidR="00DE14CC" w:rsidRPr="00DD10CE" w:rsidRDefault="00DE14CC" w:rsidP="00DE14CC">
      <w:pPr>
        <w:pStyle w:val="reference"/>
      </w:pPr>
      <w:r w:rsidRPr="00DD10CE">
        <w:t>Fading Duration in Line-of-sight Radio Links at 6 GHz, Jan Bogucki and Ewa Wielowieyska, National Institute of Telecommunications, Warsaw, Poland, Journal of Telecommunications and Information technology, 2/2013</w:t>
      </w:r>
    </w:p>
    <w:p w14:paraId="041F11C0" w14:textId="19FF9F23" w:rsidR="004F6CC3" w:rsidRPr="00DD10CE" w:rsidRDefault="00673185" w:rsidP="00673185">
      <w:pPr>
        <w:pStyle w:val="reference"/>
      </w:pPr>
      <w:r w:rsidRPr="00DD10CE">
        <w:t xml:space="preserve">ETSI </w:t>
      </w:r>
      <w:r w:rsidR="004F6CC3" w:rsidRPr="00DD10CE">
        <w:t>EN 300 674</w:t>
      </w:r>
      <w:r w:rsidRPr="00DD10CE">
        <w:t>-1, V1.2.1 (2004-08)</w:t>
      </w:r>
      <w:r w:rsidR="004F6CC3" w:rsidRPr="00DD10CE">
        <w:t>,</w:t>
      </w:r>
      <w:r w:rsidR="001C3023" w:rsidRPr="00DD10CE">
        <w:t xml:space="preserve"> Road Transport and Traffic Telematics (RTTT); Dedicated Short Range Communication (DSRC) transmission equipment (500 kbit/s / 250 kbit/s) operating in the 5,8 GHz Industrial, Scientific and Medical (ISM) band; Part 1: General characteristics and test methods for Road Side Units (RSU) and On-Board Units (OBU)</w:t>
      </w:r>
    </w:p>
    <w:p w14:paraId="62F733FA" w14:textId="26F6323C" w:rsidR="00850106" w:rsidRPr="00DD10CE" w:rsidRDefault="00EB25C5" w:rsidP="00850106">
      <w:pPr>
        <w:pStyle w:val="reference"/>
      </w:pPr>
      <w:r w:rsidRPr="00DD10CE">
        <w:t xml:space="preserve">Recommendation </w:t>
      </w:r>
      <w:r w:rsidR="00850106" w:rsidRPr="00DD10CE">
        <w:t>ITU-R  P.530-12, Propagation data and prediction methods required for the design of terrestrial line-of-sight systems</w:t>
      </w:r>
    </w:p>
    <w:p w14:paraId="735069C1" w14:textId="7AB94CB4" w:rsidR="00011457" w:rsidRPr="00DD10CE" w:rsidRDefault="00011457" w:rsidP="00DD10CE">
      <w:pPr>
        <w:pStyle w:val="reference"/>
      </w:pPr>
      <w:bookmarkStart w:id="241" w:name="_Ref410653061"/>
      <w:r w:rsidRPr="00DD10CE">
        <w:t xml:space="preserve">European Directive 2004/52/EC </w:t>
      </w:r>
      <w:r w:rsidR="00DD10CE" w:rsidRPr="00DD10CE">
        <w:t>Directive 2004/52/EC of the European Parliament and of the Council of 29 April 2004 on the interoperability of electronic road toll systems in the Community</w:t>
      </w:r>
      <w:bookmarkEnd w:id="241"/>
    </w:p>
    <w:p w14:paraId="334B9317" w14:textId="6BFB6A9D" w:rsidR="00011457" w:rsidRPr="00DD10CE" w:rsidRDefault="00011457" w:rsidP="00DD10CE">
      <w:pPr>
        <w:pStyle w:val="reference"/>
      </w:pPr>
      <w:bookmarkStart w:id="242" w:name="_Ref410653075"/>
      <w:r w:rsidRPr="00DD10CE">
        <w:t xml:space="preserve">Decision 2009/750/EC </w:t>
      </w:r>
      <w:r w:rsidR="00DD10CE" w:rsidRPr="00DD10CE">
        <w:t xml:space="preserve">COMMISSION DECISION of 6 October 2009 on the definition of the European Electronic Toll Service and its technical elements (notified under document </w:t>
      </w:r>
      <w:proofErr w:type="gramStart"/>
      <w:r w:rsidR="00DD10CE" w:rsidRPr="00DD10CE">
        <w:t>C(</w:t>
      </w:r>
      <w:proofErr w:type="gramEnd"/>
      <w:r w:rsidR="00DD10CE" w:rsidRPr="00DD10CE">
        <w:t>2009) 7547) (2009/750/EC).</w:t>
      </w:r>
      <w:bookmarkEnd w:id="242"/>
    </w:p>
    <w:sectPr w:rsidR="00011457" w:rsidRPr="00DD10CE" w:rsidSect="008A54FC">
      <w:headerReference w:type="even" r:id="rId85"/>
      <w:headerReference w:type="default" r:id="rId86"/>
      <w:headerReference w:type="first" r:id="rId87"/>
      <w:pgSz w:w="11907" w:h="16840" w:code="9"/>
      <w:pgMar w:top="1440" w:right="1134" w:bottom="1440"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5240A76" w14:textId="77777777" w:rsidR="00CF41A4" w:rsidRDefault="00CF41A4" w:rsidP="008A54FC">
      <w:r>
        <w:separator/>
      </w:r>
    </w:p>
  </w:endnote>
  <w:endnote w:type="continuationSeparator" w:id="0">
    <w:p w14:paraId="58792F49" w14:textId="77777777" w:rsidR="00CF41A4" w:rsidRDefault="00CF41A4" w:rsidP="008A54FC">
      <w:r>
        <w:continuationSeparator/>
      </w:r>
    </w:p>
  </w:endnote>
  <w:endnote w:type="continuationNotice" w:id="1">
    <w:p w14:paraId="7DBE7F9F" w14:textId="77777777" w:rsidR="00CF41A4" w:rsidRDefault="00CF41A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Bold">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C9BA758" w14:textId="77777777" w:rsidR="00CF41A4" w:rsidRDefault="00CF41A4" w:rsidP="008A54FC">
      <w:r>
        <w:separator/>
      </w:r>
    </w:p>
  </w:footnote>
  <w:footnote w:type="continuationSeparator" w:id="0">
    <w:p w14:paraId="1CFEFDC6" w14:textId="77777777" w:rsidR="00CF41A4" w:rsidRDefault="00CF41A4" w:rsidP="008A54FC">
      <w:r>
        <w:continuationSeparator/>
      </w:r>
    </w:p>
  </w:footnote>
  <w:footnote w:type="continuationNotice" w:id="1">
    <w:p w14:paraId="104CF945" w14:textId="77777777" w:rsidR="00CF41A4" w:rsidRDefault="00CF41A4"/>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78336F" w14:textId="00A59313" w:rsidR="00CF41A4" w:rsidRPr="007C5F95" w:rsidRDefault="00CF41A4">
    <w:pPr>
      <w:pStyle w:val="Header"/>
      <w:rPr>
        <w:b w:val="0"/>
        <w:lang w:val="da-DK"/>
      </w:rPr>
    </w:pPr>
    <w:r w:rsidRPr="007C5F95">
      <w:rPr>
        <w:b w:val="0"/>
        <w:lang w:val="da-DK"/>
      </w:rPr>
      <w:t>Draft ECC REPORT XXX</w:t>
    </w:r>
  </w:p>
  <w:p w14:paraId="075A1560" w14:textId="77777777" w:rsidR="00CF41A4" w:rsidRPr="007C5F95" w:rsidRDefault="00CF41A4">
    <w:pPr>
      <w:pStyle w:val="Header"/>
      <w:rPr>
        <w:szCs w:val="16"/>
        <w:lang w:val="da-DK"/>
      </w:rPr>
    </w:pPr>
    <w:r>
      <w:rPr>
        <w:szCs w:val="16"/>
        <w:lang w:val="da-DK"/>
      </w:rPr>
      <w:t xml:space="preserve">Page </w:t>
    </w:r>
    <w:r>
      <w:fldChar w:fldCharType="begin"/>
    </w:r>
    <w:r>
      <w:instrText xml:space="preserve"> PAGE  \* Arabic  \* MERGEFORMAT </w:instrText>
    </w:r>
    <w:r>
      <w:fldChar w:fldCharType="separate"/>
    </w:r>
    <w:r w:rsidRPr="001C189D">
      <w:rPr>
        <w:noProof/>
        <w:szCs w:val="16"/>
        <w:lang w:val="da-DK"/>
      </w:rPr>
      <w:t>2</w:t>
    </w:r>
    <w:r>
      <w:rPr>
        <w:noProof/>
        <w:szCs w:val="16"/>
        <w:lang w:val="da-DK"/>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094E05" w14:textId="6B07FB3E" w:rsidR="00CF41A4" w:rsidRPr="007C5F95" w:rsidRDefault="00CF41A4" w:rsidP="008A54FC">
    <w:pPr>
      <w:pStyle w:val="Header"/>
      <w:jc w:val="right"/>
      <w:rPr>
        <w:b w:val="0"/>
        <w:lang w:val="da-DK"/>
      </w:rPr>
    </w:pPr>
    <w:r w:rsidRPr="007C5F95">
      <w:rPr>
        <w:b w:val="0"/>
        <w:lang w:val="da-DK"/>
      </w:rPr>
      <w:t>Draft ECC REPORT XXX</w:t>
    </w:r>
  </w:p>
  <w:p w14:paraId="5F031079" w14:textId="77777777" w:rsidR="00CF41A4" w:rsidRPr="007C5F95" w:rsidRDefault="00CF41A4" w:rsidP="008A54FC">
    <w:pPr>
      <w:pStyle w:val="Header"/>
      <w:jc w:val="right"/>
      <w:rPr>
        <w:szCs w:val="16"/>
        <w:lang w:val="da-DK"/>
      </w:rPr>
    </w:pPr>
    <w:r>
      <w:rPr>
        <w:szCs w:val="16"/>
        <w:lang w:val="da-DK"/>
      </w:rPr>
      <w:t xml:space="preserve">Page </w:t>
    </w:r>
    <w:r>
      <w:fldChar w:fldCharType="begin"/>
    </w:r>
    <w:r>
      <w:instrText xml:space="preserve"> PAGE  \* Arabic  \* MERGEFORMAT </w:instrText>
    </w:r>
    <w:r>
      <w:fldChar w:fldCharType="separate"/>
    </w:r>
    <w:r>
      <w:rPr>
        <w:noProof/>
        <w:szCs w:val="16"/>
        <w:lang w:val="da-DK"/>
      </w:rPr>
      <w:t>3</w:t>
    </w:r>
    <w:r>
      <w:rPr>
        <w:noProof/>
        <w:szCs w:val="16"/>
        <w:lang w:val="da-DK"/>
      </w:rPr>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E5CBC3" w14:textId="65FB9C3C" w:rsidR="00CF41A4" w:rsidRDefault="00CF41A4">
    <w:pPr>
      <w:pStyle w:val="Header"/>
    </w:pPr>
    <w:r>
      <w:rPr>
        <w:noProof/>
        <w:szCs w:val="20"/>
        <w:lang w:val="da-DK" w:eastAsia="da-DK"/>
      </w:rPr>
      <w:drawing>
        <wp:anchor distT="0" distB="0" distL="114300" distR="114300" simplePos="0" relativeHeight="251658240" behindDoc="0" locked="0" layoutInCell="1" allowOverlap="1" wp14:anchorId="643B97A6" wp14:editId="5D3595F7">
          <wp:simplePos x="0" y="0"/>
          <wp:positionH relativeFrom="page">
            <wp:posOffset>5717540</wp:posOffset>
          </wp:positionH>
          <wp:positionV relativeFrom="page">
            <wp:posOffset>648335</wp:posOffset>
          </wp:positionV>
          <wp:extent cx="1461770" cy="546100"/>
          <wp:effectExtent l="25400" t="0" r="11430" b="0"/>
          <wp:wrapNone/>
          <wp:docPr id="15" name="Picture 2" descr="ecc_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cc_logo"/>
                  <pic:cNvPicPr>
                    <a:picLocks noChangeAspect="1" noChangeArrowheads="1"/>
                  </pic:cNvPicPr>
                </pic:nvPicPr>
                <pic:blipFill>
                  <a:blip r:embed="rId1"/>
                  <a:srcRect/>
                  <a:stretch>
                    <a:fillRect/>
                  </a:stretch>
                </pic:blipFill>
                <pic:spPr bwMode="auto">
                  <a:xfrm>
                    <a:off x="0" y="0"/>
                    <a:ext cx="1461770" cy="546100"/>
                  </a:xfrm>
                  <a:prstGeom prst="rect">
                    <a:avLst/>
                  </a:prstGeom>
                  <a:noFill/>
                </pic:spPr>
              </pic:pic>
            </a:graphicData>
          </a:graphic>
        </wp:anchor>
      </w:drawing>
    </w:r>
    <w:r>
      <w:rPr>
        <w:noProof/>
        <w:szCs w:val="20"/>
        <w:lang w:val="da-DK" w:eastAsia="da-DK"/>
      </w:rPr>
      <w:drawing>
        <wp:anchor distT="0" distB="0" distL="114300" distR="114300" simplePos="0" relativeHeight="251657216" behindDoc="0" locked="0" layoutInCell="1" allowOverlap="1" wp14:anchorId="6BC71CB0" wp14:editId="50A484B9">
          <wp:simplePos x="0" y="0"/>
          <wp:positionH relativeFrom="page">
            <wp:posOffset>572770</wp:posOffset>
          </wp:positionH>
          <wp:positionV relativeFrom="page">
            <wp:posOffset>457200</wp:posOffset>
          </wp:positionV>
          <wp:extent cx="889000" cy="889000"/>
          <wp:effectExtent l="25400" t="0" r="0" b="0"/>
          <wp:wrapNone/>
          <wp:docPr id="18" name="Picture 1" descr="cep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pt logo"/>
                  <pic:cNvPicPr>
                    <a:picLocks noChangeAspect="1" noChangeArrowheads="1"/>
                  </pic:cNvPicPr>
                </pic:nvPicPr>
                <pic:blipFill>
                  <a:blip r:embed="rId2"/>
                  <a:srcRect/>
                  <a:stretch>
                    <a:fillRect/>
                  </a:stretch>
                </pic:blipFill>
                <pic:spPr bwMode="auto">
                  <a:xfrm>
                    <a:off x="0" y="0"/>
                    <a:ext cx="889000" cy="889000"/>
                  </a:xfrm>
                  <a:prstGeom prst="rect">
                    <a:avLst/>
                  </a:prstGeom>
                  <a:noFill/>
                </pic:spPr>
              </pic:pic>
            </a:graphicData>
          </a:graphic>
        </wp:anchor>
      </w:drawing>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35AAD" w14:textId="4810D455" w:rsidR="00CF41A4" w:rsidRPr="007C5F95" w:rsidRDefault="00CF41A4">
    <w:pPr>
      <w:pStyle w:val="Header"/>
      <w:rPr>
        <w:szCs w:val="16"/>
        <w:lang w:val="da-DK"/>
      </w:rPr>
    </w:pPr>
    <w:r>
      <w:rPr>
        <w:lang w:val="da-DK"/>
      </w:rPr>
      <w:t>ECC REPORT 228 -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234BCD" w:rsidRPr="00234BCD">
      <w:rPr>
        <w:noProof/>
        <w:szCs w:val="16"/>
        <w:lang w:val="da-DK"/>
      </w:rPr>
      <w:t>2</w:t>
    </w:r>
    <w:r>
      <w:rPr>
        <w:noProof/>
        <w:szCs w:val="16"/>
        <w:lang w:val="da-DK"/>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09B5F4" w14:textId="0E5558F5" w:rsidR="00CF41A4" w:rsidRPr="007C5F95" w:rsidRDefault="00CF41A4" w:rsidP="008A54FC">
    <w:pPr>
      <w:pStyle w:val="Header"/>
      <w:jc w:val="right"/>
      <w:rPr>
        <w:szCs w:val="16"/>
        <w:lang w:val="da-DK"/>
      </w:rPr>
    </w:pPr>
    <w:r>
      <w:rPr>
        <w:lang w:val="da-DK"/>
      </w:rPr>
      <w:t>ECC REPORT 228 -</w:t>
    </w:r>
    <w:r w:rsidRPr="007C5F95">
      <w:rPr>
        <w:lang w:val="da-DK"/>
      </w:rPr>
      <w:t xml:space="preserve"> </w:t>
    </w:r>
    <w:r>
      <w:rPr>
        <w:szCs w:val="16"/>
        <w:lang w:val="da-DK"/>
      </w:rPr>
      <w:t xml:space="preserve">Page </w:t>
    </w:r>
    <w:r>
      <w:fldChar w:fldCharType="begin"/>
    </w:r>
    <w:r>
      <w:instrText xml:space="preserve"> PAGE  \* Arabic  \* MERGEFORMAT </w:instrText>
    </w:r>
    <w:r>
      <w:fldChar w:fldCharType="separate"/>
    </w:r>
    <w:r w:rsidR="00234BCD" w:rsidRPr="00234BCD">
      <w:rPr>
        <w:noProof/>
        <w:szCs w:val="16"/>
        <w:lang w:val="da-DK"/>
      </w:rPr>
      <w:t>49</w:t>
    </w:r>
    <w:r>
      <w:rPr>
        <w:noProof/>
        <w:szCs w:val="16"/>
        <w:lang w:val="da-DK"/>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207599" w14:textId="2C3E7455" w:rsidR="00CF41A4" w:rsidRPr="001223D0" w:rsidRDefault="00CF41A4" w:rsidP="008A54FC">
    <w:pPr>
      <w:pStyle w:val="Header"/>
      <w:rPr>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D08F8"/>
    <w:multiLevelType w:val="multilevel"/>
    <w:tmpl w:val="FCEC7FBC"/>
    <w:styleLink w:val="ECCBullets"/>
    <w:lvl w:ilvl="0">
      <w:start w:val="1"/>
      <w:numFmt w:val="bullet"/>
      <w:lvlText w:val=""/>
      <w:lvlJc w:val="left"/>
      <w:pPr>
        <w:tabs>
          <w:tab w:val="num" w:pos="340"/>
        </w:tabs>
        <w:ind w:left="340" w:hanging="340"/>
      </w:pPr>
      <w:rPr>
        <w:rFonts w:ascii="Wingdings" w:hAnsi="Wingdings" w:hint="default"/>
        <w:color w:val="D2232A"/>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bullet"/>
      <w:lvlText w:val=""/>
      <w:lvlJc w:val="left"/>
      <w:pPr>
        <w:tabs>
          <w:tab w:val="num" w:pos="1361"/>
        </w:tabs>
        <w:ind w:left="1361" w:hanging="340"/>
      </w:pPr>
      <w:rPr>
        <w:rFonts w:ascii="Wingdings" w:hAnsi="Wingdings" w:hint="default"/>
        <w:color w:val="D2232A"/>
      </w:rPr>
    </w:lvl>
    <w:lvl w:ilvl="4">
      <w:start w:val="1"/>
      <w:numFmt w:val="bullet"/>
      <w:lvlText w:val="o"/>
      <w:lvlJc w:val="left"/>
      <w:pPr>
        <w:tabs>
          <w:tab w:val="num" w:pos="2579"/>
        </w:tabs>
        <w:ind w:left="2579" w:hanging="360"/>
      </w:pPr>
      <w:rPr>
        <w:rFonts w:ascii="Courier New" w:hAnsi="Courier New" w:hint="default"/>
      </w:rPr>
    </w:lvl>
    <w:lvl w:ilvl="5">
      <w:start w:val="1"/>
      <w:numFmt w:val="bullet"/>
      <w:lvlText w:val=""/>
      <w:lvlJc w:val="left"/>
      <w:pPr>
        <w:tabs>
          <w:tab w:val="num" w:pos="3299"/>
        </w:tabs>
        <w:ind w:left="3299" w:hanging="360"/>
      </w:pPr>
      <w:rPr>
        <w:rFonts w:ascii="Wingdings" w:hAnsi="Wingdings" w:hint="default"/>
      </w:rPr>
    </w:lvl>
    <w:lvl w:ilvl="6">
      <w:start w:val="1"/>
      <w:numFmt w:val="bullet"/>
      <w:lvlText w:val=""/>
      <w:lvlJc w:val="left"/>
      <w:pPr>
        <w:tabs>
          <w:tab w:val="num" w:pos="4019"/>
        </w:tabs>
        <w:ind w:left="4019" w:hanging="360"/>
      </w:pPr>
      <w:rPr>
        <w:rFonts w:ascii="Symbol" w:hAnsi="Symbol" w:hint="default"/>
      </w:rPr>
    </w:lvl>
    <w:lvl w:ilvl="7">
      <w:start w:val="1"/>
      <w:numFmt w:val="bullet"/>
      <w:lvlText w:val="o"/>
      <w:lvlJc w:val="left"/>
      <w:pPr>
        <w:tabs>
          <w:tab w:val="num" w:pos="4739"/>
        </w:tabs>
        <w:ind w:left="4739" w:hanging="360"/>
      </w:pPr>
      <w:rPr>
        <w:rFonts w:ascii="Courier New" w:hAnsi="Courier New" w:hint="default"/>
      </w:rPr>
    </w:lvl>
    <w:lvl w:ilvl="8">
      <w:start w:val="1"/>
      <w:numFmt w:val="bullet"/>
      <w:lvlText w:val=""/>
      <w:lvlJc w:val="left"/>
      <w:pPr>
        <w:tabs>
          <w:tab w:val="num" w:pos="5459"/>
        </w:tabs>
        <w:ind w:left="5459" w:hanging="360"/>
      </w:pPr>
      <w:rPr>
        <w:rFonts w:ascii="Wingdings" w:hAnsi="Wingdings" w:hint="default"/>
      </w:rPr>
    </w:lvl>
  </w:abstractNum>
  <w:abstractNum w:abstractNumId="1">
    <w:nsid w:val="20A87A02"/>
    <w:multiLevelType w:val="hybridMultilevel"/>
    <w:tmpl w:val="3962F2D4"/>
    <w:lvl w:ilvl="0" w:tplc="6E3A243C">
      <w:start w:val="1"/>
      <w:numFmt w:val="bullet"/>
      <w:pStyle w:val="ECCParBulleted"/>
      <w:lvlText w:val=""/>
      <w:lvlJc w:val="left"/>
      <w:pPr>
        <w:tabs>
          <w:tab w:val="num" w:pos="340"/>
        </w:tabs>
        <w:ind w:left="340" w:hanging="340"/>
      </w:pPr>
      <w:rPr>
        <w:rFonts w:ascii="Wingdings" w:hAnsi="Wingdings" w:hint="default"/>
        <w:color w:val="D2232A"/>
      </w:rPr>
    </w:lvl>
    <w:lvl w:ilvl="1" w:tplc="04090003">
      <w:start w:val="1"/>
      <w:numFmt w:val="bullet"/>
      <w:lvlText w:val="o"/>
      <w:lvlJc w:val="left"/>
      <w:pPr>
        <w:tabs>
          <w:tab w:val="num" w:pos="419"/>
        </w:tabs>
        <w:ind w:left="419" w:hanging="360"/>
      </w:pPr>
      <w:rPr>
        <w:rFonts w:ascii="Courier New" w:hAnsi="Courier New" w:cs="Arial Bold" w:hint="default"/>
      </w:rPr>
    </w:lvl>
    <w:lvl w:ilvl="2" w:tplc="04090005">
      <w:start w:val="1"/>
      <w:numFmt w:val="bullet"/>
      <w:lvlText w:val=""/>
      <w:lvlJc w:val="left"/>
      <w:pPr>
        <w:tabs>
          <w:tab w:val="num" w:pos="1139"/>
        </w:tabs>
        <w:ind w:left="1139" w:hanging="360"/>
      </w:pPr>
      <w:rPr>
        <w:rFonts w:ascii="Wingdings" w:hAnsi="Wingdings" w:hint="default"/>
      </w:rPr>
    </w:lvl>
    <w:lvl w:ilvl="3" w:tplc="04090001">
      <w:start w:val="1"/>
      <w:numFmt w:val="bullet"/>
      <w:lvlText w:val=""/>
      <w:lvlJc w:val="left"/>
      <w:pPr>
        <w:tabs>
          <w:tab w:val="num" w:pos="1859"/>
        </w:tabs>
        <w:ind w:left="1859" w:hanging="360"/>
      </w:pPr>
      <w:rPr>
        <w:rFonts w:ascii="Symbol" w:hAnsi="Symbol" w:hint="default"/>
      </w:rPr>
    </w:lvl>
    <w:lvl w:ilvl="4" w:tplc="04090003">
      <w:start w:val="1"/>
      <w:numFmt w:val="bullet"/>
      <w:lvlText w:val="o"/>
      <w:lvlJc w:val="left"/>
      <w:pPr>
        <w:tabs>
          <w:tab w:val="num" w:pos="2579"/>
        </w:tabs>
        <w:ind w:left="2579" w:hanging="360"/>
      </w:pPr>
      <w:rPr>
        <w:rFonts w:ascii="Courier New" w:hAnsi="Courier New" w:cs="Arial Bold" w:hint="default"/>
      </w:rPr>
    </w:lvl>
    <w:lvl w:ilvl="5" w:tplc="04090005">
      <w:start w:val="1"/>
      <w:numFmt w:val="bullet"/>
      <w:lvlText w:val=""/>
      <w:lvlJc w:val="left"/>
      <w:pPr>
        <w:tabs>
          <w:tab w:val="num" w:pos="3299"/>
        </w:tabs>
        <w:ind w:left="3299" w:hanging="360"/>
      </w:pPr>
      <w:rPr>
        <w:rFonts w:ascii="Wingdings" w:hAnsi="Wingdings" w:hint="default"/>
      </w:rPr>
    </w:lvl>
    <w:lvl w:ilvl="6" w:tplc="04090001">
      <w:start w:val="1"/>
      <w:numFmt w:val="bullet"/>
      <w:lvlText w:val=""/>
      <w:lvlJc w:val="left"/>
      <w:pPr>
        <w:tabs>
          <w:tab w:val="num" w:pos="4019"/>
        </w:tabs>
        <w:ind w:left="4019" w:hanging="360"/>
      </w:pPr>
      <w:rPr>
        <w:rFonts w:ascii="Symbol" w:hAnsi="Symbol" w:hint="default"/>
      </w:rPr>
    </w:lvl>
    <w:lvl w:ilvl="7" w:tplc="04090003">
      <w:start w:val="1"/>
      <w:numFmt w:val="bullet"/>
      <w:lvlText w:val="o"/>
      <w:lvlJc w:val="left"/>
      <w:pPr>
        <w:tabs>
          <w:tab w:val="num" w:pos="4739"/>
        </w:tabs>
        <w:ind w:left="4739" w:hanging="360"/>
      </w:pPr>
      <w:rPr>
        <w:rFonts w:ascii="Courier New" w:hAnsi="Courier New" w:cs="Arial Bold" w:hint="default"/>
      </w:rPr>
    </w:lvl>
    <w:lvl w:ilvl="8" w:tplc="04090005" w:tentative="1">
      <w:start w:val="1"/>
      <w:numFmt w:val="bullet"/>
      <w:lvlText w:val=""/>
      <w:lvlJc w:val="left"/>
      <w:pPr>
        <w:tabs>
          <w:tab w:val="num" w:pos="5459"/>
        </w:tabs>
        <w:ind w:left="5459" w:hanging="360"/>
      </w:pPr>
      <w:rPr>
        <w:rFonts w:ascii="Wingdings" w:hAnsi="Wingdings" w:hint="default"/>
      </w:rPr>
    </w:lvl>
  </w:abstractNum>
  <w:abstractNum w:abstractNumId="2">
    <w:nsid w:val="212F4188"/>
    <w:multiLevelType w:val="multilevel"/>
    <w:tmpl w:val="169232EE"/>
    <w:lvl w:ilvl="0">
      <w:start w:val="1"/>
      <w:numFmt w:val="decimal"/>
      <w:pStyle w:val="ECCAnnexheading1"/>
      <w:suff w:val="space"/>
      <w:lvlText w:val="ANNEX %1:"/>
      <w:lvlJc w:val="left"/>
      <w:pPr>
        <w:ind w:left="0" w:firstLine="0"/>
      </w:pPr>
      <w:rPr>
        <w:rFonts w:ascii="Arial" w:hAnsi="Arial" w:hint="default"/>
        <w:b/>
        <w:bCs w:val="0"/>
        <w:i w:val="0"/>
        <w:iCs w:val="0"/>
        <w:smallCaps w:val="0"/>
        <w:strike w:val="0"/>
        <w:dstrike w:val="0"/>
        <w:vanish w:val="0"/>
        <w:color w:val="D2232A"/>
        <w:spacing w:val="0"/>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ECCAnnexheading2"/>
      <w:suff w:val="space"/>
      <w:lvlText w:val="A%1.%2"/>
      <w:lvlJc w:val="left"/>
      <w:pPr>
        <w:ind w:left="576" w:hanging="576"/>
      </w:pPr>
      <w:rPr>
        <w:rFonts w:hint="default"/>
      </w:rPr>
    </w:lvl>
    <w:lvl w:ilvl="2">
      <w:start w:val="1"/>
      <w:numFmt w:val="decimal"/>
      <w:pStyle w:val="ECCAnnexheading3"/>
      <w:lvlText w:val="A%1.%2.%3"/>
      <w:lvlJc w:val="left"/>
      <w:pPr>
        <w:tabs>
          <w:tab w:val="num" w:pos="720"/>
        </w:tabs>
        <w:ind w:left="720" w:hanging="720"/>
      </w:pPr>
      <w:rPr>
        <w:rFonts w:hint="default"/>
      </w:rPr>
    </w:lvl>
    <w:lvl w:ilvl="3">
      <w:start w:val="1"/>
      <w:numFmt w:val="decimal"/>
      <w:pStyle w:val="ECCAnnexheading4"/>
      <w:lvlText w:val="A%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
    <w:nsid w:val="29F978E9"/>
    <w:multiLevelType w:val="hybridMultilevel"/>
    <w:tmpl w:val="669A7826"/>
    <w:lvl w:ilvl="0" w:tplc="9704FDD4">
      <w:start w:val="1"/>
      <w:numFmt w:val="bullet"/>
      <w:pStyle w:val="B1"/>
      <w:lvlText w:val=""/>
      <w:lvlJc w:val="left"/>
      <w:pPr>
        <w:tabs>
          <w:tab w:val="num" w:pos="737"/>
        </w:tabs>
        <w:ind w:left="737" w:hanging="453"/>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3D163F7A"/>
    <w:multiLevelType w:val="multilevel"/>
    <w:tmpl w:val="AFF02226"/>
    <w:lvl w:ilvl="0">
      <w:numFmt w:val="decimal"/>
      <w:pStyle w:val="Heading1"/>
      <w:lvlText w:val="%1"/>
      <w:lvlJc w:val="left"/>
      <w:pPr>
        <w:tabs>
          <w:tab w:val="num" w:pos="432"/>
        </w:tabs>
        <w:ind w:left="432" w:hanging="432"/>
      </w:pPr>
      <w:rPr>
        <w:rFonts w:ascii="Arial" w:hAnsi="Arial" w:hint="default"/>
        <w:b/>
        <w:i w:val="0"/>
        <w:color w:val="D2232A"/>
        <w:sz w:val="20"/>
        <w:szCs w:val="20"/>
      </w:rPr>
    </w:lvl>
    <w:lvl w:ilvl="1">
      <w:start w:val="1"/>
      <w:numFmt w:val="decimal"/>
      <w:pStyle w:val="Heading2"/>
      <w:lvlText w:val="%1.%2"/>
      <w:lvlJc w:val="left"/>
      <w:pPr>
        <w:tabs>
          <w:tab w:val="num" w:pos="576"/>
        </w:tabs>
        <w:ind w:left="576" w:hanging="576"/>
      </w:pPr>
      <w:rPr>
        <w:rFonts w:ascii="Arial" w:hAnsi="Arial" w:hint="default"/>
        <w:b/>
        <w:i w:val="0"/>
        <w:sz w:val="20"/>
      </w:rPr>
    </w:lvl>
    <w:lvl w:ilvl="2">
      <w:start w:val="1"/>
      <w:numFmt w:val="decimal"/>
      <w:pStyle w:val="Heading3"/>
      <w:lvlText w:val="%1.%2.%3"/>
      <w:lvlJc w:val="left"/>
      <w:pPr>
        <w:tabs>
          <w:tab w:val="num" w:pos="720"/>
        </w:tabs>
        <w:ind w:left="720" w:hanging="720"/>
      </w:pPr>
      <w:rPr>
        <w:rFonts w:ascii="Arial" w:hAnsi="Arial" w:hint="default"/>
        <w:b/>
        <w:i w:val="0"/>
        <w:caps w:val="0"/>
        <w:sz w:val="20"/>
        <w:szCs w:val="20"/>
      </w:rPr>
    </w:lvl>
    <w:lvl w:ilvl="3">
      <w:start w:val="1"/>
      <w:numFmt w:val="decimal"/>
      <w:pStyle w:val="Heading4"/>
      <w:lvlText w:val="%1.%2.%3.%4"/>
      <w:lvlJc w:val="left"/>
      <w:pPr>
        <w:tabs>
          <w:tab w:val="num" w:pos="864"/>
        </w:tabs>
        <w:ind w:left="864" w:hanging="864"/>
      </w:pPr>
      <w:rPr>
        <w:rFonts w:ascii="Arial" w:hAnsi="Arial" w:hint="default"/>
        <w:b w:val="0"/>
        <w:i/>
        <w:sz w:val="20"/>
      </w:rPr>
    </w:lvl>
    <w:lvl w:ilvl="4">
      <w:start w:val="1"/>
      <w:numFmt w:val="decimal"/>
      <w:pStyle w:val="Heading5"/>
      <w:lvlText w:val="%1.%2.%3.%4.%5"/>
      <w:lvlJc w:val="left"/>
      <w:pPr>
        <w:tabs>
          <w:tab w:val="num" w:pos="1008"/>
        </w:tabs>
        <w:ind w:left="1008" w:hanging="1008"/>
      </w:pPr>
      <w:rPr>
        <w:rFonts w:hint="default"/>
        <w:sz w:val="24"/>
      </w:rPr>
    </w:lvl>
    <w:lvl w:ilvl="5">
      <w:start w:val="1"/>
      <w:numFmt w:val="decimal"/>
      <w:pStyle w:val="Heading6"/>
      <w:lvlText w:val="%1.%2.%3.%4.%5.%6"/>
      <w:lvlJc w:val="left"/>
      <w:pPr>
        <w:tabs>
          <w:tab w:val="num" w:pos="1152"/>
        </w:tabs>
        <w:ind w:left="1152" w:hanging="1152"/>
      </w:pPr>
      <w:rPr>
        <w:rFonts w:hint="default"/>
      </w:rPr>
    </w:lvl>
    <w:lvl w:ilvl="6">
      <w:start w:val="1"/>
      <w:numFmt w:val="decimal"/>
      <w:pStyle w:val="Heading7"/>
      <w:lvlText w:val="%1.%2.%3.%4.%5.%6.%7"/>
      <w:lvlJc w:val="left"/>
      <w:pPr>
        <w:tabs>
          <w:tab w:val="num" w:pos="1296"/>
        </w:tabs>
        <w:ind w:left="1296" w:hanging="1296"/>
      </w:pPr>
      <w:rPr>
        <w:rFonts w:hint="default"/>
      </w:rPr>
    </w:lvl>
    <w:lvl w:ilvl="7">
      <w:start w:val="1"/>
      <w:numFmt w:val="decimal"/>
      <w:pStyle w:val="Heading8"/>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5">
    <w:nsid w:val="46E6242A"/>
    <w:multiLevelType w:val="hybridMultilevel"/>
    <w:tmpl w:val="9146C086"/>
    <w:lvl w:ilvl="0" w:tplc="5D1C976A">
      <w:start w:val="1"/>
      <w:numFmt w:val="decimal"/>
      <w:pStyle w:val="reference"/>
      <w:lvlText w:val="[%1]"/>
      <w:lvlJc w:val="left"/>
      <w:pPr>
        <w:tabs>
          <w:tab w:val="num" w:pos="397"/>
        </w:tabs>
        <w:ind w:left="397" w:hanging="397"/>
      </w:pPr>
      <w:rPr>
        <w:rFonts w:ascii="Arial" w:hAnsi="Arial" w:hint="default"/>
        <w:b w:val="0"/>
        <w:i w:val="0"/>
        <w:color w:val="D2232A"/>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499B11C1"/>
    <w:multiLevelType w:val="multilevel"/>
    <w:tmpl w:val="CF28CB36"/>
    <w:lvl w:ilvl="0">
      <w:start w:val="1"/>
      <w:numFmt w:val="decimal"/>
      <w:pStyle w:val="ECCFiguretitle"/>
      <w:suff w:val="space"/>
      <w:lvlText w:val="Figure %1:"/>
      <w:lvlJc w:val="left"/>
      <w:pPr>
        <w:ind w:left="360" w:hanging="360"/>
      </w:pPr>
      <w:rPr>
        <w:rFonts w:ascii="Arial" w:hAnsi="Arial" w:hint="default"/>
        <w:b/>
        <w:i w:val="0"/>
        <w:color w:val="D2232A"/>
        <w:sz w:val="20"/>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7">
    <w:nsid w:val="4D766B33"/>
    <w:multiLevelType w:val="hybridMultilevel"/>
    <w:tmpl w:val="BF5483A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nsid w:val="4E264B24"/>
    <w:multiLevelType w:val="multilevel"/>
    <w:tmpl w:val="8DB4B360"/>
    <w:styleLink w:val="ECCNumbers-Letter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lowerLetter"/>
      <w:lvlText w:val="%2)"/>
      <w:lvlJc w:val="left"/>
      <w:pPr>
        <w:tabs>
          <w:tab w:val="num" w:pos="680"/>
        </w:tabs>
        <w:ind w:left="680" w:hanging="340"/>
      </w:pPr>
      <w:rPr>
        <w:rFonts w:ascii="Arial" w:hAnsi="Arial" w:hint="default"/>
        <w:b w:val="0"/>
        <w:i w:val="0"/>
        <w:color w:val="D2232A"/>
        <w:sz w:val="20"/>
      </w:rPr>
    </w:lvl>
    <w:lvl w:ilvl="2">
      <w:start w:val="1"/>
      <w:numFmt w:val="bullet"/>
      <w:lvlText w:val=""/>
      <w:lvlJc w:val="left"/>
      <w:pPr>
        <w:tabs>
          <w:tab w:val="num" w:pos="1021"/>
        </w:tabs>
        <w:ind w:left="1021" w:hanging="341"/>
      </w:pPr>
      <w:rPr>
        <w:rFonts w:ascii="Wingdings" w:hAnsi="Wingdings" w:hint="default"/>
        <w:color w:val="D2232A"/>
      </w:rPr>
    </w:lvl>
    <w:lvl w:ilvl="3">
      <w:start w:val="1"/>
      <w:numFmt w:val="none"/>
      <w:lvlText w:val=""/>
      <w:lvlJc w:val="left"/>
      <w:pPr>
        <w:tabs>
          <w:tab w:val="num" w:pos="1077"/>
        </w:tabs>
        <w:ind w:left="1728" w:hanging="648"/>
      </w:pPr>
      <w:rPr>
        <w:rFonts w:hint="default"/>
      </w:rPr>
    </w:lvl>
    <w:lvl w:ilvl="4">
      <w:start w:val="1"/>
      <w:numFmt w:val="none"/>
      <w:lvlText w:val=""/>
      <w:lvlJc w:val="left"/>
      <w:pPr>
        <w:ind w:left="2232" w:hanging="792"/>
      </w:pPr>
      <w:rPr>
        <w:rFonts w:hint="default"/>
      </w:rPr>
    </w:lvl>
    <w:lvl w:ilvl="5">
      <w:start w:val="1"/>
      <w:numFmt w:val="none"/>
      <w:lvlText w:val=""/>
      <w:lvlJc w:val="left"/>
      <w:pPr>
        <w:ind w:left="2736" w:hanging="936"/>
      </w:pPr>
      <w:rPr>
        <w:rFonts w:hint="default"/>
      </w:rPr>
    </w:lvl>
    <w:lvl w:ilvl="6">
      <w:start w:val="1"/>
      <w:numFmt w:val="none"/>
      <w:lvlText w:val=""/>
      <w:lvlJc w:val="left"/>
      <w:pPr>
        <w:ind w:left="3240" w:hanging="1080"/>
      </w:pPr>
      <w:rPr>
        <w:rFonts w:hint="default"/>
      </w:rPr>
    </w:lvl>
    <w:lvl w:ilvl="7">
      <w:start w:val="1"/>
      <w:numFmt w:val="none"/>
      <w:lvlText w:val=""/>
      <w:lvlJc w:val="left"/>
      <w:pPr>
        <w:ind w:left="3744" w:hanging="1224"/>
      </w:pPr>
      <w:rPr>
        <w:rFonts w:hint="default"/>
      </w:rPr>
    </w:lvl>
    <w:lvl w:ilvl="8">
      <w:start w:val="1"/>
      <w:numFmt w:val="none"/>
      <w:lvlText w:val=""/>
      <w:lvlJc w:val="left"/>
      <w:pPr>
        <w:ind w:left="4320" w:hanging="1440"/>
      </w:pPr>
      <w:rPr>
        <w:rFonts w:hint="default"/>
      </w:rPr>
    </w:lvl>
  </w:abstractNum>
  <w:abstractNum w:abstractNumId="9">
    <w:nsid w:val="572326EE"/>
    <w:multiLevelType w:val="multilevel"/>
    <w:tmpl w:val="2034D866"/>
    <w:styleLink w:val="ECCNumbers-Bullets"/>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0">
    <w:nsid w:val="58BD0917"/>
    <w:multiLevelType w:val="hybridMultilevel"/>
    <w:tmpl w:val="DD3E3C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C9214DC"/>
    <w:multiLevelType w:val="multilevel"/>
    <w:tmpl w:val="0AD4A2D4"/>
    <w:lvl w:ilvl="0">
      <w:start w:val="1"/>
      <w:numFmt w:val="decimal"/>
      <w:lvlText w:val="%1."/>
      <w:lvlJc w:val="left"/>
      <w:pPr>
        <w:tabs>
          <w:tab w:val="num" w:pos="340"/>
        </w:tabs>
        <w:ind w:left="340" w:hanging="340"/>
      </w:pPr>
      <w:rPr>
        <w:rFonts w:ascii="Arial" w:hAnsi="Arial" w:hint="default"/>
        <w:b w:val="0"/>
        <w:i w:val="0"/>
        <w:color w:val="D2232A"/>
        <w:sz w:val="20"/>
      </w:rPr>
    </w:lvl>
    <w:lvl w:ilvl="1">
      <w:start w:val="1"/>
      <w:numFmt w:val="bullet"/>
      <w:lvlText w:val=""/>
      <w:lvlJc w:val="left"/>
      <w:pPr>
        <w:tabs>
          <w:tab w:val="num" w:pos="680"/>
        </w:tabs>
        <w:ind w:left="680" w:hanging="340"/>
      </w:pPr>
      <w:rPr>
        <w:rFonts w:ascii="Wingdings" w:hAnsi="Wingdings" w:hint="default"/>
        <w:color w:val="D2232A"/>
      </w:rPr>
    </w:lvl>
    <w:lvl w:ilvl="2">
      <w:start w:val="1"/>
      <w:numFmt w:val="bullet"/>
      <w:lvlText w:val=""/>
      <w:lvlJc w:val="left"/>
      <w:pPr>
        <w:tabs>
          <w:tab w:val="num" w:pos="1021"/>
        </w:tabs>
        <w:ind w:left="1021" w:hanging="341"/>
      </w:pPr>
      <w:rPr>
        <w:rFonts w:ascii="Wingdings" w:hAnsi="Wingdings" w:hint="default"/>
        <w:color w:val="D2232A"/>
      </w:rPr>
    </w:lvl>
    <w:lvl w:ilvl="3">
      <w:start w:val="1"/>
      <w:numFmt w:val="decimal"/>
      <w:lvlText w:val="(%4)"/>
      <w:lvlJc w:val="left"/>
      <w:pPr>
        <w:ind w:left="1043" w:hanging="360"/>
      </w:pPr>
      <w:rPr>
        <w:rFonts w:hint="default"/>
      </w:rPr>
    </w:lvl>
    <w:lvl w:ilvl="4">
      <w:start w:val="1"/>
      <w:numFmt w:val="lowerLetter"/>
      <w:lvlText w:val="(%5)"/>
      <w:lvlJc w:val="left"/>
      <w:pPr>
        <w:ind w:left="1403" w:hanging="360"/>
      </w:pPr>
      <w:rPr>
        <w:rFonts w:hint="default"/>
      </w:rPr>
    </w:lvl>
    <w:lvl w:ilvl="5">
      <w:start w:val="1"/>
      <w:numFmt w:val="lowerRoman"/>
      <w:lvlText w:val="(%6)"/>
      <w:lvlJc w:val="left"/>
      <w:pPr>
        <w:ind w:left="1763" w:hanging="360"/>
      </w:pPr>
      <w:rPr>
        <w:rFonts w:hint="default"/>
      </w:rPr>
    </w:lvl>
    <w:lvl w:ilvl="6">
      <w:start w:val="1"/>
      <w:numFmt w:val="decimal"/>
      <w:lvlText w:val="%7."/>
      <w:lvlJc w:val="left"/>
      <w:pPr>
        <w:ind w:left="2123" w:hanging="360"/>
      </w:pPr>
      <w:rPr>
        <w:rFonts w:hint="default"/>
      </w:rPr>
    </w:lvl>
    <w:lvl w:ilvl="7">
      <w:start w:val="1"/>
      <w:numFmt w:val="lowerLetter"/>
      <w:lvlText w:val="%8."/>
      <w:lvlJc w:val="left"/>
      <w:pPr>
        <w:ind w:left="2483" w:hanging="360"/>
      </w:pPr>
      <w:rPr>
        <w:rFonts w:hint="default"/>
      </w:rPr>
    </w:lvl>
    <w:lvl w:ilvl="8">
      <w:start w:val="1"/>
      <w:numFmt w:val="lowerRoman"/>
      <w:lvlText w:val="%9."/>
      <w:lvlJc w:val="left"/>
      <w:pPr>
        <w:ind w:left="2843" w:hanging="360"/>
      </w:pPr>
      <w:rPr>
        <w:rFonts w:hint="default"/>
      </w:rPr>
    </w:lvl>
  </w:abstractNum>
  <w:abstractNum w:abstractNumId="12">
    <w:nsid w:val="5E164441"/>
    <w:multiLevelType w:val="hybridMultilevel"/>
    <w:tmpl w:val="63BA6A5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6E36C84"/>
    <w:multiLevelType w:val="multilevel"/>
    <w:tmpl w:val="FCEC7FBC"/>
    <w:numStyleLink w:val="ECCBullets"/>
  </w:abstractNum>
  <w:abstractNum w:abstractNumId="14">
    <w:nsid w:val="7B3212E4"/>
    <w:multiLevelType w:val="multilevel"/>
    <w:tmpl w:val="A724997C"/>
    <w:lvl w:ilvl="0">
      <w:start w:val="1"/>
      <w:numFmt w:val="decimal"/>
      <w:pStyle w:val="ECCTabletitle"/>
      <w:suff w:val="space"/>
      <w:lvlText w:val="Table %1:"/>
      <w:lvlJc w:val="left"/>
      <w:pPr>
        <w:ind w:left="360" w:hanging="360"/>
      </w:pPr>
      <w:rPr>
        <w:rFonts w:ascii="Arial" w:hAnsi="Arial" w:hint="default"/>
        <w:b/>
        <w:i w:val="0"/>
        <w:color w:val="D2232A"/>
        <w:sz w:val="20"/>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1"/>
  </w:num>
  <w:num w:numId="2">
    <w:abstractNumId w:val="4"/>
  </w:num>
  <w:num w:numId="3">
    <w:abstractNumId w:val="14"/>
  </w:num>
  <w:num w:numId="4">
    <w:abstractNumId w:val="6"/>
  </w:num>
  <w:num w:numId="5">
    <w:abstractNumId w:val="2"/>
  </w:num>
  <w:num w:numId="6">
    <w:abstractNumId w:val="5"/>
  </w:num>
  <w:num w:numId="7">
    <w:abstractNumId w:val="0"/>
  </w:num>
  <w:num w:numId="8">
    <w:abstractNumId w:val="13"/>
  </w:num>
  <w:num w:numId="9">
    <w:abstractNumId w:val="11"/>
  </w:num>
  <w:num w:numId="10">
    <w:abstractNumId w:val="9"/>
  </w:num>
  <w:num w:numId="11">
    <w:abstractNumId w:val="8"/>
  </w:num>
  <w:num w:numId="12">
    <w:abstractNumId w:val="3"/>
  </w:num>
  <w:num w:numId="13">
    <w:abstractNumId w:val="8"/>
    <w:lvlOverride w:ilvl="0">
      <w:lvl w:ilvl="0">
        <w:start w:val="1"/>
        <w:numFmt w:val="decimal"/>
        <w:lvlText w:val="%1."/>
        <w:lvlJc w:val="left"/>
        <w:pPr>
          <w:tabs>
            <w:tab w:val="num" w:pos="340"/>
          </w:tabs>
          <w:ind w:left="340" w:hanging="340"/>
        </w:pPr>
        <w:rPr>
          <w:rFonts w:ascii="Arial" w:hAnsi="Arial" w:hint="default"/>
          <w:b w:val="0"/>
          <w:i w:val="0"/>
          <w:color w:val="D2232A"/>
          <w:sz w:val="20"/>
        </w:rPr>
      </w:lvl>
    </w:lvlOverride>
  </w:num>
  <w:num w:numId="14">
    <w:abstractNumId w:val="10"/>
  </w:num>
  <w:num w:numId="15">
    <w:abstractNumId w:val="12"/>
  </w:num>
  <w:num w:numId="16">
    <w:abstractNumId w:val="7"/>
  </w:num>
  <w:num w:numId="17">
    <w:abstractNumId w:val="1"/>
  </w:num>
  <w:num w:numId="18">
    <w:abstractNumId w:val="1"/>
  </w:num>
  <w:numIdMacAtCleanup w:val="1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ANACOM_JPD">
    <w15:presenceInfo w15:providerId="None" w15:userId="ANACOM_JPD"/>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grammar="clean"/>
  <w:documentProtection w:formatting="1" w:enforcement="1" w:cryptProviderType="rsaFull" w:cryptAlgorithmClass="hash" w:cryptAlgorithmType="typeAny" w:cryptAlgorithmSid="4" w:cryptSpinCount="100000" w:hash="PbE4ZF/ktamoEqHujwdG8d9IS7E=" w:salt="IQAErZOhgtdbNsyDiDevng=="/>
  <w:defaultTabStop w:val="720"/>
  <w:hyphenationZone w:val="425"/>
  <w:evenAndOddHeaders/>
  <w:characterSpacingControl w:val="doNotCompress"/>
  <w:hdrShapeDefaults>
    <o:shapedefaults v:ext="edit" spidmax="4097">
      <o:colormru v:ext="edit" colors="#7b6c58,#887e6e,#b0a696"/>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C34EB"/>
    <w:rsid w:val="000034C8"/>
    <w:rsid w:val="000035C1"/>
    <w:rsid w:val="0000410A"/>
    <w:rsid w:val="00005344"/>
    <w:rsid w:val="000101A6"/>
    <w:rsid w:val="00011231"/>
    <w:rsid w:val="00011457"/>
    <w:rsid w:val="00014B05"/>
    <w:rsid w:val="0001532D"/>
    <w:rsid w:val="00015545"/>
    <w:rsid w:val="000211F2"/>
    <w:rsid w:val="00024E4D"/>
    <w:rsid w:val="00025301"/>
    <w:rsid w:val="0002552D"/>
    <w:rsid w:val="000264C4"/>
    <w:rsid w:val="00026941"/>
    <w:rsid w:val="0002696D"/>
    <w:rsid w:val="00027051"/>
    <w:rsid w:val="00027083"/>
    <w:rsid w:val="0002743F"/>
    <w:rsid w:val="000274CF"/>
    <w:rsid w:val="00027A16"/>
    <w:rsid w:val="00027AF7"/>
    <w:rsid w:val="00030C9A"/>
    <w:rsid w:val="00036FD5"/>
    <w:rsid w:val="0004163C"/>
    <w:rsid w:val="00043AA1"/>
    <w:rsid w:val="00045A39"/>
    <w:rsid w:val="00050167"/>
    <w:rsid w:val="00052687"/>
    <w:rsid w:val="00054D0B"/>
    <w:rsid w:val="00056A5E"/>
    <w:rsid w:val="000606A0"/>
    <w:rsid w:val="000636EC"/>
    <w:rsid w:val="00063E65"/>
    <w:rsid w:val="00064BB8"/>
    <w:rsid w:val="00066ADB"/>
    <w:rsid w:val="00066C0D"/>
    <w:rsid w:val="00067793"/>
    <w:rsid w:val="0007149E"/>
    <w:rsid w:val="00072267"/>
    <w:rsid w:val="00075D2A"/>
    <w:rsid w:val="00080F8A"/>
    <w:rsid w:val="00082871"/>
    <w:rsid w:val="00082DD7"/>
    <w:rsid w:val="000835A1"/>
    <w:rsid w:val="00083BDB"/>
    <w:rsid w:val="000851F3"/>
    <w:rsid w:val="000876E3"/>
    <w:rsid w:val="00087A19"/>
    <w:rsid w:val="00095F00"/>
    <w:rsid w:val="000A0401"/>
    <w:rsid w:val="000A3D4D"/>
    <w:rsid w:val="000A5171"/>
    <w:rsid w:val="000A6153"/>
    <w:rsid w:val="000A6B3A"/>
    <w:rsid w:val="000A6B44"/>
    <w:rsid w:val="000A75BF"/>
    <w:rsid w:val="000A7F37"/>
    <w:rsid w:val="000B0066"/>
    <w:rsid w:val="000B53EB"/>
    <w:rsid w:val="000B7850"/>
    <w:rsid w:val="000C028F"/>
    <w:rsid w:val="000C0B4F"/>
    <w:rsid w:val="000C0E36"/>
    <w:rsid w:val="000C2BC9"/>
    <w:rsid w:val="000C3969"/>
    <w:rsid w:val="000C3B6D"/>
    <w:rsid w:val="000C45A7"/>
    <w:rsid w:val="000C4740"/>
    <w:rsid w:val="000C6907"/>
    <w:rsid w:val="000D039C"/>
    <w:rsid w:val="000D08AA"/>
    <w:rsid w:val="000D6CFF"/>
    <w:rsid w:val="000E0AF8"/>
    <w:rsid w:val="000E1460"/>
    <w:rsid w:val="000E42F5"/>
    <w:rsid w:val="000E4739"/>
    <w:rsid w:val="000E4D39"/>
    <w:rsid w:val="000E778D"/>
    <w:rsid w:val="000F2AAE"/>
    <w:rsid w:val="000F59B2"/>
    <w:rsid w:val="000F6155"/>
    <w:rsid w:val="000F72B6"/>
    <w:rsid w:val="00100D7A"/>
    <w:rsid w:val="00100D94"/>
    <w:rsid w:val="0010232A"/>
    <w:rsid w:val="00104068"/>
    <w:rsid w:val="001042D8"/>
    <w:rsid w:val="0010610D"/>
    <w:rsid w:val="00110A59"/>
    <w:rsid w:val="00110A85"/>
    <w:rsid w:val="00110DF2"/>
    <w:rsid w:val="0011200E"/>
    <w:rsid w:val="00115A02"/>
    <w:rsid w:val="00117C61"/>
    <w:rsid w:val="00123141"/>
    <w:rsid w:val="00125072"/>
    <w:rsid w:val="0012765B"/>
    <w:rsid w:val="0013207A"/>
    <w:rsid w:val="001336EC"/>
    <w:rsid w:val="001353DB"/>
    <w:rsid w:val="00136BDF"/>
    <w:rsid w:val="00140777"/>
    <w:rsid w:val="001459E7"/>
    <w:rsid w:val="00147EEE"/>
    <w:rsid w:val="00151FF8"/>
    <w:rsid w:val="00152D03"/>
    <w:rsid w:val="00155336"/>
    <w:rsid w:val="00157E9A"/>
    <w:rsid w:val="00160F64"/>
    <w:rsid w:val="001639D5"/>
    <w:rsid w:val="0016587F"/>
    <w:rsid w:val="00165E19"/>
    <w:rsid w:val="00165FAF"/>
    <w:rsid w:val="00166514"/>
    <w:rsid w:val="00170C2F"/>
    <w:rsid w:val="00172586"/>
    <w:rsid w:val="00175134"/>
    <w:rsid w:val="00183FE0"/>
    <w:rsid w:val="0018713F"/>
    <w:rsid w:val="00187870"/>
    <w:rsid w:val="00187C45"/>
    <w:rsid w:val="001910F2"/>
    <w:rsid w:val="00191620"/>
    <w:rsid w:val="00196884"/>
    <w:rsid w:val="00196972"/>
    <w:rsid w:val="00196A86"/>
    <w:rsid w:val="001A0C29"/>
    <w:rsid w:val="001A41B3"/>
    <w:rsid w:val="001A4FA5"/>
    <w:rsid w:val="001A5AF5"/>
    <w:rsid w:val="001A5D02"/>
    <w:rsid w:val="001B0053"/>
    <w:rsid w:val="001B1361"/>
    <w:rsid w:val="001B18FB"/>
    <w:rsid w:val="001B1CBE"/>
    <w:rsid w:val="001B5986"/>
    <w:rsid w:val="001B5D2C"/>
    <w:rsid w:val="001B6464"/>
    <w:rsid w:val="001C189D"/>
    <w:rsid w:val="001C3023"/>
    <w:rsid w:val="001C5A98"/>
    <w:rsid w:val="001D0F2A"/>
    <w:rsid w:val="001D1854"/>
    <w:rsid w:val="001D26EB"/>
    <w:rsid w:val="001D3349"/>
    <w:rsid w:val="001D4440"/>
    <w:rsid w:val="001D5BC5"/>
    <w:rsid w:val="001D5E70"/>
    <w:rsid w:val="001D6145"/>
    <w:rsid w:val="001D6741"/>
    <w:rsid w:val="001E0679"/>
    <w:rsid w:val="001E1224"/>
    <w:rsid w:val="001E24B5"/>
    <w:rsid w:val="001E321A"/>
    <w:rsid w:val="001E38B6"/>
    <w:rsid w:val="001E48A7"/>
    <w:rsid w:val="001E5B1A"/>
    <w:rsid w:val="001E7707"/>
    <w:rsid w:val="001F0D4A"/>
    <w:rsid w:val="001F10CD"/>
    <w:rsid w:val="001F5AF2"/>
    <w:rsid w:val="00206326"/>
    <w:rsid w:val="00206EE4"/>
    <w:rsid w:val="002126B0"/>
    <w:rsid w:val="002138C8"/>
    <w:rsid w:val="00215FBB"/>
    <w:rsid w:val="00216179"/>
    <w:rsid w:val="0022408A"/>
    <w:rsid w:val="00224686"/>
    <w:rsid w:val="002249D3"/>
    <w:rsid w:val="00226241"/>
    <w:rsid w:val="0023066B"/>
    <w:rsid w:val="0023375D"/>
    <w:rsid w:val="00234BCD"/>
    <w:rsid w:val="00237349"/>
    <w:rsid w:val="0023776E"/>
    <w:rsid w:val="00241F39"/>
    <w:rsid w:val="00242402"/>
    <w:rsid w:val="00243086"/>
    <w:rsid w:val="002439A5"/>
    <w:rsid w:val="00252271"/>
    <w:rsid w:val="002526D2"/>
    <w:rsid w:val="00252F2E"/>
    <w:rsid w:val="00253581"/>
    <w:rsid w:val="002561BB"/>
    <w:rsid w:val="002640B5"/>
    <w:rsid w:val="00264504"/>
    <w:rsid w:val="00265AB5"/>
    <w:rsid w:val="00266417"/>
    <w:rsid w:val="00272A20"/>
    <w:rsid w:val="00274D2F"/>
    <w:rsid w:val="00274F84"/>
    <w:rsid w:val="0027511D"/>
    <w:rsid w:val="002803F3"/>
    <w:rsid w:val="00284CE6"/>
    <w:rsid w:val="00292195"/>
    <w:rsid w:val="00294347"/>
    <w:rsid w:val="002945C4"/>
    <w:rsid w:val="002948B3"/>
    <w:rsid w:val="00297484"/>
    <w:rsid w:val="00297B1E"/>
    <w:rsid w:val="002A3AF0"/>
    <w:rsid w:val="002A5315"/>
    <w:rsid w:val="002A5D18"/>
    <w:rsid w:val="002B320F"/>
    <w:rsid w:val="002B3249"/>
    <w:rsid w:val="002B59FB"/>
    <w:rsid w:val="002B69CD"/>
    <w:rsid w:val="002C5858"/>
    <w:rsid w:val="002C5931"/>
    <w:rsid w:val="002C7893"/>
    <w:rsid w:val="002D0485"/>
    <w:rsid w:val="002D109E"/>
    <w:rsid w:val="002D12CF"/>
    <w:rsid w:val="002D226D"/>
    <w:rsid w:val="002D296D"/>
    <w:rsid w:val="002D4528"/>
    <w:rsid w:val="002D4C5F"/>
    <w:rsid w:val="002D5E37"/>
    <w:rsid w:val="002D695B"/>
    <w:rsid w:val="002E24F4"/>
    <w:rsid w:val="002E2807"/>
    <w:rsid w:val="002E3091"/>
    <w:rsid w:val="002E312E"/>
    <w:rsid w:val="002E3B16"/>
    <w:rsid w:val="002F02C5"/>
    <w:rsid w:val="002F21BA"/>
    <w:rsid w:val="002F40AB"/>
    <w:rsid w:val="002F42EE"/>
    <w:rsid w:val="002F450F"/>
    <w:rsid w:val="002F4C3C"/>
    <w:rsid w:val="002F5B1A"/>
    <w:rsid w:val="003028DC"/>
    <w:rsid w:val="00303DBB"/>
    <w:rsid w:val="00304B4A"/>
    <w:rsid w:val="00304F8E"/>
    <w:rsid w:val="0030560E"/>
    <w:rsid w:val="00305F64"/>
    <w:rsid w:val="003120EA"/>
    <w:rsid w:val="00315C36"/>
    <w:rsid w:val="003171DF"/>
    <w:rsid w:val="00320782"/>
    <w:rsid w:val="00323C2E"/>
    <w:rsid w:val="0032462F"/>
    <w:rsid w:val="00333608"/>
    <w:rsid w:val="003337C7"/>
    <w:rsid w:val="00336A7E"/>
    <w:rsid w:val="00337B26"/>
    <w:rsid w:val="00341EE1"/>
    <w:rsid w:val="00342B76"/>
    <w:rsid w:val="00343377"/>
    <w:rsid w:val="003502D5"/>
    <w:rsid w:val="00352893"/>
    <w:rsid w:val="0035662D"/>
    <w:rsid w:val="00356E68"/>
    <w:rsid w:val="0036148F"/>
    <w:rsid w:val="00367E67"/>
    <w:rsid w:val="003727FA"/>
    <w:rsid w:val="00376607"/>
    <w:rsid w:val="00383DDC"/>
    <w:rsid w:val="00386C8A"/>
    <w:rsid w:val="00392A8F"/>
    <w:rsid w:val="0039335D"/>
    <w:rsid w:val="00397313"/>
    <w:rsid w:val="003A3E19"/>
    <w:rsid w:val="003A3F29"/>
    <w:rsid w:val="003A4339"/>
    <w:rsid w:val="003A5BF8"/>
    <w:rsid w:val="003A7BA3"/>
    <w:rsid w:val="003B0945"/>
    <w:rsid w:val="003B5148"/>
    <w:rsid w:val="003C2952"/>
    <w:rsid w:val="003C79C9"/>
    <w:rsid w:val="003D091A"/>
    <w:rsid w:val="003D3314"/>
    <w:rsid w:val="003D5C37"/>
    <w:rsid w:val="003D5FE2"/>
    <w:rsid w:val="003E1A3D"/>
    <w:rsid w:val="003E306D"/>
    <w:rsid w:val="003E3949"/>
    <w:rsid w:val="003E4761"/>
    <w:rsid w:val="003E58A0"/>
    <w:rsid w:val="003E723A"/>
    <w:rsid w:val="003E79D3"/>
    <w:rsid w:val="003F0170"/>
    <w:rsid w:val="003F0744"/>
    <w:rsid w:val="003F4898"/>
    <w:rsid w:val="003F5BE8"/>
    <w:rsid w:val="003F62B8"/>
    <w:rsid w:val="003F69BD"/>
    <w:rsid w:val="003F75D1"/>
    <w:rsid w:val="004072DB"/>
    <w:rsid w:val="004110CA"/>
    <w:rsid w:val="004115C3"/>
    <w:rsid w:val="00417D07"/>
    <w:rsid w:val="00417E28"/>
    <w:rsid w:val="004206DA"/>
    <w:rsid w:val="00420E52"/>
    <w:rsid w:val="004226A3"/>
    <w:rsid w:val="00435154"/>
    <w:rsid w:val="00437890"/>
    <w:rsid w:val="0044332F"/>
    <w:rsid w:val="0045363B"/>
    <w:rsid w:val="00457B80"/>
    <w:rsid w:val="00460BF8"/>
    <w:rsid w:val="00461741"/>
    <w:rsid w:val="00462F29"/>
    <w:rsid w:val="004630C5"/>
    <w:rsid w:val="00466DAC"/>
    <w:rsid w:val="0046742D"/>
    <w:rsid w:val="00470651"/>
    <w:rsid w:val="004732DE"/>
    <w:rsid w:val="0047577E"/>
    <w:rsid w:val="004802C1"/>
    <w:rsid w:val="004838F0"/>
    <w:rsid w:val="004853AA"/>
    <w:rsid w:val="0048736F"/>
    <w:rsid w:val="00487497"/>
    <w:rsid w:val="004967A9"/>
    <w:rsid w:val="00496A7A"/>
    <w:rsid w:val="00496B5F"/>
    <w:rsid w:val="004978B8"/>
    <w:rsid w:val="004979A6"/>
    <w:rsid w:val="004A2B64"/>
    <w:rsid w:val="004A2C56"/>
    <w:rsid w:val="004A56F2"/>
    <w:rsid w:val="004A5DB7"/>
    <w:rsid w:val="004A659E"/>
    <w:rsid w:val="004A7290"/>
    <w:rsid w:val="004B02B9"/>
    <w:rsid w:val="004B0334"/>
    <w:rsid w:val="004B193B"/>
    <w:rsid w:val="004B4090"/>
    <w:rsid w:val="004B5191"/>
    <w:rsid w:val="004B5437"/>
    <w:rsid w:val="004B5E15"/>
    <w:rsid w:val="004B64F4"/>
    <w:rsid w:val="004C0776"/>
    <w:rsid w:val="004C1294"/>
    <w:rsid w:val="004C1D79"/>
    <w:rsid w:val="004C757D"/>
    <w:rsid w:val="004C7E7B"/>
    <w:rsid w:val="004D0DDC"/>
    <w:rsid w:val="004D4628"/>
    <w:rsid w:val="004D4898"/>
    <w:rsid w:val="004D7B8B"/>
    <w:rsid w:val="004E3290"/>
    <w:rsid w:val="004E6CAB"/>
    <w:rsid w:val="004F05AF"/>
    <w:rsid w:val="004F377A"/>
    <w:rsid w:val="004F6CC3"/>
    <w:rsid w:val="00500276"/>
    <w:rsid w:val="0050295D"/>
    <w:rsid w:val="00510239"/>
    <w:rsid w:val="00511D69"/>
    <w:rsid w:val="00512269"/>
    <w:rsid w:val="00513659"/>
    <w:rsid w:val="00513A73"/>
    <w:rsid w:val="005142B4"/>
    <w:rsid w:val="005143E6"/>
    <w:rsid w:val="00515179"/>
    <w:rsid w:val="00515A88"/>
    <w:rsid w:val="005170CB"/>
    <w:rsid w:val="00517BB1"/>
    <w:rsid w:val="00521206"/>
    <w:rsid w:val="0052377B"/>
    <w:rsid w:val="00523CC7"/>
    <w:rsid w:val="005268DE"/>
    <w:rsid w:val="005272BB"/>
    <w:rsid w:val="005275E1"/>
    <w:rsid w:val="00536A48"/>
    <w:rsid w:val="00536A78"/>
    <w:rsid w:val="005377D3"/>
    <w:rsid w:val="005479C4"/>
    <w:rsid w:val="00550D79"/>
    <w:rsid w:val="00551F8D"/>
    <w:rsid w:val="00553407"/>
    <w:rsid w:val="00555A39"/>
    <w:rsid w:val="00555E4E"/>
    <w:rsid w:val="00557143"/>
    <w:rsid w:val="00557B5A"/>
    <w:rsid w:val="00557CAB"/>
    <w:rsid w:val="00566B7C"/>
    <w:rsid w:val="00567464"/>
    <w:rsid w:val="00570D03"/>
    <w:rsid w:val="00570F54"/>
    <w:rsid w:val="00577A64"/>
    <w:rsid w:val="00581C87"/>
    <w:rsid w:val="00582E1A"/>
    <w:rsid w:val="00586399"/>
    <w:rsid w:val="005911FD"/>
    <w:rsid w:val="005924B3"/>
    <w:rsid w:val="00594186"/>
    <w:rsid w:val="00594681"/>
    <w:rsid w:val="00596D60"/>
    <w:rsid w:val="005A36C6"/>
    <w:rsid w:val="005A53EB"/>
    <w:rsid w:val="005B27E4"/>
    <w:rsid w:val="005B4B04"/>
    <w:rsid w:val="005B4F67"/>
    <w:rsid w:val="005C10EB"/>
    <w:rsid w:val="005C3977"/>
    <w:rsid w:val="005C470D"/>
    <w:rsid w:val="005D01C8"/>
    <w:rsid w:val="005D14EA"/>
    <w:rsid w:val="005D1D3E"/>
    <w:rsid w:val="005D2611"/>
    <w:rsid w:val="005D32A9"/>
    <w:rsid w:val="005D3738"/>
    <w:rsid w:val="005E2E5B"/>
    <w:rsid w:val="005E3463"/>
    <w:rsid w:val="005E5C12"/>
    <w:rsid w:val="005F0AD8"/>
    <w:rsid w:val="005F6189"/>
    <w:rsid w:val="005F6CBA"/>
    <w:rsid w:val="006017E3"/>
    <w:rsid w:val="006042ED"/>
    <w:rsid w:val="006045FB"/>
    <w:rsid w:val="00606E66"/>
    <w:rsid w:val="006102B9"/>
    <w:rsid w:val="0061181C"/>
    <w:rsid w:val="006135DB"/>
    <w:rsid w:val="006149FC"/>
    <w:rsid w:val="00614FD6"/>
    <w:rsid w:val="006152F7"/>
    <w:rsid w:val="00616624"/>
    <w:rsid w:val="0062109A"/>
    <w:rsid w:val="00621B02"/>
    <w:rsid w:val="00623785"/>
    <w:rsid w:val="00623E77"/>
    <w:rsid w:val="00626804"/>
    <w:rsid w:val="00633AD2"/>
    <w:rsid w:val="0063448E"/>
    <w:rsid w:val="00634909"/>
    <w:rsid w:val="00634CD8"/>
    <w:rsid w:val="00637B90"/>
    <w:rsid w:val="00643E7C"/>
    <w:rsid w:val="0064490A"/>
    <w:rsid w:val="00645E04"/>
    <w:rsid w:val="00646D35"/>
    <w:rsid w:val="0064787D"/>
    <w:rsid w:val="00652C1C"/>
    <w:rsid w:val="00655467"/>
    <w:rsid w:val="00657BEB"/>
    <w:rsid w:val="006606C8"/>
    <w:rsid w:val="00663C10"/>
    <w:rsid w:val="006658B6"/>
    <w:rsid w:val="0066594E"/>
    <w:rsid w:val="006677E5"/>
    <w:rsid w:val="00667AF2"/>
    <w:rsid w:val="006703DA"/>
    <w:rsid w:val="006718A2"/>
    <w:rsid w:val="00673185"/>
    <w:rsid w:val="00673EF2"/>
    <w:rsid w:val="006766D8"/>
    <w:rsid w:val="006855DA"/>
    <w:rsid w:val="00686D10"/>
    <w:rsid w:val="006915AA"/>
    <w:rsid w:val="00693515"/>
    <w:rsid w:val="00694AC4"/>
    <w:rsid w:val="00694F35"/>
    <w:rsid w:val="00696C12"/>
    <w:rsid w:val="006A1399"/>
    <w:rsid w:val="006A147E"/>
    <w:rsid w:val="006A16A8"/>
    <w:rsid w:val="006A3B5C"/>
    <w:rsid w:val="006A3F57"/>
    <w:rsid w:val="006A4616"/>
    <w:rsid w:val="006A66D3"/>
    <w:rsid w:val="006A7233"/>
    <w:rsid w:val="006A7DA3"/>
    <w:rsid w:val="006B086F"/>
    <w:rsid w:val="006B2FDD"/>
    <w:rsid w:val="006B3904"/>
    <w:rsid w:val="006B44AE"/>
    <w:rsid w:val="006B6588"/>
    <w:rsid w:val="006C413A"/>
    <w:rsid w:val="006C44D7"/>
    <w:rsid w:val="006C50C9"/>
    <w:rsid w:val="006D7782"/>
    <w:rsid w:val="006E18CF"/>
    <w:rsid w:val="006E4907"/>
    <w:rsid w:val="006E5BE6"/>
    <w:rsid w:val="006E6268"/>
    <w:rsid w:val="006E7BFB"/>
    <w:rsid w:val="006F015E"/>
    <w:rsid w:val="006F0299"/>
    <w:rsid w:val="006F03E4"/>
    <w:rsid w:val="006F1EFB"/>
    <w:rsid w:val="006F392C"/>
    <w:rsid w:val="006F3FE2"/>
    <w:rsid w:val="0070019A"/>
    <w:rsid w:val="007060B4"/>
    <w:rsid w:val="00707BE5"/>
    <w:rsid w:val="00715E2E"/>
    <w:rsid w:val="00717FCF"/>
    <w:rsid w:val="007216D2"/>
    <w:rsid w:val="007254E3"/>
    <w:rsid w:val="007269B9"/>
    <w:rsid w:val="007279C1"/>
    <w:rsid w:val="00727ED5"/>
    <w:rsid w:val="00734A4F"/>
    <w:rsid w:val="00735EDE"/>
    <w:rsid w:val="00740A07"/>
    <w:rsid w:val="00741DC0"/>
    <w:rsid w:val="007424B0"/>
    <w:rsid w:val="0074308A"/>
    <w:rsid w:val="00745188"/>
    <w:rsid w:val="007461F3"/>
    <w:rsid w:val="00746E3A"/>
    <w:rsid w:val="007538EB"/>
    <w:rsid w:val="00756C2D"/>
    <w:rsid w:val="00757D1D"/>
    <w:rsid w:val="00760128"/>
    <w:rsid w:val="00761C5A"/>
    <w:rsid w:val="00763BA3"/>
    <w:rsid w:val="00767BB2"/>
    <w:rsid w:val="0077217D"/>
    <w:rsid w:val="0077272C"/>
    <w:rsid w:val="00774BDC"/>
    <w:rsid w:val="00775935"/>
    <w:rsid w:val="00776665"/>
    <w:rsid w:val="0077671A"/>
    <w:rsid w:val="00777823"/>
    <w:rsid w:val="00780376"/>
    <w:rsid w:val="0078081C"/>
    <w:rsid w:val="00785909"/>
    <w:rsid w:val="0078591C"/>
    <w:rsid w:val="00790696"/>
    <w:rsid w:val="0079439C"/>
    <w:rsid w:val="00797D4C"/>
    <w:rsid w:val="007A0673"/>
    <w:rsid w:val="007A3462"/>
    <w:rsid w:val="007A4D7C"/>
    <w:rsid w:val="007B3F3D"/>
    <w:rsid w:val="007B62E3"/>
    <w:rsid w:val="007B779C"/>
    <w:rsid w:val="007C00AB"/>
    <w:rsid w:val="007C2AED"/>
    <w:rsid w:val="007C4F09"/>
    <w:rsid w:val="007C5CEB"/>
    <w:rsid w:val="007D4488"/>
    <w:rsid w:val="007D4E36"/>
    <w:rsid w:val="007D7A53"/>
    <w:rsid w:val="007E05E9"/>
    <w:rsid w:val="007E151E"/>
    <w:rsid w:val="007E30D2"/>
    <w:rsid w:val="007E75C7"/>
    <w:rsid w:val="007F11BC"/>
    <w:rsid w:val="007F14AE"/>
    <w:rsid w:val="007F40E0"/>
    <w:rsid w:val="00800F4E"/>
    <w:rsid w:val="00801CF1"/>
    <w:rsid w:val="00801E87"/>
    <w:rsid w:val="008078E0"/>
    <w:rsid w:val="008109B0"/>
    <w:rsid w:val="00812EED"/>
    <w:rsid w:val="00815E87"/>
    <w:rsid w:val="0082199F"/>
    <w:rsid w:val="00825E2D"/>
    <w:rsid w:val="008278DB"/>
    <w:rsid w:val="008279CE"/>
    <w:rsid w:val="00830122"/>
    <w:rsid w:val="00830156"/>
    <w:rsid w:val="00830569"/>
    <w:rsid w:val="00834799"/>
    <w:rsid w:val="0083528F"/>
    <w:rsid w:val="00835C52"/>
    <w:rsid w:val="00836791"/>
    <w:rsid w:val="00842513"/>
    <w:rsid w:val="00843429"/>
    <w:rsid w:val="00844CDF"/>
    <w:rsid w:val="00845911"/>
    <w:rsid w:val="00850106"/>
    <w:rsid w:val="00850D2A"/>
    <w:rsid w:val="00851E1C"/>
    <w:rsid w:val="008523C7"/>
    <w:rsid w:val="00853FD9"/>
    <w:rsid w:val="0085507C"/>
    <w:rsid w:val="00861043"/>
    <w:rsid w:val="0086232D"/>
    <w:rsid w:val="008653D4"/>
    <w:rsid w:val="0087261E"/>
    <w:rsid w:val="00872693"/>
    <w:rsid w:val="00872FB8"/>
    <w:rsid w:val="00883884"/>
    <w:rsid w:val="00883B0D"/>
    <w:rsid w:val="008854E7"/>
    <w:rsid w:val="0088627A"/>
    <w:rsid w:val="00892F8E"/>
    <w:rsid w:val="008968F2"/>
    <w:rsid w:val="00897425"/>
    <w:rsid w:val="008976BD"/>
    <w:rsid w:val="008A019F"/>
    <w:rsid w:val="008A1011"/>
    <w:rsid w:val="008A3392"/>
    <w:rsid w:val="008A54FC"/>
    <w:rsid w:val="008A7434"/>
    <w:rsid w:val="008B10DE"/>
    <w:rsid w:val="008B58CD"/>
    <w:rsid w:val="008B7090"/>
    <w:rsid w:val="008B70CD"/>
    <w:rsid w:val="008C2A8E"/>
    <w:rsid w:val="008C33DD"/>
    <w:rsid w:val="008C3728"/>
    <w:rsid w:val="008C3B69"/>
    <w:rsid w:val="008C4505"/>
    <w:rsid w:val="008C4D48"/>
    <w:rsid w:val="008D0AE5"/>
    <w:rsid w:val="008D6EF1"/>
    <w:rsid w:val="008E1432"/>
    <w:rsid w:val="008E29C2"/>
    <w:rsid w:val="008E31DB"/>
    <w:rsid w:val="008E6CA1"/>
    <w:rsid w:val="008E7A17"/>
    <w:rsid w:val="008F061A"/>
    <w:rsid w:val="008F138D"/>
    <w:rsid w:val="008F473A"/>
    <w:rsid w:val="0090078D"/>
    <w:rsid w:val="00904FE6"/>
    <w:rsid w:val="00905DEE"/>
    <w:rsid w:val="009074D6"/>
    <w:rsid w:val="00907D11"/>
    <w:rsid w:val="00911231"/>
    <w:rsid w:val="0091747F"/>
    <w:rsid w:val="00917E7A"/>
    <w:rsid w:val="00922261"/>
    <w:rsid w:val="009226CF"/>
    <w:rsid w:val="00923FDB"/>
    <w:rsid w:val="0092758E"/>
    <w:rsid w:val="00930437"/>
    <w:rsid w:val="0093103B"/>
    <w:rsid w:val="009319AC"/>
    <w:rsid w:val="00932D71"/>
    <w:rsid w:val="00933471"/>
    <w:rsid w:val="00945833"/>
    <w:rsid w:val="00946771"/>
    <w:rsid w:val="00955512"/>
    <w:rsid w:val="00955938"/>
    <w:rsid w:val="00955C25"/>
    <w:rsid w:val="00956440"/>
    <w:rsid w:val="009637FB"/>
    <w:rsid w:val="00964FE0"/>
    <w:rsid w:val="00966603"/>
    <w:rsid w:val="00967112"/>
    <w:rsid w:val="00967556"/>
    <w:rsid w:val="00971F46"/>
    <w:rsid w:val="0097361B"/>
    <w:rsid w:val="009745E3"/>
    <w:rsid w:val="009778FF"/>
    <w:rsid w:val="00980BD1"/>
    <w:rsid w:val="009813F4"/>
    <w:rsid w:val="00984F46"/>
    <w:rsid w:val="009874CB"/>
    <w:rsid w:val="00993919"/>
    <w:rsid w:val="00995D55"/>
    <w:rsid w:val="009967E4"/>
    <w:rsid w:val="0099681B"/>
    <w:rsid w:val="009A0F91"/>
    <w:rsid w:val="009A1E69"/>
    <w:rsid w:val="009A7DBC"/>
    <w:rsid w:val="009B339B"/>
    <w:rsid w:val="009B41A1"/>
    <w:rsid w:val="009C3756"/>
    <w:rsid w:val="009C3AC2"/>
    <w:rsid w:val="009C4CEB"/>
    <w:rsid w:val="009C5429"/>
    <w:rsid w:val="009D65C6"/>
    <w:rsid w:val="009E0543"/>
    <w:rsid w:val="009E443E"/>
    <w:rsid w:val="009E47EB"/>
    <w:rsid w:val="009E6940"/>
    <w:rsid w:val="009E7507"/>
    <w:rsid w:val="009F2CDE"/>
    <w:rsid w:val="009F4538"/>
    <w:rsid w:val="009F4F34"/>
    <w:rsid w:val="009F67B1"/>
    <w:rsid w:val="009F7D05"/>
    <w:rsid w:val="00A0142A"/>
    <w:rsid w:val="00A03E6C"/>
    <w:rsid w:val="00A076B5"/>
    <w:rsid w:val="00A11460"/>
    <w:rsid w:val="00A12027"/>
    <w:rsid w:val="00A12DD3"/>
    <w:rsid w:val="00A1636E"/>
    <w:rsid w:val="00A17781"/>
    <w:rsid w:val="00A17A78"/>
    <w:rsid w:val="00A22D49"/>
    <w:rsid w:val="00A31727"/>
    <w:rsid w:val="00A33487"/>
    <w:rsid w:val="00A33CD1"/>
    <w:rsid w:val="00A33F9E"/>
    <w:rsid w:val="00A40035"/>
    <w:rsid w:val="00A417C2"/>
    <w:rsid w:val="00A455B5"/>
    <w:rsid w:val="00A457EF"/>
    <w:rsid w:val="00A5200E"/>
    <w:rsid w:val="00A52516"/>
    <w:rsid w:val="00A55D40"/>
    <w:rsid w:val="00A617B0"/>
    <w:rsid w:val="00A629FF"/>
    <w:rsid w:val="00A64358"/>
    <w:rsid w:val="00A66C27"/>
    <w:rsid w:val="00A70AC3"/>
    <w:rsid w:val="00A70D1C"/>
    <w:rsid w:val="00A72EC1"/>
    <w:rsid w:val="00A7352C"/>
    <w:rsid w:val="00A74364"/>
    <w:rsid w:val="00A74BD9"/>
    <w:rsid w:val="00A80791"/>
    <w:rsid w:val="00A81FA1"/>
    <w:rsid w:val="00A84465"/>
    <w:rsid w:val="00A84A43"/>
    <w:rsid w:val="00A84C64"/>
    <w:rsid w:val="00A84DD8"/>
    <w:rsid w:val="00A86365"/>
    <w:rsid w:val="00A8644C"/>
    <w:rsid w:val="00A86F3F"/>
    <w:rsid w:val="00A8775E"/>
    <w:rsid w:val="00A87CA1"/>
    <w:rsid w:val="00A915AD"/>
    <w:rsid w:val="00A92062"/>
    <w:rsid w:val="00A93952"/>
    <w:rsid w:val="00A93DFC"/>
    <w:rsid w:val="00A94254"/>
    <w:rsid w:val="00A94922"/>
    <w:rsid w:val="00A959FC"/>
    <w:rsid w:val="00A95ACB"/>
    <w:rsid w:val="00AA086A"/>
    <w:rsid w:val="00AA280B"/>
    <w:rsid w:val="00AA4546"/>
    <w:rsid w:val="00AA6FFE"/>
    <w:rsid w:val="00AA78FD"/>
    <w:rsid w:val="00AA7A62"/>
    <w:rsid w:val="00AB4D94"/>
    <w:rsid w:val="00AB5073"/>
    <w:rsid w:val="00AB51E8"/>
    <w:rsid w:val="00AB5C08"/>
    <w:rsid w:val="00AC12B5"/>
    <w:rsid w:val="00AD11DC"/>
    <w:rsid w:val="00AD4381"/>
    <w:rsid w:val="00AE04C0"/>
    <w:rsid w:val="00AE1105"/>
    <w:rsid w:val="00AE2039"/>
    <w:rsid w:val="00AF13E7"/>
    <w:rsid w:val="00AF270B"/>
    <w:rsid w:val="00AF68A2"/>
    <w:rsid w:val="00B0017E"/>
    <w:rsid w:val="00B03482"/>
    <w:rsid w:val="00B06599"/>
    <w:rsid w:val="00B10C46"/>
    <w:rsid w:val="00B10DF9"/>
    <w:rsid w:val="00B110F1"/>
    <w:rsid w:val="00B12C99"/>
    <w:rsid w:val="00B15710"/>
    <w:rsid w:val="00B168B3"/>
    <w:rsid w:val="00B202FD"/>
    <w:rsid w:val="00B25B56"/>
    <w:rsid w:val="00B2754A"/>
    <w:rsid w:val="00B30D3B"/>
    <w:rsid w:val="00B33599"/>
    <w:rsid w:val="00B35C94"/>
    <w:rsid w:val="00B405EE"/>
    <w:rsid w:val="00B425C8"/>
    <w:rsid w:val="00B432D4"/>
    <w:rsid w:val="00B45BCD"/>
    <w:rsid w:val="00B46771"/>
    <w:rsid w:val="00B46A1B"/>
    <w:rsid w:val="00B47DBF"/>
    <w:rsid w:val="00B50565"/>
    <w:rsid w:val="00B5378D"/>
    <w:rsid w:val="00B600C1"/>
    <w:rsid w:val="00B61D79"/>
    <w:rsid w:val="00B6290D"/>
    <w:rsid w:val="00B62BAB"/>
    <w:rsid w:val="00B646E6"/>
    <w:rsid w:val="00B65C46"/>
    <w:rsid w:val="00B67E80"/>
    <w:rsid w:val="00B72D56"/>
    <w:rsid w:val="00B75534"/>
    <w:rsid w:val="00B75A37"/>
    <w:rsid w:val="00B8188C"/>
    <w:rsid w:val="00B83F63"/>
    <w:rsid w:val="00B8712C"/>
    <w:rsid w:val="00B93E4A"/>
    <w:rsid w:val="00B95ADF"/>
    <w:rsid w:val="00B96FD5"/>
    <w:rsid w:val="00B9740D"/>
    <w:rsid w:val="00BA6D35"/>
    <w:rsid w:val="00BA7D3D"/>
    <w:rsid w:val="00BB1B97"/>
    <w:rsid w:val="00BB58ED"/>
    <w:rsid w:val="00BB683A"/>
    <w:rsid w:val="00BC0C37"/>
    <w:rsid w:val="00BC0E81"/>
    <w:rsid w:val="00BC34C8"/>
    <w:rsid w:val="00BC5A87"/>
    <w:rsid w:val="00BD2E85"/>
    <w:rsid w:val="00BE5502"/>
    <w:rsid w:val="00BE6E24"/>
    <w:rsid w:val="00BE7049"/>
    <w:rsid w:val="00BF0A5F"/>
    <w:rsid w:val="00BF2C29"/>
    <w:rsid w:val="00BF634A"/>
    <w:rsid w:val="00BF7D9F"/>
    <w:rsid w:val="00C01D36"/>
    <w:rsid w:val="00C051C7"/>
    <w:rsid w:val="00C07CDC"/>
    <w:rsid w:val="00C07FA2"/>
    <w:rsid w:val="00C10FE5"/>
    <w:rsid w:val="00C11F14"/>
    <w:rsid w:val="00C12C03"/>
    <w:rsid w:val="00C13661"/>
    <w:rsid w:val="00C16000"/>
    <w:rsid w:val="00C1672B"/>
    <w:rsid w:val="00C21073"/>
    <w:rsid w:val="00C21572"/>
    <w:rsid w:val="00C21799"/>
    <w:rsid w:val="00C21C5A"/>
    <w:rsid w:val="00C2245C"/>
    <w:rsid w:val="00C23B2C"/>
    <w:rsid w:val="00C27EE2"/>
    <w:rsid w:val="00C27F68"/>
    <w:rsid w:val="00C27FC1"/>
    <w:rsid w:val="00C3201E"/>
    <w:rsid w:val="00C3202D"/>
    <w:rsid w:val="00C32062"/>
    <w:rsid w:val="00C34104"/>
    <w:rsid w:val="00C35F55"/>
    <w:rsid w:val="00C35FB3"/>
    <w:rsid w:val="00C3614B"/>
    <w:rsid w:val="00C36855"/>
    <w:rsid w:val="00C41B8F"/>
    <w:rsid w:val="00C41D8E"/>
    <w:rsid w:val="00C426A4"/>
    <w:rsid w:val="00C42F16"/>
    <w:rsid w:val="00C45025"/>
    <w:rsid w:val="00C47726"/>
    <w:rsid w:val="00C50B1B"/>
    <w:rsid w:val="00C511BE"/>
    <w:rsid w:val="00C55B2C"/>
    <w:rsid w:val="00C57F0F"/>
    <w:rsid w:val="00C617FD"/>
    <w:rsid w:val="00C653DD"/>
    <w:rsid w:val="00C65E11"/>
    <w:rsid w:val="00C6644C"/>
    <w:rsid w:val="00C67200"/>
    <w:rsid w:val="00C70234"/>
    <w:rsid w:val="00C71549"/>
    <w:rsid w:val="00C80D6F"/>
    <w:rsid w:val="00C8140F"/>
    <w:rsid w:val="00C823F8"/>
    <w:rsid w:val="00C83807"/>
    <w:rsid w:val="00C85702"/>
    <w:rsid w:val="00C87F7D"/>
    <w:rsid w:val="00C922F1"/>
    <w:rsid w:val="00C925DC"/>
    <w:rsid w:val="00C92C22"/>
    <w:rsid w:val="00C93899"/>
    <w:rsid w:val="00CA0B1B"/>
    <w:rsid w:val="00CA1040"/>
    <w:rsid w:val="00CA697C"/>
    <w:rsid w:val="00CB6061"/>
    <w:rsid w:val="00CC05A4"/>
    <w:rsid w:val="00CC236D"/>
    <w:rsid w:val="00CC2B0D"/>
    <w:rsid w:val="00CC6A9E"/>
    <w:rsid w:val="00CD027E"/>
    <w:rsid w:val="00CD0350"/>
    <w:rsid w:val="00CD1D84"/>
    <w:rsid w:val="00CD2DA4"/>
    <w:rsid w:val="00CD6212"/>
    <w:rsid w:val="00CD62E7"/>
    <w:rsid w:val="00CE064E"/>
    <w:rsid w:val="00CE11FA"/>
    <w:rsid w:val="00CE1C6E"/>
    <w:rsid w:val="00CF04C5"/>
    <w:rsid w:val="00CF2538"/>
    <w:rsid w:val="00CF2F73"/>
    <w:rsid w:val="00CF4110"/>
    <w:rsid w:val="00CF41A4"/>
    <w:rsid w:val="00CF4580"/>
    <w:rsid w:val="00CF48BF"/>
    <w:rsid w:val="00CF530D"/>
    <w:rsid w:val="00CF5750"/>
    <w:rsid w:val="00D0313C"/>
    <w:rsid w:val="00D033D9"/>
    <w:rsid w:val="00D0422B"/>
    <w:rsid w:val="00D0422C"/>
    <w:rsid w:val="00D06227"/>
    <w:rsid w:val="00D108F0"/>
    <w:rsid w:val="00D11508"/>
    <w:rsid w:val="00D124A3"/>
    <w:rsid w:val="00D12F6A"/>
    <w:rsid w:val="00D132D1"/>
    <w:rsid w:val="00D140D7"/>
    <w:rsid w:val="00D20465"/>
    <w:rsid w:val="00D205BB"/>
    <w:rsid w:val="00D20687"/>
    <w:rsid w:val="00D213C1"/>
    <w:rsid w:val="00D26E29"/>
    <w:rsid w:val="00D27FE5"/>
    <w:rsid w:val="00D301D3"/>
    <w:rsid w:val="00D31A10"/>
    <w:rsid w:val="00D32A2B"/>
    <w:rsid w:val="00D36FCD"/>
    <w:rsid w:val="00D42951"/>
    <w:rsid w:val="00D431CE"/>
    <w:rsid w:val="00D473F3"/>
    <w:rsid w:val="00D52645"/>
    <w:rsid w:val="00D530AE"/>
    <w:rsid w:val="00D56044"/>
    <w:rsid w:val="00D572E6"/>
    <w:rsid w:val="00D606C0"/>
    <w:rsid w:val="00D609A6"/>
    <w:rsid w:val="00D647F9"/>
    <w:rsid w:val="00D66B14"/>
    <w:rsid w:val="00D679F6"/>
    <w:rsid w:val="00D67B99"/>
    <w:rsid w:val="00D73620"/>
    <w:rsid w:val="00D75651"/>
    <w:rsid w:val="00D76678"/>
    <w:rsid w:val="00D77154"/>
    <w:rsid w:val="00D80776"/>
    <w:rsid w:val="00D8358E"/>
    <w:rsid w:val="00D83A5E"/>
    <w:rsid w:val="00D85E8D"/>
    <w:rsid w:val="00D93D91"/>
    <w:rsid w:val="00D93E08"/>
    <w:rsid w:val="00DA3CFD"/>
    <w:rsid w:val="00DB1CAA"/>
    <w:rsid w:val="00DB5378"/>
    <w:rsid w:val="00DC003E"/>
    <w:rsid w:val="00DC08C7"/>
    <w:rsid w:val="00DC20A5"/>
    <w:rsid w:val="00DC34EB"/>
    <w:rsid w:val="00DC3907"/>
    <w:rsid w:val="00DC7A5B"/>
    <w:rsid w:val="00DD029F"/>
    <w:rsid w:val="00DD10CE"/>
    <w:rsid w:val="00DD56B8"/>
    <w:rsid w:val="00DD5CF7"/>
    <w:rsid w:val="00DD7089"/>
    <w:rsid w:val="00DD70E8"/>
    <w:rsid w:val="00DD7452"/>
    <w:rsid w:val="00DD7851"/>
    <w:rsid w:val="00DE14CC"/>
    <w:rsid w:val="00DE1D84"/>
    <w:rsid w:val="00DE1F30"/>
    <w:rsid w:val="00DE2427"/>
    <w:rsid w:val="00DE3C73"/>
    <w:rsid w:val="00DF0ADF"/>
    <w:rsid w:val="00DF2C67"/>
    <w:rsid w:val="00DF587C"/>
    <w:rsid w:val="00DF62D1"/>
    <w:rsid w:val="00DF772C"/>
    <w:rsid w:val="00E00661"/>
    <w:rsid w:val="00E01B06"/>
    <w:rsid w:val="00E021AF"/>
    <w:rsid w:val="00E06A98"/>
    <w:rsid w:val="00E21EC7"/>
    <w:rsid w:val="00E2418B"/>
    <w:rsid w:val="00E258A2"/>
    <w:rsid w:val="00E35D22"/>
    <w:rsid w:val="00E36518"/>
    <w:rsid w:val="00E36F69"/>
    <w:rsid w:val="00E37B5F"/>
    <w:rsid w:val="00E42A96"/>
    <w:rsid w:val="00E51BFD"/>
    <w:rsid w:val="00E53D53"/>
    <w:rsid w:val="00E57F5E"/>
    <w:rsid w:val="00E63160"/>
    <w:rsid w:val="00E63DDD"/>
    <w:rsid w:val="00E6526A"/>
    <w:rsid w:val="00E659EB"/>
    <w:rsid w:val="00E7064A"/>
    <w:rsid w:val="00E70F58"/>
    <w:rsid w:val="00E71A5F"/>
    <w:rsid w:val="00E71AE7"/>
    <w:rsid w:val="00E72B08"/>
    <w:rsid w:val="00E767DA"/>
    <w:rsid w:val="00E80CBA"/>
    <w:rsid w:val="00E820F5"/>
    <w:rsid w:val="00E83F95"/>
    <w:rsid w:val="00E90634"/>
    <w:rsid w:val="00E91836"/>
    <w:rsid w:val="00E936DB"/>
    <w:rsid w:val="00E93F0C"/>
    <w:rsid w:val="00EA0962"/>
    <w:rsid w:val="00EA3660"/>
    <w:rsid w:val="00EA5BEF"/>
    <w:rsid w:val="00EA5E54"/>
    <w:rsid w:val="00EA6088"/>
    <w:rsid w:val="00EA6850"/>
    <w:rsid w:val="00EA6B3A"/>
    <w:rsid w:val="00EB25C5"/>
    <w:rsid w:val="00EB3A60"/>
    <w:rsid w:val="00EB420E"/>
    <w:rsid w:val="00EB48C4"/>
    <w:rsid w:val="00EB50FB"/>
    <w:rsid w:val="00EB5412"/>
    <w:rsid w:val="00EB6B59"/>
    <w:rsid w:val="00EC191F"/>
    <w:rsid w:val="00EC2B2F"/>
    <w:rsid w:val="00EC64B2"/>
    <w:rsid w:val="00ED19D0"/>
    <w:rsid w:val="00ED1ACF"/>
    <w:rsid w:val="00ED4054"/>
    <w:rsid w:val="00ED41AA"/>
    <w:rsid w:val="00ED6127"/>
    <w:rsid w:val="00EE0642"/>
    <w:rsid w:val="00EE2EA9"/>
    <w:rsid w:val="00EE3B96"/>
    <w:rsid w:val="00EF0618"/>
    <w:rsid w:val="00EF1026"/>
    <w:rsid w:val="00EF1B95"/>
    <w:rsid w:val="00EF2644"/>
    <w:rsid w:val="00EF2DB5"/>
    <w:rsid w:val="00EF545D"/>
    <w:rsid w:val="00EF6B9D"/>
    <w:rsid w:val="00F018DE"/>
    <w:rsid w:val="00F04945"/>
    <w:rsid w:val="00F07E3E"/>
    <w:rsid w:val="00F102D8"/>
    <w:rsid w:val="00F10772"/>
    <w:rsid w:val="00F14F46"/>
    <w:rsid w:val="00F15EA9"/>
    <w:rsid w:val="00F171E7"/>
    <w:rsid w:val="00F175B2"/>
    <w:rsid w:val="00F221F8"/>
    <w:rsid w:val="00F22C84"/>
    <w:rsid w:val="00F23E36"/>
    <w:rsid w:val="00F24E73"/>
    <w:rsid w:val="00F25EF6"/>
    <w:rsid w:val="00F270D2"/>
    <w:rsid w:val="00F3046E"/>
    <w:rsid w:val="00F3237D"/>
    <w:rsid w:val="00F33A01"/>
    <w:rsid w:val="00F435A1"/>
    <w:rsid w:val="00F44FC0"/>
    <w:rsid w:val="00F45ACB"/>
    <w:rsid w:val="00F51159"/>
    <w:rsid w:val="00F523AB"/>
    <w:rsid w:val="00F54585"/>
    <w:rsid w:val="00F55498"/>
    <w:rsid w:val="00F575A9"/>
    <w:rsid w:val="00F708D7"/>
    <w:rsid w:val="00F70E9B"/>
    <w:rsid w:val="00F72449"/>
    <w:rsid w:val="00F72484"/>
    <w:rsid w:val="00F73503"/>
    <w:rsid w:val="00F7389D"/>
    <w:rsid w:val="00F75C20"/>
    <w:rsid w:val="00F76B62"/>
    <w:rsid w:val="00F77D41"/>
    <w:rsid w:val="00F77EBB"/>
    <w:rsid w:val="00F80362"/>
    <w:rsid w:val="00F810BB"/>
    <w:rsid w:val="00F81DAB"/>
    <w:rsid w:val="00F81EF8"/>
    <w:rsid w:val="00F85A47"/>
    <w:rsid w:val="00F87044"/>
    <w:rsid w:val="00F90B47"/>
    <w:rsid w:val="00F91308"/>
    <w:rsid w:val="00F93115"/>
    <w:rsid w:val="00F94289"/>
    <w:rsid w:val="00F96A9D"/>
    <w:rsid w:val="00FA3F2D"/>
    <w:rsid w:val="00FB04D4"/>
    <w:rsid w:val="00FB30A3"/>
    <w:rsid w:val="00FB3E88"/>
    <w:rsid w:val="00FB446A"/>
    <w:rsid w:val="00FB71F0"/>
    <w:rsid w:val="00FC01B4"/>
    <w:rsid w:val="00FC0B3B"/>
    <w:rsid w:val="00FC3CFC"/>
    <w:rsid w:val="00FD5668"/>
    <w:rsid w:val="00FD6A44"/>
    <w:rsid w:val="00FD6AE8"/>
    <w:rsid w:val="00FE1013"/>
    <w:rsid w:val="00FE47E8"/>
    <w:rsid w:val="00FE52C4"/>
    <w:rsid w:val="00FF5B33"/>
    <w:rsid w:val="00FF63E6"/>
    <w:rsid w:val="00FF6505"/>
    <w:rsid w:val="00FF6C44"/>
  </w:rsids>
  <m:mathPr>
    <m:mathFont m:val="Cambria Math"/>
    <m:brkBin m:val="before"/>
    <m:brkBinSub m:val="--"/>
    <m:smallFrac m:val="0"/>
    <m:dispDef m:val="0"/>
    <m:lMargin m:val="0"/>
    <m:rMargin m:val="0"/>
    <m:defJc m:val="centerGroup"/>
    <m:wrapRight/>
    <m:intLim m:val="subSup"/>
    <m:naryLim m:val="subSup"/>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colormru v:ext="edit" colors="#7b6c58,#887e6e,#b0a696"/>
    </o:shapedefaults>
    <o:shapelayout v:ext="edit">
      <o:idmap v:ext="edit" data="1"/>
    </o:shapelayout>
  </w:shapeDefaults>
  <w:decimalSymbol w:val=","/>
  <w:listSeparator w:val=";"/>
  <w14:docId w14:val="389F4C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GB"/>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AC12B5"/>
    <w:pPr>
      <w:spacing w:after="0"/>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Figure Lable"/>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style>
  <w:style w:type="paragraph" w:customStyle="1" w:styleId="ECCNumberedBullets">
    <w:name w:val="ECC Numbered Bullets"/>
    <w:basedOn w:val="Normal"/>
    <w:rsid w:val="00DF2C67"/>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0"/>
      </w:numPr>
    </w:pPr>
  </w:style>
  <w:style w:type="numbering" w:customStyle="1" w:styleId="ECCNumbers-Letters">
    <w:name w:val="ECC Numbers-Letters"/>
    <w:uiPriority w:val="99"/>
    <w:rsid w:val="00DF2C67"/>
    <w:pPr>
      <w:numPr>
        <w:numId w:val="11"/>
      </w:numPr>
    </w:pPr>
  </w:style>
  <w:style w:type="paragraph" w:styleId="ListParagraph">
    <w:name w:val="List Paragraph"/>
    <w:basedOn w:val="Normal"/>
    <w:uiPriority w:val="34"/>
    <w:qFormat/>
    <w:rsid w:val="00215FBB"/>
    <w:pPr>
      <w:ind w:left="720"/>
      <w:contextualSpacing/>
    </w:pPr>
  </w:style>
  <w:style w:type="paragraph" w:customStyle="1" w:styleId="BL">
    <w:name w:val="BL"/>
    <w:basedOn w:val="Normal"/>
    <w:rsid w:val="00907D11"/>
    <w:pPr>
      <w:tabs>
        <w:tab w:val="num" w:pos="737"/>
        <w:tab w:val="left" w:pos="851"/>
      </w:tabs>
      <w:overflowPunct w:val="0"/>
      <w:autoSpaceDE w:val="0"/>
      <w:autoSpaceDN w:val="0"/>
      <w:adjustRightInd w:val="0"/>
      <w:spacing w:after="180"/>
      <w:ind w:left="737" w:hanging="453"/>
      <w:textAlignment w:val="baseline"/>
    </w:pPr>
    <w:rPr>
      <w:rFonts w:ascii="Times New Roman" w:hAnsi="Times New Roman"/>
      <w:szCs w:val="20"/>
    </w:rPr>
  </w:style>
  <w:style w:type="paragraph" w:customStyle="1" w:styleId="B1">
    <w:name w:val="B1+"/>
    <w:basedOn w:val="Normal"/>
    <w:rsid w:val="004115C3"/>
    <w:pPr>
      <w:numPr>
        <w:numId w:val="12"/>
      </w:numPr>
      <w:overflowPunct w:val="0"/>
      <w:autoSpaceDE w:val="0"/>
      <w:autoSpaceDN w:val="0"/>
      <w:adjustRightInd w:val="0"/>
      <w:spacing w:after="180"/>
      <w:textAlignment w:val="baseline"/>
    </w:pPr>
    <w:rPr>
      <w:rFonts w:ascii="Times New Roman" w:hAnsi="Times New Roman"/>
      <w:szCs w:val="20"/>
    </w:rPr>
  </w:style>
  <w:style w:type="paragraph" w:styleId="NormalWeb">
    <w:name w:val="Normal (Web)"/>
    <w:basedOn w:val="Normal"/>
    <w:uiPriority w:val="99"/>
    <w:rsid w:val="004115C3"/>
    <w:pPr>
      <w:overflowPunct w:val="0"/>
      <w:autoSpaceDE w:val="0"/>
      <w:autoSpaceDN w:val="0"/>
      <w:adjustRightInd w:val="0"/>
      <w:spacing w:after="180"/>
      <w:textAlignment w:val="baseline"/>
    </w:pPr>
    <w:rPr>
      <w:rFonts w:ascii="Times New Roman" w:hAnsi="Times New Roman"/>
      <w:sz w:val="24"/>
    </w:rPr>
  </w:style>
  <w:style w:type="character" w:customStyle="1" w:styleId="Heading1Char">
    <w:name w:val="Heading 1 Char"/>
    <w:aliases w:val="ECC Heading 1 Char"/>
    <w:basedOn w:val="DefaultParagraphFont"/>
    <w:link w:val="Heading1"/>
    <w:rsid w:val="006C44D7"/>
    <w:rPr>
      <w:rFonts w:ascii="Arial" w:hAnsi="Arial" w:cs="Arial"/>
      <w:b/>
      <w:bCs/>
      <w:caps/>
      <w:color w:val="D2232A"/>
      <w:kern w:val="32"/>
      <w:szCs w:val="32"/>
      <w:lang w:val="en-GB"/>
    </w:rPr>
  </w:style>
  <w:style w:type="paragraph" w:styleId="Title">
    <w:name w:val="Title"/>
    <w:basedOn w:val="Normal"/>
    <w:next w:val="Normal"/>
    <w:link w:val="TitleChar"/>
    <w:uiPriority w:val="10"/>
    <w:qFormat/>
    <w:rsid w:val="006C44D7"/>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TitleChar">
    <w:name w:val="Title Char"/>
    <w:basedOn w:val="DefaultParagraphFont"/>
    <w:link w:val="Title"/>
    <w:uiPriority w:val="10"/>
    <w:rsid w:val="006C44D7"/>
    <w:rPr>
      <w:rFonts w:asciiTheme="majorHAnsi" w:eastAsiaTheme="majorEastAsia" w:hAnsiTheme="majorHAnsi" w:cstheme="majorBidi"/>
      <w:color w:val="17365D" w:themeColor="text2" w:themeShade="BF"/>
      <w:spacing w:val="5"/>
      <w:kern w:val="28"/>
      <w:sz w:val="52"/>
      <w:szCs w:val="52"/>
      <w:lang w:val="en-GB" w:eastAsia="de-DE"/>
    </w:rPr>
  </w:style>
  <w:style w:type="paragraph" w:customStyle="1" w:styleId="EX">
    <w:name w:val="EX"/>
    <w:basedOn w:val="Normal"/>
    <w:rsid w:val="006C44D7"/>
    <w:pPr>
      <w:keepLines/>
      <w:overflowPunct w:val="0"/>
      <w:autoSpaceDE w:val="0"/>
      <w:autoSpaceDN w:val="0"/>
      <w:adjustRightInd w:val="0"/>
      <w:spacing w:after="180"/>
      <w:ind w:left="1702" w:hanging="1418"/>
      <w:jc w:val="both"/>
      <w:textAlignment w:val="baseline"/>
    </w:pPr>
    <w:rPr>
      <w:rFonts w:ascii="Times New Roman" w:hAnsi="Times New Roman"/>
      <w:szCs w:val="20"/>
    </w:rPr>
  </w:style>
  <w:style w:type="character" w:customStyle="1" w:styleId="Heading2Char">
    <w:name w:val="Heading 2 Char"/>
    <w:aliases w:val="ECC Heading 2 Char"/>
    <w:basedOn w:val="DefaultParagraphFont"/>
    <w:link w:val="Heading2"/>
    <w:rsid w:val="006C44D7"/>
    <w:rPr>
      <w:rFonts w:ascii="Arial" w:hAnsi="Arial" w:cs="Arial"/>
      <w:b/>
      <w:bCs/>
      <w:iCs/>
      <w:caps/>
      <w:szCs w:val="28"/>
      <w:lang w:val="en-US"/>
    </w:rPr>
  </w:style>
  <w:style w:type="paragraph" w:customStyle="1" w:styleId="Tablehead">
    <w:name w:val="Table_head"/>
    <w:basedOn w:val="Normal"/>
    <w:next w:val="TableText"/>
    <w:link w:val="TableheadChar"/>
    <w:rsid w:val="006C44D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bCs/>
      <w:sz w:val="22"/>
      <w:szCs w:val="22"/>
      <w:lang w:eastAsia="fr-FR"/>
    </w:rPr>
  </w:style>
  <w:style w:type="character" w:customStyle="1" w:styleId="TableheadChar">
    <w:name w:val="Table_head Char"/>
    <w:basedOn w:val="DefaultParagraphFont"/>
    <w:link w:val="Tablehead"/>
    <w:rsid w:val="006C44D7"/>
    <w:rPr>
      <w:b/>
      <w:bCs/>
      <w:sz w:val="22"/>
      <w:szCs w:val="22"/>
      <w:lang w:val="en-GB" w:eastAsia="fr-FR"/>
    </w:rPr>
  </w:style>
  <w:style w:type="paragraph" w:customStyle="1" w:styleId="TableNoBR">
    <w:name w:val="Table_No_BR"/>
    <w:basedOn w:val="Normal"/>
    <w:next w:val="TabletitleBR"/>
    <w:rsid w:val="006C44D7"/>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rFonts w:ascii="Times New Roman" w:hAnsi="Times New Roman"/>
      <w:caps/>
      <w:sz w:val="24"/>
      <w:szCs w:val="20"/>
    </w:rPr>
  </w:style>
  <w:style w:type="paragraph" w:customStyle="1" w:styleId="TabletitleBR">
    <w:name w:val="Table_title_BR"/>
    <w:basedOn w:val="Normal"/>
    <w:next w:val="Tablehead"/>
    <w:rsid w:val="006C44D7"/>
    <w:pPr>
      <w:keepNext/>
      <w:keepLines/>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rPr>
  </w:style>
  <w:style w:type="paragraph" w:customStyle="1" w:styleId="Head">
    <w:name w:val="Head"/>
    <w:basedOn w:val="Normal"/>
    <w:rsid w:val="006C44D7"/>
    <w:pPr>
      <w:tabs>
        <w:tab w:val="left" w:pos="6663"/>
      </w:tabs>
      <w:spacing w:after="120"/>
      <w:jc w:val="both"/>
    </w:pPr>
    <w:rPr>
      <w:rFonts w:ascii="Times New Roman" w:hAnsi="Times New Roman"/>
      <w:b/>
      <w:sz w:val="24"/>
      <w:szCs w:val="20"/>
    </w:rPr>
  </w:style>
  <w:style w:type="paragraph" w:customStyle="1" w:styleId="TableText">
    <w:name w:val="Table_Text"/>
    <w:basedOn w:val="Normal"/>
    <w:rsid w:val="006C44D7"/>
    <w:pPr>
      <w:keepNext/>
      <w:tabs>
        <w:tab w:val="left" w:pos="794"/>
        <w:tab w:val="left" w:pos="1191"/>
        <w:tab w:val="left" w:pos="1588"/>
        <w:tab w:val="left" w:pos="1985"/>
      </w:tabs>
      <w:overflowPunct w:val="0"/>
      <w:autoSpaceDE w:val="0"/>
      <w:autoSpaceDN w:val="0"/>
      <w:adjustRightInd w:val="0"/>
      <w:spacing w:before="100" w:after="100" w:line="190" w:lineRule="exact"/>
      <w:jc w:val="both"/>
      <w:textAlignment w:val="baseline"/>
    </w:pPr>
    <w:rPr>
      <w:rFonts w:ascii="Times New Roman" w:hAnsi="Times New Roman"/>
      <w:sz w:val="18"/>
      <w:szCs w:val="20"/>
    </w:rPr>
  </w:style>
  <w:style w:type="paragraph" w:customStyle="1" w:styleId="H6">
    <w:name w:val="H6"/>
    <w:basedOn w:val="Heading5"/>
    <w:next w:val="Normal"/>
    <w:rsid w:val="006C44D7"/>
    <w:pPr>
      <w:keepNext/>
      <w:keepLines/>
      <w:numPr>
        <w:ilvl w:val="0"/>
        <w:numId w:val="0"/>
      </w:numPr>
      <w:overflowPunct w:val="0"/>
      <w:autoSpaceDE w:val="0"/>
      <w:autoSpaceDN w:val="0"/>
      <w:adjustRightInd w:val="0"/>
      <w:spacing w:before="120" w:after="180"/>
      <w:ind w:left="1985" w:hanging="1985"/>
      <w:jc w:val="both"/>
      <w:textAlignment w:val="baseline"/>
      <w:outlineLvl w:val="9"/>
    </w:pPr>
    <w:rPr>
      <w:b w:val="0"/>
      <w:bCs w:val="0"/>
      <w:i w:val="0"/>
      <w:iCs w:val="0"/>
      <w:sz w:val="20"/>
      <w:szCs w:val="20"/>
      <w:lang w:eastAsia="x-none"/>
    </w:rPr>
  </w:style>
  <w:style w:type="character" w:styleId="FollowedHyperlink">
    <w:name w:val="FollowedHyperlink"/>
    <w:rsid w:val="006C44D7"/>
    <w:rPr>
      <w:color w:val="800080"/>
      <w:u w:val="single"/>
    </w:rPr>
  </w:style>
  <w:style w:type="character" w:customStyle="1" w:styleId="Heading5Char">
    <w:name w:val="Heading 5 Char"/>
    <w:basedOn w:val="DefaultParagraphFont"/>
    <w:link w:val="Heading5"/>
    <w:rsid w:val="006C44D7"/>
    <w:rPr>
      <w:rFonts w:ascii="Arial" w:hAnsi="Arial"/>
      <w:b/>
      <w:bCs/>
      <w:i/>
      <w:iCs/>
      <w:sz w:val="26"/>
      <w:szCs w:val="26"/>
      <w:lang w:val="en-US"/>
    </w:rPr>
  </w:style>
  <w:style w:type="character" w:customStyle="1" w:styleId="Heading3Char">
    <w:name w:val="Heading 3 Char"/>
    <w:aliases w:val="ECC Heading 3 Char"/>
    <w:basedOn w:val="DefaultParagraphFont"/>
    <w:link w:val="Heading3"/>
    <w:rsid w:val="006C44D7"/>
    <w:rPr>
      <w:rFonts w:ascii="Arial" w:hAnsi="Arial" w:cs="Arial"/>
      <w:b/>
      <w:bCs/>
      <w:szCs w:val="26"/>
      <w:lang w:val="en-US"/>
    </w:rPr>
  </w:style>
  <w:style w:type="paragraph" w:customStyle="1" w:styleId="Equationlegend">
    <w:name w:val="Equation_legend"/>
    <w:basedOn w:val="NormalIndent"/>
    <w:rsid w:val="006C44D7"/>
    <w:pPr>
      <w:tabs>
        <w:tab w:val="right" w:pos="1701"/>
        <w:tab w:val="left" w:pos="1985"/>
      </w:tabs>
      <w:overflowPunct w:val="0"/>
      <w:autoSpaceDE w:val="0"/>
      <w:autoSpaceDN w:val="0"/>
      <w:adjustRightInd w:val="0"/>
      <w:spacing w:before="80"/>
      <w:ind w:left="1985" w:hanging="1985"/>
    </w:pPr>
    <w:rPr>
      <w:rFonts w:ascii="Times New Roman" w:eastAsia="Times New Roman" w:hAnsi="Times New Roman" w:cs="Times New Roman"/>
      <w:szCs w:val="20"/>
      <w:lang w:val="en-US" w:eastAsia="en-US"/>
    </w:rPr>
  </w:style>
  <w:style w:type="character" w:customStyle="1" w:styleId="EquationChar">
    <w:name w:val="Equation Char"/>
    <w:basedOn w:val="DefaultParagraphFont"/>
    <w:link w:val="Equation"/>
    <w:locked/>
    <w:rsid w:val="006C44D7"/>
    <w:rPr>
      <w:lang w:val="fr-FR"/>
    </w:rPr>
  </w:style>
  <w:style w:type="paragraph" w:customStyle="1" w:styleId="Equation">
    <w:name w:val="Equation"/>
    <w:basedOn w:val="Normal"/>
    <w:link w:val="EquationChar"/>
    <w:rsid w:val="006C44D7"/>
    <w:pPr>
      <w:tabs>
        <w:tab w:val="left" w:pos="794"/>
        <w:tab w:val="center" w:pos="4820"/>
        <w:tab w:val="right" w:pos="9639"/>
      </w:tabs>
      <w:overflowPunct w:val="0"/>
      <w:autoSpaceDE w:val="0"/>
      <w:autoSpaceDN w:val="0"/>
      <w:adjustRightInd w:val="0"/>
      <w:spacing w:before="120" w:after="120"/>
      <w:jc w:val="both"/>
    </w:pPr>
    <w:rPr>
      <w:rFonts w:ascii="Times New Roman" w:hAnsi="Times New Roman"/>
      <w:szCs w:val="20"/>
      <w:lang w:val="fr-FR"/>
    </w:rPr>
  </w:style>
  <w:style w:type="paragraph" w:customStyle="1" w:styleId="Blanc">
    <w:name w:val="Blanc"/>
    <w:basedOn w:val="Normal"/>
    <w:next w:val="Normal"/>
    <w:rsid w:val="006C44D7"/>
    <w:pPr>
      <w:keepNext/>
      <w:keepLines/>
      <w:overflowPunct w:val="0"/>
      <w:autoSpaceDE w:val="0"/>
      <w:autoSpaceDN w:val="0"/>
      <w:adjustRightInd w:val="0"/>
      <w:spacing w:after="120"/>
      <w:jc w:val="both"/>
    </w:pPr>
    <w:rPr>
      <w:rFonts w:ascii="Times New Roman" w:hAnsi="Times New Roman"/>
      <w:sz w:val="16"/>
      <w:szCs w:val="20"/>
    </w:rPr>
  </w:style>
  <w:style w:type="paragraph" w:styleId="NormalIndent">
    <w:name w:val="Normal Indent"/>
    <w:basedOn w:val="Normal"/>
    <w:uiPriority w:val="99"/>
    <w:semiHidden/>
    <w:unhideWhenUsed/>
    <w:rsid w:val="006C44D7"/>
    <w:pPr>
      <w:spacing w:after="120"/>
      <w:ind w:left="708"/>
      <w:jc w:val="both"/>
    </w:pPr>
    <w:rPr>
      <w:rFonts w:asciiTheme="minorHAnsi" w:eastAsiaTheme="minorEastAsia" w:hAnsiTheme="minorHAnsi" w:cstheme="minorBidi"/>
      <w:sz w:val="24"/>
      <w:lang w:eastAsia="de-DE"/>
    </w:rPr>
  </w:style>
  <w:style w:type="paragraph" w:styleId="Revision">
    <w:name w:val="Revision"/>
    <w:hidden/>
    <w:uiPriority w:val="99"/>
    <w:semiHidden/>
    <w:rsid w:val="000E4D39"/>
    <w:rPr>
      <w:rFonts w:ascii="Arial" w:hAnsi="Arial"/>
      <w:szCs w:val="24"/>
      <w:lang w:val="en-US"/>
    </w:rPr>
  </w:style>
  <w:style w:type="character" w:styleId="CommentReference">
    <w:name w:val="annotation reference"/>
    <w:basedOn w:val="DefaultParagraphFont"/>
    <w:uiPriority w:val="99"/>
    <w:semiHidden/>
    <w:unhideWhenUsed/>
    <w:rsid w:val="00005344"/>
    <w:rPr>
      <w:sz w:val="16"/>
      <w:szCs w:val="16"/>
    </w:rPr>
  </w:style>
  <w:style w:type="paragraph" w:styleId="CommentText">
    <w:name w:val="annotation text"/>
    <w:basedOn w:val="Normal"/>
    <w:link w:val="CommentTextChar"/>
    <w:uiPriority w:val="99"/>
    <w:semiHidden/>
    <w:unhideWhenUsed/>
    <w:rsid w:val="00005344"/>
    <w:pPr>
      <w:spacing w:after="120"/>
      <w:jc w:val="both"/>
    </w:pPr>
    <w:rPr>
      <w:rFonts w:asciiTheme="minorHAnsi" w:eastAsiaTheme="minorEastAsia" w:hAnsiTheme="minorHAnsi" w:cstheme="minorBidi"/>
      <w:szCs w:val="20"/>
      <w:lang w:eastAsia="de-DE"/>
    </w:rPr>
  </w:style>
  <w:style w:type="character" w:customStyle="1" w:styleId="CommentTextChar">
    <w:name w:val="Comment Text Char"/>
    <w:basedOn w:val="DefaultParagraphFont"/>
    <w:link w:val="CommentText"/>
    <w:uiPriority w:val="99"/>
    <w:semiHidden/>
    <w:rsid w:val="00005344"/>
    <w:rPr>
      <w:rFonts w:asciiTheme="minorHAnsi" w:eastAsiaTheme="minorEastAsia" w:hAnsiTheme="minorHAnsi" w:cstheme="minorBidi"/>
      <w:lang w:val="en-GB" w:eastAsia="de-DE"/>
    </w:rPr>
  </w:style>
  <w:style w:type="paragraph" w:customStyle="1" w:styleId="FL">
    <w:name w:val="FL"/>
    <w:basedOn w:val="Normal"/>
    <w:link w:val="FLChar"/>
    <w:rsid w:val="004D7B8B"/>
    <w:pPr>
      <w:keepNext/>
      <w:keepLines/>
      <w:overflowPunct w:val="0"/>
      <w:autoSpaceDE w:val="0"/>
      <w:autoSpaceDN w:val="0"/>
      <w:adjustRightInd w:val="0"/>
      <w:spacing w:before="60" w:after="180"/>
      <w:jc w:val="center"/>
      <w:textAlignment w:val="baseline"/>
    </w:pPr>
    <w:rPr>
      <w:b/>
      <w:szCs w:val="20"/>
      <w:lang w:eastAsia="x-none"/>
    </w:rPr>
  </w:style>
  <w:style w:type="character" w:customStyle="1" w:styleId="FLChar">
    <w:name w:val="FL Char"/>
    <w:link w:val="FL"/>
    <w:rsid w:val="004D7B8B"/>
    <w:rPr>
      <w:rFonts w:ascii="Arial" w:hAnsi="Arial"/>
      <w:b/>
      <w:lang w:val="en-GB" w:eastAsia="x-none"/>
    </w:rPr>
  </w:style>
  <w:style w:type="paragraph" w:customStyle="1" w:styleId="TF">
    <w:name w:val="TF"/>
    <w:basedOn w:val="FL"/>
    <w:rsid w:val="004D7B8B"/>
    <w:pPr>
      <w:keepNext w:val="0"/>
      <w:spacing w:before="0" w:after="240"/>
    </w:pPr>
  </w:style>
  <w:style w:type="paragraph" w:customStyle="1" w:styleId="Legend">
    <w:name w:val="Legend"/>
    <w:basedOn w:val="Normal"/>
    <w:rsid w:val="00606E66"/>
    <w:pPr>
      <w:jc w:val="center"/>
    </w:pPr>
    <w:rPr>
      <w:rFonts w:ascii="Times New Roman" w:hAnsi="Times New Roman"/>
      <w:b/>
      <w:snapToGrid w:val="0"/>
      <w:szCs w:val="20"/>
      <w:lang w:eastAsia="fr-FR"/>
    </w:rPr>
  </w:style>
  <w:style w:type="paragraph" w:customStyle="1" w:styleId="StyleHeading3TimesNewRomanItalicBefore6ptAfter3">
    <w:name w:val="Style Heading 3 + Times New Roman Italic Before:  6 pt After:  3..."/>
    <w:basedOn w:val="Heading3"/>
    <w:autoRedefine/>
    <w:rsid w:val="00606E66"/>
    <w:rPr>
      <w:rFonts w:ascii="Times New Roman" w:hAnsi="Times New Roman" w:cs="Times New Roman"/>
      <w:i/>
      <w:iCs/>
      <w:sz w:val="24"/>
      <w:szCs w:val="20"/>
      <w:lang w:eastAsia="de-D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footer" w:uiPriority="0"/>
    <w:lsdException w:name="caption" w:uiPriority="0"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5C7C"/>
    <w:rPr>
      <w:rFonts w:ascii="Arial" w:hAnsi="Arial"/>
      <w:szCs w:val="24"/>
      <w:lang w:val="en-GB"/>
    </w:rPr>
  </w:style>
  <w:style w:type="paragraph" w:styleId="Heading1">
    <w:name w:val="heading 1"/>
    <w:aliases w:val="ECC Heading 1"/>
    <w:basedOn w:val="Normal"/>
    <w:next w:val="ECCParagraph"/>
    <w:link w:val="Heading1Char"/>
    <w:autoRedefine/>
    <w:qFormat/>
    <w:rsid w:val="00797D4C"/>
    <w:pPr>
      <w:keepNext/>
      <w:pageBreakBefore/>
      <w:numPr>
        <w:numId w:val="2"/>
      </w:numPr>
      <w:spacing w:before="600" w:after="240"/>
      <w:outlineLvl w:val="0"/>
    </w:pPr>
    <w:rPr>
      <w:rFonts w:cs="Arial"/>
      <w:b/>
      <w:bCs/>
      <w:caps/>
      <w:color w:val="D2232A"/>
      <w:kern w:val="32"/>
      <w:szCs w:val="32"/>
    </w:rPr>
  </w:style>
  <w:style w:type="paragraph" w:styleId="Heading2">
    <w:name w:val="heading 2"/>
    <w:aliases w:val="ECC Heading 2"/>
    <w:basedOn w:val="Normal"/>
    <w:next w:val="ECCParagraph"/>
    <w:link w:val="Heading2Char"/>
    <w:autoRedefine/>
    <w:qFormat/>
    <w:rsid w:val="00DF2C67"/>
    <w:pPr>
      <w:keepNext/>
      <w:numPr>
        <w:ilvl w:val="1"/>
        <w:numId w:val="2"/>
      </w:numPr>
      <w:spacing w:before="480" w:after="240"/>
      <w:outlineLvl w:val="1"/>
    </w:pPr>
    <w:rPr>
      <w:rFonts w:cs="Arial"/>
      <w:b/>
      <w:bCs/>
      <w:iCs/>
      <w:caps/>
      <w:szCs w:val="28"/>
    </w:rPr>
  </w:style>
  <w:style w:type="paragraph" w:styleId="Heading3">
    <w:name w:val="heading 3"/>
    <w:aliases w:val="ECC Heading 3"/>
    <w:basedOn w:val="Normal"/>
    <w:next w:val="ECCParagraph"/>
    <w:link w:val="Heading3Char"/>
    <w:autoRedefine/>
    <w:qFormat/>
    <w:rsid w:val="009E47EB"/>
    <w:pPr>
      <w:keepNext/>
      <w:numPr>
        <w:ilvl w:val="2"/>
        <w:numId w:val="2"/>
      </w:numPr>
      <w:spacing w:before="360" w:after="120"/>
      <w:outlineLvl w:val="2"/>
    </w:pPr>
    <w:rPr>
      <w:rFonts w:cs="Arial"/>
      <w:b/>
      <w:bCs/>
      <w:szCs w:val="26"/>
    </w:rPr>
  </w:style>
  <w:style w:type="paragraph" w:styleId="Heading4">
    <w:name w:val="heading 4"/>
    <w:aliases w:val="ECC Heading 4"/>
    <w:basedOn w:val="Normal"/>
    <w:next w:val="ECCParagraph"/>
    <w:autoRedefine/>
    <w:qFormat/>
    <w:rsid w:val="00767BB2"/>
    <w:pPr>
      <w:numPr>
        <w:ilvl w:val="3"/>
        <w:numId w:val="2"/>
      </w:numPr>
      <w:spacing w:before="360" w:after="120"/>
      <w:outlineLvl w:val="3"/>
    </w:pPr>
    <w:rPr>
      <w:rFonts w:cs="Arial"/>
      <w:bCs/>
      <w:i/>
      <w:color w:val="D2232A"/>
      <w:szCs w:val="26"/>
    </w:rPr>
  </w:style>
  <w:style w:type="paragraph" w:styleId="Heading5">
    <w:name w:val="heading 5"/>
    <w:basedOn w:val="Normal"/>
    <w:next w:val="Normal"/>
    <w:link w:val="Heading5Char"/>
    <w:qFormat/>
    <w:rsid w:val="009E47EB"/>
    <w:pPr>
      <w:numPr>
        <w:ilvl w:val="4"/>
        <w:numId w:val="2"/>
      </w:numPr>
      <w:spacing w:before="240" w:after="60"/>
      <w:outlineLvl w:val="4"/>
    </w:pPr>
    <w:rPr>
      <w:b/>
      <w:bCs/>
      <w:i/>
      <w:iCs/>
      <w:sz w:val="26"/>
      <w:szCs w:val="26"/>
    </w:rPr>
  </w:style>
  <w:style w:type="paragraph" w:styleId="Heading6">
    <w:name w:val="heading 6"/>
    <w:basedOn w:val="Normal"/>
    <w:next w:val="Normal"/>
    <w:qFormat/>
    <w:rsid w:val="009E47EB"/>
    <w:pPr>
      <w:numPr>
        <w:ilvl w:val="5"/>
        <w:numId w:val="2"/>
      </w:numPr>
      <w:spacing w:before="240" w:after="60"/>
      <w:outlineLvl w:val="5"/>
    </w:pPr>
    <w:rPr>
      <w:b/>
      <w:bCs/>
      <w:sz w:val="22"/>
      <w:szCs w:val="22"/>
    </w:rPr>
  </w:style>
  <w:style w:type="paragraph" w:styleId="Heading7">
    <w:name w:val="heading 7"/>
    <w:basedOn w:val="Normal"/>
    <w:next w:val="Normal"/>
    <w:qFormat/>
    <w:rsid w:val="009E47EB"/>
    <w:pPr>
      <w:numPr>
        <w:ilvl w:val="6"/>
        <w:numId w:val="2"/>
      </w:numPr>
      <w:spacing w:before="240" w:after="60"/>
      <w:outlineLvl w:val="6"/>
    </w:pPr>
    <w:rPr>
      <w:sz w:val="24"/>
    </w:rPr>
  </w:style>
  <w:style w:type="paragraph" w:styleId="Heading8">
    <w:name w:val="heading 8"/>
    <w:basedOn w:val="Normal"/>
    <w:next w:val="Normal"/>
    <w:qFormat/>
    <w:rsid w:val="009E47EB"/>
    <w:pPr>
      <w:numPr>
        <w:ilvl w:val="7"/>
        <w:numId w:val="2"/>
      </w:numPr>
      <w:spacing w:before="240" w:after="60"/>
      <w:outlineLvl w:val="7"/>
    </w:pPr>
    <w:rPr>
      <w:i/>
      <w:iCs/>
      <w:sz w:val="24"/>
    </w:rPr>
  </w:style>
  <w:style w:type="paragraph" w:styleId="Heading9">
    <w:name w:val="heading 9"/>
    <w:basedOn w:val="Normal"/>
    <w:next w:val="Normal"/>
    <w:qFormat/>
    <w:rsid w:val="009E47EB"/>
    <w:pPr>
      <w:numPr>
        <w:ilvl w:val="8"/>
        <w:numId w:val="2"/>
      </w:num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CCParagraph">
    <w:name w:val="ECC Paragraph"/>
    <w:basedOn w:val="Normal"/>
    <w:rsid w:val="004E66F0"/>
    <w:pPr>
      <w:spacing w:after="240"/>
      <w:jc w:val="both"/>
    </w:pPr>
  </w:style>
  <w:style w:type="paragraph" w:customStyle="1" w:styleId="ECCParBulleted">
    <w:name w:val="ECC Par Bulleted"/>
    <w:basedOn w:val="ECCParagraph"/>
    <w:rsid w:val="00CB0AD7"/>
    <w:pPr>
      <w:numPr>
        <w:numId w:val="1"/>
      </w:numPr>
      <w:spacing w:after="0"/>
    </w:pPr>
  </w:style>
  <w:style w:type="paragraph" w:styleId="Header">
    <w:name w:val="header"/>
    <w:basedOn w:val="Normal"/>
    <w:semiHidden/>
    <w:rsid w:val="00C95C7C"/>
    <w:pPr>
      <w:tabs>
        <w:tab w:val="center" w:pos="4320"/>
        <w:tab w:val="right" w:pos="8640"/>
      </w:tabs>
    </w:pPr>
    <w:rPr>
      <w:b/>
      <w:sz w:val="16"/>
    </w:rPr>
  </w:style>
  <w:style w:type="paragraph" w:styleId="Footer">
    <w:name w:val="footer"/>
    <w:basedOn w:val="Normal"/>
    <w:semiHidden/>
    <w:rsid w:val="0077244E"/>
    <w:pPr>
      <w:tabs>
        <w:tab w:val="center" w:pos="4320"/>
        <w:tab w:val="right" w:pos="8640"/>
      </w:tabs>
    </w:pPr>
  </w:style>
  <w:style w:type="paragraph" w:customStyle="1" w:styleId="ECCAnnexheading1">
    <w:name w:val="ECC Annex heading1"/>
    <w:basedOn w:val="Heading1"/>
    <w:next w:val="ECCParagraph"/>
    <w:rsid w:val="00550D79"/>
    <w:pPr>
      <w:numPr>
        <w:numId w:val="5"/>
      </w:numPr>
    </w:pPr>
  </w:style>
  <w:style w:type="paragraph" w:styleId="TOC1">
    <w:name w:val="toc 1"/>
    <w:basedOn w:val="Normal"/>
    <w:next w:val="Normal"/>
    <w:autoRedefine/>
    <w:uiPriority w:val="39"/>
    <w:rsid w:val="00EA7A83"/>
    <w:pPr>
      <w:tabs>
        <w:tab w:val="left" w:pos="360"/>
        <w:tab w:val="right" w:leader="dot" w:pos="9629"/>
      </w:tabs>
      <w:spacing w:before="240"/>
    </w:pPr>
    <w:rPr>
      <w:b/>
      <w:caps/>
    </w:rPr>
  </w:style>
  <w:style w:type="character" w:styleId="Hyperlink">
    <w:name w:val="Hyperlink"/>
    <w:basedOn w:val="DefaultParagraphFont"/>
    <w:uiPriority w:val="99"/>
    <w:rsid w:val="00A82384"/>
    <w:rPr>
      <w:color w:val="0000FF"/>
      <w:u w:val="single"/>
    </w:rPr>
  </w:style>
  <w:style w:type="paragraph" w:styleId="TOC2">
    <w:name w:val="toc 2"/>
    <w:basedOn w:val="Normal"/>
    <w:next w:val="Normal"/>
    <w:autoRedefine/>
    <w:uiPriority w:val="39"/>
    <w:rsid w:val="00EA7A83"/>
    <w:pPr>
      <w:tabs>
        <w:tab w:val="left" w:pos="900"/>
        <w:tab w:val="right" w:leader="dot" w:pos="9629"/>
      </w:tabs>
      <w:ind w:left="360"/>
    </w:pPr>
  </w:style>
  <w:style w:type="paragraph" w:styleId="TOC3">
    <w:name w:val="toc 3"/>
    <w:basedOn w:val="Normal"/>
    <w:next w:val="Normal"/>
    <w:autoRedefine/>
    <w:uiPriority w:val="39"/>
    <w:rsid w:val="00CF7259"/>
    <w:pPr>
      <w:tabs>
        <w:tab w:val="left" w:pos="1440"/>
        <w:tab w:val="right" w:leader="dot" w:pos="9629"/>
      </w:tabs>
      <w:ind w:left="900"/>
    </w:pPr>
  </w:style>
  <w:style w:type="paragraph" w:styleId="TOC4">
    <w:name w:val="toc 4"/>
    <w:basedOn w:val="Normal"/>
    <w:next w:val="Normal"/>
    <w:autoRedefine/>
    <w:uiPriority w:val="39"/>
    <w:rsid w:val="007D1E37"/>
    <w:pPr>
      <w:tabs>
        <w:tab w:val="left" w:pos="2340"/>
        <w:tab w:val="right" w:leader="dot" w:pos="9629"/>
      </w:tabs>
      <w:ind w:left="1440"/>
    </w:pPr>
    <w:rPr>
      <w:i/>
    </w:rPr>
  </w:style>
  <w:style w:type="table" w:styleId="TableGrid">
    <w:name w:val="Table Grid"/>
    <w:basedOn w:val="TableNormal"/>
    <w:semiHidden/>
    <w:rsid w:val="006F49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CFiguretitle">
    <w:name w:val="ECC Figure title"/>
    <w:basedOn w:val="ECCParagraph"/>
    <w:next w:val="ECCParagraph"/>
    <w:rsid w:val="00C95C7C"/>
    <w:pPr>
      <w:numPr>
        <w:numId w:val="4"/>
      </w:numPr>
      <w:spacing w:before="240" w:after="480"/>
      <w:jc w:val="center"/>
    </w:pPr>
    <w:rPr>
      <w:b/>
      <w:color w:val="D2232A"/>
    </w:rPr>
  </w:style>
  <w:style w:type="paragraph" w:customStyle="1" w:styleId="ECCTabletitle">
    <w:name w:val="ECC Table title"/>
    <w:basedOn w:val="ECCFiguretitle"/>
    <w:next w:val="ECCParagraph"/>
    <w:autoRedefine/>
    <w:rsid w:val="00C95C7C"/>
    <w:pPr>
      <w:numPr>
        <w:numId w:val="3"/>
      </w:numPr>
      <w:spacing w:before="360" w:after="240"/>
    </w:pPr>
  </w:style>
  <w:style w:type="paragraph" w:customStyle="1" w:styleId="ECCFootnote">
    <w:name w:val="ECC Footnote"/>
    <w:basedOn w:val="Normal"/>
    <w:autoRedefine/>
    <w:rsid w:val="008935B9"/>
    <w:pPr>
      <w:ind w:left="454" w:hanging="454"/>
    </w:pPr>
    <w:rPr>
      <w:sz w:val="16"/>
    </w:rPr>
  </w:style>
  <w:style w:type="paragraph" w:styleId="FootnoteText">
    <w:name w:val="footnote text"/>
    <w:basedOn w:val="Normal"/>
    <w:semiHidden/>
    <w:rsid w:val="008935B9"/>
    <w:rPr>
      <w:szCs w:val="20"/>
    </w:rPr>
  </w:style>
  <w:style w:type="character" w:styleId="FootnoteReference">
    <w:name w:val="footnote reference"/>
    <w:basedOn w:val="DefaultParagraphFont"/>
    <w:semiHidden/>
    <w:rsid w:val="008935B9"/>
    <w:rPr>
      <w:vertAlign w:val="superscript"/>
    </w:rPr>
  </w:style>
  <w:style w:type="paragraph" w:customStyle="1" w:styleId="Text">
    <w:name w:val="Text"/>
    <w:basedOn w:val="Normal"/>
    <w:rsid w:val="001F7826"/>
    <w:pPr>
      <w:widowControl w:val="0"/>
      <w:autoSpaceDE w:val="0"/>
      <w:autoSpaceDN w:val="0"/>
      <w:spacing w:line="252" w:lineRule="auto"/>
      <w:ind w:firstLine="202"/>
      <w:jc w:val="both"/>
    </w:pPr>
    <w:rPr>
      <w:szCs w:val="20"/>
    </w:rPr>
  </w:style>
  <w:style w:type="paragraph" w:customStyle="1" w:styleId="ECCTablenote">
    <w:name w:val="ECC Table note"/>
    <w:basedOn w:val="ECCParagraph"/>
    <w:next w:val="ECCParagraph"/>
    <w:autoRedefine/>
    <w:rsid w:val="00AC12B5"/>
    <w:pPr>
      <w:spacing w:after="0"/>
    </w:pPr>
    <w:rPr>
      <w:sz w:val="16"/>
      <w:szCs w:val="16"/>
    </w:rPr>
  </w:style>
  <w:style w:type="paragraph" w:customStyle="1" w:styleId="reference">
    <w:name w:val="reference"/>
    <w:basedOn w:val="Normal"/>
    <w:rsid w:val="00A50B64"/>
    <w:pPr>
      <w:numPr>
        <w:numId w:val="6"/>
      </w:numPr>
    </w:pPr>
    <w:rPr>
      <w:lang w:eastAsia="ja-JP"/>
    </w:rPr>
  </w:style>
  <w:style w:type="paragraph" w:customStyle="1" w:styleId="ECCAnnexheading2">
    <w:name w:val="ECC Annex heading2"/>
    <w:basedOn w:val="Normal"/>
    <w:next w:val="ECCParagraph"/>
    <w:rsid w:val="00C95C7C"/>
    <w:pPr>
      <w:numPr>
        <w:ilvl w:val="1"/>
        <w:numId w:val="5"/>
      </w:numPr>
      <w:overflowPunct w:val="0"/>
      <w:autoSpaceDE w:val="0"/>
      <w:autoSpaceDN w:val="0"/>
      <w:adjustRightInd w:val="0"/>
      <w:spacing w:before="480" w:after="240"/>
      <w:textAlignment w:val="baseline"/>
    </w:pPr>
    <w:rPr>
      <w:b/>
      <w:caps/>
    </w:rPr>
  </w:style>
  <w:style w:type="paragraph" w:customStyle="1" w:styleId="ECCAnnexheading3">
    <w:name w:val="ECC Annex heading3"/>
    <w:basedOn w:val="Normal"/>
    <w:next w:val="ECCParagraph"/>
    <w:rsid w:val="00485B05"/>
    <w:pPr>
      <w:numPr>
        <w:ilvl w:val="2"/>
        <w:numId w:val="5"/>
      </w:numPr>
      <w:overflowPunct w:val="0"/>
      <w:autoSpaceDE w:val="0"/>
      <w:autoSpaceDN w:val="0"/>
      <w:adjustRightInd w:val="0"/>
      <w:spacing w:before="360" w:after="120"/>
      <w:textAlignment w:val="baseline"/>
    </w:pPr>
    <w:rPr>
      <w:b/>
    </w:rPr>
  </w:style>
  <w:style w:type="paragraph" w:customStyle="1" w:styleId="ECCAnnexheading4">
    <w:name w:val="ECC Annex heading4"/>
    <w:basedOn w:val="Normal"/>
    <w:next w:val="ECCParagraph"/>
    <w:rsid w:val="00C95C7C"/>
    <w:pPr>
      <w:numPr>
        <w:ilvl w:val="3"/>
        <w:numId w:val="5"/>
      </w:numPr>
      <w:overflowPunct w:val="0"/>
      <w:autoSpaceDE w:val="0"/>
      <w:autoSpaceDN w:val="0"/>
      <w:adjustRightInd w:val="0"/>
      <w:spacing w:before="360" w:after="120"/>
      <w:textAlignment w:val="baseline"/>
    </w:pPr>
    <w:rPr>
      <w:i/>
      <w:color w:val="D2232A"/>
    </w:rPr>
  </w:style>
  <w:style w:type="paragraph" w:customStyle="1" w:styleId="Lastupdated">
    <w:name w:val="Last updated"/>
    <w:basedOn w:val="Normal"/>
    <w:rsid w:val="00080D86"/>
    <w:pPr>
      <w:spacing w:before="120" w:after="120"/>
      <w:ind w:left="3402"/>
    </w:pPr>
    <w:rPr>
      <w:bCs/>
      <w:sz w:val="18"/>
    </w:rPr>
  </w:style>
  <w:style w:type="paragraph" w:customStyle="1" w:styleId="Reporttitledescription">
    <w:name w:val="Report title/description"/>
    <w:basedOn w:val="Normal"/>
    <w:rsid w:val="009B4646"/>
    <w:pPr>
      <w:spacing w:before="600" w:line="288" w:lineRule="auto"/>
      <w:ind w:left="3402"/>
    </w:pPr>
    <w:rPr>
      <w:sz w:val="24"/>
    </w:rPr>
  </w:style>
  <w:style w:type="paragraph" w:styleId="Caption">
    <w:name w:val="caption"/>
    <w:aliases w:val="Ca,Figure Lable"/>
    <w:basedOn w:val="Normal"/>
    <w:next w:val="Normal"/>
    <w:unhideWhenUsed/>
    <w:qFormat/>
    <w:rsid w:val="00C4710C"/>
    <w:pPr>
      <w:spacing w:before="240" w:after="240"/>
      <w:jc w:val="center"/>
    </w:pPr>
    <w:rPr>
      <w:b/>
      <w:bCs/>
      <w:color w:val="D2232A"/>
      <w:szCs w:val="20"/>
    </w:rPr>
  </w:style>
  <w:style w:type="numbering" w:customStyle="1" w:styleId="ECCBullets">
    <w:name w:val="ECC Bullets"/>
    <w:basedOn w:val="NoList"/>
    <w:rsid w:val="00B113AE"/>
    <w:pPr>
      <w:numPr>
        <w:numId w:val="7"/>
      </w:numPr>
    </w:pPr>
  </w:style>
  <w:style w:type="paragraph" w:customStyle="1" w:styleId="ECCNumbered-LetteredList">
    <w:name w:val="ECC Numbered-Lettered List"/>
    <w:basedOn w:val="Normal"/>
    <w:qFormat/>
    <w:rsid w:val="00DF2C67"/>
  </w:style>
  <w:style w:type="paragraph" w:customStyle="1" w:styleId="ECCNumberedBullets">
    <w:name w:val="ECC Numbered Bullets"/>
    <w:basedOn w:val="Normal"/>
    <w:rsid w:val="00DF2C67"/>
  </w:style>
  <w:style w:type="paragraph" w:styleId="BalloonText">
    <w:name w:val="Balloon Text"/>
    <w:basedOn w:val="Normal"/>
    <w:link w:val="BalloonTextChar"/>
    <w:uiPriority w:val="99"/>
    <w:semiHidden/>
    <w:unhideWhenUsed/>
    <w:rsid w:val="009E47EB"/>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9E47EB"/>
    <w:rPr>
      <w:rFonts w:ascii="Lucida Grande" w:hAnsi="Lucida Grande" w:cs="Lucida Grande"/>
      <w:sz w:val="18"/>
      <w:szCs w:val="18"/>
      <w:lang w:val="en-US"/>
    </w:rPr>
  </w:style>
  <w:style w:type="numbering" w:customStyle="1" w:styleId="ECCNumbers-Bullets">
    <w:name w:val="ECC Numbers-Bullets"/>
    <w:uiPriority w:val="99"/>
    <w:rsid w:val="00DF2C67"/>
    <w:pPr>
      <w:numPr>
        <w:numId w:val="10"/>
      </w:numPr>
    </w:pPr>
  </w:style>
  <w:style w:type="numbering" w:customStyle="1" w:styleId="ECCNumbers-Letters">
    <w:name w:val="ECC Numbers-Letters"/>
    <w:uiPriority w:val="99"/>
    <w:rsid w:val="00DF2C67"/>
    <w:pPr>
      <w:numPr>
        <w:numId w:val="11"/>
      </w:numPr>
    </w:pPr>
  </w:style>
  <w:style w:type="paragraph" w:styleId="ListParagraph">
    <w:name w:val="List Paragraph"/>
    <w:basedOn w:val="Normal"/>
    <w:uiPriority w:val="34"/>
    <w:qFormat/>
    <w:rsid w:val="00215FBB"/>
    <w:pPr>
      <w:ind w:left="720"/>
      <w:contextualSpacing/>
    </w:pPr>
  </w:style>
  <w:style w:type="paragraph" w:customStyle="1" w:styleId="BL">
    <w:name w:val="BL"/>
    <w:basedOn w:val="Normal"/>
    <w:rsid w:val="00907D11"/>
    <w:pPr>
      <w:tabs>
        <w:tab w:val="num" w:pos="737"/>
        <w:tab w:val="left" w:pos="851"/>
      </w:tabs>
      <w:overflowPunct w:val="0"/>
      <w:autoSpaceDE w:val="0"/>
      <w:autoSpaceDN w:val="0"/>
      <w:adjustRightInd w:val="0"/>
      <w:spacing w:after="180"/>
      <w:ind w:left="737" w:hanging="453"/>
      <w:textAlignment w:val="baseline"/>
    </w:pPr>
    <w:rPr>
      <w:rFonts w:ascii="Times New Roman" w:hAnsi="Times New Roman"/>
      <w:szCs w:val="20"/>
    </w:rPr>
  </w:style>
  <w:style w:type="paragraph" w:customStyle="1" w:styleId="B1">
    <w:name w:val="B1+"/>
    <w:basedOn w:val="Normal"/>
    <w:rsid w:val="004115C3"/>
    <w:pPr>
      <w:numPr>
        <w:numId w:val="12"/>
      </w:numPr>
      <w:overflowPunct w:val="0"/>
      <w:autoSpaceDE w:val="0"/>
      <w:autoSpaceDN w:val="0"/>
      <w:adjustRightInd w:val="0"/>
      <w:spacing w:after="180"/>
      <w:textAlignment w:val="baseline"/>
    </w:pPr>
    <w:rPr>
      <w:rFonts w:ascii="Times New Roman" w:hAnsi="Times New Roman"/>
      <w:szCs w:val="20"/>
    </w:rPr>
  </w:style>
  <w:style w:type="paragraph" w:styleId="NormalWeb">
    <w:name w:val="Normal (Web)"/>
    <w:basedOn w:val="Normal"/>
    <w:uiPriority w:val="99"/>
    <w:rsid w:val="004115C3"/>
    <w:pPr>
      <w:overflowPunct w:val="0"/>
      <w:autoSpaceDE w:val="0"/>
      <w:autoSpaceDN w:val="0"/>
      <w:adjustRightInd w:val="0"/>
      <w:spacing w:after="180"/>
      <w:textAlignment w:val="baseline"/>
    </w:pPr>
    <w:rPr>
      <w:rFonts w:ascii="Times New Roman" w:hAnsi="Times New Roman"/>
      <w:sz w:val="24"/>
    </w:rPr>
  </w:style>
  <w:style w:type="character" w:customStyle="1" w:styleId="Heading1Char">
    <w:name w:val="Heading 1 Char"/>
    <w:aliases w:val="ECC Heading 1 Char"/>
    <w:basedOn w:val="DefaultParagraphFont"/>
    <w:link w:val="Heading1"/>
    <w:rsid w:val="006C44D7"/>
    <w:rPr>
      <w:rFonts w:ascii="Arial" w:hAnsi="Arial" w:cs="Arial"/>
      <w:b/>
      <w:bCs/>
      <w:caps/>
      <w:color w:val="D2232A"/>
      <w:kern w:val="32"/>
      <w:szCs w:val="32"/>
      <w:lang w:val="en-GB"/>
    </w:rPr>
  </w:style>
  <w:style w:type="paragraph" w:styleId="Title">
    <w:name w:val="Title"/>
    <w:basedOn w:val="Normal"/>
    <w:next w:val="Normal"/>
    <w:link w:val="TitleChar"/>
    <w:uiPriority w:val="10"/>
    <w:qFormat/>
    <w:rsid w:val="006C44D7"/>
    <w:pPr>
      <w:pBdr>
        <w:bottom w:val="single" w:sz="8" w:space="4" w:color="4F81BD" w:themeColor="accent1"/>
      </w:pBdr>
      <w:spacing w:after="300"/>
      <w:contextualSpacing/>
      <w:jc w:val="both"/>
    </w:pPr>
    <w:rPr>
      <w:rFonts w:asciiTheme="majorHAnsi" w:eastAsiaTheme="majorEastAsia" w:hAnsiTheme="majorHAnsi" w:cstheme="majorBidi"/>
      <w:color w:val="17365D" w:themeColor="text2" w:themeShade="BF"/>
      <w:spacing w:val="5"/>
      <w:kern w:val="28"/>
      <w:sz w:val="52"/>
      <w:szCs w:val="52"/>
      <w:lang w:eastAsia="de-DE"/>
    </w:rPr>
  </w:style>
  <w:style w:type="character" w:customStyle="1" w:styleId="TitleChar">
    <w:name w:val="Title Char"/>
    <w:basedOn w:val="DefaultParagraphFont"/>
    <w:link w:val="Title"/>
    <w:uiPriority w:val="10"/>
    <w:rsid w:val="006C44D7"/>
    <w:rPr>
      <w:rFonts w:asciiTheme="majorHAnsi" w:eastAsiaTheme="majorEastAsia" w:hAnsiTheme="majorHAnsi" w:cstheme="majorBidi"/>
      <w:color w:val="17365D" w:themeColor="text2" w:themeShade="BF"/>
      <w:spacing w:val="5"/>
      <w:kern w:val="28"/>
      <w:sz w:val="52"/>
      <w:szCs w:val="52"/>
      <w:lang w:val="en-GB" w:eastAsia="de-DE"/>
    </w:rPr>
  </w:style>
  <w:style w:type="paragraph" w:customStyle="1" w:styleId="EX">
    <w:name w:val="EX"/>
    <w:basedOn w:val="Normal"/>
    <w:rsid w:val="006C44D7"/>
    <w:pPr>
      <w:keepLines/>
      <w:overflowPunct w:val="0"/>
      <w:autoSpaceDE w:val="0"/>
      <w:autoSpaceDN w:val="0"/>
      <w:adjustRightInd w:val="0"/>
      <w:spacing w:after="180"/>
      <w:ind w:left="1702" w:hanging="1418"/>
      <w:jc w:val="both"/>
      <w:textAlignment w:val="baseline"/>
    </w:pPr>
    <w:rPr>
      <w:rFonts w:ascii="Times New Roman" w:hAnsi="Times New Roman"/>
      <w:szCs w:val="20"/>
    </w:rPr>
  </w:style>
  <w:style w:type="character" w:customStyle="1" w:styleId="Heading2Char">
    <w:name w:val="Heading 2 Char"/>
    <w:aliases w:val="ECC Heading 2 Char"/>
    <w:basedOn w:val="DefaultParagraphFont"/>
    <w:link w:val="Heading2"/>
    <w:rsid w:val="006C44D7"/>
    <w:rPr>
      <w:rFonts w:ascii="Arial" w:hAnsi="Arial" w:cs="Arial"/>
      <w:b/>
      <w:bCs/>
      <w:iCs/>
      <w:caps/>
      <w:szCs w:val="28"/>
      <w:lang w:val="en-US"/>
    </w:rPr>
  </w:style>
  <w:style w:type="paragraph" w:customStyle="1" w:styleId="Tablehead">
    <w:name w:val="Table_head"/>
    <w:basedOn w:val="Normal"/>
    <w:next w:val="TableText"/>
    <w:link w:val="TableheadChar"/>
    <w:rsid w:val="006C44D7"/>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textAlignment w:val="baseline"/>
    </w:pPr>
    <w:rPr>
      <w:rFonts w:ascii="Times New Roman" w:hAnsi="Times New Roman"/>
      <w:b/>
      <w:bCs/>
      <w:sz w:val="22"/>
      <w:szCs w:val="22"/>
      <w:lang w:eastAsia="fr-FR"/>
    </w:rPr>
  </w:style>
  <w:style w:type="character" w:customStyle="1" w:styleId="TableheadChar">
    <w:name w:val="Table_head Char"/>
    <w:basedOn w:val="DefaultParagraphFont"/>
    <w:link w:val="Tablehead"/>
    <w:rsid w:val="006C44D7"/>
    <w:rPr>
      <w:b/>
      <w:bCs/>
      <w:sz w:val="22"/>
      <w:szCs w:val="22"/>
      <w:lang w:val="en-GB" w:eastAsia="fr-FR"/>
    </w:rPr>
  </w:style>
  <w:style w:type="paragraph" w:customStyle="1" w:styleId="TableNoBR">
    <w:name w:val="Table_No_BR"/>
    <w:basedOn w:val="Normal"/>
    <w:next w:val="TabletitleBR"/>
    <w:rsid w:val="006C44D7"/>
    <w:pPr>
      <w:keepNext/>
      <w:tabs>
        <w:tab w:val="left" w:pos="794"/>
        <w:tab w:val="left" w:pos="1191"/>
        <w:tab w:val="left" w:pos="1588"/>
        <w:tab w:val="left" w:pos="1985"/>
      </w:tabs>
      <w:overflowPunct w:val="0"/>
      <w:autoSpaceDE w:val="0"/>
      <w:autoSpaceDN w:val="0"/>
      <w:adjustRightInd w:val="0"/>
      <w:spacing w:before="560" w:after="120"/>
      <w:jc w:val="center"/>
      <w:textAlignment w:val="baseline"/>
    </w:pPr>
    <w:rPr>
      <w:rFonts w:ascii="Times New Roman" w:hAnsi="Times New Roman"/>
      <w:caps/>
      <w:sz w:val="24"/>
      <w:szCs w:val="20"/>
    </w:rPr>
  </w:style>
  <w:style w:type="paragraph" w:customStyle="1" w:styleId="TabletitleBR">
    <w:name w:val="Table_title_BR"/>
    <w:basedOn w:val="Normal"/>
    <w:next w:val="Tablehead"/>
    <w:rsid w:val="006C44D7"/>
    <w:pPr>
      <w:keepNext/>
      <w:keepLines/>
      <w:tabs>
        <w:tab w:val="left" w:pos="794"/>
        <w:tab w:val="left" w:pos="1191"/>
        <w:tab w:val="left" w:pos="1588"/>
        <w:tab w:val="left" w:pos="1985"/>
      </w:tabs>
      <w:overflowPunct w:val="0"/>
      <w:autoSpaceDE w:val="0"/>
      <w:autoSpaceDN w:val="0"/>
      <w:adjustRightInd w:val="0"/>
      <w:spacing w:after="120"/>
      <w:jc w:val="center"/>
      <w:textAlignment w:val="baseline"/>
    </w:pPr>
    <w:rPr>
      <w:rFonts w:ascii="Times New Roman" w:hAnsi="Times New Roman"/>
      <w:b/>
      <w:sz w:val="24"/>
      <w:szCs w:val="20"/>
    </w:rPr>
  </w:style>
  <w:style w:type="paragraph" w:customStyle="1" w:styleId="Head">
    <w:name w:val="Head"/>
    <w:basedOn w:val="Normal"/>
    <w:rsid w:val="006C44D7"/>
    <w:pPr>
      <w:tabs>
        <w:tab w:val="left" w:pos="6663"/>
      </w:tabs>
      <w:spacing w:after="120"/>
      <w:jc w:val="both"/>
    </w:pPr>
    <w:rPr>
      <w:rFonts w:ascii="Times New Roman" w:hAnsi="Times New Roman"/>
      <w:b/>
      <w:sz w:val="24"/>
      <w:szCs w:val="20"/>
    </w:rPr>
  </w:style>
  <w:style w:type="paragraph" w:customStyle="1" w:styleId="TableText">
    <w:name w:val="Table_Text"/>
    <w:basedOn w:val="Normal"/>
    <w:rsid w:val="006C44D7"/>
    <w:pPr>
      <w:keepNext/>
      <w:tabs>
        <w:tab w:val="left" w:pos="794"/>
        <w:tab w:val="left" w:pos="1191"/>
        <w:tab w:val="left" w:pos="1588"/>
        <w:tab w:val="left" w:pos="1985"/>
      </w:tabs>
      <w:overflowPunct w:val="0"/>
      <w:autoSpaceDE w:val="0"/>
      <w:autoSpaceDN w:val="0"/>
      <w:adjustRightInd w:val="0"/>
      <w:spacing w:before="100" w:after="100" w:line="190" w:lineRule="exact"/>
      <w:jc w:val="both"/>
      <w:textAlignment w:val="baseline"/>
    </w:pPr>
    <w:rPr>
      <w:rFonts w:ascii="Times New Roman" w:hAnsi="Times New Roman"/>
      <w:sz w:val="18"/>
      <w:szCs w:val="20"/>
    </w:rPr>
  </w:style>
  <w:style w:type="paragraph" w:customStyle="1" w:styleId="H6">
    <w:name w:val="H6"/>
    <w:basedOn w:val="Heading5"/>
    <w:next w:val="Normal"/>
    <w:rsid w:val="006C44D7"/>
    <w:pPr>
      <w:keepNext/>
      <w:keepLines/>
      <w:numPr>
        <w:ilvl w:val="0"/>
        <w:numId w:val="0"/>
      </w:numPr>
      <w:overflowPunct w:val="0"/>
      <w:autoSpaceDE w:val="0"/>
      <w:autoSpaceDN w:val="0"/>
      <w:adjustRightInd w:val="0"/>
      <w:spacing w:before="120" w:after="180"/>
      <w:ind w:left="1985" w:hanging="1985"/>
      <w:jc w:val="both"/>
      <w:textAlignment w:val="baseline"/>
      <w:outlineLvl w:val="9"/>
    </w:pPr>
    <w:rPr>
      <w:b w:val="0"/>
      <w:bCs w:val="0"/>
      <w:i w:val="0"/>
      <w:iCs w:val="0"/>
      <w:sz w:val="20"/>
      <w:szCs w:val="20"/>
      <w:lang w:eastAsia="x-none"/>
    </w:rPr>
  </w:style>
  <w:style w:type="character" w:styleId="FollowedHyperlink">
    <w:name w:val="FollowedHyperlink"/>
    <w:rsid w:val="006C44D7"/>
    <w:rPr>
      <w:color w:val="800080"/>
      <w:u w:val="single"/>
    </w:rPr>
  </w:style>
  <w:style w:type="character" w:customStyle="1" w:styleId="Heading5Char">
    <w:name w:val="Heading 5 Char"/>
    <w:basedOn w:val="DefaultParagraphFont"/>
    <w:link w:val="Heading5"/>
    <w:rsid w:val="006C44D7"/>
    <w:rPr>
      <w:rFonts w:ascii="Arial" w:hAnsi="Arial"/>
      <w:b/>
      <w:bCs/>
      <w:i/>
      <w:iCs/>
      <w:sz w:val="26"/>
      <w:szCs w:val="26"/>
      <w:lang w:val="en-US"/>
    </w:rPr>
  </w:style>
  <w:style w:type="character" w:customStyle="1" w:styleId="Heading3Char">
    <w:name w:val="Heading 3 Char"/>
    <w:aliases w:val="ECC Heading 3 Char"/>
    <w:basedOn w:val="DefaultParagraphFont"/>
    <w:link w:val="Heading3"/>
    <w:rsid w:val="006C44D7"/>
    <w:rPr>
      <w:rFonts w:ascii="Arial" w:hAnsi="Arial" w:cs="Arial"/>
      <w:b/>
      <w:bCs/>
      <w:szCs w:val="26"/>
      <w:lang w:val="en-US"/>
    </w:rPr>
  </w:style>
  <w:style w:type="paragraph" w:customStyle="1" w:styleId="Equationlegend">
    <w:name w:val="Equation_legend"/>
    <w:basedOn w:val="NormalIndent"/>
    <w:rsid w:val="006C44D7"/>
    <w:pPr>
      <w:tabs>
        <w:tab w:val="right" w:pos="1701"/>
        <w:tab w:val="left" w:pos="1985"/>
      </w:tabs>
      <w:overflowPunct w:val="0"/>
      <w:autoSpaceDE w:val="0"/>
      <w:autoSpaceDN w:val="0"/>
      <w:adjustRightInd w:val="0"/>
      <w:spacing w:before="80"/>
      <w:ind w:left="1985" w:hanging="1985"/>
    </w:pPr>
    <w:rPr>
      <w:rFonts w:ascii="Times New Roman" w:eastAsia="Times New Roman" w:hAnsi="Times New Roman" w:cs="Times New Roman"/>
      <w:szCs w:val="20"/>
      <w:lang w:val="en-US" w:eastAsia="en-US"/>
    </w:rPr>
  </w:style>
  <w:style w:type="character" w:customStyle="1" w:styleId="EquationChar">
    <w:name w:val="Equation Char"/>
    <w:basedOn w:val="DefaultParagraphFont"/>
    <w:link w:val="Equation"/>
    <w:locked/>
    <w:rsid w:val="006C44D7"/>
    <w:rPr>
      <w:lang w:val="fr-FR"/>
    </w:rPr>
  </w:style>
  <w:style w:type="paragraph" w:customStyle="1" w:styleId="Equation">
    <w:name w:val="Equation"/>
    <w:basedOn w:val="Normal"/>
    <w:link w:val="EquationChar"/>
    <w:rsid w:val="006C44D7"/>
    <w:pPr>
      <w:tabs>
        <w:tab w:val="left" w:pos="794"/>
        <w:tab w:val="center" w:pos="4820"/>
        <w:tab w:val="right" w:pos="9639"/>
      </w:tabs>
      <w:overflowPunct w:val="0"/>
      <w:autoSpaceDE w:val="0"/>
      <w:autoSpaceDN w:val="0"/>
      <w:adjustRightInd w:val="0"/>
      <w:spacing w:before="120" w:after="120"/>
      <w:jc w:val="both"/>
    </w:pPr>
    <w:rPr>
      <w:rFonts w:ascii="Times New Roman" w:hAnsi="Times New Roman"/>
      <w:szCs w:val="20"/>
      <w:lang w:val="fr-FR"/>
    </w:rPr>
  </w:style>
  <w:style w:type="paragraph" w:customStyle="1" w:styleId="Blanc">
    <w:name w:val="Blanc"/>
    <w:basedOn w:val="Normal"/>
    <w:next w:val="Normal"/>
    <w:rsid w:val="006C44D7"/>
    <w:pPr>
      <w:keepNext/>
      <w:keepLines/>
      <w:overflowPunct w:val="0"/>
      <w:autoSpaceDE w:val="0"/>
      <w:autoSpaceDN w:val="0"/>
      <w:adjustRightInd w:val="0"/>
      <w:spacing w:after="120"/>
      <w:jc w:val="both"/>
    </w:pPr>
    <w:rPr>
      <w:rFonts w:ascii="Times New Roman" w:hAnsi="Times New Roman"/>
      <w:sz w:val="16"/>
      <w:szCs w:val="20"/>
    </w:rPr>
  </w:style>
  <w:style w:type="paragraph" w:styleId="NormalIndent">
    <w:name w:val="Normal Indent"/>
    <w:basedOn w:val="Normal"/>
    <w:uiPriority w:val="99"/>
    <w:semiHidden/>
    <w:unhideWhenUsed/>
    <w:rsid w:val="006C44D7"/>
    <w:pPr>
      <w:spacing w:after="120"/>
      <w:ind w:left="708"/>
      <w:jc w:val="both"/>
    </w:pPr>
    <w:rPr>
      <w:rFonts w:asciiTheme="minorHAnsi" w:eastAsiaTheme="minorEastAsia" w:hAnsiTheme="minorHAnsi" w:cstheme="minorBidi"/>
      <w:sz w:val="24"/>
      <w:lang w:eastAsia="de-DE"/>
    </w:rPr>
  </w:style>
  <w:style w:type="paragraph" w:styleId="Revision">
    <w:name w:val="Revision"/>
    <w:hidden/>
    <w:uiPriority w:val="99"/>
    <w:semiHidden/>
    <w:rsid w:val="000E4D39"/>
    <w:rPr>
      <w:rFonts w:ascii="Arial" w:hAnsi="Arial"/>
      <w:szCs w:val="24"/>
      <w:lang w:val="en-US"/>
    </w:rPr>
  </w:style>
  <w:style w:type="character" w:styleId="CommentReference">
    <w:name w:val="annotation reference"/>
    <w:basedOn w:val="DefaultParagraphFont"/>
    <w:uiPriority w:val="99"/>
    <w:semiHidden/>
    <w:unhideWhenUsed/>
    <w:rsid w:val="00005344"/>
    <w:rPr>
      <w:sz w:val="16"/>
      <w:szCs w:val="16"/>
    </w:rPr>
  </w:style>
  <w:style w:type="paragraph" w:styleId="CommentText">
    <w:name w:val="annotation text"/>
    <w:basedOn w:val="Normal"/>
    <w:link w:val="CommentTextChar"/>
    <w:uiPriority w:val="99"/>
    <w:semiHidden/>
    <w:unhideWhenUsed/>
    <w:rsid w:val="00005344"/>
    <w:pPr>
      <w:spacing w:after="120"/>
      <w:jc w:val="both"/>
    </w:pPr>
    <w:rPr>
      <w:rFonts w:asciiTheme="minorHAnsi" w:eastAsiaTheme="minorEastAsia" w:hAnsiTheme="minorHAnsi" w:cstheme="minorBidi"/>
      <w:szCs w:val="20"/>
      <w:lang w:eastAsia="de-DE"/>
    </w:rPr>
  </w:style>
  <w:style w:type="character" w:customStyle="1" w:styleId="CommentTextChar">
    <w:name w:val="Comment Text Char"/>
    <w:basedOn w:val="DefaultParagraphFont"/>
    <w:link w:val="CommentText"/>
    <w:uiPriority w:val="99"/>
    <w:semiHidden/>
    <w:rsid w:val="00005344"/>
    <w:rPr>
      <w:rFonts w:asciiTheme="minorHAnsi" w:eastAsiaTheme="minorEastAsia" w:hAnsiTheme="minorHAnsi" w:cstheme="minorBidi"/>
      <w:lang w:val="en-GB" w:eastAsia="de-DE"/>
    </w:rPr>
  </w:style>
  <w:style w:type="paragraph" w:customStyle="1" w:styleId="FL">
    <w:name w:val="FL"/>
    <w:basedOn w:val="Normal"/>
    <w:link w:val="FLChar"/>
    <w:rsid w:val="004D7B8B"/>
    <w:pPr>
      <w:keepNext/>
      <w:keepLines/>
      <w:overflowPunct w:val="0"/>
      <w:autoSpaceDE w:val="0"/>
      <w:autoSpaceDN w:val="0"/>
      <w:adjustRightInd w:val="0"/>
      <w:spacing w:before="60" w:after="180"/>
      <w:jc w:val="center"/>
      <w:textAlignment w:val="baseline"/>
    </w:pPr>
    <w:rPr>
      <w:b/>
      <w:szCs w:val="20"/>
      <w:lang w:eastAsia="x-none"/>
    </w:rPr>
  </w:style>
  <w:style w:type="character" w:customStyle="1" w:styleId="FLChar">
    <w:name w:val="FL Char"/>
    <w:link w:val="FL"/>
    <w:rsid w:val="004D7B8B"/>
    <w:rPr>
      <w:rFonts w:ascii="Arial" w:hAnsi="Arial"/>
      <w:b/>
      <w:lang w:val="en-GB" w:eastAsia="x-none"/>
    </w:rPr>
  </w:style>
  <w:style w:type="paragraph" w:customStyle="1" w:styleId="TF">
    <w:name w:val="TF"/>
    <w:basedOn w:val="FL"/>
    <w:rsid w:val="004D7B8B"/>
    <w:pPr>
      <w:keepNext w:val="0"/>
      <w:spacing w:before="0" w:after="240"/>
    </w:pPr>
  </w:style>
  <w:style w:type="paragraph" w:customStyle="1" w:styleId="Legend">
    <w:name w:val="Legend"/>
    <w:basedOn w:val="Normal"/>
    <w:rsid w:val="00606E66"/>
    <w:pPr>
      <w:jc w:val="center"/>
    </w:pPr>
    <w:rPr>
      <w:rFonts w:ascii="Times New Roman" w:hAnsi="Times New Roman"/>
      <w:b/>
      <w:snapToGrid w:val="0"/>
      <w:szCs w:val="20"/>
      <w:lang w:eastAsia="fr-FR"/>
    </w:rPr>
  </w:style>
  <w:style w:type="paragraph" w:customStyle="1" w:styleId="StyleHeading3TimesNewRomanItalicBefore6ptAfter3">
    <w:name w:val="Style Heading 3 + Times New Roman Italic Before:  6 pt After:  3..."/>
    <w:basedOn w:val="Heading3"/>
    <w:autoRedefine/>
    <w:rsid w:val="00606E66"/>
    <w:rPr>
      <w:rFonts w:ascii="Times New Roman" w:hAnsi="Times New Roman" w:cs="Times New Roman"/>
      <w:i/>
      <w:iCs/>
      <w:sz w:val="24"/>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emf"/><Relationship Id="rId18" Type="http://schemas.openxmlformats.org/officeDocument/2006/relationships/image" Target="media/image8.emf"/><Relationship Id="rId26" Type="http://schemas.openxmlformats.org/officeDocument/2006/relationships/image" Target="media/image13.wmf"/><Relationship Id="rId39" Type="http://schemas.openxmlformats.org/officeDocument/2006/relationships/image" Target="media/image25.png"/><Relationship Id="rId21" Type="http://schemas.openxmlformats.org/officeDocument/2006/relationships/oleObject" Target="embeddings/oleObject1.bin"/><Relationship Id="rId34" Type="http://schemas.openxmlformats.org/officeDocument/2006/relationships/image" Target="media/image20.wmf"/><Relationship Id="rId42" Type="http://schemas.openxmlformats.org/officeDocument/2006/relationships/image" Target="media/image27.png"/><Relationship Id="rId47" Type="http://schemas.openxmlformats.org/officeDocument/2006/relationships/image" Target="media/image32.png"/><Relationship Id="rId50" Type="http://schemas.openxmlformats.org/officeDocument/2006/relationships/image" Target="media/image35.emf"/><Relationship Id="rId55" Type="http://schemas.openxmlformats.org/officeDocument/2006/relationships/image" Target="media/image40.png"/><Relationship Id="rId63" Type="http://schemas.openxmlformats.org/officeDocument/2006/relationships/image" Target="media/image48.png"/><Relationship Id="rId68" Type="http://schemas.openxmlformats.org/officeDocument/2006/relationships/image" Target="media/image52.wmf"/><Relationship Id="rId76" Type="http://schemas.openxmlformats.org/officeDocument/2006/relationships/image" Target="media/image60.png"/><Relationship Id="rId84" Type="http://schemas.openxmlformats.org/officeDocument/2006/relationships/image" Target="media/image68.gif"/><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55.png"/><Relationship Id="rId2" Type="http://schemas.openxmlformats.org/officeDocument/2006/relationships/customXml" Target="../customXml/item2.xml"/><Relationship Id="rId16" Type="http://schemas.openxmlformats.org/officeDocument/2006/relationships/image" Target="media/image6.emf"/><Relationship Id="rId29" Type="http://schemas.openxmlformats.org/officeDocument/2006/relationships/image" Target="media/image15.emf"/><Relationship Id="rId11" Type="http://schemas.openxmlformats.org/officeDocument/2006/relationships/header" Target="header2.xml"/><Relationship Id="rId24" Type="http://schemas.openxmlformats.org/officeDocument/2006/relationships/image" Target="media/image12.wmf"/><Relationship Id="rId32" Type="http://schemas.openxmlformats.org/officeDocument/2006/relationships/image" Target="media/image18.emf"/><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image" Target="media/image30.png"/><Relationship Id="rId53" Type="http://schemas.openxmlformats.org/officeDocument/2006/relationships/image" Target="media/image38.png"/><Relationship Id="rId58" Type="http://schemas.openxmlformats.org/officeDocument/2006/relationships/image" Target="media/image43.png"/><Relationship Id="rId66" Type="http://schemas.openxmlformats.org/officeDocument/2006/relationships/oleObject" Target="embeddings/oleObject5.bin"/><Relationship Id="rId74" Type="http://schemas.openxmlformats.org/officeDocument/2006/relationships/image" Target="media/image58.png"/><Relationship Id="rId79" Type="http://schemas.openxmlformats.org/officeDocument/2006/relationships/image" Target="media/image63.png"/><Relationship Id="rId87" Type="http://schemas.openxmlformats.org/officeDocument/2006/relationships/header" Target="header6.xml"/><Relationship Id="rId5" Type="http://schemas.microsoft.com/office/2007/relationships/stylesWithEffects" Target="stylesWithEffects.xml"/><Relationship Id="rId61" Type="http://schemas.openxmlformats.org/officeDocument/2006/relationships/image" Target="media/image46.png"/><Relationship Id="rId82" Type="http://schemas.openxmlformats.org/officeDocument/2006/relationships/image" Target="media/image66.gif"/><Relationship Id="rId19" Type="http://schemas.openxmlformats.org/officeDocument/2006/relationships/image" Target="media/image9.wmf"/><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wmf"/><Relationship Id="rId22" Type="http://schemas.openxmlformats.org/officeDocument/2006/relationships/image" Target="media/image11.wmf"/><Relationship Id="rId27" Type="http://schemas.openxmlformats.org/officeDocument/2006/relationships/oleObject" Target="embeddings/oleObject4.bin"/><Relationship Id="rId30" Type="http://schemas.openxmlformats.org/officeDocument/2006/relationships/image" Target="media/image16.emf"/><Relationship Id="rId35" Type="http://schemas.openxmlformats.org/officeDocument/2006/relationships/image" Target="media/image20.jpeg"/><Relationship Id="rId43" Type="http://schemas.openxmlformats.org/officeDocument/2006/relationships/image" Target="media/image28.png"/><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image" Target="media/image49.jpeg"/><Relationship Id="rId69" Type="http://schemas.openxmlformats.org/officeDocument/2006/relationships/image" Target="media/image53.png"/><Relationship Id="rId77" Type="http://schemas.openxmlformats.org/officeDocument/2006/relationships/image" Target="media/image61.png"/><Relationship Id="rId8" Type="http://schemas.openxmlformats.org/officeDocument/2006/relationships/footnotes" Target="footnotes.xml"/><Relationship Id="rId51" Type="http://schemas.openxmlformats.org/officeDocument/2006/relationships/image" Target="media/image36.png"/><Relationship Id="rId72" Type="http://schemas.openxmlformats.org/officeDocument/2006/relationships/image" Target="media/image56.png"/><Relationship Id="rId80" Type="http://schemas.openxmlformats.org/officeDocument/2006/relationships/image" Target="media/image64.gif"/><Relationship Id="rId85" Type="http://schemas.openxmlformats.org/officeDocument/2006/relationships/header" Target="header4.xml"/><Relationship Id="rId93" Type="http://schemas.microsoft.com/office/2011/relationships/people" Target="people.xml"/><Relationship Id="rId3" Type="http://schemas.openxmlformats.org/officeDocument/2006/relationships/numbering" Target="numbering.xml"/><Relationship Id="rId12" Type="http://schemas.openxmlformats.org/officeDocument/2006/relationships/header" Target="header3.xml"/><Relationship Id="rId17" Type="http://schemas.openxmlformats.org/officeDocument/2006/relationships/image" Target="media/image7.emf"/><Relationship Id="rId25" Type="http://schemas.openxmlformats.org/officeDocument/2006/relationships/oleObject" Target="embeddings/oleObject3.bin"/><Relationship Id="rId33" Type="http://schemas.openxmlformats.org/officeDocument/2006/relationships/image" Target="media/image19.wmf"/><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png"/><Relationship Id="rId67" Type="http://schemas.openxmlformats.org/officeDocument/2006/relationships/image" Target="media/image51.png"/><Relationship Id="rId20" Type="http://schemas.openxmlformats.org/officeDocument/2006/relationships/image" Target="media/image10.wmf"/><Relationship Id="rId41" Type="http://schemas.openxmlformats.org/officeDocument/2006/relationships/image" Target="media/image26.png"/><Relationship Id="rId54" Type="http://schemas.openxmlformats.org/officeDocument/2006/relationships/image" Target="media/image39.png"/><Relationship Id="rId62" Type="http://schemas.openxmlformats.org/officeDocument/2006/relationships/image" Target="media/image47.png"/><Relationship Id="rId70" Type="http://schemas.openxmlformats.org/officeDocument/2006/relationships/image" Target="media/image54.png"/><Relationship Id="rId75" Type="http://schemas.openxmlformats.org/officeDocument/2006/relationships/image" Target="media/image59.png"/><Relationship Id="rId83" Type="http://schemas.openxmlformats.org/officeDocument/2006/relationships/image" Target="media/image67.gif"/><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5.wmf"/><Relationship Id="rId23" Type="http://schemas.openxmlformats.org/officeDocument/2006/relationships/oleObject" Target="embeddings/oleObject2.bin"/><Relationship Id="rId28" Type="http://schemas.openxmlformats.org/officeDocument/2006/relationships/image" Target="media/image14.jpeg"/><Relationship Id="rId36" Type="http://schemas.openxmlformats.org/officeDocument/2006/relationships/image" Target="media/image21.jpeg"/><Relationship Id="rId49" Type="http://schemas.openxmlformats.org/officeDocument/2006/relationships/image" Target="media/image34.emf"/><Relationship Id="rId57" Type="http://schemas.openxmlformats.org/officeDocument/2006/relationships/image" Target="media/image42.png"/><Relationship Id="rId10" Type="http://schemas.openxmlformats.org/officeDocument/2006/relationships/header" Target="header1.xml"/><Relationship Id="rId31" Type="http://schemas.openxmlformats.org/officeDocument/2006/relationships/image" Target="media/image17.emf"/><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image" Target="media/image45.png"/><Relationship Id="rId65" Type="http://schemas.openxmlformats.org/officeDocument/2006/relationships/image" Target="media/image50.wmf"/><Relationship Id="rId73" Type="http://schemas.openxmlformats.org/officeDocument/2006/relationships/image" Target="media/image57.png"/><Relationship Id="rId78" Type="http://schemas.openxmlformats.org/officeDocument/2006/relationships/image" Target="media/image62.png"/><Relationship Id="rId81" Type="http://schemas.openxmlformats.org/officeDocument/2006/relationships/image" Target="media/image65.gif"/><Relationship Id="rId86" Type="http://schemas.openxmlformats.org/officeDocument/2006/relationships/header" Target="header5.xml"/></Relationships>
</file>

<file path=word/_rels/header3.xml.rels><?xml version="1.0" encoding="UTF-8" standalone="yes"?>
<Relationships xmlns="http://schemas.openxmlformats.org/package/2006/relationships"><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D7DEAC8-0339-4309-9DB4-C50097166E74}">
  <ds:schemaRefs>
    <ds:schemaRef ds:uri="http://schemas.openxmlformats.org/officeDocument/2006/bibliography"/>
  </ds:schemaRefs>
</ds:datastoreItem>
</file>

<file path=customXml/itemProps2.xml><?xml version="1.0" encoding="utf-8"?>
<ds:datastoreItem xmlns:ds="http://schemas.openxmlformats.org/officeDocument/2006/customXml" ds:itemID="{1081C2CE-D816-485C-9711-14EF1F2E76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10092</Words>
  <Characters>61563</Characters>
  <Application>Microsoft Office Word</Application>
  <DocSecurity>0</DocSecurity>
  <Lines>513</Lines>
  <Paragraphs>143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New ECC Report Style</vt:lpstr>
      <vt:lpstr>New ECC Report Style</vt:lpstr>
    </vt:vector>
  </TitlesOfParts>
  <Company>FBC</Company>
  <LinksUpToDate>false</LinksUpToDate>
  <CharactersWithSpaces>71512</CharactersWithSpaces>
  <SharedDoc>false</SharedDoc>
  <HyperlinkBase/>
  <HLinks>
    <vt:vector size="12" baseType="variant">
      <vt:variant>
        <vt:i4>1703987</vt:i4>
      </vt:variant>
      <vt:variant>
        <vt:i4>-1</vt:i4>
      </vt:variant>
      <vt:variant>
        <vt:i4>2049</vt:i4>
      </vt:variant>
      <vt:variant>
        <vt:i4>1</vt:i4>
      </vt:variant>
      <vt:variant>
        <vt:lpwstr>cept logo</vt:lpwstr>
      </vt:variant>
      <vt:variant>
        <vt:lpwstr/>
      </vt:variant>
      <vt:variant>
        <vt:i4>3932173</vt:i4>
      </vt:variant>
      <vt:variant>
        <vt:i4>-1</vt:i4>
      </vt:variant>
      <vt:variant>
        <vt:i4>2050</vt:i4>
      </vt:variant>
      <vt:variant>
        <vt:i4>1</vt:i4>
      </vt:variant>
      <vt:variant>
        <vt:lpwstr>ecc_logo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 ECC Report Style</dc:title>
  <dc:creator>Friedbert Berens</dc:creator>
  <dc:description>ECC Report on the updated ITS spectrum mask in the band 5855MHz to 5925MHz</dc:description>
  <cp:lastModifiedBy>Anne-Dorthe Hjelm Christensen</cp:lastModifiedBy>
  <cp:revision>3</cp:revision>
  <cp:lastPrinted>1901-01-01T00:00:00Z</cp:lastPrinted>
  <dcterms:created xsi:type="dcterms:W3CDTF">2015-02-02T14:42:00Z</dcterms:created>
  <dcterms:modified xsi:type="dcterms:W3CDTF">2018-08-17T13:55:00Z</dcterms:modified>
</cp:coreProperties>
</file>