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423" w:rsidRPr="00C01B51" w:rsidRDefault="00047423">
      <w:pPr>
        <w:rPr>
          <w:lang w:val="en-GB"/>
        </w:rPr>
      </w:pPr>
    </w:p>
    <w:p w:rsidR="00047423" w:rsidRPr="00C01B51" w:rsidRDefault="00047423" w:rsidP="008A54FC">
      <w:pPr>
        <w:jc w:val="center"/>
        <w:rPr>
          <w:lang w:val="en-GB"/>
        </w:rPr>
      </w:pPr>
    </w:p>
    <w:p w:rsidR="00047423" w:rsidRPr="00C01B51" w:rsidRDefault="00047423" w:rsidP="008A54FC">
      <w:pPr>
        <w:rPr>
          <w:b/>
          <w:sz w:val="24"/>
          <w:lang w:val="en-GB"/>
        </w:rPr>
      </w:pPr>
    </w:p>
    <w:p w:rsidR="00E15433" w:rsidRPr="00C01B51" w:rsidRDefault="00E15433" w:rsidP="008A54FC">
      <w:pPr>
        <w:rPr>
          <w:lang w:val="en-GB"/>
        </w:rPr>
      </w:pPr>
    </w:p>
    <w:p w:rsidR="00047423" w:rsidRPr="00C01B51" w:rsidRDefault="00047423" w:rsidP="008A54FC">
      <w:pPr>
        <w:rPr>
          <w:lang w:val="en-GB"/>
        </w:rPr>
      </w:pPr>
    </w:p>
    <w:p w:rsidR="00047423" w:rsidRPr="00C01B51" w:rsidRDefault="00AD40AA" w:rsidP="008A54FC">
      <w:pPr>
        <w:jc w:val="center"/>
        <w:rPr>
          <w:b/>
          <w:sz w:val="24"/>
          <w:lang w:val="en-GB"/>
        </w:rPr>
      </w:pPr>
      <w:r w:rsidRPr="00C01B51">
        <w:rPr>
          <w:noProof/>
          <w:lang w:val="da-DK" w:eastAsia="da-DK"/>
        </w:rPr>
        <mc:AlternateContent>
          <mc:Choice Requires="wps">
            <w:drawing>
              <wp:anchor distT="0" distB="0" distL="114300" distR="114300" simplePos="0" relativeHeight="251646976" behindDoc="0" locked="0" layoutInCell="1" allowOverlap="1" wp14:anchorId="27216879" wp14:editId="47B1BE1A">
                <wp:simplePos x="0" y="0"/>
                <wp:positionH relativeFrom="page">
                  <wp:posOffset>0</wp:posOffset>
                </wp:positionH>
                <wp:positionV relativeFrom="page">
                  <wp:posOffset>1714500</wp:posOffset>
                </wp:positionV>
                <wp:extent cx="7560310" cy="1628140"/>
                <wp:effectExtent l="0" t="0" r="254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F34" w:rsidRPr="00080D86" w:rsidRDefault="00997F34" w:rsidP="008A54FC">
                            <w:pPr>
                              <w:rPr>
                                <w:sz w:val="68"/>
                              </w:rPr>
                            </w:pPr>
                            <w:r w:rsidRPr="00080D86">
                              <w:rPr>
                                <w:color w:val="FFFFFF"/>
                                <w:sz w:val="68"/>
                              </w:rPr>
                              <w:t xml:space="preserve">ECC Report </w:t>
                            </w:r>
                            <w:r>
                              <w:rPr>
                                <w:color w:val="57433E"/>
                                <w:sz w:val="68"/>
                              </w:rPr>
                              <w:t>208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EXjgIAABU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I8YxF44CAAAVBQAADgAAAAAAAAAAAAAAAAAuAgAAZHJzL2Uyb0RvYy54bWxQSwEC&#10;LQAUAAYACAAAACEAagK1At8AAAAJAQAADwAAAAAAAAAAAAAAAADoBAAAZHJzL2Rvd25yZXYueG1s&#10;UEsFBgAAAAAEAAQA8wAAAPQFAAAAAA==&#10;" fillcolor="#887e6e" stroked="f">
                <v:textbox inset="80mm,15mm">
                  <w:txbxContent>
                    <w:p w:rsidR="00997F34" w:rsidRPr="00080D86" w:rsidRDefault="00997F34" w:rsidP="008A54FC">
                      <w:pPr>
                        <w:rPr>
                          <w:sz w:val="68"/>
                        </w:rPr>
                      </w:pPr>
                      <w:r w:rsidRPr="00080D86">
                        <w:rPr>
                          <w:color w:val="FFFFFF"/>
                          <w:sz w:val="68"/>
                        </w:rPr>
                        <w:t xml:space="preserve">ECC Report </w:t>
                      </w:r>
                      <w:r>
                        <w:rPr>
                          <w:color w:val="57433E"/>
                          <w:sz w:val="68"/>
                        </w:rPr>
                        <w:t>208</w:t>
                      </w:r>
                    </w:p>
                  </w:txbxContent>
                </v:textbox>
                <w10:wrap anchorx="page" anchory="page"/>
              </v:shape>
            </w:pict>
          </mc:Fallback>
        </mc:AlternateContent>
      </w:r>
      <w:r w:rsidRPr="00C01B51">
        <w:rPr>
          <w:noProof/>
          <w:lang w:val="da-DK" w:eastAsia="da-DK"/>
        </w:rPr>
        <mc:AlternateContent>
          <mc:Choice Requires="wpg">
            <w:drawing>
              <wp:anchor distT="0" distB="0" distL="114300" distR="114300" simplePos="0" relativeHeight="251648000" behindDoc="0" locked="0" layoutInCell="1" allowOverlap="1" wp14:anchorId="08D6C49D" wp14:editId="3241745B">
                <wp:simplePos x="0" y="0"/>
                <wp:positionH relativeFrom="page">
                  <wp:posOffset>828040</wp:posOffset>
                </wp:positionH>
                <wp:positionV relativeFrom="paragraph">
                  <wp:posOffset>97790</wp:posOffset>
                </wp:positionV>
                <wp:extent cx="1703705" cy="1564640"/>
                <wp:effectExtent l="0" t="19050" r="0" b="0"/>
                <wp:wrapNone/>
                <wp:docPr id="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0"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91"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92"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93"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48000;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AhZlzvUQMAAGY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C5cEAAADbAAAADwAAAGRycy9kb3ducmV2LnhtbERPz2vCMBS+C/sfwhvspuk2LLUaRWSy&#10;KV7WKV4fzbMta15KErX+9+YgePz4fs8WvWnFhZxvLCt4HyUgiEurG64U7P/WwwyED8gaW8uk4EYe&#10;FvOXwQxzba/8S5ciVCKGsM9RQR1Cl0vpy5oM+pHtiCN3ss5giNBVUju8xnDTyo8kSaXBhmNDjR2t&#10;air/i7NR8J3tvtJjOWm26NLssD5vjtvPsVJvr/1yCiJQH57ih/tHK5jE9fFL/AF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OQLlwQAAANsAAAAPAAAAAAAAAAAAAAAA&#10;AKECAABkcnMvZG93bnJldi54bWxQSwUGAAAAAAQABAD5AAAAjw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GzMIAAADbAAAADwAAAGRycy9kb3ducmV2LnhtbESPT4vCMBTE78J+h/AW9mZTFxS3mhZZ&#10;ENyTf/fg7dk822rzUpqo9dsbQfA4zMxvmGnWmVpcqXWVZQWDKAZBnFtdcaFgt533xyCcR9ZYWyYF&#10;d3KQpR+9KSba3nhN140vRICwS1BB6X2TSOnykgy6yDbEwTva1qAPsi2kbvEW4KaW33E8kgYrDgsl&#10;NvRbUn7eXIwCOtD/6UiEq+FoPzTFXf7N3VKpr89uNgHhqfPv8Ku90Ap+BvD8En6AT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rGzMIAAADb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i28UAAADbAAAADwAAAGRycy9kb3ducmV2LnhtbESPQWvCQBSE70L/w/IKXkQ3tVBqdBVb&#10;UOxBMFHE4yP7moRm36a7a0z/fVco9DjMzDfMYtWbRnTkfG1ZwdMkAUFcWF1zqeB03IxfQfiArLGx&#10;TAp+yMNq+TBYYKrtjTPq8lCKCGGfooIqhDaV0hcVGfQT2xJH79M6gyFKV0rt8BbhppHTJHmRBmuO&#10;CxW29F5R8ZVfjYKr+0a3Hb3h+XBeh+bynH10+0yp4WO/noMI1If/8F97pxXMpn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wi28UAAADb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HQMUAAADbAAAADwAAAGRycy9kb3ducmV2LnhtbESPQWvCQBSE70L/w/IKXkQ3rSBt6iq2&#10;UNGDYFKRHh/Z1yQ0+zbdXWP8964g9DjMzDfMfNmbRnTkfG1ZwdMkAUFcWF1zqeDw9Tl+AeEDssbG&#10;Mim4kIfl4mEwx1TbM2fU5aEUEcI+RQVVCG0qpS8qMugntiWO3o91BkOUrpTa4TnCTSOfk2QmDdYc&#10;Fyps6aOi4jc/GQUn94duPXrH4/64Cs33NNt2u0yp4WO/egMRqA//4Xt7oxW8TuH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CHQM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1asEAAADcAAAADwAAAGRycy9kb3ducmV2LnhtbERPTYvCMBC9L/gfwgje1tQeits1SpEV&#10;vOm6yl6HZmyKzaQ2WVv/vVkQvM3jfc5iNdhG3KjztWMFs2kCgrh0uuZKwfFn8z4H4QOyxsYxKbiT&#10;h9Vy9LbAXLuev+l2CJWIIexzVGBCaHMpfWnIop+6ljhyZ9dZDBF2ldQd9jHcNjJNkkxarDk2GGxp&#10;bai8HP6sgqJIfpv18bTZpdp87U9X/OjnmVKT8VB8ggg0hJf46d7qOD/N4P+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j3VqwQAAANwAAAAPAAAAAAAAAAAAAAAA&#10;AKECAABkcnMvZG93bnJldi54bWxQSwUGAAAAAAQABAD5AAAAjwMAAAAA&#10;" strokecolor="#887e6e" strokeweight="15.5pt"/>
                <w10:wrap anchorx="page"/>
              </v:group>
            </w:pict>
          </mc:Fallback>
        </mc:AlternateContent>
      </w:r>
    </w:p>
    <w:p w:rsidR="00047423" w:rsidRPr="00C01B51" w:rsidRDefault="00047423" w:rsidP="008A54FC">
      <w:pPr>
        <w:jc w:val="center"/>
        <w:rPr>
          <w:b/>
          <w:sz w:val="24"/>
          <w:lang w:val="en-GB"/>
        </w:rPr>
      </w:pPr>
    </w:p>
    <w:p w:rsidR="00047423" w:rsidRPr="00C01B51" w:rsidRDefault="00047423" w:rsidP="008A54FC">
      <w:pPr>
        <w:jc w:val="center"/>
        <w:rPr>
          <w:b/>
          <w:sz w:val="24"/>
          <w:lang w:val="en-GB"/>
        </w:rPr>
      </w:pPr>
    </w:p>
    <w:p w:rsidR="00047423" w:rsidRPr="00C01B51" w:rsidRDefault="00047423" w:rsidP="008A54FC">
      <w:pPr>
        <w:jc w:val="center"/>
        <w:rPr>
          <w:b/>
          <w:sz w:val="24"/>
          <w:lang w:val="en-GB"/>
        </w:rPr>
      </w:pPr>
    </w:p>
    <w:p w:rsidR="00047423" w:rsidRPr="00C01B51" w:rsidRDefault="00047423" w:rsidP="008A54FC">
      <w:pPr>
        <w:jc w:val="center"/>
        <w:rPr>
          <w:b/>
          <w:sz w:val="24"/>
          <w:lang w:val="en-GB"/>
        </w:rPr>
      </w:pPr>
    </w:p>
    <w:p w:rsidR="00047423" w:rsidRPr="00C01B51" w:rsidRDefault="00047423" w:rsidP="008A54FC">
      <w:pPr>
        <w:jc w:val="center"/>
        <w:rPr>
          <w:b/>
          <w:sz w:val="24"/>
          <w:lang w:val="en-GB"/>
        </w:rPr>
      </w:pPr>
    </w:p>
    <w:p w:rsidR="00047423" w:rsidRPr="00C01B51" w:rsidRDefault="00047423" w:rsidP="008A54FC">
      <w:pPr>
        <w:jc w:val="center"/>
        <w:rPr>
          <w:b/>
          <w:sz w:val="24"/>
          <w:lang w:val="en-GB"/>
        </w:rPr>
      </w:pPr>
    </w:p>
    <w:p w:rsidR="00047423" w:rsidRPr="00C01B51" w:rsidRDefault="00047423" w:rsidP="008A54FC">
      <w:pPr>
        <w:jc w:val="center"/>
        <w:rPr>
          <w:b/>
          <w:sz w:val="24"/>
          <w:lang w:val="en-GB"/>
        </w:rPr>
      </w:pPr>
    </w:p>
    <w:p w:rsidR="00047423" w:rsidRPr="00C01B51" w:rsidRDefault="00047423" w:rsidP="008A54FC">
      <w:pPr>
        <w:jc w:val="center"/>
        <w:rPr>
          <w:b/>
          <w:sz w:val="24"/>
          <w:lang w:val="en-GB"/>
        </w:rPr>
      </w:pPr>
    </w:p>
    <w:p w:rsidR="00047423" w:rsidRPr="00C01B51" w:rsidRDefault="00047423" w:rsidP="008A54FC">
      <w:pPr>
        <w:jc w:val="center"/>
        <w:rPr>
          <w:b/>
          <w:sz w:val="24"/>
          <w:lang w:val="en-GB"/>
        </w:rPr>
      </w:pPr>
    </w:p>
    <w:p w:rsidR="00047423" w:rsidRPr="00C01B51" w:rsidRDefault="00047423" w:rsidP="008A54FC">
      <w:pPr>
        <w:jc w:val="center"/>
        <w:rPr>
          <w:b/>
          <w:sz w:val="24"/>
          <w:lang w:val="en-GB"/>
        </w:rPr>
      </w:pPr>
    </w:p>
    <w:p w:rsidR="00047423" w:rsidRPr="00C01B51" w:rsidRDefault="00047423" w:rsidP="008A54FC">
      <w:pPr>
        <w:rPr>
          <w:b/>
          <w:sz w:val="24"/>
          <w:lang w:val="en-GB"/>
        </w:rPr>
      </w:pPr>
    </w:p>
    <w:p w:rsidR="00047423" w:rsidRPr="00C01B51" w:rsidRDefault="00047423" w:rsidP="008A54FC">
      <w:pPr>
        <w:jc w:val="center"/>
        <w:rPr>
          <w:b/>
          <w:sz w:val="24"/>
          <w:lang w:val="en-GB"/>
        </w:rPr>
      </w:pPr>
    </w:p>
    <w:p w:rsidR="00047423" w:rsidRPr="00C01B51" w:rsidRDefault="00B01BE5" w:rsidP="009E47EB">
      <w:pPr>
        <w:pStyle w:val="Reporttitledescription"/>
        <w:rPr>
          <w:lang w:val="en-GB"/>
        </w:rPr>
      </w:pPr>
      <w:bookmarkStart w:id="0" w:name="Text7"/>
      <w:r w:rsidRPr="00C01B51">
        <w:rPr>
          <w:lang w:val="en-GB"/>
        </w:rPr>
        <w:t xml:space="preserve">Impact of RFID devices </w:t>
      </w:r>
      <w:r w:rsidR="00A95E2F" w:rsidRPr="00C01B51">
        <w:rPr>
          <w:lang w:val="en-GB"/>
        </w:rPr>
        <w:t xml:space="preserve">using the band </w:t>
      </w:r>
      <w:r w:rsidR="00A65A31" w:rsidRPr="00C01B51">
        <w:rPr>
          <w:lang w:val="en-GB"/>
        </w:rPr>
        <w:t xml:space="preserve">at </w:t>
      </w:r>
      <w:r w:rsidR="00A95E2F" w:rsidRPr="00C01B51">
        <w:rPr>
          <w:lang w:val="en-GB"/>
        </w:rPr>
        <w:t xml:space="preserve">13.56 MHz </w:t>
      </w:r>
      <w:r w:rsidRPr="00C01B51">
        <w:rPr>
          <w:lang w:val="en-GB"/>
        </w:rPr>
        <w:t xml:space="preserve">on radio services </w:t>
      </w:r>
      <w:bookmarkEnd w:id="0"/>
    </w:p>
    <w:p w:rsidR="00047423" w:rsidRPr="00C01B51" w:rsidRDefault="00E15433" w:rsidP="008A54FC">
      <w:pPr>
        <w:pStyle w:val="Reporttitledescription"/>
        <w:rPr>
          <w:b/>
          <w:sz w:val="18"/>
          <w:lang w:val="en-GB"/>
        </w:rPr>
      </w:pPr>
      <w:bookmarkStart w:id="1" w:name="Text8"/>
      <w:r w:rsidRPr="00C01B51">
        <w:rPr>
          <w:b/>
          <w:sz w:val="18"/>
          <w:lang w:val="en-GB"/>
        </w:rPr>
        <w:t>Approved 31 January 2014</w:t>
      </w:r>
      <w:bookmarkEnd w:id="1"/>
      <w:r w:rsidRPr="00C01B51">
        <w:rPr>
          <w:b/>
          <w:sz w:val="18"/>
          <w:lang w:val="en-GB"/>
        </w:rPr>
        <w:t xml:space="preserve"> </w:t>
      </w:r>
    </w:p>
    <w:p w:rsidR="00047423" w:rsidRPr="00C01B51" w:rsidRDefault="00AD40AA" w:rsidP="008A54FC">
      <w:pPr>
        <w:pStyle w:val="Lastupdated"/>
        <w:rPr>
          <w:b/>
          <w:lang w:val="en-GB"/>
        </w:rPr>
      </w:pPr>
      <w:r w:rsidRPr="00C01B51">
        <w:rPr>
          <w:noProof/>
          <w:lang w:val="da-DK" w:eastAsia="da-DK"/>
        </w:rPr>
        <mc:AlternateContent>
          <mc:Choice Requires="wps">
            <w:drawing>
              <wp:anchor distT="0" distB="0" distL="114300" distR="114300" simplePos="0" relativeHeight="251645952" behindDoc="0" locked="0" layoutInCell="1" allowOverlap="1" wp14:anchorId="14199F2D" wp14:editId="35FC4C34">
                <wp:simplePos x="0" y="0"/>
                <wp:positionH relativeFrom="page">
                  <wp:posOffset>3810</wp:posOffset>
                </wp:positionH>
                <wp:positionV relativeFrom="page">
                  <wp:posOffset>9803765</wp:posOffset>
                </wp:positionV>
                <wp:extent cx="7560310" cy="179705"/>
                <wp:effectExtent l="0" t="0" r="2540" b="0"/>
                <wp:wrapNone/>
                <wp:docPr id="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Bx+bfQ&#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047423" w:rsidRPr="00C01B51" w:rsidRDefault="00047423">
      <w:pPr>
        <w:rPr>
          <w:lang w:val="en-GB"/>
        </w:rPr>
        <w:sectPr w:rsidR="00047423" w:rsidRPr="00C01B51">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047423" w:rsidRPr="00C01B51" w:rsidRDefault="00047423" w:rsidP="00797D4C">
      <w:pPr>
        <w:pStyle w:val="Heading1"/>
      </w:pPr>
      <w:bookmarkStart w:id="2" w:name="_Toc522181864"/>
      <w:r w:rsidRPr="00C01B51">
        <w:lastRenderedPageBreak/>
        <w:t>Executive summary</w:t>
      </w:r>
      <w:bookmarkEnd w:id="2"/>
    </w:p>
    <w:p w:rsidR="00047423" w:rsidRPr="00C01B51" w:rsidRDefault="00047423" w:rsidP="001E17D1">
      <w:pPr>
        <w:pStyle w:val="ECCParagraph"/>
      </w:pPr>
      <w:r w:rsidRPr="00C01B51">
        <w:t xml:space="preserve">ETSI has proposed the ETSI TR 103 059 </w:t>
      </w:r>
      <w:r w:rsidRPr="00C01B51">
        <w:fldChar w:fldCharType="begin"/>
      </w:r>
      <w:r w:rsidRPr="00C01B51">
        <w:instrText xml:space="preserve"> REF _Ref365280109 \r \h </w:instrText>
      </w:r>
      <w:r w:rsidRPr="00C01B51">
        <w:fldChar w:fldCharType="separate"/>
      </w:r>
      <w:r w:rsidR="00864B8B">
        <w:t>[1]</w:t>
      </w:r>
      <w:r w:rsidRPr="00C01B51">
        <w:fldChar w:fldCharType="end"/>
      </w:r>
      <w:r w:rsidRPr="00C01B51">
        <w:t xml:space="preserve"> describing emission masks for two new RFID systems in the 13.56 MHz range which should be considered for ECC studies and approval. The two RFID applications described in ETSI TR 103 059 </w:t>
      </w:r>
      <w:r w:rsidRPr="00C01B51">
        <w:fldChar w:fldCharType="begin"/>
      </w:r>
      <w:r w:rsidRPr="00C01B51">
        <w:instrText xml:space="preserve"> REF _Ref365280109 \r \h </w:instrText>
      </w:r>
      <w:r w:rsidRPr="00C01B51">
        <w:fldChar w:fldCharType="separate"/>
      </w:r>
      <w:r w:rsidR="00864B8B">
        <w:t>[1]</w:t>
      </w:r>
      <w:r w:rsidRPr="00C01B51">
        <w:fldChar w:fldCharType="end"/>
      </w:r>
      <w:r w:rsidRPr="00C01B51">
        <w:t xml:space="preserve"> are short range wideband system</w:t>
      </w:r>
      <w:r w:rsidR="00EA1A87" w:rsidRPr="00C01B51">
        <w:t>s</w:t>
      </w:r>
      <w:r w:rsidRPr="00C01B51">
        <w:t xml:space="preserve"> and long range narrowband systems. </w:t>
      </w:r>
    </w:p>
    <w:p w:rsidR="00047423" w:rsidRPr="00C01B51" w:rsidRDefault="00047423" w:rsidP="001E17D1">
      <w:pPr>
        <w:pStyle w:val="ECCParagraph"/>
      </w:pPr>
      <w:r w:rsidRPr="00C01B51">
        <w:t>Market deployment data for the proposed new 13.56 MHz systems were compiled showing that the large majority of systems are using the short range wideband systems, while the long range narrowband systems are deployed in significant lower quantities and mainly used in industrial sites for indoor operations.</w:t>
      </w:r>
    </w:p>
    <w:p w:rsidR="00047423" w:rsidRPr="00C01B51" w:rsidRDefault="00047423" w:rsidP="001E17D1">
      <w:pPr>
        <w:pStyle w:val="ECCParagraph"/>
      </w:pPr>
      <w:r w:rsidRPr="00C01B51">
        <w:t xml:space="preserve">The new RFID systems were documented in field tests and measurements related to propagation and interference with regard to a short wave </w:t>
      </w:r>
      <w:r w:rsidR="00925F2E">
        <w:t>b</w:t>
      </w:r>
      <w:r w:rsidRPr="00C01B51">
        <w:t>roadcasting receiver</w:t>
      </w:r>
      <w:r w:rsidR="00000ADA" w:rsidRPr="00C01B51">
        <w:t>s</w:t>
      </w:r>
      <w:r w:rsidRPr="00C01B51">
        <w:t xml:space="preserve"> </w:t>
      </w:r>
      <w:proofErr w:type="gramStart"/>
      <w:r w:rsidRPr="00C01B51">
        <w:t>were</w:t>
      </w:r>
      <w:proofErr w:type="gramEnd"/>
      <w:r w:rsidRPr="00C01B51">
        <w:t xml:space="preserve"> made.</w:t>
      </w:r>
    </w:p>
    <w:p w:rsidR="00047423" w:rsidRPr="00C01B51" w:rsidRDefault="00047423" w:rsidP="001E17D1">
      <w:pPr>
        <w:pStyle w:val="Heading2"/>
        <w:rPr>
          <w:lang w:val="en-GB"/>
        </w:rPr>
      </w:pPr>
      <w:bookmarkStart w:id="3" w:name="_Toc522181865"/>
      <w:r w:rsidRPr="00C01B51">
        <w:rPr>
          <w:lang w:val="en-GB"/>
        </w:rPr>
        <w:t>RESULTS for sh</w:t>
      </w:r>
      <w:r w:rsidR="005B422F" w:rsidRPr="00C01B51">
        <w:rPr>
          <w:lang w:val="en-GB"/>
        </w:rPr>
        <w:t>ort range wideband rfid systems</w:t>
      </w:r>
      <w:bookmarkEnd w:id="3"/>
    </w:p>
    <w:p w:rsidR="00047423" w:rsidRPr="00C01B51" w:rsidRDefault="00047423" w:rsidP="001E17D1">
      <w:pPr>
        <w:pStyle w:val="ECCParagraph"/>
      </w:pPr>
      <w:r w:rsidRPr="00C01B51">
        <w:t xml:space="preserve">The proposed transmitter mask for short range wideband system </w:t>
      </w:r>
      <w:r w:rsidR="00EF4500" w:rsidRPr="00C01B51">
        <w:t xml:space="preserve">(see Figure 3) </w:t>
      </w:r>
      <w:r w:rsidRPr="00C01B51">
        <w:t xml:space="preserve">complies with the present limits in EN 300 330 for small frequency offsets </w:t>
      </w:r>
      <w:r w:rsidR="00EF4500" w:rsidRPr="00C01B51">
        <w:t>(+/- 900</w:t>
      </w:r>
      <w:r w:rsidR="00B77E4A" w:rsidRPr="00C01B51">
        <w:t xml:space="preserve"> </w:t>
      </w:r>
      <w:r w:rsidR="00EF4500" w:rsidRPr="00C01B51">
        <w:t xml:space="preserve">kHz) </w:t>
      </w:r>
      <w:r w:rsidRPr="00C01B51">
        <w:t xml:space="preserve">and with the wideband limit from Recommendation 70-03 Annex 9 (i1 and i2) for larger frequency offsets. Therefore, no compatibility studies are provided in this report. </w:t>
      </w:r>
    </w:p>
    <w:p w:rsidR="00047423" w:rsidRPr="00C01B51" w:rsidRDefault="00047423" w:rsidP="001E17D1">
      <w:pPr>
        <w:pStyle w:val="Heading2"/>
        <w:rPr>
          <w:lang w:val="en-GB"/>
        </w:rPr>
      </w:pPr>
      <w:bookmarkStart w:id="4" w:name="_Toc522181866"/>
      <w:r w:rsidRPr="00C01B51">
        <w:rPr>
          <w:lang w:val="en-GB"/>
        </w:rPr>
        <w:t>RESULTS for long range narrowband rfid systems</w:t>
      </w:r>
      <w:bookmarkEnd w:id="4"/>
    </w:p>
    <w:p w:rsidR="00EF4500" w:rsidRPr="00C01B51" w:rsidRDefault="00047423" w:rsidP="00EF4500">
      <w:pPr>
        <w:pStyle w:val="ECCParagraph"/>
      </w:pPr>
      <w:r w:rsidRPr="00C01B51">
        <w:t>Regarding the long range narrowband systems the Report covers compatibility calculations in the range of 13.360 MHz to 13.760 MHz</w:t>
      </w:r>
      <w:r w:rsidR="00EA1A87" w:rsidRPr="00C01B51">
        <w:t xml:space="preserve"> where higher emission levels </w:t>
      </w:r>
      <w:r w:rsidR="00EF4500" w:rsidRPr="00C01B51">
        <w:t xml:space="preserve">compared to the existing mask </w:t>
      </w:r>
      <w:r w:rsidR="00EA1A87" w:rsidRPr="00C01B51">
        <w:t>are requested (</w:t>
      </w:r>
      <w:r w:rsidR="00EF4500" w:rsidRPr="00C01B51">
        <w:t xml:space="preserve">levels between -3.5 and 27 dBµA/m, </w:t>
      </w:r>
      <w:r w:rsidR="00EA1A87" w:rsidRPr="00C01B51">
        <w:t>see Figure 4)</w:t>
      </w:r>
      <w:r w:rsidRPr="00C01B51">
        <w:t xml:space="preserve">. Protection distances were derived from theoretical calculations using the path loss model from ERC report 69 and from </w:t>
      </w:r>
      <w:r w:rsidR="00EF4500" w:rsidRPr="00C01B51">
        <w:t xml:space="preserve">new performed field tests. </w:t>
      </w:r>
    </w:p>
    <w:p w:rsidR="003446C8" w:rsidRPr="00C01B51" w:rsidRDefault="00A719B7" w:rsidP="00EF4500">
      <w:pPr>
        <w:pStyle w:val="ECCParagraph"/>
      </w:pPr>
      <w:r w:rsidRPr="00C01B51">
        <w:t>According to theoretical calculations t</w:t>
      </w:r>
      <w:r w:rsidR="003446C8" w:rsidRPr="00C01B51">
        <w:t>he indoor operation of</w:t>
      </w:r>
      <w:r w:rsidR="00EF4500" w:rsidRPr="00C01B51">
        <w:t xml:space="preserve"> RFID</w:t>
      </w:r>
      <w:r w:rsidR="003446C8" w:rsidRPr="00C01B51">
        <w:t>s</w:t>
      </w:r>
      <w:r w:rsidR="00EF4500" w:rsidRPr="00C01B51">
        <w:t xml:space="preserve"> yield</w:t>
      </w:r>
      <w:r w:rsidR="003446C8" w:rsidRPr="00C01B51">
        <w:t xml:space="preserve">s </w:t>
      </w:r>
      <w:r w:rsidR="00A65A31" w:rsidRPr="00C01B51">
        <w:t xml:space="preserve">the </w:t>
      </w:r>
      <w:r w:rsidR="00EF4500" w:rsidRPr="00C01B51">
        <w:t>protection distance</w:t>
      </w:r>
      <w:r w:rsidR="003446C8" w:rsidRPr="00C01B51">
        <w:t>s</w:t>
      </w:r>
      <w:r w:rsidR="00EF4500" w:rsidRPr="00C01B51">
        <w:t xml:space="preserve"> up to 120 m for a frequency offset </w:t>
      </w:r>
      <w:r w:rsidR="003446C8" w:rsidRPr="00C01B51">
        <w:t xml:space="preserve">(between RFID </w:t>
      </w:r>
      <w:r w:rsidR="00C34FF8" w:rsidRPr="00C01B51">
        <w:t>centre</w:t>
      </w:r>
      <w:r w:rsidR="003446C8" w:rsidRPr="00C01B51">
        <w:t xml:space="preserve"> frequency and victim frequenc</w:t>
      </w:r>
      <w:r w:rsidRPr="00C01B51">
        <w:t>ies</w:t>
      </w:r>
      <w:r w:rsidR="003446C8" w:rsidRPr="00C01B51">
        <w:t xml:space="preserve">) </w:t>
      </w:r>
      <w:r w:rsidR="00EF4500" w:rsidRPr="00C01B51">
        <w:t xml:space="preserve">of </w:t>
      </w:r>
      <w:r w:rsidR="003446C8" w:rsidRPr="00C01B51">
        <w:rPr>
          <w:rFonts w:cs="Arial"/>
        </w:rPr>
        <w:t>≤</w:t>
      </w:r>
      <w:r w:rsidR="00EF4500" w:rsidRPr="00C01B51">
        <w:t xml:space="preserve">100 kHz. </w:t>
      </w:r>
      <w:r w:rsidR="003446C8" w:rsidRPr="00C01B51">
        <w:t xml:space="preserve">Considering outdoor use of RFIDs also with a frequency offset of </w:t>
      </w:r>
      <w:r w:rsidR="003446C8" w:rsidRPr="00C01B51">
        <w:rPr>
          <w:rFonts w:cs="Arial"/>
        </w:rPr>
        <w:t>≤</w:t>
      </w:r>
      <w:r w:rsidR="003446C8" w:rsidRPr="00C01B51">
        <w:t>100 kHz</w:t>
      </w:r>
      <w:r w:rsidR="008231B2" w:rsidRPr="00C01B51">
        <w:t>,</w:t>
      </w:r>
      <w:r w:rsidR="003446C8" w:rsidRPr="00C01B51">
        <w:t xml:space="preserve"> the maximum protection distance is between 190 m (from the field testing) and 210 m (from theoretical calculations).</w:t>
      </w:r>
    </w:p>
    <w:p w:rsidR="00EF4500" w:rsidRPr="00C01B51" w:rsidRDefault="00EF4500" w:rsidP="00EF4500">
      <w:pPr>
        <w:pStyle w:val="ECCParagraph"/>
      </w:pPr>
      <w:r w:rsidRPr="00C01B51">
        <w:t xml:space="preserve">For higher frequency offsets </w:t>
      </w:r>
      <w:r w:rsidR="003446C8" w:rsidRPr="00C01B51">
        <w:t>(</w:t>
      </w:r>
      <w:r w:rsidR="003446C8" w:rsidRPr="00C01B51">
        <w:rPr>
          <w:rFonts w:cs="Arial"/>
        </w:rPr>
        <w:t xml:space="preserve">≥ </w:t>
      </w:r>
      <w:r w:rsidR="003446C8" w:rsidRPr="00C01B51">
        <w:t xml:space="preserve">100 kHz) </w:t>
      </w:r>
      <w:r w:rsidRPr="00C01B51">
        <w:t xml:space="preserve">the distance becomes clearly less </w:t>
      </w:r>
      <w:r w:rsidR="003446C8" w:rsidRPr="00C01B51">
        <w:t>(e.g. 12</w:t>
      </w:r>
      <w:r w:rsidR="008231B2" w:rsidRPr="00C01B51">
        <w:t xml:space="preserve"> </w:t>
      </w:r>
      <w:r w:rsidR="003446C8" w:rsidRPr="00C01B51">
        <w:t xml:space="preserve">m for indoor operation) </w:t>
      </w:r>
      <w:r w:rsidRPr="00C01B51">
        <w:t xml:space="preserve">because the allowed limit of the RFIDs in the emission mask jumps from +27 dBµA/m </w:t>
      </w:r>
      <w:proofErr w:type="gramStart"/>
      <w:r w:rsidR="008F64E7" w:rsidRPr="00C01B51">
        <w:t xml:space="preserve">down </w:t>
      </w:r>
      <w:r w:rsidRPr="00C01B51">
        <w:t>to -3.5 dBµA/m</w:t>
      </w:r>
      <w:proofErr w:type="gramEnd"/>
      <w:r w:rsidRPr="00C01B51">
        <w:t>.</w:t>
      </w:r>
    </w:p>
    <w:p w:rsidR="00047423" w:rsidRPr="00C01B51" w:rsidRDefault="00047423" w:rsidP="001E17D1">
      <w:pPr>
        <w:pStyle w:val="ECCParagraph"/>
      </w:pPr>
      <w:r w:rsidRPr="00C01B51">
        <w:t xml:space="preserve">Although the new transmitter mask for long range narrowband RFID systems leads to higher protection distances compared to the existing mask, it </w:t>
      </w:r>
      <w:r w:rsidR="003446C8" w:rsidRPr="00C01B51">
        <w:t xml:space="preserve">may </w:t>
      </w:r>
      <w:r w:rsidRPr="00C01B51">
        <w:t>be concluded that the risk for interference is low because of the combination of the following operating and deployment conditions:</w:t>
      </w:r>
    </w:p>
    <w:p w:rsidR="00AA6904" w:rsidRPr="00C01B51" w:rsidRDefault="00AA6904" w:rsidP="00C01B51">
      <w:pPr>
        <w:pStyle w:val="ECCNumbered-LetteredList"/>
        <w:numPr>
          <w:ilvl w:val="0"/>
          <w:numId w:val="40"/>
        </w:numPr>
        <w:tabs>
          <w:tab w:val="num" w:pos="1021"/>
        </w:tabs>
        <w:spacing w:before="60"/>
        <w:rPr>
          <w:lang w:val="en-GB"/>
        </w:rPr>
      </w:pPr>
      <w:r w:rsidRPr="00C01B51">
        <w:rPr>
          <w:lang w:val="en-GB"/>
        </w:rPr>
        <w:t xml:space="preserve">deployment </w:t>
      </w:r>
      <w:r w:rsidR="00A65A31" w:rsidRPr="00C01B51">
        <w:rPr>
          <w:lang w:val="en-GB"/>
        </w:rPr>
        <w:t>usually</w:t>
      </w:r>
      <w:r w:rsidRPr="00C01B51">
        <w:rPr>
          <w:lang w:val="en-GB"/>
        </w:rPr>
        <w:t xml:space="preserve"> in industrial sites;</w:t>
      </w:r>
    </w:p>
    <w:p w:rsidR="00AA6904" w:rsidRPr="00C01B51" w:rsidRDefault="00AA6904" w:rsidP="00C01B51">
      <w:pPr>
        <w:pStyle w:val="ECCNumbered-LetteredList"/>
        <w:numPr>
          <w:ilvl w:val="0"/>
          <w:numId w:val="40"/>
        </w:numPr>
        <w:tabs>
          <w:tab w:val="num" w:pos="1021"/>
        </w:tabs>
        <w:spacing w:before="60"/>
        <w:rPr>
          <w:lang w:val="en-GB"/>
        </w:rPr>
      </w:pPr>
      <w:r w:rsidRPr="00C01B51">
        <w:rPr>
          <w:lang w:val="en-GB"/>
        </w:rPr>
        <w:t>predominant indoor operation;</w:t>
      </w:r>
    </w:p>
    <w:p w:rsidR="00AA6904" w:rsidRPr="00C01B51" w:rsidRDefault="00AA6904" w:rsidP="00C01B51">
      <w:pPr>
        <w:pStyle w:val="ECCNumbered-LetteredList"/>
        <w:numPr>
          <w:ilvl w:val="0"/>
          <w:numId w:val="40"/>
        </w:numPr>
        <w:tabs>
          <w:tab w:val="num" w:pos="1021"/>
        </w:tabs>
        <w:spacing w:before="60"/>
        <w:rPr>
          <w:lang w:val="en-GB"/>
        </w:rPr>
      </w:pPr>
      <w:r w:rsidRPr="00C01B51">
        <w:rPr>
          <w:lang w:val="en-GB"/>
        </w:rPr>
        <w:t>expected low deployment rate;</w:t>
      </w:r>
    </w:p>
    <w:p w:rsidR="00AA6904" w:rsidRPr="00C01B51" w:rsidRDefault="00AA6904" w:rsidP="00C01B51">
      <w:pPr>
        <w:pStyle w:val="ECCNumbered-LetteredList"/>
        <w:numPr>
          <w:ilvl w:val="0"/>
          <w:numId w:val="40"/>
        </w:numPr>
        <w:tabs>
          <w:tab w:val="num" w:pos="1021"/>
        </w:tabs>
        <w:spacing w:before="60"/>
        <w:rPr>
          <w:lang w:val="en-GB"/>
        </w:rPr>
      </w:pPr>
      <w:r w:rsidRPr="00C01B51">
        <w:rPr>
          <w:lang w:val="en-GB"/>
        </w:rPr>
        <w:t>low duty cycle</w:t>
      </w:r>
      <w:r w:rsidR="00EB1D15">
        <w:rPr>
          <w:lang w:val="en-GB"/>
        </w:rPr>
        <w:t>;</w:t>
      </w:r>
    </w:p>
    <w:p w:rsidR="00AA6904" w:rsidRPr="00C01B51" w:rsidRDefault="00AA6904" w:rsidP="00C01B51">
      <w:pPr>
        <w:pStyle w:val="ECCNumbered-LetteredList"/>
        <w:numPr>
          <w:ilvl w:val="0"/>
          <w:numId w:val="40"/>
        </w:numPr>
        <w:tabs>
          <w:tab w:val="num" w:pos="1021"/>
        </w:tabs>
        <w:spacing w:before="60"/>
        <w:rPr>
          <w:lang w:val="en-GB"/>
        </w:rPr>
      </w:pPr>
      <w:proofErr w:type="gramStart"/>
      <w:r w:rsidRPr="00C01B51">
        <w:rPr>
          <w:lang w:val="en-GB"/>
        </w:rPr>
        <w:t>it</w:t>
      </w:r>
      <w:proofErr w:type="gramEnd"/>
      <w:r w:rsidRPr="00C01B51">
        <w:rPr>
          <w:lang w:val="en-GB"/>
        </w:rPr>
        <w:t xml:space="preserve"> is expected that in most of the scenarios for long range RFID system the transmitted power will be less than the proposed maximum limit.</w:t>
      </w:r>
    </w:p>
    <w:p w:rsidR="00AA6904" w:rsidRPr="00C01B51" w:rsidRDefault="00AA6904" w:rsidP="00AA6904">
      <w:pPr>
        <w:rPr>
          <w:lang w:val="en-GB"/>
        </w:rPr>
      </w:pPr>
    </w:p>
    <w:p w:rsidR="00047423" w:rsidRPr="00C01B51" w:rsidRDefault="00047423" w:rsidP="008A54FC">
      <w:pPr>
        <w:rPr>
          <w:lang w:val="en-GB"/>
        </w:rPr>
      </w:pPr>
      <w:r w:rsidRPr="00C01B51">
        <w:rPr>
          <w:lang w:val="en-GB"/>
        </w:rPr>
        <w:br w:type="page"/>
      </w:r>
    </w:p>
    <w:p w:rsidR="00047423" w:rsidRPr="00C01B51" w:rsidRDefault="00AD40AA" w:rsidP="008A54FC">
      <w:pPr>
        <w:rPr>
          <w:b/>
          <w:color w:val="FFFFFF"/>
          <w:lang w:val="en-GB"/>
        </w:rPr>
      </w:pPr>
      <w:r w:rsidRPr="00C01B51">
        <w:rPr>
          <w:noProof/>
          <w:lang w:val="da-DK" w:eastAsia="da-DK"/>
        </w:rPr>
        <w:lastRenderedPageBreak/>
        <mc:AlternateContent>
          <mc:Choice Requires="wps">
            <w:drawing>
              <wp:anchor distT="0" distB="0" distL="114300" distR="114300" simplePos="0" relativeHeight="251649024" behindDoc="1" locked="0" layoutInCell="1" allowOverlap="1" wp14:anchorId="2B042BFA" wp14:editId="5A17DB6D">
                <wp:simplePos x="0" y="0"/>
                <wp:positionH relativeFrom="page">
                  <wp:posOffset>0</wp:posOffset>
                </wp:positionH>
                <wp:positionV relativeFrom="page">
                  <wp:posOffset>900430</wp:posOffset>
                </wp:positionV>
                <wp:extent cx="7560310" cy="720090"/>
                <wp:effectExtent l="0" t="0" r="2540" b="3810"/>
                <wp:wrapNone/>
                <wp:docPr id="8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BFBsm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047423" w:rsidRPr="00C01B51" w:rsidRDefault="00047423" w:rsidP="008A54FC">
      <w:pPr>
        <w:rPr>
          <w:b/>
          <w:color w:val="FFFFFF"/>
          <w:szCs w:val="20"/>
          <w:lang w:val="en-GB"/>
        </w:rPr>
      </w:pPr>
    </w:p>
    <w:p w:rsidR="00047423" w:rsidRPr="00C01B51" w:rsidRDefault="00047423" w:rsidP="008A54FC">
      <w:pPr>
        <w:rPr>
          <w:b/>
          <w:color w:val="FFFFFF"/>
          <w:szCs w:val="20"/>
          <w:lang w:val="en-GB"/>
        </w:rPr>
      </w:pPr>
      <w:r w:rsidRPr="00C01B51">
        <w:rPr>
          <w:b/>
          <w:color w:val="FFFFFF"/>
          <w:szCs w:val="20"/>
          <w:lang w:val="en-GB"/>
        </w:rPr>
        <w:t>TABLE OF CONTENTS</w:t>
      </w:r>
    </w:p>
    <w:p w:rsidR="00047423" w:rsidRPr="00C01B51" w:rsidRDefault="00047423" w:rsidP="008A54FC">
      <w:pPr>
        <w:rPr>
          <w:b/>
          <w:color w:val="FFFFFF"/>
          <w:szCs w:val="20"/>
          <w:lang w:val="en-GB"/>
        </w:rPr>
      </w:pPr>
    </w:p>
    <w:p w:rsidR="00047423" w:rsidRPr="00C01B51" w:rsidRDefault="00047423" w:rsidP="008A54FC">
      <w:pPr>
        <w:rPr>
          <w:b/>
          <w:color w:val="FFFFFF"/>
          <w:szCs w:val="20"/>
          <w:lang w:val="en-GB"/>
        </w:rPr>
      </w:pPr>
    </w:p>
    <w:p w:rsidR="007E4D71" w:rsidRDefault="00047423">
      <w:pPr>
        <w:pStyle w:val="TOC1"/>
        <w:rPr>
          <w:rFonts w:asciiTheme="minorHAnsi" w:eastAsiaTheme="minorEastAsia" w:hAnsiTheme="minorHAnsi" w:cstheme="minorBidi"/>
          <w:b w:val="0"/>
          <w:caps w:val="0"/>
          <w:noProof/>
          <w:sz w:val="22"/>
          <w:szCs w:val="22"/>
          <w:lang w:val="da-DK" w:eastAsia="da-DK"/>
        </w:rPr>
      </w:pPr>
      <w:r w:rsidRPr="00C01B51">
        <w:rPr>
          <w:caps w:val="0"/>
          <w:lang w:val="en-GB"/>
        </w:rPr>
        <w:fldChar w:fldCharType="begin"/>
      </w:r>
      <w:r w:rsidRPr="00C01B51">
        <w:rPr>
          <w:caps w:val="0"/>
          <w:lang w:val="en-GB"/>
        </w:rPr>
        <w:instrText xml:space="preserve"> TOC \o "1-4" \h \z \u </w:instrText>
      </w:r>
      <w:r w:rsidRPr="00C01B51">
        <w:rPr>
          <w:caps w:val="0"/>
          <w:lang w:val="en-GB"/>
        </w:rPr>
        <w:fldChar w:fldCharType="separate"/>
      </w:r>
      <w:hyperlink w:anchor="_Toc522181864" w:history="1">
        <w:r w:rsidR="007E4D71" w:rsidRPr="00C05AAB">
          <w:rPr>
            <w:rStyle w:val="Hyperlink"/>
            <w:noProof/>
          </w:rPr>
          <w:t>0</w:t>
        </w:r>
        <w:r w:rsidR="007E4D71">
          <w:rPr>
            <w:rFonts w:asciiTheme="minorHAnsi" w:eastAsiaTheme="minorEastAsia" w:hAnsiTheme="minorHAnsi" w:cstheme="minorBidi"/>
            <w:b w:val="0"/>
            <w:caps w:val="0"/>
            <w:noProof/>
            <w:sz w:val="22"/>
            <w:szCs w:val="22"/>
            <w:lang w:val="da-DK" w:eastAsia="da-DK"/>
          </w:rPr>
          <w:tab/>
        </w:r>
        <w:r w:rsidR="007E4D71" w:rsidRPr="00C05AAB">
          <w:rPr>
            <w:rStyle w:val="Hyperlink"/>
            <w:noProof/>
          </w:rPr>
          <w:t>Executive summary</w:t>
        </w:r>
        <w:r w:rsidR="007E4D71">
          <w:rPr>
            <w:noProof/>
            <w:webHidden/>
          </w:rPr>
          <w:tab/>
        </w:r>
        <w:r w:rsidR="007E4D71">
          <w:rPr>
            <w:noProof/>
            <w:webHidden/>
          </w:rPr>
          <w:fldChar w:fldCharType="begin"/>
        </w:r>
        <w:r w:rsidR="007E4D71">
          <w:rPr>
            <w:noProof/>
            <w:webHidden/>
          </w:rPr>
          <w:instrText xml:space="preserve"> PAGEREF _Toc522181864 \h </w:instrText>
        </w:r>
        <w:r w:rsidR="007E4D71">
          <w:rPr>
            <w:noProof/>
            <w:webHidden/>
          </w:rPr>
        </w:r>
        <w:r w:rsidR="007E4D71">
          <w:rPr>
            <w:noProof/>
            <w:webHidden/>
          </w:rPr>
          <w:fldChar w:fldCharType="separate"/>
        </w:r>
        <w:r w:rsidR="007E4D71">
          <w:rPr>
            <w:noProof/>
            <w:webHidden/>
          </w:rPr>
          <w:t>2</w:t>
        </w:r>
        <w:r w:rsidR="007E4D71">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65" w:history="1">
        <w:r w:rsidRPr="00C05AAB">
          <w:rPr>
            <w:rStyle w:val="Hyperlink"/>
            <w:noProof/>
            <w:lang w:val="en-GB"/>
          </w:rPr>
          <w:t>0.1</w:t>
        </w:r>
        <w:r>
          <w:rPr>
            <w:rFonts w:asciiTheme="minorHAnsi" w:eastAsiaTheme="minorEastAsia" w:hAnsiTheme="minorHAnsi" w:cstheme="minorBidi"/>
            <w:noProof/>
            <w:sz w:val="22"/>
            <w:szCs w:val="22"/>
            <w:lang w:val="da-DK" w:eastAsia="da-DK"/>
          </w:rPr>
          <w:tab/>
        </w:r>
        <w:r w:rsidRPr="00C05AAB">
          <w:rPr>
            <w:rStyle w:val="Hyperlink"/>
            <w:noProof/>
            <w:lang w:val="en-GB"/>
          </w:rPr>
          <w:t>RESULTS for short range wideband rfid systems</w:t>
        </w:r>
        <w:r>
          <w:rPr>
            <w:noProof/>
            <w:webHidden/>
          </w:rPr>
          <w:tab/>
        </w:r>
        <w:r>
          <w:rPr>
            <w:noProof/>
            <w:webHidden/>
          </w:rPr>
          <w:fldChar w:fldCharType="begin"/>
        </w:r>
        <w:r>
          <w:rPr>
            <w:noProof/>
            <w:webHidden/>
          </w:rPr>
          <w:instrText xml:space="preserve"> PAGEREF _Toc522181865 \h </w:instrText>
        </w:r>
        <w:r>
          <w:rPr>
            <w:noProof/>
            <w:webHidden/>
          </w:rPr>
        </w:r>
        <w:r>
          <w:rPr>
            <w:noProof/>
            <w:webHidden/>
          </w:rPr>
          <w:fldChar w:fldCharType="separate"/>
        </w:r>
        <w:r>
          <w:rPr>
            <w:noProof/>
            <w:webHidden/>
          </w:rPr>
          <w:t>2</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66" w:history="1">
        <w:r w:rsidRPr="00C05AAB">
          <w:rPr>
            <w:rStyle w:val="Hyperlink"/>
            <w:noProof/>
            <w:lang w:val="en-GB"/>
          </w:rPr>
          <w:t>0.2</w:t>
        </w:r>
        <w:r>
          <w:rPr>
            <w:rFonts w:asciiTheme="minorHAnsi" w:eastAsiaTheme="minorEastAsia" w:hAnsiTheme="minorHAnsi" w:cstheme="minorBidi"/>
            <w:noProof/>
            <w:sz w:val="22"/>
            <w:szCs w:val="22"/>
            <w:lang w:val="da-DK" w:eastAsia="da-DK"/>
          </w:rPr>
          <w:tab/>
        </w:r>
        <w:r w:rsidRPr="00C05AAB">
          <w:rPr>
            <w:rStyle w:val="Hyperlink"/>
            <w:noProof/>
            <w:lang w:val="en-GB"/>
          </w:rPr>
          <w:t>RESULTS for long range narrowband rfid systems</w:t>
        </w:r>
        <w:r>
          <w:rPr>
            <w:noProof/>
            <w:webHidden/>
          </w:rPr>
          <w:tab/>
        </w:r>
        <w:r>
          <w:rPr>
            <w:noProof/>
            <w:webHidden/>
          </w:rPr>
          <w:fldChar w:fldCharType="begin"/>
        </w:r>
        <w:r>
          <w:rPr>
            <w:noProof/>
            <w:webHidden/>
          </w:rPr>
          <w:instrText xml:space="preserve"> PAGEREF _Toc522181866 \h </w:instrText>
        </w:r>
        <w:r>
          <w:rPr>
            <w:noProof/>
            <w:webHidden/>
          </w:rPr>
        </w:r>
        <w:r>
          <w:rPr>
            <w:noProof/>
            <w:webHidden/>
          </w:rPr>
          <w:fldChar w:fldCharType="separate"/>
        </w:r>
        <w:r>
          <w:rPr>
            <w:noProof/>
            <w:webHidden/>
          </w:rPr>
          <w:t>2</w:t>
        </w:r>
        <w:r>
          <w:rPr>
            <w:noProof/>
            <w:webHidden/>
          </w:rPr>
          <w:fldChar w:fldCharType="end"/>
        </w:r>
      </w:hyperlink>
    </w:p>
    <w:p w:rsidR="007E4D71" w:rsidRDefault="007E4D71">
      <w:pPr>
        <w:pStyle w:val="TOC1"/>
        <w:rPr>
          <w:rFonts w:asciiTheme="minorHAnsi" w:eastAsiaTheme="minorEastAsia" w:hAnsiTheme="minorHAnsi" w:cstheme="minorBidi"/>
          <w:b w:val="0"/>
          <w:caps w:val="0"/>
          <w:noProof/>
          <w:sz w:val="22"/>
          <w:szCs w:val="22"/>
          <w:lang w:val="da-DK" w:eastAsia="da-DK"/>
        </w:rPr>
      </w:pPr>
      <w:hyperlink w:anchor="_Toc522181867" w:history="1">
        <w:r w:rsidRPr="00C05AAB">
          <w:rPr>
            <w:rStyle w:val="Hyperlink"/>
            <w:noProof/>
          </w:rPr>
          <w:t>1</w:t>
        </w:r>
        <w:r>
          <w:rPr>
            <w:rFonts w:asciiTheme="minorHAnsi" w:eastAsiaTheme="minorEastAsia" w:hAnsiTheme="minorHAnsi" w:cstheme="minorBidi"/>
            <w:b w:val="0"/>
            <w:caps w:val="0"/>
            <w:noProof/>
            <w:sz w:val="22"/>
            <w:szCs w:val="22"/>
            <w:lang w:val="da-DK" w:eastAsia="da-DK"/>
          </w:rPr>
          <w:tab/>
        </w:r>
        <w:r w:rsidRPr="00C05AAB">
          <w:rPr>
            <w:rStyle w:val="Hyperlink"/>
            <w:noProof/>
          </w:rPr>
          <w:t>Introduction</w:t>
        </w:r>
        <w:r>
          <w:rPr>
            <w:noProof/>
            <w:webHidden/>
          </w:rPr>
          <w:tab/>
        </w:r>
        <w:r>
          <w:rPr>
            <w:noProof/>
            <w:webHidden/>
          </w:rPr>
          <w:fldChar w:fldCharType="begin"/>
        </w:r>
        <w:r>
          <w:rPr>
            <w:noProof/>
            <w:webHidden/>
          </w:rPr>
          <w:instrText xml:space="preserve"> PAGEREF _Toc522181867 \h </w:instrText>
        </w:r>
        <w:r>
          <w:rPr>
            <w:noProof/>
            <w:webHidden/>
          </w:rPr>
        </w:r>
        <w:r>
          <w:rPr>
            <w:noProof/>
            <w:webHidden/>
          </w:rPr>
          <w:fldChar w:fldCharType="separate"/>
        </w:r>
        <w:r>
          <w:rPr>
            <w:noProof/>
            <w:webHidden/>
          </w:rPr>
          <w:t>6</w:t>
        </w:r>
        <w:r>
          <w:rPr>
            <w:noProof/>
            <w:webHidden/>
          </w:rPr>
          <w:fldChar w:fldCharType="end"/>
        </w:r>
      </w:hyperlink>
    </w:p>
    <w:p w:rsidR="007E4D71" w:rsidRDefault="007E4D71">
      <w:pPr>
        <w:pStyle w:val="TOC1"/>
        <w:rPr>
          <w:rFonts w:asciiTheme="minorHAnsi" w:eastAsiaTheme="minorEastAsia" w:hAnsiTheme="minorHAnsi" w:cstheme="minorBidi"/>
          <w:b w:val="0"/>
          <w:caps w:val="0"/>
          <w:noProof/>
          <w:sz w:val="22"/>
          <w:szCs w:val="22"/>
          <w:lang w:val="da-DK" w:eastAsia="da-DK"/>
        </w:rPr>
      </w:pPr>
      <w:hyperlink w:anchor="_Toc522181868" w:history="1">
        <w:r w:rsidRPr="00C05AAB">
          <w:rPr>
            <w:rStyle w:val="Hyperlink"/>
            <w:noProof/>
          </w:rPr>
          <w:t>2</w:t>
        </w:r>
        <w:r>
          <w:rPr>
            <w:rFonts w:asciiTheme="minorHAnsi" w:eastAsiaTheme="minorEastAsia" w:hAnsiTheme="minorHAnsi" w:cstheme="minorBidi"/>
            <w:b w:val="0"/>
            <w:caps w:val="0"/>
            <w:noProof/>
            <w:sz w:val="22"/>
            <w:szCs w:val="22"/>
            <w:lang w:val="da-DK" w:eastAsia="da-DK"/>
          </w:rPr>
          <w:tab/>
        </w:r>
        <w:r w:rsidRPr="00C05AAB">
          <w:rPr>
            <w:rStyle w:val="Hyperlink"/>
            <w:noProof/>
          </w:rPr>
          <w:t>RFID applications in the 13.56 MHz band</w:t>
        </w:r>
        <w:r>
          <w:rPr>
            <w:noProof/>
            <w:webHidden/>
          </w:rPr>
          <w:tab/>
        </w:r>
        <w:r>
          <w:rPr>
            <w:noProof/>
            <w:webHidden/>
          </w:rPr>
          <w:fldChar w:fldCharType="begin"/>
        </w:r>
        <w:r>
          <w:rPr>
            <w:noProof/>
            <w:webHidden/>
          </w:rPr>
          <w:instrText xml:space="preserve"> PAGEREF _Toc522181868 \h </w:instrText>
        </w:r>
        <w:r>
          <w:rPr>
            <w:noProof/>
            <w:webHidden/>
          </w:rPr>
        </w:r>
        <w:r>
          <w:rPr>
            <w:noProof/>
            <w:webHidden/>
          </w:rPr>
          <w:fldChar w:fldCharType="separate"/>
        </w:r>
        <w:r>
          <w:rPr>
            <w:noProof/>
            <w:webHidden/>
          </w:rPr>
          <w:t>7</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69" w:history="1">
        <w:r w:rsidRPr="00C05AAB">
          <w:rPr>
            <w:rStyle w:val="Hyperlink"/>
            <w:noProof/>
            <w:lang w:val="en-GB"/>
          </w:rPr>
          <w:t>2.1</w:t>
        </w:r>
        <w:r>
          <w:rPr>
            <w:rFonts w:asciiTheme="minorHAnsi" w:eastAsiaTheme="minorEastAsia" w:hAnsiTheme="minorHAnsi" w:cstheme="minorBidi"/>
            <w:noProof/>
            <w:sz w:val="22"/>
            <w:szCs w:val="22"/>
            <w:lang w:val="da-DK" w:eastAsia="da-DK"/>
          </w:rPr>
          <w:tab/>
        </w:r>
        <w:r w:rsidRPr="00C05AAB">
          <w:rPr>
            <w:rStyle w:val="Hyperlink"/>
            <w:noProof/>
            <w:lang w:val="en-GB"/>
          </w:rPr>
          <w:t>13.56 MHz RFID technology</w:t>
        </w:r>
        <w:r>
          <w:rPr>
            <w:noProof/>
            <w:webHidden/>
          </w:rPr>
          <w:tab/>
        </w:r>
        <w:r>
          <w:rPr>
            <w:noProof/>
            <w:webHidden/>
          </w:rPr>
          <w:fldChar w:fldCharType="begin"/>
        </w:r>
        <w:r>
          <w:rPr>
            <w:noProof/>
            <w:webHidden/>
          </w:rPr>
          <w:instrText xml:space="preserve"> PAGEREF _Toc522181869 \h </w:instrText>
        </w:r>
        <w:r>
          <w:rPr>
            <w:noProof/>
            <w:webHidden/>
          </w:rPr>
        </w:r>
        <w:r>
          <w:rPr>
            <w:noProof/>
            <w:webHidden/>
          </w:rPr>
          <w:fldChar w:fldCharType="separate"/>
        </w:r>
        <w:r>
          <w:rPr>
            <w:noProof/>
            <w:webHidden/>
          </w:rPr>
          <w:t>7</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70" w:history="1">
        <w:r w:rsidRPr="00C05AAB">
          <w:rPr>
            <w:rStyle w:val="Hyperlink"/>
            <w:noProof/>
            <w:lang w:val="en-GB"/>
          </w:rPr>
          <w:t>2.2</w:t>
        </w:r>
        <w:r>
          <w:rPr>
            <w:rFonts w:asciiTheme="minorHAnsi" w:eastAsiaTheme="minorEastAsia" w:hAnsiTheme="minorHAnsi" w:cstheme="minorBidi"/>
            <w:noProof/>
            <w:sz w:val="22"/>
            <w:szCs w:val="22"/>
            <w:lang w:val="da-DK" w:eastAsia="da-DK"/>
          </w:rPr>
          <w:tab/>
        </w:r>
        <w:r w:rsidRPr="00C05AAB">
          <w:rPr>
            <w:rStyle w:val="Hyperlink"/>
            <w:noProof/>
            <w:lang w:val="en-GB"/>
          </w:rPr>
          <w:t>RFID Reader systems</w:t>
        </w:r>
        <w:r>
          <w:rPr>
            <w:noProof/>
            <w:webHidden/>
          </w:rPr>
          <w:tab/>
        </w:r>
        <w:r>
          <w:rPr>
            <w:noProof/>
            <w:webHidden/>
          </w:rPr>
          <w:fldChar w:fldCharType="begin"/>
        </w:r>
        <w:r>
          <w:rPr>
            <w:noProof/>
            <w:webHidden/>
          </w:rPr>
          <w:instrText xml:space="preserve"> PAGEREF _Toc522181870 \h </w:instrText>
        </w:r>
        <w:r>
          <w:rPr>
            <w:noProof/>
            <w:webHidden/>
          </w:rPr>
        </w:r>
        <w:r>
          <w:rPr>
            <w:noProof/>
            <w:webHidden/>
          </w:rPr>
          <w:fldChar w:fldCharType="separate"/>
        </w:r>
        <w:r>
          <w:rPr>
            <w:noProof/>
            <w:webHidden/>
          </w:rPr>
          <w:t>7</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71" w:history="1">
        <w:r w:rsidRPr="00C05AAB">
          <w:rPr>
            <w:rStyle w:val="Hyperlink"/>
            <w:noProof/>
            <w:lang w:val="en-GB"/>
          </w:rPr>
          <w:t>2.3</w:t>
        </w:r>
        <w:r>
          <w:rPr>
            <w:rFonts w:asciiTheme="minorHAnsi" w:eastAsiaTheme="minorEastAsia" w:hAnsiTheme="minorHAnsi" w:cstheme="minorBidi"/>
            <w:noProof/>
            <w:sz w:val="22"/>
            <w:szCs w:val="22"/>
            <w:lang w:val="da-DK" w:eastAsia="da-DK"/>
          </w:rPr>
          <w:tab/>
        </w:r>
        <w:r w:rsidRPr="00C05AAB">
          <w:rPr>
            <w:rStyle w:val="Hyperlink"/>
            <w:noProof/>
            <w:lang w:val="en-GB"/>
          </w:rPr>
          <w:t>Present status of RFID’s in the 13.56 MHz band</w:t>
        </w:r>
        <w:r>
          <w:rPr>
            <w:noProof/>
            <w:webHidden/>
          </w:rPr>
          <w:tab/>
        </w:r>
        <w:r>
          <w:rPr>
            <w:noProof/>
            <w:webHidden/>
          </w:rPr>
          <w:fldChar w:fldCharType="begin"/>
        </w:r>
        <w:r>
          <w:rPr>
            <w:noProof/>
            <w:webHidden/>
          </w:rPr>
          <w:instrText xml:space="preserve"> PAGEREF _Toc522181871 \h </w:instrText>
        </w:r>
        <w:r>
          <w:rPr>
            <w:noProof/>
            <w:webHidden/>
          </w:rPr>
        </w:r>
        <w:r>
          <w:rPr>
            <w:noProof/>
            <w:webHidden/>
          </w:rPr>
          <w:fldChar w:fldCharType="separate"/>
        </w:r>
        <w:r>
          <w:rPr>
            <w:noProof/>
            <w:webHidden/>
          </w:rPr>
          <w:t>8</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72" w:history="1">
        <w:r w:rsidRPr="00C05AAB">
          <w:rPr>
            <w:rStyle w:val="Hyperlink"/>
            <w:noProof/>
            <w:lang w:val="en-GB"/>
          </w:rPr>
          <w:t>2.4</w:t>
        </w:r>
        <w:r>
          <w:rPr>
            <w:rFonts w:asciiTheme="minorHAnsi" w:eastAsiaTheme="minorEastAsia" w:hAnsiTheme="minorHAnsi" w:cstheme="minorBidi"/>
            <w:noProof/>
            <w:sz w:val="22"/>
            <w:szCs w:val="22"/>
            <w:lang w:val="da-DK" w:eastAsia="da-DK"/>
          </w:rPr>
          <w:tab/>
        </w:r>
        <w:r w:rsidRPr="00C05AAB">
          <w:rPr>
            <w:rStyle w:val="Hyperlink"/>
            <w:noProof/>
            <w:lang w:val="en-GB"/>
          </w:rPr>
          <w:t>New RFID Applications and Emission masks</w:t>
        </w:r>
        <w:r>
          <w:rPr>
            <w:noProof/>
            <w:webHidden/>
          </w:rPr>
          <w:tab/>
        </w:r>
        <w:r>
          <w:rPr>
            <w:noProof/>
            <w:webHidden/>
          </w:rPr>
          <w:fldChar w:fldCharType="begin"/>
        </w:r>
        <w:r>
          <w:rPr>
            <w:noProof/>
            <w:webHidden/>
          </w:rPr>
          <w:instrText xml:space="preserve"> PAGEREF _Toc522181872 \h </w:instrText>
        </w:r>
        <w:r>
          <w:rPr>
            <w:noProof/>
            <w:webHidden/>
          </w:rPr>
        </w:r>
        <w:r>
          <w:rPr>
            <w:noProof/>
            <w:webHidden/>
          </w:rPr>
          <w:fldChar w:fldCharType="separate"/>
        </w:r>
        <w:r>
          <w:rPr>
            <w:noProof/>
            <w:webHidden/>
          </w:rPr>
          <w:t>10</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73" w:history="1">
        <w:r w:rsidRPr="00C05AAB">
          <w:rPr>
            <w:rStyle w:val="Hyperlink"/>
            <w:rFonts w:eastAsia="MS Mincho"/>
            <w:noProof/>
            <w:lang w:val="en-GB"/>
          </w:rPr>
          <w:t>2.4.1</w:t>
        </w:r>
        <w:r>
          <w:rPr>
            <w:rFonts w:asciiTheme="minorHAnsi" w:eastAsiaTheme="minorEastAsia" w:hAnsiTheme="minorHAnsi" w:cstheme="minorBidi"/>
            <w:noProof/>
            <w:sz w:val="22"/>
            <w:szCs w:val="22"/>
            <w:lang w:val="da-DK" w:eastAsia="da-DK"/>
          </w:rPr>
          <w:tab/>
        </w:r>
        <w:r w:rsidRPr="00C05AAB">
          <w:rPr>
            <w:rStyle w:val="Hyperlink"/>
            <w:rFonts w:eastAsia="MS Mincho"/>
            <w:noProof/>
            <w:lang w:val="en-GB"/>
          </w:rPr>
          <w:t>Short range/wideband RFIDs</w:t>
        </w:r>
        <w:r>
          <w:rPr>
            <w:noProof/>
            <w:webHidden/>
          </w:rPr>
          <w:tab/>
        </w:r>
        <w:r>
          <w:rPr>
            <w:noProof/>
            <w:webHidden/>
          </w:rPr>
          <w:fldChar w:fldCharType="begin"/>
        </w:r>
        <w:r>
          <w:rPr>
            <w:noProof/>
            <w:webHidden/>
          </w:rPr>
          <w:instrText xml:space="preserve"> PAGEREF _Toc522181873 \h </w:instrText>
        </w:r>
        <w:r>
          <w:rPr>
            <w:noProof/>
            <w:webHidden/>
          </w:rPr>
        </w:r>
        <w:r>
          <w:rPr>
            <w:noProof/>
            <w:webHidden/>
          </w:rPr>
          <w:fldChar w:fldCharType="separate"/>
        </w:r>
        <w:r>
          <w:rPr>
            <w:noProof/>
            <w:webHidden/>
          </w:rPr>
          <w:t>10</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74" w:history="1">
        <w:r w:rsidRPr="00C05AAB">
          <w:rPr>
            <w:rStyle w:val="Hyperlink"/>
            <w:rFonts w:eastAsia="MS Mincho"/>
            <w:noProof/>
            <w:lang w:val="en-GB"/>
          </w:rPr>
          <w:t>2.4.2</w:t>
        </w:r>
        <w:r>
          <w:rPr>
            <w:rFonts w:asciiTheme="minorHAnsi" w:eastAsiaTheme="minorEastAsia" w:hAnsiTheme="minorHAnsi" w:cstheme="minorBidi"/>
            <w:noProof/>
            <w:sz w:val="22"/>
            <w:szCs w:val="22"/>
            <w:lang w:val="da-DK" w:eastAsia="da-DK"/>
          </w:rPr>
          <w:tab/>
        </w:r>
        <w:r w:rsidRPr="00C05AAB">
          <w:rPr>
            <w:rStyle w:val="Hyperlink"/>
            <w:rFonts w:eastAsia="MS Mincho"/>
            <w:noProof/>
            <w:lang w:val="en-GB"/>
          </w:rPr>
          <w:t>Long range / narrowband RFIDs</w:t>
        </w:r>
        <w:r>
          <w:rPr>
            <w:noProof/>
            <w:webHidden/>
          </w:rPr>
          <w:tab/>
        </w:r>
        <w:r>
          <w:rPr>
            <w:noProof/>
            <w:webHidden/>
          </w:rPr>
          <w:fldChar w:fldCharType="begin"/>
        </w:r>
        <w:r>
          <w:rPr>
            <w:noProof/>
            <w:webHidden/>
          </w:rPr>
          <w:instrText xml:space="preserve"> PAGEREF _Toc522181874 \h </w:instrText>
        </w:r>
        <w:r>
          <w:rPr>
            <w:noProof/>
            <w:webHidden/>
          </w:rPr>
        </w:r>
        <w:r>
          <w:rPr>
            <w:noProof/>
            <w:webHidden/>
          </w:rPr>
          <w:fldChar w:fldCharType="separate"/>
        </w:r>
        <w:r>
          <w:rPr>
            <w:noProof/>
            <w:webHidden/>
          </w:rPr>
          <w:t>11</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75" w:history="1">
        <w:r w:rsidRPr="00C05AAB">
          <w:rPr>
            <w:rStyle w:val="Hyperlink"/>
            <w:noProof/>
            <w:lang w:val="en-GB"/>
          </w:rPr>
          <w:t>2.5</w:t>
        </w:r>
        <w:r>
          <w:rPr>
            <w:rFonts w:asciiTheme="minorHAnsi" w:eastAsiaTheme="minorEastAsia" w:hAnsiTheme="minorHAnsi" w:cstheme="minorBidi"/>
            <w:noProof/>
            <w:sz w:val="22"/>
            <w:szCs w:val="22"/>
            <w:lang w:val="da-DK" w:eastAsia="da-DK"/>
          </w:rPr>
          <w:tab/>
        </w:r>
        <w:r w:rsidRPr="00C05AAB">
          <w:rPr>
            <w:rStyle w:val="Hyperlink"/>
            <w:noProof/>
            <w:lang w:val="en-GB"/>
          </w:rPr>
          <w:t>Market size scenario</w:t>
        </w:r>
        <w:r>
          <w:rPr>
            <w:noProof/>
            <w:webHidden/>
          </w:rPr>
          <w:tab/>
        </w:r>
        <w:r>
          <w:rPr>
            <w:noProof/>
            <w:webHidden/>
          </w:rPr>
          <w:fldChar w:fldCharType="begin"/>
        </w:r>
        <w:r>
          <w:rPr>
            <w:noProof/>
            <w:webHidden/>
          </w:rPr>
          <w:instrText xml:space="preserve"> PAGEREF _Toc522181875 \h </w:instrText>
        </w:r>
        <w:r>
          <w:rPr>
            <w:noProof/>
            <w:webHidden/>
          </w:rPr>
        </w:r>
        <w:r>
          <w:rPr>
            <w:noProof/>
            <w:webHidden/>
          </w:rPr>
          <w:fldChar w:fldCharType="separate"/>
        </w:r>
        <w:r>
          <w:rPr>
            <w:noProof/>
            <w:webHidden/>
          </w:rPr>
          <w:t>12</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76" w:history="1">
        <w:r w:rsidRPr="00C05AAB">
          <w:rPr>
            <w:rStyle w:val="Hyperlink"/>
            <w:rFonts w:eastAsia="MS Mincho"/>
            <w:noProof/>
            <w:lang w:val="en-GB"/>
          </w:rPr>
          <w:t>2.5.1</w:t>
        </w:r>
        <w:r>
          <w:rPr>
            <w:rFonts w:asciiTheme="minorHAnsi" w:eastAsiaTheme="minorEastAsia" w:hAnsiTheme="minorHAnsi" w:cstheme="minorBidi"/>
            <w:noProof/>
            <w:sz w:val="22"/>
            <w:szCs w:val="22"/>
            <w:lang w:val="da-DK" w:eastAsia="da-DK"/>
          </w:rPr>
          <w:tab/>
        </w:r>
        <w:r w:rsidRPr="00C05AAB">
          <w:rPr>
            <w:rStyle w:val="Hyperlink"/>
            <w:rFonts w:eastAsia="MS Mincho"/>
            <w:noProof/>
            <w:lang w:val="en-GB"/>
          </w:rPr>
          <w:t>Market overview</w:t>
        </w:r>
        <w:r>
          <w:rPr>
            <w:noProof/>
            <w:webHidden/>
          </w:rPr>
          <w:tab/>
        </w:r>
        <w:r>
          <w:rPr>
            <w:noProof/>
            <w:webHidden/>
          </w:rPr>
          <w:fldChar w:fldCharType="begin"/>
        </w:r>
        <w:r>
          <w:rPr>
            <w:noProof/>
            <w:webHidden/>
          </w:rPr>
          <w:instrText xml:space="preserve"> PAGEREF _Toc522181876 \h </w:instrText>
        </w:r>
        <w:r>
          <w:rPr>
            <w:noProof/>
            <w:webHidden/>
          </w:rPr>
        </w:r>
        <w:r>
          <w:rPr>
            <w:noProof/>
            <w:webHidden/>
          </w:rPr>
          <w:fldChar w:fldCharType="separate"/>
        </w:r>
        <w:r>
          <w:rPr>
            <w:noProof/>
            <w:webHidden/>
          </w:rPr>
          <w:t>12</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77" w:history="1">
        <w:r w:rsidRPr="00C05AAB">
          <w:rPr>
            <w:rStyle w:val="Hyperlink"/>
            <w:rFonts w:eastAsia="MS Mincho"/>
            <w:noProof/>
            <w:lang w:val="en-GB"/>
          </w:rPr>
          <w:t>2.5.2</w:t>
        </w:r>
        <w:r>
          <w:rPr>
            <w:rFonts w:asciiTheme="minorHAnsi" w:eastAsiaTheme="minorEastAsia" w:hAnsiTheme="minorHAnsi" w:cstheme="minorBidi"/>
            <w:noProof/>
            <w:sz w:val="22"/>
            <w:szCs w:val="22"/>
            <w:lang w:val="da-DK" w:eastAsia="da-DK"/>
          </w:rPr>
          <w:tab/>
        </w:r>
        <w:r w:rsidRPr="00C05AAB">
          <w:rPr>
            <w:rStyle w:val="Hyperlink"/>
            <w:noProof/>
            <w:lang w:val="en-GB"/>
          </w:rPr>
          <w:t>Overview of long range narrowband Reader systems and mitigation factors</w:t>
        </w:r>
        <w:r>
          <w:rPr>
            <w:noProof/>
            <w:webHidden/>
          </w:rPr>
          <w:tab/>
        </w:r>
        <w:r>
          <w:rPr>
            <w:noProof/>
            <w:webHidden/>
          </w:rPr>
          <w:fldChar w:fldCharType="begin"/>
        </w:r>
        <w:r>
          <w:rPr>
            <w:noProof/>
            <w:webHidden/>
          </w:rPr>
          <w:instrText xml:space="preserve"> PAGEREF _Toc522181877 \h </w:instrText>
        </w:r>
        <w:r>
          <w:rPr>
            <w:noProof/>
            <w:webHidden/>
          </w:rPr>
        </w:r>
        <w:r>
          <w:rPr>
            <w:noProof/>
            <w:webHidden/>
          </w:rPr>
          <w:fldChar w:fldCharType="separate"/>
        </w:r>
        <w:r>
          <w:rPr>
            <w:noProof/>
            <w:webHidden/>
          </w:rPr>
          <w:t>13</w:t>
        </w:r>
        <w:r>
          <w:rPr>
            <w:noProof/>
            <w:webHidden/>
          </w:rPr>
          <w:fldChar w:fldCharType="end"/>
        </w:r>
      </w:hyperlink>
    </w:p>
    <w:p w:rsidR="007E4D71" w:rsidRDefault="007E4D71">
      <w:pPr>
        <w:pStyle w:val="TOC1"/>
        <w:rPr>
          <w:rFonts w:asciiTheme="minorHAnsi" w:eastAsiaTheme="minorEastAsia" w:hAnsiTheme="minorHAnsi" w:cstheme="minorBidi"/>
          <w:b w:val="0"/>
          <w:caps w:val="0"/>
          <w:noProof/>
          <w:sz w:val="22"/>
          <w:szCs w:val="22"/>
          <w:lang w:val="da-DK" w:eastAsia="da-DK"/>
        </w:rPr>
      </w:pPr>
      <w:hyperlink w:anchor="_Toc522181878" w:history="1">
        <w:r w:rsidRPr="00C05AAB">
          <w:rPr>
            <w:rStyle w:val="Hyperlink"/>
            <w:noProof/>
          </w:rPr>
          <w:t>3</w:t>
        </w:r>
        <w:r>
          <w:rPr>
            <w:rFonts w:asciiTheme="minorHAnsi" w:eastAsiaTheme="minorEastAsia" w:hAnsiTheme="minorHAnsi" w:cstheme="minorBidi"/>
            <w:b w:val="0"/>
            <w:caps w:val="0"/>
            <w:noProof/>
            <w:sz w:val="22"/>
            <w:szCs w:val="22"/>
            <w:lang w:val="da-DK" w:eastAsia="da-DK"/>
          </w:rPr>
          <w:tab/>
        </w:r>
        <w:r w:rsidRPr="00C05AAB">
          <w:rPr>
            <w:rStyle w:val="Hyperlink"/>
            <w:noProof/>
          </w:rPr>
          <w:t>Allocations in the band 13.36-13.76 MHz and present regulations</w:t>
        </w:r>
        <w:r>
          <w:rPr>
            <w:noProof/>
            <w:webHidden/>
          </w:rPr>
          <w:tab/>
        </w:r>
        <w:r>
          <w:rPr>
            <w:noProof/>
            <w:webHidden/>
          </w:rPr>
          <w:fldChar w:fldCharType="begin"/>
        </w:r>
        <w:r>
          <w:rPr>
            <w:noProof/>
            <w:webHidden/>
          </w:rPr>
          <w:instrText xml:space="preserve"> PAGEREF _Toc522181878 \h </w:instrText>
        </w:r>
        <w:r>
          <w:rPr>
            <w:noProof/>
            <w:webHidden/>
          </w:rPr>
        </w:r>
        <w:r>
          <w:rPr>
            <w:noProof/>
            <w:webHidden/>
          </w:rPr>
          <w:fldChar w:fldCharType="separate"/>
        </w:r>
        <w:r>
          <w:rPr>
            <w:noProof/>
            <w:webHidden/>
          </w:rPr>
          <w:t>16</w:t>
        </w:r>
        <w:r>
          <w:rPr>
            <w:noProof/>
            <w:webHidden/>
          </w:rPr>
          <w:fldChar w:fldCharType="end"/>
        </w:r>
      </w:hyperlink>
    </w:p>
    <w:p w:rsidR="007E4D71" w:rsidRDefault="007E4D71">
      <w:pPr>
        <w:pStyle w:val="TOC1"/>
        <w:rPr>
          <w:rFonts w:asciiTheme="minorHAnsi" w:eastAsiaTheme="minorEastAsia" w:hAnsiTheme="minorHAnsi" w:cstheme="minorBidi"/>
          <w:b w:val="0"/>
          <w:caps w:val="0"/>
          <w:noProof/>
          <w:sz w:val="22"/>
          <w:szCs w:val="22"/>
          <w:lang w:val="da-DK" w:eastAsia="da-DK"/>
        </w:rPr>
      </w:pPr>
      <w:hyperlink w:anchor="_Toc522181879" w:history="1">
        <w:r w:rsidRPr="00C05AAB">
          <w:rPr>
            <w:rStyle w:val="Hyperlink"/>
            <w:noProof/>
          </w:rPr>
          <w:t>4</w:t>
        </w:r>
        <w:r>
          <w:rPr>
            <w:rFonts w:asciiTheme="minorHAnsi" w:eastAsiaTheme="minorEastAsia" w:hAnsiTheme="minorHAnsi" w:cstheme="minorBidi"/>
            <w:b w:val="0"/>
            <w:caps w:val="0"/>
            <w:noProof/>
            <w:sz w:val="22"/>
            <w:szCs w:val="22"/>
            <w:lang w:val="da-DK" w:eastAsia="da-DK"/>
          </w:rPr>
          <w:tab/>
        </w:r>
        <w:r w:rsidRPr="00C05AAB">
          <w:rPr>
            <w:rStyle w:val="Hyperlink"/>
            <w:noProof/>
          </w:rPr>
          <w:t>EXISTING ECC reports and studies</w:t>
        </w:r>
        <w:r>
          <w:rPr>
            <w:noProof/>
            <w:webHidden/>
          </w:rPr>
          <w:tab/>
        </w:r>
        <w:r>
          <w:rPr>
            <w:noProof/>
            <w:webHidden/>
          </w:rPr>
          <w:fldChar w:fldCharType="begin"/>
        </w:r>
        <w:r>
          <w:rPr>
            <w:noProof/>
            <w:webHidden/>
          </w:rPr>
          <w:instrText xml:space="preserve"> PAGEREF _Toc522181879 \h </w:instrText>
        </w:r>
        <w:r>
          <w:rPr>
            <w:noProof/>
            <w:webHidden/>
          </w:rPr>
        </w:r>
        <w:r>
          <w:rPr>
            <w:noProof/>
            <w:webHidden/>
          </w:rPr>
          <w:fldChar w:fldCharType="separate"/>
        </w:r>
        <w:r>
          <w:rPr>
            <w:noProof/>
            <w:webHidden/>
          </w:rPr>
          <w:t>18</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80" w:history="1">
        <w:r w:rsidRPr="00C05AAB">
          <w:rPr>
            <w:rStyle w:val="Hyperlink"/>
            <w:noProof/>
            <w:lang w:val="en-GB"/>
          </w:rPr>
          <w:t>4.1</w:t>
        </w:r>
        <w:r>
          <w:rPr>
            <w:rFonts w:asciiTheme="minorHAnsi" w:eastAsiaTheme="minorEastAsia" w:hAnsiTheme="minorHAnsi" w:cstheme="minorBidi"/>
            <w:noProof/>
            <w:sz w:val="22"/>
            <w:szCs w:val="22"/>
            <w:lang w:val="da-DK" w:eastAsia="da-DK"/>
          </w:rPr>
          <w:tab/>
        </w:r>
        <w:r w:rsidRPr="00C05AAB">
          <w:rPr>
            <w:rStyle w:val="Hyperlink"/>
            <w:noProof/>
            <w:lang w:val="en-GB"/>
          </w:rPr>
          <w:t>ECC Report 67</w:t>
        </w:r>
        <w:r>
          <w:rPr>
            <w:noProof/>
            <w:webHidden/>
          </w:rPr>
          <w:tab/>
        </w:r>
        <w:r>
          <w:rPr>
            <w:noProof/>
            <w:webHidden/>
          </w:rPr>
          <w:fldChar w:fldCharType="begin"/>
        </w:r>
        <w:r>
          <w:rPr>
            <w:noProof/>
            <w:webHidden/>
          </w:rPr>
          <w:instrText xml:space="preserve"> PAGEREF _Toc522181880 \h </w:instrText>
        </w:r>
        <w:r>
          <w:rPr>
            <w:noProof/>
            <w:webHidden/>
          </w:rPr>
        </w:r>
        <w:r>
          <w:rPr>
            <w:noProof/>
            <w:webHidden/>
          </w:rPr>
          <w:fldChar w:fldCharType="separate"/>
        </w:r>
        <w:r>
          <w:rPr>
            <w:noProof/>
            <w:webHidden/>
          </w:rPr>
          <w:t>18</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81" w:history="1">
        <w:r w:rsidRPr="00C05AAB">
          <w:rPr>
            <w:rStyle w:val="Hyperlink"/>
            <w:noProof/>
            <w:lang w:val="en-GB"/>
          </w:rPr>
          <w:t>4.2</w:t>
        </w:r>
        <w:r>
          <w:rPr>
            <w:rFonts w:asciiTheme="minorHAnsi" w:eastAsiaTheme="minorEastAsia" w:hAnsiTheme="minorHAnsi" w:cstheme="minorBidi"/>
            <w:noProof/>
            <w:sz w:val="22"/>
            <w:szCs w:val="22"/>
            <w:lang w:val="da-DK" w:eastAsia="da-DK"/>
          </w:rPr>
          <w:tab/>
        </w:r>
        <w:r w:rsidRPr="00C05AAB">
          <w:rPr>
            <w:rStyle w:val="Hyperlink"/>
            <w:noProof/>
            <w:lang w:val="en-GB"/>
          </w:rPr>
          <w:t>ERC Report 69</w:t>
        </w:r>
        <w:r>
          <w:rPr>
            <w:noProof/>
            <w:webHidden/>
          </w:rPr>
          <w:tab/>
        </w:r>
        <w:r>
          <w:rPr>
            <w:noProof/>
            <w:webHidden/>
          </w:rPr>
          <w:fldChar w:fldCharType="begin"/>
        </w:r>
        <w:r>
          <w:rPr>
            <w:noProof/>
            <w:webHidden/>
          </w:rPr>
          <w:instrText xml:space="preserve"> PAGEREF _Toc522181881 \h </w:instrText>
        </w:r>
        <w:r>
          <w:rPr>
            <w:noProof/>
            <w:webHidden/>
          </w:rPr>
        </w:r>
        <w:r>
          <w:rPr>
            <w:noProof/>
            <w:webHidden/>
          </w:rPr>
          <w:fldChar w:fldCharType="separate"/>
        </w:r>
        <w:r>
          <w:rPr>
            <w:noProof/>
            <w:webHidden/>
          </w:rPr>
          <w:t>18</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82" w:history="1">
        <w:r w:rsidRPr="00C05AAB">
          <w:rPr>
            <w:rStyle w:val="Hyperlink"/>
            <w:noProof/>
            <w:lang w:val="en-GB"/>
          </w:rPr>
          <w:t>4.3</w:t>
        </w:r>
        <w:r>
          <w:rPr>
            <w:rFonts w:asciiTheme="minorHAnsi" w:eastAsiaTheme="minorEastAsia" w:hAnsiTheme="minorHAnsi" w:cstheme="minorBidi"/>
            <w:noProof/>
            <w:sz w:val="22"/>
            <w:szCs w:val="22"/>
            <w:lang w:val="da-DK" w:eastAsia="da-DK"/>
          </w:rPr>
          <w:tab/>
        </w:r>
        <w:r w:rsidRPr="00C05AAB">
          <w:rPr>
            <w:rStyle w:val="Hyperlink"/>
            <w:noProof/>
            <w:lang w:val="en-GB"/>
          </w:rPr>
          <w:t>ERC Report 74</w:t>
        </w:r>
        <w:r>
          <w:rPr>
            <w:noProof/>
            <w:webHidden/>
          </w:rPr>
          <w:tab/>
        </w:r>
        <w:r>
          <w:rPr>
            <w:noProof/>
            <w:webHidden/>
          </w:rPr>
          <w:fldChar w:fldCharType="begin"/>
        </w:r>
        <w:r>
          <w:rPr>
            <w:noProof/>
            <w:webHidden/>
          </w:rPr>
          <w:instrText xml:space="preserve"> PAGEREF _Toc522181882 \h </w:instrText>
        </w:r>
        <w:r>
          <w:rPr>
            <w:noProof/>
            <w:webHidden/>
          </w:rPr>
        </w:r>
        <w:r>
          <w:rPr>
            <w:noProof/>
            <w:webHidden/>
          </w:rPr>
          <w:fldChar w:fldCharType="separate"/>
        </w:r>
        <w:r>
          <w:rPr>
            <w:noProof/>
            <w:webHidden/>
          </w:rPr>
          <w:t>18</w:t>
        </w:r>
        <w:r>
          <w:rPr>
            <w:noProof/>
            <w:webHidden/>
          </w:rPr>
          <w:fldChar w:fldCharType="end"/>
        </w:r>
      </w:hyperlink>
    </w:p>
    <w:p w:rsidR="007E4D71" w:rsidRDefault="007E4D71">
      <w:pPr>
        <w:pStyle w:val="TOC1"/>
        <w:rPr>
          <w:rFonts w:asciiTheme="minorHAnsi" w:eastAsiaTheme="minorEastAsia" w:hAnsiTheme="minorHAnsi" w:cstheme="minorBidi"/>
          <w:b w:val="0"/>
          <w:caps w:val="0"/>
          <w:noProof/>
          <w:sz w:val="22"/>
          <w:szCs w:val="22"/>
          <w:lang w:val="da-DK" w:eastAsia="da-DK"/>
        </w:rPr>
      </w:pPr>
      <w:hyperlink w:anchor="_Toc522181883" w:history="1">
        <w:r w:rsidRPr="00C05AAB">
          <w:rPr>
            <w:rStyle w:val="Hyperlink"/>
            <w:noProof/>
          </w:rPr>
          <w:t>5</w:t>
        </w:r>
        <w:r>
          <w:rPr>
            <w:rFonts w:asciiTheme="minorHAnsi" w:eastAsiaTheme="minorEastAsia" w:hAnsiTheme="minorHAnsi" w:cstheme="minorBidi"/>
            <w:b w:val="0"/>
            <w:caps w:val="0"/>
            <w:noProof/>
            <w:sz w:val="22"/>
            <w:szCs w:val="22"/>
            <w:lang w:val="da-DK" w:eastAsia="da-DK"/>
          </w:rPr>
          <w:tab/>
        </w:r>
        <w:r w:rsidRPr="00C05AAB">
          <w:rPr>
            <w:rStyle w:val="Hyperlink"/>
            <w:noProof/>
          </w:rPr>
          <w:t>MEASUREMENTS for the protection of Short-Wave Broadcasting</w:t>
        </w:r>
        <w:r>
          <w:rPr>
            <w:noProof/>
            <w:webHidden/>
          </w:rPr>
          <w:tab/>
        </w:r>
        <w:r>
          <w:rPr>
            <w:noProof/>
            <w:webHidden/>
          </w:rPr>
          <w:fldChar w:fldCharType="begin"/>
        </w:r>
        <w:r>
          <w:rPr>
            <w:noProof/>
            <w:webHidden/>
          </w:rPr>
          <w:instrText xml:space="preserve"> PAGEREF _Toc522181883 \h </w:instrText>
        </w:r>
        <w:r>
          <w:rPr>
            <w:noProof/>
            <w:webHidden/>
          </w:rPr>
        </w:r>
        <w:r>
          <w:rPr>
            <w:noProof/>
            <w:webHidden/>
          </w:rPr>
          <w:fldChar w:fldCharType="separate"/>
        </w:r>
        <w:r>
          <w:rPr>
            <w:noProof/>
            <w:webHidden/>
          </w:rPr>
          <w:t>20</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84" w:history="1">
        <w:r w:rsidRPr="00C05AAB">
          <w:rPr>
            <w:rStyle w:val="Hyperlink"/>
            <w:noProof/>
            <w:lang w:val="en-GB"/>
          </w:rPr>
          <w:t>5.1</w:t>
        </w:r>
        <w:r>
          <w:rPr>
            <w:rFonts w:asciiTheme="minorHAnsi" w:eastAsiaTheme="minorEastAsia" w:hAnsiTheme="minorHAnsi" w:cstheme="minorBidi"/>
            <w:noProof/>
            <w:sz w:val="22"/>
            <w:szCs w:val="22"/>
            <w:lang w:val="da-DK" w:eastAsia="da-DK"/>
          </w:rPr>
          <w:tab/>
        </w:r>
        <w:r w:rsidRPr="00C05AAB">
          <w:rPr>
            <w:rStyle w:val="Hyperlink"/>
            <w:noProof/>
            <w:lang w:val="en-GB"/>
          </w:rPr>
          <w:t>RFID readers used for the measurements</w:t>
        </w:r>
        <w:r>
          <w:rPr>
            <w:noProof/>
            <w:webHidden/>
          </w:rPr>
          <w:tab/>
        </w:r>
        <w:r>
          <w:rPr>
            <w:noProof/>
            <w:webHidden/>
          </w:rPr>
          <w:fldChar w:fldCharType="begin"/>
        </w:r>
        <w:r>
          <w:rPr>
            <w:noProof/>
            <w:webHidden/>
          </w:rPr>
          <w:instrText xml:space="preserve"> PAGEREF _Toc522181884 \h </w:instrText>
        </w:r>
        <w:r>
          <w:rPr>
            <w:noProof/>
            <w:webHidden/>
          </w:rPr>
        </w:r>
        <w:r>
          <w:rPr>
            <w:noProof/>
            <w:webHidden/>
          </w:rPr>
          <w:fldChar w:fldCharType="separate"/>
        </w:r>
        <w:r>
          <w:rPr>
            <w:noProof/>
            <w:webHidden/>
          </w:rPr>
          <w:t>20</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85" w:history="1">
        <w:r w:rsidRPr="00C05AAB">
          <w:rPr>
            <w:rStyle w:val="Hyperlink"/>
            <w:noProof/>
            <w:lang w:val="en-GB"/>
          </w:rPr>
          <w:t>5.2</w:t>
        </w:r>
        <w:r>
          <w:rPr>
            <w:rFonts w:asciiTheme="minorHAnsi" w:eastAsiaTheme="minorEastAsia" w:hAnsiTheme="minorHAnsi" w:cstheme="minorBidi"/>
            <w:noProof/>
            <w:sz w:val="22"/>
            <w:szCs w:val="22"/>
            <w:lang w:val="da-DK" w:eastAsia="da-DK"/>
          </w:rPr>
          <w:tab/>
        </w:r>
        <w:r w:rsidRPr="00C05AAB">
          <w:rPr>
            <w:rStyle w:val="Hyperlink"/>
            <w:noProof/>
            <w:lang w:val="en-GB"/>
          </w:rPr>
          <w:t>Characterization of narrowband and wideband RFID reader signals</w:t>
        </w:r>
        <w:r>
          <w:rPr>
            <w:noProof/>
            <w:webHidden/>
          </w:rPr>
          <w:tab/>
        </w:r>
        <w:r>
          <w:rPr>
            <w:noProof/>
            <w:webHidden/>
          </w:rPr>
          <w:fldChar w:fldCharType="begin"/>
        </w:r>
        <w:r>
          <w:rPr>
            <w:noProof/>
            <w:webHidden/>
          </w:rPr>
          <w:instrText xml:space="preserve"> PAGEREF _Toc522181885 \h </w:instrText>
        </w:r>
        <w:r>
          <w:rPr>
            <w:noProof/>
            <w:webHidden/>
          </w:rPr>
        </w:r>
        <w:r>
          <w:rPr>
            <w:noProof/>
            <w:webHidden/>
          </w:rPr>
          <w:fldChar w:fldCharType="separate"/>
        </w:r>
        <w:r>
          <w:rPr>
            <w:noProof/>
            <w:webHidden/>
          </w:rPr>
          <w:t>21</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86" w:history="1">
        <w:r w:rsidRPr="00C05AAB">
          <w:rPr>
            <w:rStyle w:val="Hyperlink"/>
            <w:noProof/>
            <w:lang w:val="en-GB"/>
          </w:rPr>
          <w:t>5.3</w:t>
        </w:r>
        <w:r>
          <w:rPr>
            <w:rFonts w:asciiTheme="minorHAnsi" w:eastAsiaTheme="minorEastAsia" w:hAnsiTheme="minorHAnsi" w:cstheme="minorBidi"/>
            <w:noProof/>
            <w:sz w:val="22"/>
            <w:szCs w:val="22"/>
            <w:lang w:val="da-DK" w:eastAsia="da-DK"/>
          </w:rPr>
          <w:tab/>
        </w:r>
        <w:r w:rsidRPr="00C05AAB">
          <w:rPr>
            <w:rStyle w:val="Hyperlink"/>
            <w:noProof/>
            <w:lang w:val="en-GB"/>
          </w:rPr>
          <w:t>Field strength versus distance measurements</w:t>
        </w:r>
        <w:r>
          <w:rPr>
            <w:noProof/>
            <w:webHidden/>
          </w:rPr>
          <w:tab/>
        </w:r>
        <w:r>
          <w:rPr>
            <w:noProof/>
            <w:webHidden/>
          </w:rPr>
          <w:fldChar w:fldCharType="begin"/>
        </w:r>
        <w:r>
          <w:rPr>
            <w:noProof/>
            <w:webHidden/>
          </w:rPr>
          <w:instrText xml:space="preserve"> PAGEREF _Toc522181886 \h </w:instrText>
        </w:r>
        <w:r>
          <w:rPr>
            <w:noProof/>
            <w:webHidden/>
          </w:rPr>
        </w:r>
        <w:r>
          <w:rPr>
            <w:noProof/>
            <w:webHidden/>
          </w:rPr>
          <w:fldChar w:fldCharType="separate"/>
        </w:r>
        <w:r>
          <w:rPr>
            <w:noProof/>
            <w:webHidden/>
          </w:rPr>
          <w:t>28</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87" w:history="1">
        <w:r w:rsidRPr="00C05AAB">
          <w:rPr>
            <w:rStyle w:val="Hyperlink"/>
            <w:noProof/>
            <w:lang w:val="en-GB"/>
          </w:rPr>
          <w:t>5.4</w:t>
        </w:r>
        <w:r>
          <w:rPr>
            <w:rFonts w:asciiTheme="minorHAnsi" w:eastAsiaTheme="minorEastAsia" w:hAnsiTheme="minorHAnsi" w:cstheme="minorBidi"/>
            <w:noProof/>
            <w:sz w:val="22"/>
            <w:szCs w:val="22"/>
            <w:lang w:val="da-DK" w:eastAsia="da-DK"/>
          </w:rPr>
          <w:tab/>
        </w:r>
        <w:r w:rsidRPr="00C05AAB">
          <w:rPr>
            <w:rStyle w:val="Hyperlink"/>
            <w:noProof/>
            <w:lang w:val="en-GB"/>
          </w:rPr>
          <w:t>Interference measurements</w:t>
        </w:r>
        <w:r>
          <w:rPr>
            <w:noProof/>
            <w:webHidden/>
          </w:rPr>
          <w:tab/>
        </w:r>
        <w:r>
          <w:rPr>
            <w:noProof/>
            <w:webHidden/>
          </w:rPr>
          <w:fldChar w:fldCharType="begin"/>
        </w:r>
        <w:r>
          <w:rPr>
            <w:noProof/>
            <w:webHidden/>
          </w:rPr>
          <w:instrText xml:space="preserve"> PAGEREF _Toc522181887 \h </w:instrText>
        </w:r>
        <w:r>
          <w:rPr>
            <w:noProof/>
            <w:webHidden/>
          </w:rPr>
        </w:r>
        <w:r>
          <w:rPr>
            <w:noProof/>
            <w:webHidden/>
          </w:rPr>
          <w:fldChar w:fldCharType="separate"/>
        </w:r>
        <w:r>
          <w:rPr>
            <w:noProof/>
            <w:webHidden/>
          </w:rPr>
          <w:t>31</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88" w:history="1">
        <w:r w:rsidRPr="00C05AAB">
          <w:rPr>
            <w:rStyle w:val="Hyperlink"/>
            <w:rFonts w:eastAsia="MS Mincho"/>
            <w:noProof/>
            <w:lang w:val="en-GB"/>
          </w:rPr>
          <w:t>5.4.1</w:t>
        </w:r>
        <w:r>
          <w:rPr>
            <w:rFonts w:asciiTheme="minorHAnsi" w:eastAsiaTheme="minorEastAsia" w:hAnsiTheme="minorHAnsi" w:cstheme="minorBidi"/>
            <w:noProof/>
            <w:sz w:val="22"/>
            <w:szCs w:val="22"/>
            <w:lang w:val="da-DK" w:eastAsia="da-DK"/>
          </w:rPr>
          <w:tab/>
        </w:r>
        <w:r w:rsidRPr="00C05AAB">
          <w:rPr>
            <w:rStyle w:val="Hyperlink"/>
            <w:noProof/>
            <w:lang w:val="en-GB"/>
          </w:rPr>
          <w:t>Receiver</w:t>
        </w:r>
        <w:r>
          <w:rPr>
            <w:noProof/>
            <w:webHidden/>
          </w:rPr>
          <w:tab/>
        </w:r>
        <w:r>
          <w:rPr>
            <w:noProof/>
            <w:webHidden/>
          </w:rPr>
          <w:fldChar w:fldCharType="begin"/>
        </w:r>
        <w:r>
          <w:rPr>
            <w:noProof/>
            <w:webHidden/>
          </w:rPr>
          <w:instrText xml:space="preserve"> PAGEREF _Toc522181888 \h </w:instrText>
        </w:r>
        <w:r>
          <w:rPr>
            <w:noProof/>
            <w:webHidden/>
          </w:rPr>
        </w:r>
        <w:r>
          <w:rPr>
            <w:noProof/>
            <w:webHidden/>
          </w:rPr>
          <w:fldChar w:fldCharType="separate"/>
        </w:r>
        <w:r>
          <w:rPr>
            <w:noProof/>
            <w:webHidden/>
          </w:rPr>
          <w:t>31</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89" w:history="1">
        <w:r w:rsidRPr="00C05AAB">
          <w:rPr>
            <w:rStyle w:val="Hyperlink"/>
            <w:rFonts w:eastAsia="MS Mincho"/>
            <w:noProof/>
            <w:lang w:val="en-GB"/>
          </w:rPr>
          <w:t>5.4.2</w:t>
        </w:r>
        <w:r>
          <w:rPr>
            <w:rFonts w:asciiTheme="minorHAnsi" w:eastAsiaTheme="minorEastAsia" w:hAnsiTheme="minorHAnsi" w:cstheme="minorBidi"/>
            <w:noProof/>
            <w:sz w:val="22"/>
            <w:szCs w:val="22"/>
            <w:lang w:val="da-DK" w:eastAsia="da-DK"/>
          </w:rPr>
          <w:tab/>
        </w:r>
        <w:r w:rsidRPr="00C05AAB">
          <w:rPr>
            <w:rStyle w:val="Hyperlink"/>
            <w:noProof/>
            <w:lang w:val="en-GB"/>
          </w:rPr>
          <w:t>Wanted signal</w:t>
        </w:r>
        <w:r>
          <w:rPr>
            <w:noProof/>
            <w:webHidden/>
          </w:rPr>
          <w:tab/>
        </w:r>
        <w:r>
          <w:rPr>
            <w:noProof/>
            <w:webHidden/>
          </w:rPr>
          <w:fldChar w:fldCharType="begin"/>
        </w:r>
        <w:r>
          <w:rPr>
            <w:noProof/>
            <w:webHidden/>
          </w:rPr>
          <w:instrText xml:space="preserve"> PAGEREF _Toc522181889 \h </w:instrText>
        </w:r>
        <w:r>
          <w:rPr>
            <w:noProof/>
            <w:webHidden/>
          </w:rPr>
        </w:r>
        <w:r>
          <w:rPr>
            <w:noProof/>
            <w:webHidden/>
          </w:rPr>
          <w:fldChar w:fldCharType="separate"/>
        </w:r>
        <w:r>
          <w:rPr>
            <w:noProof/>
            <w:webHidden/>
          </w:rPr>
          <w:t>31</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90" w:history="1">
        <w:r w:rsidRPr="00C05AAB">
          <w:rPr>
            <w:rStyle w:val="Hyperlink"/>
            <w:rFonts w:eastAsia="MS Mincho"/>
            <w:noProof/>
            <w:lang w:val="en-GB"/>
          </w:rPr>
          <w:t>5.4.3</w:t>
        </w:r>
        <w:r>
          <w:rPr>
            <w:rFonts w:asciiTheme="minorHAnsi" w:eastAsiaTheme="minorEastAsia" w:hAnsiTheme="minorHAnsi" w:cstheme="minorBidi"/>
            <w:noProof/>
            <w:sz w:val="22"/>
            <w:szCs w:val="22"/>
            <w:lang w:val="da-DK" w:eastAsia="da-DK"/>
          </w:rPr>
          <w:tab/>
        </w:r>
        <w:r w:rsidRPr="00C05AAB">
          <w:rPr>
            <w:rStyle w:val="Hyperlink"/>
            <w:noProof/>
            <w:lang w:val="en-GB"/>
          </w:rPr>
          <w:t>Unwanted signal</w:t>
        </w:r>
        <w:r>
          <w:rPr>
            <w:noProof/>
            <w:webHidden/>
          </w:rPr>
          <w:tab/>
        </w:r>
        <w:r>
          <w:rPr>
            <w:noProof/>
            <w:webHidden/>
          </w:rPr>
          <w:fldChar w:fldCharType="begin"/>
        </w:r>
        <w:r>
          <w:rPr>
            <w:noProof/>
            <w:webHidden/>
          </w:rPr>
          <w:instrText xml:space="preserve"> PAGEREF _Toc522181890 \h </w:instrText>
        </w:r>
        <w:r>
          <w:rPr>
            <w:noProof/>
            <w:webHidden/>
          </w:rPr>
        </w:r>
        <w:r>
          <w:rPr>
            <w:noProof/>
            <w:webHidden/>
          </w:rPr>
          <w:fldChar w:fldCharType="separate"/>
        </w:r>
        <w:r>
          <w:rPr>
            <w:noProof/>
            <w:webHidden/>
          </w:rPr>
          <w:t>32</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91" w:history="1">
        <w:r w:rsidRPr="00C05AAB">
          <w:rPr>
            <w:rStyle w:val="Hyperlink"/>
            <w:rFonts w:eastAsia="MS Mincho"/>
            <w:noProof/>
            <w:lang w:val="en-GB"/>
          </w:rPr>
          <w:t>5.4.4</w:t>
        </w:r>
        <w:r>
          <w:rPr>
            <w:rFonts w:asciiTheme="minorHAnsi" w:eastAsiaTheme="minorEastAsia" w:hAnsiTheme="minorHAnsi" w:cstheme="minorBidi"/>
            <w:noProof/>
            <w:sz w:val="22"/>
            <w:szCs w:val="22"/>
            <w:lang w:val="da-DK" w:eastAsia="da-DK"/>
          </w:rPr>
          <w:tab/>
        </w:r>
        <w:r w:rsidRPr="00C05AAB">
          <w:rPr>
            <w:rStyle w:val="Hyperlink"/>
            <w:noProof/>
            <w:lang w:val="en-GB"/>
          </w:rPr>
          <w:t>Failure criterion</w:t>
        </w:r>
        <w:r>
          <w:rPr>
            <w:noProof/>
            <w:webHidden/>
          </w:rPr>
          <w:tab/>
        </w:r>
        <w:r>
          <w:rPr>
            <w:noProof/>
            <w:webHidden/>
          </w:rPr>
          <w:fldChar w:fldCharType="begin"/>
        </w:r>
        <w:r>
          <w:rPr>
            <w:noProof/>
            <w:webHidden/>
          </w:rPr>
          <w:instrText xml:space="preserve"> PAGEREF _Toc522181891 \h </w:instrText>
        </w:r>
        <w:r>
          <w:rPr>
            <w:noProof/>
            <w:webHidden/>
          </w:rPr>
        </w:r>
        <w:r>
          <w:rPr>
            <w:noProof/>
            <w:webHidden/>
          </w:rPr>
          <w:fldChar w:fldCharType="separate"/>
        </w:r>
        <w:r>
          <w:rPr>
            <w:noProof/>
            <w:webHidden/>
          </w:rPr>
          <w:t>33</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92" w:history="1">
        <w:r w:rsidRPr="00C05AAB">
          <w:rPr>
            <w:rStyle w:val="Hyperlink"/>
            <w:rFonts w:eastAsia="MS Mincho"/>
            <w:noProof/>
            <w:lang w:val="en-GB"/>
          </w:rPr>
          <w:t>5.4.5</w:t>
        </w:r>
        <w:r>
          <w:rPr>
            <w:rFonts w:asciiTheme="minorHAnsi" w:eastAsiaTheme="minorEastAsia" w:hAnsiTheme="minorHAnsi" w:cstheme="minorBidi"/>
            <w:noProof/>
            <w:sz w:val="22"/>
            <w:szCs w:val="22"/>
            <w:lang w:val="da-DK" w:eastAsia="da-DK"/>
          </w:rPr>
          <w:tab/>
        </w:r>
        <w:r w:rsidRPr="00C05AAB">
          <w:rPr>
            <w:rStyle w:val="Hyperlink"/>
            <w:noProof/>
            <w:lang w:val="en-GB"/>
          </w:rPr>
          <w:t>Measurement setup and procedure</w:t>
        </w:r>
        <w:r>
          <w:rPr>
            <w:noProof/>
            <w:webHidden/>
          </w:rPr>
          <w:tab/>
        </w:r>
        <w:r>
          <w:rPr>
            <w:noProof/>
            <w:webHidden/>
          </w:rPr>
          <w:fldChar w:fldCharType="begin"/>
        </w:r>
        <w:r>
          <w:rPr>
            <w:noProof/>
            <w:webHidden/>
          </w:rPr>
          <w:instrText xml:space="preserve"> PAGEREF _Toc522181892 \h </w:instrText>
        </w:r>
        <w:r>
          <w:rPr>
            <w:noProof/>
            <w:webHidden/>
          </w:rPr>
        </w:r>
        <w:r>
          <w:rPr>
            <w:noProof/>
            <w:webHidden/>
          </w:rPr>
          <w:fldChar w:fldCharType="separate"/>
        </w:r>
        <w:r>
          <w:rPr>
            <w:noProof/>
            <w:webHidden/>
          </w:rPr>
          <w:t>33</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93" w:history="1">
        <w:r w:rsidRPr="00C05AAB">
          <w:rPr>
            <w:rStyle w:val="Hyperlink"/>
            <w:noProof/>
            <w:lang w:val="en-GB"/>
          </w:rPr>
          <w:t>5.4.6</w:t>
        </w:r>
        <w:r>
          <w:rPr>
            <w:rFonts w:asciiTheme="minorHAnsi" w:eastAsiaTheme="minorEastAsia" w:hAnsiTheme="minorHAnsi" w:cstheme="minorBidi"/>
            <w:noProof/>
            <w:sz w:val="22"/>
            <w:szCs w:val="22"/>
            <w:lang w:val="da-DK" w:eastAsia="da-DK"/>
          </w:rPr>
          <w:tab/>
        </w:r>
        <w:r w:rsidRPr="00C05AAB">
          <w:rPr>
            <w:rStyle w:val="Hyperlink"/>
            <w:noProof/>
            <w:lang w:val="en-GB"/>
          </w:rPr>
          <w:t>Measurement results</w:t>
        </w:r>
        <w:r>
          <w:rPr>
            <w:noProof/>
            <w:webHidden/>
          </w:rPr>
          <w:tab/>
        </w:r>
        <w:r>
          <w:rPr>
            <w:noProof/>
            <w:webHidden/>
          </w:rPr>
          <w:fldChar w:fldCharType="begin"/>
        </w:r>
        <w:r>
          <w:rPr>
            <w:noProof/>
            <w:webHidden/>
          </w:rPr>
          <w:instrText xml:space="preserve"> PAGEREF _Toc522181893 \h </w:instrText>
        </w:r>
        <w:r>
          <w:rPr>
            <w:noProof/>
            <w:webHidden/>
          </w:rPr>
        </w:r>
        <w:r>
          <w:rPr>
            <w:noProof/>
            <w:webHidden/>
          </w:rPr>
          <w:fldChar w:fldCharType="separate"/>
        </w:r>
        <w:r>
          <w:rPr>
            <w:noProof/>
            <w:webHidden/>
          </w:rPr>
          <w:t>34</w:t>
        </w:r>
        <w:r>
          <w:rPr>
            <w:noProof/>
            <w:webHidden/>
          </w:rPr>
          <w:fldChar w:fldCharType="end"/>
        </w:r>
      </w:hyperlink>
    </w:p>
    <w:p w:rsidR="007E4D71" w:rsidRDefault="007E4D71">
      <w:pPr>
        <w:pStyle w:val="TOC3"/>
        <w:rPr>
          <w:rFonts w:asciiTheme="minorHAnsi" w:eastAsiaTheme="minorEastAsia" w:hAnsiTheme="minorHAnsi" w:cstheme="minorBidi"/>
          <w:noProof/>
          <w:sz w:val="22"/>
          <w:szCs w:val="22"/>
          <w:lang w:val="da-DK" w:eastAsia="da-DK"/>
        </w:rPr>
      </w:pPr>
      <w:hyperlink w:anchor="_Toc522181894" w:history="1">
        <w:r w:rsidRPr="00C05AAB">
          <w:rPr>
            <w:rStyle w:val="Hyperlink"/>
            <w:noProof/>
            <w:lang w:val="en-GB"/>
          </w:rPr>
          <w:t>5.4.7</w:t>
        </w:r>
        <w:r>
          <w:rPr>
            <w:rFonts w:asciiTheme="minorHAnsi" w:eastAsiaTheme="minorEastAsia" w:hAnsiTheme="minorHAnsi" w:cstheme="minorBidi"/>
            <w:noProof/>
            <w:sz w:val="22"/>
            <w:szCs w:val="22"/>
            <w:lang w:val="da-DK" w:eastAsia="da-DK"/>
          </w:rPr>
          <w:tab/>
        </w:r>
        <w:r w:rsidRPr="00C05AAB">
          <w:rPr>
            <w:rStyle w:val="Hyperlink"/>
            <w:noProof/>
            <w:lang w:val="en-GB"/>
          </w:rPr>
          <w:t>Subjective test with skywave reception</w:t>
        </w:r>
        <w:r>
          <w:rPr>
            <w:noProof/>
            <w:webHidden/>
          </w:rPr>
          <w:tab/>
        </w:r>
        <w:r>
          <w:rPr>
            <w:noProof/>
            <w:webHidden/>
          </w:rPr>
          <w:fldChar w:fldCharType="begin"/>
        </w:r>
        <w:r>
          <w:rPr>
            <w:noProof/>
            <w:webHidden/>
          </w:rPr>
          <w:instrText xml:space="preserve"> PAGEREF _Toc522181894 \h </w:instrText>
        </w:r>
        <w:r>
          <w:rPr>
            <w:noProof/>
            <w:webHidden/>
          </w:rPr>
        </w:r>
        <w:r>
          <w:rPr>
            <w:noProof/>
            <w:webHidden/>
          </w:rPr>
          <w:fldChar w:fldCharType="separate"/>
        </w:r>
        <w:r>
          <w:rPr>
            <w:noProof/>
            <w:webHidden/>
          </w:rPr>
          <w:t>35</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95" w:history="1">
        <w:r w:rsidRPr="00C05AAB">
          <w:rPr>
            <w:rStyle w:val="Hyperlink"/>
            <w:noProof/>
            <w:lang w:val="en-GB"/>
          </w:rPr>
          <w:t>5.5</w:t>
        </w:r>
        <w:r>
          <w:rPr>
            <w:rFonts w:asciiTheme="minorHAnsi" w:eastAsiaTheme="minorEastAsia" w:hAnsiTheme="minorHAnsi" w:cstheme="minorBidi"/>
            <w:noProof/>
            <w:sz w:val="22"/>
            <w:szCs w:val="22"/>
            <w:lang w:val="da-DK" w:eastAsia="da-DK"/>
          </w:rPr>
          <w:tab/>
        </w:r>
        <w:r w:rsidRPr="00C05AAB">
          <w:rPr>
            <w:rStyle w:val="Hyperlink"/>
            <w:noProof/>
            <w:lang w:val="en-GB"/>
          </w:rPr>
          <w:t>Conclusion</w:t>
        </w:r>
        <w:r>
          <w:rPr>
            <w:noProof/>
            <w:webHidden/>
          </w:rPr>
          <w:tab/>
        </w:r>
        <w:r>
          <w:rPr>
            <w:noProof/>
            <w:webHidden/>
          </w:rPr>
          <w:fldChar w:fldCharType="begin"/>
        </w:r>
        <w:r>
          <w:rPr>
            <w:noProof/>
            <w:webHidden/>
          </w:rPr>
          <w:instrText xml:space="preserve"> PAGEREF _Toc522181895 \h </w:instrText>
        </w:r>
        <w:r>
          <w:rPr>
            <w:noProof/>
            <w:webHidden/>
          </w:rPr>
        </w:r>
        <w:r>
          <w:rPr>
            <w:noProof/>
            <w:webHidden/>
          </w:rPr>
          <w:fldChar w:fldCharType="separate"/>
        </w:r>
        <w:r>
          <w:rPr>
            <w:noProof/>
            <w:webHidden/>
          </w:rPr>
          <w:t>36</w:t>
        </w:r>
        <w:r>
          <w:rPr>
            <w:noProof/>
            <w:webHidden/>
          </w:rPr>
          <w:fldChar w:fldCharType="end"/>
        </w:r>
      </w:hyperlink>
    </w:p>
    <w:p w:rsidR="007E4D71" w:rsidRDefault="007E4D71">
      <w:pPr>
        <w:pStyle w:val="TOC1"/>
        <w:rPr>
          <w:rFonts w:asciiTheme="minorHAnsi" w:eastAsiaTheme="minorEastAsia" w:hAnsiTheme="minorHAnsi" w:cstheme="minorBidi"/>
          <w:b w:val="0"/>
          <w:caps w:val="0"/>
          <w:noProof/>
          <w:sz w:val="22"/>
          <w:szCs w:val="22"/>
          <w:lang w:val="da-DK" w:eastAsia="da-DK"/>
        </w:rPr>
      </w:pPr>
      <w:hyperlink w:anchor="_Toc522181896" w:history="1">
        <w:r w:rsidRPr="00C05AAB">
          <w:rPr>
            <w:rStyle w:val="Hyperlink"/>
            <w:noProof/>
          </w:rPr>
          <w:t>6</w:t>
        </w:r>
        <w:r>
          <w:rPr>
            <w:rFonts w:asciiTheme="minorHAnsi" w:eastAsiaTheme="minorEastAsia" w:hAnsiTheme="minorHAnsi" w:cstheme="minorBidi"/>
            <w:b w:val="0"/>
            <w:caps w:val="0"/>
            <w:noProof/>
            <w:sz w:val="22"/>
            <w:szCs w:val="22"/>
            <w:lang w:val="da-DK" w:eastAsia="da-DK"/>
          </w:rPr>
          <w:tab/>
        </w:r>
        <w:r w:rsidRPr="00C05AAB">
          <w:rPr>
            <w:rStyle w:val="Hyperlink"/>
            <w:noProof/>
          </w:rPr>
          <w:t>Interference distance CALCULATIONS CONSIDERING Broadcasting radio service</w:t>
        </w:r>
        <w:r>
          <w:rPr>
            <w:noProof/>
            <w:webHidden/>
          </w:rPr>
          <w:tab/>
        </w:r>
        <w:r>
          <w:rPr>
            <w:noProof/>
            <w:webHidden/>
          </w:rPr>
          <w:fldChar w:fldCharType="begin"/>
        </w:r>
        <w:r>
          <w:rPr>
            <w:noProof/>
            <w:webHidden/>
          </w:rPr>
          <w:instrText xml:space="preserve"> PAGEREF _Toc522181896 \h </w:instrText>
        </w:r>
        <w:r>
          <w:rPr>
            <w:noProof/>
            <w:webHidden/>
          </w:rPr>
        </w:r>
        <w:r>
          <w:rPr>
            <w:noProof/>
            <w:webHidden/>
          </w:rPr>
          <w:fldChar w:fldCharType="separate"/>
        </w:r>
        <w:r>
          <w:rPr>
            <w:noProof/>
            <w:webHidden/>
          </w:rPr>
          <w:t>37</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97" w:history="1">
        <w:r w:rsidRPr="00C05AAB">
          <w:rPr>
            <w:rStyle w:val="Hyperlink"/>
            <w:noProof/>
            <w:lang w:val="en-GB"/>
          </w:rPr>
          <w:t>6.1</w:t>
        </w:r>
        <w:r>
          <w:rPr>
            <w:rFonts w:asciiTheme="minorHAnsi" w:eastAsiaTheme="minorEastAsia" w:hAnsiTheme="minorHAnsi" w:cstheme="minorBidi"/>
            <w:noProof/>
            <w:sz w:val="22"/>
            <w:szCs w:val="22"/>
            <w:lang w:val="da-DK" w:eastAsia="da-DK"/>
          </w:rPr>
          <w:tab/>
        </w:r>
        <w:r w:rsidRPr="00C05AAB">
          <w:rPr>
            <w:rStyle w:val="Hyperlink"/>
            <w:noProof/>
            <w:lang w:val="en-GB"/>
          </w:rPr>
          <w:t>Magnetic field strength as a function of distance</w:t>
        </w:r>
        <w:r>
          <w:rPr>
            <w:noProof/>
            <w:webHidden/>
          </w:rPr>
          <w:tab/>
        </w:r>
        <w:r>
          <w:rPr>
            <w:noProof/>
            <w:webHidden/>
          </w:rPr>
          <w:fldChar w:fldCharType="begin"/>
        </w:r>
        <w:r>
          <w:rPr>
            <w:noProof/>
            <w:webHidden/>
          </w:rPr>
          <w:instrText xml:space="preserve"> PAGEREF _Toc522181897 \h </w:instrText>
        </w:r>
        <w:r>
          <w:rPr>
            <w:noProof/>
            <w:webHidden/>
          </w:rPr>
        </w:r>
        <w:r>
          <w:rPr>
            <w:noProof/>
            <w:webHidden/>
          </w:rPr>
          <w:fldChar w:fldCharType="separate"/>
        </w:r>
        <w:r>
          <w:rPr>
            <w:noProof/>
            <w:webHidden/>
          </w:rPr>
          <w:t>37</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98" w:history="1">
        <w:r w:rsidRPr="00C05AAB">
          <w:rPr>
            <w:rStyle w:val="Hyperlink"/>
            <w:noProof/>
            <w:lang w:val="en-GB"/>
          </w:rPr>
          <w:t>6.2</w:t>
        </w:r>
        <w:r>
          <w:rPr>
            <w:rFonts w:asciiTheme="minorHAnsi" w:eastAsiaTheme="minorEastAsia" w:hAnsiTheme="minorHAnsi" w:cstheme="minorBidi"/>
            <w:noProof/>
            <w:sz w:val="22"/>
            <w:szCs w:val="22"/>
            <w:lang w:val="da-DK" w:eastAsia="da-DK"/>
          </w:rPr>
          <w:tab/>
        </w:r>
        <w:r w:rsidRPr="00C05AAB">
          <w:rPr>
            <w:rStyle w:val="Hyperlink"/>
            <w:noProof/>
            <w:lang w:val="en-GB"/>
          </w:rPr>
          <w:t>Magnetic field strength Limits of the long range reader</w:t>
        </w:r>
        <w:r>
          <w:rPr>
            <w:noProof/>
            <w:webHidden/>
          </w:rPr>
          <w:tab/>
        </w:r>
        <w:r>
          <w:rPr>
            <w:noProof/>
            <w:webHidden/>
          </w:rPr>
          <w:fldChar w:fldCharType="begin"/>
        </w:r>
        <w:r>
          <w:rPr>
            <w:noProof/>
            <w:webHidden/>
          </w:rPr>
          <w:instrText xml:space="preserve"> PAGEREF _Toc522181898 \h </w:instrText>
        </w:r>
        <w:r>
          <w:rPr>
            <w:noProof/>
            <w:webHidden/>
          </w:rPr>
        </w:r>
        <w:r>
          <w:rPr>
            <w:noProof/>
            <w:webHidden/>
          </w:rPr>
          <w:fldChar w:fldCharType="separate"/>
        </w:r>
        <w:r>
          <w:rPr>
            <w:noProof/>
            <w:webHidden/>
          </w:rPr>
          <w:t>39</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899" w:history="1">
        <w:r w:rsidRPr="00C05AAB">
          <w:rPr>
            <w:rStyle w:val="Hyperlink"/>
            <w:noProof/>
            <w:lang w:val="en-GB"/>
          </w:rPr>
          <w:t>6.3</w:t>
        </w:r>
        <w:r>
          <w:rPr>
            <w:rFonts w:asciiTheme="minorHAnsi" w:eastAsiaTheme="minorEastAsia" w:hAnsiTheme="minorHAnsi" w:cstheme="minorBidi"/>
            <w:noProof/>
            <w:sz w:val="22"/>
            <w:szCs w:val="22"/>
            <w:lang w:val="da-DK" w:eastAsia="da-DK"/>
          </w:rPr>
          <w:tab/>
        </w:r>
        <w:r w:rsidRPr="00C05AAB">
          <w:rPr>
            <w:rStyle w:val="Hyperlink"/>
            <w:noProof/>
            <w:lang w:val="en-GB"/>
          </w:rPr>
          <w:t>Calculation of the man made noise at the frequency of 13.56 MHz</w:t>
        </w:r>
        <w:r>
          <w:rPr>
            <w:noProof/>
            <w:webHidden/>
          </w:rPr>
          <w:tab/>
        </w:r>
        <w:r>
          <w:rPr>
            <w:noProof/>
            <w:webHidden/>
          </w:rPr>
          <w:fldChar w:fldCharType="begin"/>
        </w:r>
        <w:r>
          <w:rPr>
            <w:noProof/>
            <w:webHidden/>
          </w:rPr>
          <w:instrText xml:space="preserve"> PAGEREF _Toc522181899 \h </w:instrText>
        </w:r>
        <w:r>
          <w:rPr>
            <w:noProof/>
            <w:webHidden/>
          </w:rPr>
        </w:r>
        <w:r>
          <w:rPr>
            <w:noProof/>
            <w:webHidden/>
          </w:rPr>
          <w:fldChar w:fldCharType="separate"/>
        </w:r>
        <w:r>
          <w:rPr>
            <w:noProof/>
            <w:webHidden/>
          </w:rPr>
          <w:t>39</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900" w:history="1">
        <w:r w:rsidRPr="00C05AAB">
          <w:rPr>
            <w:rStyle w:val="Hyperlink"/>
            <w:noProof/>
            <w:lang w:val="en-GB"/>
          </w:rPr>
          <w:t>6.4</w:t>
        </w:r>
        <w:r>
          <w:rPr>
            <w:rFonts w:asciiTheme="minorHAnsi" w:eastAsiaTheme="minorEastAsia" w:hAnsiTheme="minorHAnsi" w:cstheme="minorBidi"/>
            <w:noProof/>
            <w:sz w:val="22"/>
            <w:szCs w:val="22"/>
            <w:lang w:val="da-DK" w:eastAsia="da-DK"/>
          </w:rPr>
          <w:tab/>
        </w:r>
        <w:r w:rsidRPr="00C05AAB">
          <w:rPr>
            <w:rStyle w:val="Hyperlink"/>
            <w:noProof/>
            <w:lang w:val="en-GB"/>
          </w:rPr>
          <w:t>Calculation of the acceptable Maximum interference level for broadcast RECEIVERS OR alike systems</w:t>
        </w:r>
        <w:r>
          <w:rPr>
            <w:noProof/>
            <w:webHidden/>
          </w:rPr>
          <w:tab/>
        </w:r>
        <w:r>
          <w:rPr>
            <w:noProof/>
            <w:webHidden/>
          </w:rPr>
          <w:fldChar w:fldCharType="begin"/>
        </w:r>
        <w:r>
          <w:rPr>
            <w:noProof/>
            <w:webHidden/>
          </w:rPr>
          <w:instrText xml:space="preserve"> PAGEREF _Toc522181900 \h </w:instrText>
        </w:r>
        <w:r>
          <w:rPr>
            <w:noProof/>
            <w:webHidden/>
          </w:rPr>
        </w:r>
        <w:r>
          <w:rPr>
            <w:noProof/>
            <w:webHidden/>
          </w:rPr>
          <w:fldChar w:fldCharType="separate"/>
        </w:r>
        <w:r>
          <w:rPr>
            <w:noProof/>
            <w:webHidden/>
          </w:rPr>
          <w:t>40</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901" w:history="1">
        <w:r w:rsidRPr="00C05AAB">
          <w:rPr>
            <w:rStyle w:val="Hyperlink"/>
            <w:noProof/>
            <w:lang w:val="en-GB"/>
          </w:rPr>
          <w:t>6.5</w:t>
        </w:r>
        <w:r>
          <w:rPr>
            <w:rFonts w:asciiTheme="minorHAnsi" w:eastAsiaTheme="minorEastAsia" w:hAnsiTheme="minorHAnsi" w:cstheme="minorBidi"/>
            <w:noProof/>
            <w:sz w:val="22"/>
            <w:szCs w:val="22"/>
            <w:lang w:val="da-DK" w:eastAsia="da-DK"/>
          </w:rPr>
          <w:tab/>
        </w:r>
        <w:r w:rsidRPr="00C05AAB">
          <w:rPr>
            <w:rStyle w:val="Hyperlink"/>
            <w:noProof/>
            <w:lang w:val="en-GB"/>
          </w:rPr>
          <w:t>Calculation of the magnetic field strength versus distance and protection distance for outdoor operation</w:t>
        </w:r>
        <w:r>
          <w:rPr>
            <w:noProof/>
            <w:webHidden/>
          </w:rPr>
          <w:tab/>
        </w:r>
        <w:r>
          <w:rPr>
            <w:noProof/>
            <w:webHidden/>
          </w:rPr>
          <w:fldChar w:fldCharType="begin"/>
        </w:r>
        <w:r>
          <w:rPr>
            <w:noProof/>
            <w:webHidden/>
          </w:rPr>
          <w:instrText xml:space="preserve"> PAGEREF _Toc522181901 \h </w:instrText>
        </w:r>
        <w:r>
          <w:rPr>
            <w:noProof/>
            <w:webHidden/>
          </w:rPr>
        </w:r>
        <w:r>
          <w:rPr>
            <w:noProof/>
            <w:webHidden/>
          </w:rPr>
          <w:fldChar w:fldCharType="separate"/>
        </w:r>
        <w:r>
          <w:rPr>
            <w:noProof/>
            <w:webHidden/>
          </w:rPr>
          <w:t>41</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902" w:history="1">
        <w:r w:rsidRPr="00C05AAB">
          <w:rPr>
            <w:rStyle w:val="Hyperlink"/>
            <w:noProof/>
            <w:lang w:val="en-GB"/>
          </w:rPr>
          <w:t>6.6</w:t>
        </w:r>
        <w:r>
          <w:rPr>
            <w:rFonts w:asciiTheme="minorHAnsi" w:eastAsiaTheme="minorEastAsia" w:hAnsiTheme="minorHAnsi" w:cstheme="minorBidi"/>
            <w:noProof/>
            <w:sz w:val="22"/>
            <w:szCs w:val="22"/>
            <w:lang w:val="da-DK" w:eastAsia="da-DK"/>
          </w:rPr>
          <w:tab/>
        </w:r>
        <w:r w:rsidRPr="00C05AAB">
          <w:rPr>
            <w:rStyle w:val="Hyperlink"/>
            <w:noProof/>
            <w:lang w:val="en-GB"/>
          </w:rPr>
          <w:t>Calculation of the magnetic field strength versus distance and protection distance for indoor operation</w:t>
        </w:r>
        <w:r>
          <w:rPr>
            <w:noProof/>
            <w:webHidden/>
          </w:rPr>
          <w:tab/>
        </w:r>
        <w:r>
          <w:rPr>
            <w:noProof/>
            <w:webHidden/>
          </w:rPr>
          <w:fldChar w:fldCharType="begin"/>
        </w:r>
        <w:r>
          <w:rPr>
            <w:noProof/>
            <w:webHidden/>
          </w:rPr>
          <w:instrText xml:space="preserve"> PAGEREF _Toc522181902 \h </w:instrText>
        </w:r>
        <w:r>
          <w:rPr>
            <w:noProof/>
            <w:webHidden/>
          </w:rPr>
        </w:r>
        <w:r>
          <w:rPr>
            <w:noProof/>
            <w:webHidden/>
          </w:rPr>
          <w:fldChar w:fldCharType="separate"/>
        </w:r>
        <w:r>
          <w:rPr>
            <w:noProof/>
            <w:webHidden/>
          </w:rPr>
          <w:t>42</w:t>
        </w:r>
        <w:r>
          <w:rPr>
            <w:noProof/>
            <w:webHidden/>
          </w:rPr>
          <w:fldChar w:fldCharType="end"/>
        </w:r>
      </w:hyperlink>
    </w:p>
    <w:p w:rsidR="007E4D71" w:rsidRDefault="007E4D71">
      <w:pPr>
        <w:pStyle w:val="TOC1"/>
        <w:rPr>
          <w:rFonts w:asciiTheme="minorHAnsi" w:eastAsiaTheme="minorEastAsia" w:hAnsiTheme="minorHAnsi" w:cstheme="minorBidi"/>
          <w:b w:val="0"/>
          <w:caps w:val="0"/>
          <w:noProof/>
          <w:sz w:val="22"/>
          <w:szCs w:val="22"/>
          <w:lang w:val="da-DK" w:eastAsia="da-DK"/>
        </w:rPr>
      </w:pPr>
      <w:hyperlink w:anchor="_Toc522181903" w:history="1">
        <w:r w:rsidRPr="00C05AAB">
          <w:rPr>
            <w:rStyle w:val="Hyperlink"/>
            <w:noProof/>
          </w:rPr>
          <w:t>7</w:t>
        </w:r>
        <w:r>
          <w:rPr>
            <w:rFonts w:asciiTheme="minorHAnsi" w:eastAsiaTheme="minorEastAsia" w:hAnsiTheme="minorHAnsi" w:cstheme="minorBidi"/>
            <w:b w:val="0"/>
            <w:caps w:val="0"/>
            <w:noProof/>
            <w:sz w:val="22"/>
            <w:szCs w:val="22"/>
            <w:lang w:val="da-DK" w:eastAsia="da-DK"/>
          </w:rPr>
          <w:tab/>
        </w:r>
        <w:r w:rsidRPr="00C05AAB">
          <w:rPr>
            <w:rStyle w:val="Hyperlink"/>
            <w:noProof/>
          </w:rPr>
          <w:t>Conclusions</w:t>
        </w:r>
        <w:r>
          <w:rPr>
            <w:noProof/>
            <w:webHidden/>
          </w:rPr>
          <w:tab/>
        </w:r>
        <w:r>
          <w:rPr>
            <w:noProof/>
            <w:webHidden/>
          </w:rPr>
          <w:fldChar w:fldCharType="begin"/>
        </w:r>
        <w:r>
          <w:rPr>
            <w:noProof/>
            <w:webHidden/>
          </w:rPr>
          <w:instrText xml:space="preserve"> PAGEREF _Toc522181903 \h </w:instrText>
        </w:r>
        <w:r>
          <w:rPr>
            <w:noProof/>
            <w:webHidden/>
          </w:rPr>
        </w:r>
        <w:r>
          <w:rPr>
            <w:noProof/>
            <w:webHidden/>
          </w:rPr>
          <w:fldChar w:fldCharType="separate"/>
        </w:r>
        <w:r>
          <w:rPr>
            <w:noProof/>
            <w:webHidden/>
          </w:rPr>
          <w:t>44</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904" w:history="1">
        <w:r w:rsidRPr="00C05AAB">
          <w:rPr>
            <w:rStyle w:val="Hyperlink"/>
            <w:noProof/>
            <w:lang w:val="en-GB"/>
          </w:rPr>
          <w:t>7.1</w:t>
        </w:r>
        <w:r>
          <w:rPr>
            <w:rFonts w:asciiTheme="minorHAnsi" w:eastAsiaTheme="minorEastAsia" w:hAnsiTheme="minorHAnsi" w:cstheme="minorBidi"/>
            <w:noProof/>
            <w:sz w:val="22"/>
            <w:szCs w:val="22"/>
            <w:lang w:val="da-DK" w:eastAsia="da-DK"/>
          </w:rPr>
          <w:tab/>
        </w:r>
        <w:r w:rsidRPr="00C05AAB">
          <w:rPr>
            <w:rStyle w:val="Hyperlink"/>
            <w:noProof/>
            <w:lang w:val="en-GB"/>
          </w:rPr>
          <w:t>RESULTS for short range wideband rfid systems</w:t>
        </w:r>
        <w:r>
          <w:rPr>
            <w:noProof/>
            <w:webHidden/>
          </w:rPr>
          <w:tab/>
        </w:r>
        <w:r>
          <w:rPr>
            <w:noProof/>
            <w:webHidden/>
          </w:rPr>
          <w:fldChar w:fldCharType="begin"/>
        </w:r>
        <w:r>
          <w:rPr>
            <w:noProof/>
            <w:webHidden/>
          </w:rPr>
          <w:instrText xml:space="preserve"> PAGEREF _Toc522181904 \h </w:instrText>
        </w:r>
        <w:r>
          <w:rPr>
            <w:noProof/>
            <w:webHidden/>
          </w:rPr>
        </w:r>
        <w:r>
          <w:rPr>
            <w:noProof/>
            <w:webHidden/>
          </w:rPr>
          <w:fldChar w:fldCharType="separate"/>
        </w:r>
        <w:r>
          <w:rPr>
            <w:noProof/>
            <w:webHidden/>
          </w:rPr>
          <w:t>44</w:t>
        </w:r>
        <w:r>
          <w:rPr>
            <w:noProof/>
            <w:webHidden/>
          </w:rPr>
          <w:fldChar w:fldCharType="end"/>
        </w:r>
      </w:hyperlink>
    </w:p>
    <w:p w:rsidR="007E4D71" w:rsidRDefault="007E4D71">
      <w:pPr>
        <w:pStyle w:val="TOC2"/>
        <w:rPr>
          <w:rFonts w:asciiTheme="minorHAnsi" w:eastAsiaTheme="minorEastAsia" w:hAnsiTheme="minorHAnsi" w:cstheme="minorBidi"/>
          <w:noProof/>
          <w:sz w:val="22"/>
          <w:szCs w:val="22"/>
          <w:lang w:val="da-DK" w:eastAsia="da-DK"/>
        </w:rPr>
      </w:pPr>
      <w:hyperlink w:anchor="_Toc522181905" w:history="1">
        <w:r w:rsidRPr="00C05AAB">
          <w:rPr>
            <w:rStyle w:val="Hyperlink"/>
            <w:noProof/>
            <w:lang w:val="en-GB"/>
          </w:rPr>
          <w:t>7.2</w:t>
        </w:r>
        <w:r>
          <w:rPr>
            <w:rFonts w:asciiTheme="minorHAnsi" w:eastAsiaTheme="minorEastAsia" w:hAnsiTheme="minorHAnsi" w:cstheme="minorBidi"/>
            <w:noProof/>
            <w:sz w:val="22"/>
            <w:szCs w:val="22"/>
            <w:lang w:val="da-DK" w:eastAsia="da-DK"/>
          </w:rPr>
          <w:tab/>
        </w:r>
        <w:r w:rsidRPr="00C05AAB">
          <w:rPr>
            <w:rStyle w:val="Hyperlink"/>
            <w:noProof/>
            <w:lang w:val="en-GB"/>
          </w:rPr>
          <w:t>RESULTS for long range narrowband rfid systems</w:t>
        </w:r>
        <w:r>
          <w:rPr>
            <w:noProof/>
            <w:webHidden/>
          </w:rPr>
          <w:tab/>
        </w:r>
        <w:r>
          <w:rPr>
            <w:noProof/>
            <w:webHidden/>
          </w:rPr>
          <w:fldChar w:fldCharType="begin"/>
        </w:r>
        <w:r>
          <w:rPr>
            <w:noProof/>
            <w:webHidden/>
          </w:rPr>
          <w:instrText xml:space="preserve"> PAGEREF _Toc522181905 \h </w:instrText>
        </w:r>
        <w:r>
          <w:rPr>
            <w:noProof/>
            <w:webHidden/>
          </w:rPr>
        </w:r>
        <w:r>
          <w:rPr>
            <w:noProof/>
            <w:webHidden/>
          </w:rPr>
          <w:fldChar w:fldCharType="separate"/>
        </w:r>
        <w:r>
          <w:rPr>
            <w:noProof/>
            <w:webHidden/>
          </w:rPr>
          <w:t>44</w:t>
        </w:r>
        <w:r>
          <w:rPr>
            <w:noProof/>
            <w:webHidden/>
          </w:rPr>
          <w:fldChar w:fldCharType="end"/>
        </w:r>
      </w:hyperlink>
    </w:p>
    <w:p w:rsidR="007E4D71" w:rsidRDefault="007E4D71">
      <w:pPr>
        <w:pStyle w:val="TOC1"/>
        <w:rPr>
          <w:rFonts w:asciiTheme="minorHAnsi" w:eastAsiaTheme="minorEastAsia" w:hAnsiTheme="minorHAnsi" w:cstheme="minorBidi"/>
          <w:b w:val="0"/>
          <w:caps w:val="0"/>
          <w:noProof/>
          <w:sz w:val="22"/>
          <w:szCs w:val="22"/>
          <w:lang w:val="da-DK" w:eastAsia="da-DK"/>
        </w:rPr>
      </w:pPr>
      <w:hyperlink w:anchor="_Toc522181906" w:history="1">
        <w:r w:rsidRPr="00C05AAB">
          <w:rPr>
            <w:rStyle w:val="Hyperlink"/>
            <w:noProof/>
          </w:rPr>
          <w:t>ANNEX 1: List of reference</w:t>
        </w:r>
        <w:r>
          <w:rPr>
            <w:noProof/>
            <w:webHidden/>
          </w:rPr>
          <w:tab/>
        </w:r>
        <w:r>
          <w:rPr>
            <w:noProof/>
            <w:webHidden/>
          </w:rPr>
          <w:fldChar w:fldCharType="begin"/>
        </w:r>
        <w:r>
          <w:rPr>
            <w:noProof/>
            <w:webHidden/>
          </w:rPr>
          <w:instrText xml:space="preserve"> PAGEREF _Toc522181906 \h </w:instrText>
        </w:r>
        <w:r>
          <w:rPr>
            <w:noProof/>
            <w:webHidden/>
          </w:rPr>
        </w:r>
        <w:r>
          <w:rPr>
            <w:noProof/>
            <w:webHidden/>
          </w:rPr>
          <w:fldChar w:fldCharType="separate"/>
        </w:r>
        <w:r>
          <w:rPr>
            <w:noProof/>
            <w:webHidden/>
          </w:rPr>
          <w:t>45</w:t>
        </w:r>
        <w:r>
          <w:rPr>
            <w:noProof/>
            <w:webHidden/>
          </w:rPr>
          <w:fldChar w:fldCharType="end"/>
        </w:r>
      </w:hyperlink>
    </w:p>
    <w:p w:rsidR="00047423" w:rsidRPr="00C01B51" w:rsidRDefault="00047423" w:rsidP="008A54FC">
      <w:pPr>
        <w:rPr>
          <w:lang w:val="en-GB"/>
        </w:rPr>
      </w:pPr>
      <w:r w:rsidRPr="00C01B51">
        <w:rPr>
          <w:caps/>
          <w:lang w:val="en-GB"/>
        </w:rPr>
        <w:fldChar w:fldCharType="end"/>
      </w:r>
      <w:r w:rsidRPr="00C01B51">
        <w:rPr>
          <w:lang w:val="en-GB"/>
        </w:rPr>
        <w:br w:type="page"/>
      </w:r>
    </w:p>
    <w:p w:rsidR="00047423" w:rsidRPr="00C01B51" w:rsidRDefault="00C34FF8" w:rsidP="008A54FC">
      <w:pPr>
        <w:rPr>
          <w:b/>
          <w:color w:val="FFFFFF"/>
          <w:szCs w:val="20"/>
          <w:lang w:val="en-GB"/>
        </w:rPr>
      </w:pPr>
      <w:r w:rsidRPr="00C01B51">
        <w:rPr>
          <w:noProof/>
          <w:lang w:val="da-DK" w:eastAsia="da-DK"/>
        </w:rPr>
        <w:lastRenderedPageBreak/>
        <mc:AlternateContent>
          <mc:Choice Requires="wps">
            <w:drawing>
              <wp:anchor distT="0" distB="0" distL="114300" distR="114300" simplePos="0" relativeHeight="251651072" behindDoc="1" locked="0" layoutInCell="1" allowOverlap="1" wp14:anchorId="6A016D6D" wp14:editId="53CFD061">
                <wp:simplePos x="0" y="0"/>
                <wp:positionH relativeFrom="page">
                  <wp:posOffset>3761</wp:posOffset>
                </wp:positionH>
                <wp:positionV relativeFrom="page">
                  <wp:posOffset>900430</wp:posOffset>
                </wp:positionV>
                <wp:extent cx="7560310" cy="720090"/>
                <wp:effectExtent l="0" t="0" r="2540" b="3810"/>
                <wp:wrapNone/>
                <wp:docPr id="8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pt;margin-top:70.9pt;width:595.3pt;height:56.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" fillcolor="#b0a696" stroked="f">
                <w10:wrap anchorx="page" anchory="page"/>
              </v:rect>
            </w:pict>
          </mc:Fallback>
        </mc:AlternateContent>
      </w:r>
    </w:p>
    <w:p w:rsidR="00047423" w:rsidRPr="00C01B51" w:rsidRDefault="00047423" w:rsidP="008A54FC">
      <w:pPr>
        <w:rPr>
          <w:b/>
          <w:color w:val="FFFFFF"/>
          <w:szCs w:val="20"/>
          <w:lang w:val="en-GB"/>
        </w:rPr>
      </w:pPr>
    </w:p>
    <w:p w:rsidR="00047423" w:rsidRPr="00C01B51" w:rsidRDefault="00047423" w:rsidP="008A54FC">
      <w:pPr>
        <w:rPr>
          <w:b/>
          <w:color w:val="FFFFFF"/>
          <w:szCs w:val="20"/>
          <w:lang w:val="en-GB"/>
        </w:rPr>
      </w:pPr>
      <w:r w:rsidRPr="00C01B51">
        <w:rPr>
          <w:b/>
          <w:color w:val="FFFFFF"/>
          <w:szCs w:val="20"/>
          <w:lang w:val="en-GB"/>
        </w:rPr>
        <w:t>LIST OF ABBREVIATIONS</w:t>
      </w:r>
    </w:p>
    <w:p w:rsidR="00047423" w:rsidRPr="00C01B51" w:rsidRDefault="00047423" w:rsidP="008A54FC">
      <w:pPr>
        <w:rPr>
          <w:b/>
          <w:color w:val="FFFFFF"/>
          <w:szCs w:val="20"/>
          <w:lang w:val="en-GB"/>
        </w:rPr>
      </w:pPr>
    </w:p>
    <w:p w:rsidR="00047423" w:rsidRPr="00C01B51" w:rsidRDefault="00047423" w:rsidP="008A54FC">
      <w:pPr>
        <w:rPr>
          <w:b/>
          <w:color w:val="FFFFFF"/>
          <w:szCs w:val="20"/>
          <w:lang w:val="en-GB"/>
        </w:rPr>
      </w:pPr>
    </w:p>
    <w:p w:rsidR="00047423" w:rsidRPr="00C01B51" w:rsidRDefault="00047423" w:rsidP="008A54FC">
      <w:pPr>
        <w:rPr>
          <w:lang w:val="en-GB"/>
        </w:rPr>
      </w:pPr>
    </w:p>
    <w:p w:rsidR="00047423" w:rsidRPr="00C01B51" w:rsidRDefault="00047423" w:rsidP="008A54FC">
      <w:pPr>
        <w:rPr>
          <w:lang w:val="en-GB"/>
        </w:rPr>
      </w:pPr>
    </w:p>
    <w:tbl>
      <w:tblPr>
        <w:tblW w:w="0" w:type="auto"/>
        <w:tblCellMar>
          <w:top w:w="11" w:type="dxa"/>
          <w:bottom w:w="11" w:type="dxa"/>
        </w:tblCellMar>
        <w:tblLook w:val="01E0" w:firstRow="1" w:lastRow="1" w:firstColumn="1" w:lastColumn="1" w:noHBand="0" w:noVBand="0"/>
      </w:tblPr>
      <w:tblGrid>
        <w:gridCol w:w="2059"/>
        <w:gridCol w:w="7513"/>
      </w:tblGrid>
      <w:tr w:rsidR="00047423" w:rsidRPr="00C01B51">
        <w:tc>
          <w:tcPr>
            <w:tcW w:w="2088" w:type="dxa"/>
          </w:tcPr>
          <w:p w:rsidR="00047423" w:rsidRPr="00C01B51" w:rsidRDefault="00047423" w:rsidP="00287D64">
            <w:pPr>
              <w:spacing w:line="288" w:lineRule="auto"/>
              <w:rPr>
                <w:b/>
                <w:color w:val="D2232A"/>
                <w:lang w:val="en-GB"/>
              </w:rPr>
            </w:pPr>
            <w:r w:rsidRPr="00C01B51">
              <w:rPr>
                <w:b/>
                <w:color w:val="D2232A"/>
                <w:lang w:val="en-GB"/>
              </w:rPr>
              <w:t>Abbreviation</w:t>
            </w:r>
          </w:p>
        </w:tc>
        <w:tc>
          <w:tcPr>
            <w:tcW w:w="7767" w:type="dxa"/>
          </w:tcPr>
          <w:p w:rsidR="00047423" w:rsidRPr="00C01B51" w:rsidRDefault="00047423" w:rsidP="00287D64">
            <w:pPr>
              <w:spacing w:line="288" w:lineRule="auto"/>
              <w:rPr>
                <w:b/>
                <w:color w:val="D2232A"/>
                <w:lang w:val="en-GB"/>
              </w:rPr>
            </w:pPr>
            <w:r w:rsidRPr="00C01B51">
              <w:rPr>
                <w:b/>
                <w:color w:val="D2232A"/>
                <w:lang w:val="en-GB"/>
              </w:rPr>
              <w:t>Explanation</w:t>
            </w:r>
          </w:p>
        </w:tc>
      </w:tr>
      <w:tr w:rsidR="00047423" w:rsidRPr="00C01B51">
        <w:tc>
          <w:tcPr>
            <w:tcW w:w="2088" w:type="dxa"/>
          </w:tcPr>
          <w:p w:rsidR="00047423" w:rsidRPr="00C01B51" w:rsidRDefault="00047423" w:rsidP="00287D64">
            <w:pPr>
              <w:spacing w:line="288" w:lineRule="auto"/>
              <w:rPr>
                <w:b/>
                <w:lang w:val="en-GB"/>
              </w:rPr>
            </w:pPr>
            <w:r w:rsidRPr="00C01B51">
              <w:rPr>
                <w:b/>
                <w:lang w:val="en-GB"/>
              </w:rPr>
              <w:t>AS</w:t>
            </w:r>
          </w:p>
        </w:tc>
        <w:tc>
          <w:tcPr>
            <w:tcW w:w="7767" w:type="dxa"/>
          </w:tcPr>
          <w:p w:rsidR="00047423" w:rsidRPr="00C01B51" w:rsidRDefault="00047423" w:rsidP="00287D64">
            <w:pPr>
              <w:spacing w:line="288" w:lineRule="auto"/>
              <w:rPr>
                <w:lang w:val="en-GB"/>
              </w:rPr>
            </w:pPr>
            <w:r w:rsidRPr="00C01B51">
              <w:rPr>
                <w:lang w:val="en-GB"/>
              </w:rPr>
              <w:t>Amateur Service</w:t>
            </w:r>
          </w:p>
        </w:tc>
      </w:tr>
      <w:tr w:rsidR="00047423" w:rsidRPr="00C01B51">
        <w:tc>
          <w:tcPr>
            <w:tcW w:w="2088" w:type="dxa"/>
          </w:tcPr>
          <w:p w:rsidR="00047423" w:rsidRPr="00C01B51" w:rsidRDefault="00047423" w:rsidP="00287D64">
            <w:pPr>
              <w:spacing w:line="288" w:lineRule="auto"/>
              <w:rPr>
                <w:b/>
                <w:lang w:val="en-GB"/>
              </w:rPr>
            </w:pPr>
            <w:r w:rsidRPr="00C01B51">
              <w:rPr>
                <w:b/>
                <w:lang w:val="en-GB"/>
              </w:rPr>
              <w:t>ASK</w:t>
            </w:r>
          </w:p>
        </w:tc>
        <w:tc>
          <w:tcPr>
            <w:tcW w:w="7767" w:type="dxa"/>
          </w:tcPr>
          <w:p w:rsidR="00047423" w:rsidRPr="00C01B51" w:rsidRDefault="00047423" w:rsidP="00287D64">
            <w:pPr>
              <w:spacing w:line="288" w:lineRule="auto"/>
              <w:rPr>
                <w:lang w:val="en-GB"/>
              </w:rPr>
            </w:pPr>
            <w:r w:rsidRPr="00C01B51">
              <w:rPr>
                <w:lang w:val="en-GB"/>
              </w:rPr>
              <w:t>Amplitude shift keying</w:t>
            </w:r>
          </w:p>
        </w:tc>
      </w:tr>
      <w:tr w:rsidR="00047423" w:rsidRPr="00C01B51">
        <w:tc>
          <w:tcPr>
            <w:tcW w:w="2088" w:type="dxa"/>
          </w:tcPr>
          <w:p w:rsidR="00047423" w:rsidRPr="00C01B51" w:rsidRDefault="00047423" w:rsidP="00287D64">
            <w:pPr>
              <w:spacing w:line="288" w:lineRule="auto"/>
              <w:rPr>
                <w:b/>
                <w:lang w:val="en-GB"/>
              </w:rPr>
            </w:pPr>
            <w:r w:rsidRPr="00C01B51">
              <w:rPr>
                <w:b/>
                <w:lang w:val="en-GB"/>
              </w:rPr>
              <w:t>CEPT</w:t>
            </w:r>
          </w:p>
        </w:tc>
        <w:tc>
          <w:tcPr>
            <w:tcW w:w="7767" w:type="dxa"/>
          </w:tcPr>
          <w:p w:rsidR="00047423" w:rsidRPr="00C01B51" w:rsidRDefault="00047423" w:rsidP="00287D64">
            <w:pPr>
              <w:spacing w:line="288" w:lineRule="auto"/>
              <w:rPr>
                <w:szCs w:val="20"/>
                <w:lang w:val="en-GB"/>
              </w:rPr>
            </w:pPr>
            <w:r w:rsidRPr="00C01B51">
              <w:rPr>
                <w:szCs w:val="20"/>
                <w:lang w:val="en-GB"/>
              </w:rPr>
              <w:t>European Conference of Postal and Telecommunications Administrations</w:t>
            </w:r>
          </w:p>
        </w:tc>
      </w:tr>
      <w:tr w:rsidR="00047423" w:rsidRPr="00C01B51">
        <w:tc>
          <w:tcPr>
            <w:tcW w:w="2088" w:type="dxa"/>
          </w:tcPr>
          <w:p w:rsidR="00047423" w:rsidRPr="00C01B51" w:rsidRDefault="00047423" w:rsidP="00287D64">
            <w:pPr>
              <w:spacing w:line="288" w:lineRule="auto"/>
              <w:ind w:right="198"/>
              <w:rPr>
                <w:b/>
                <w:noProof/>
                <w:lang w:val="en-GB" w:eastAsia="fr-FR"/>
              </w:rPr>
            </w:pPr>
            <w:r w:rsidRPr="00C01B51">
              <w:rPr>
                <w:b/>
                <w:lang w:val="en-GB"/>
              </w:rPr>
              <w:t>DC</w:t>
            </w:r>
          </w:p>
        </w:tc>
        <w:tc>
          <w:tcPr>
            <w:tcW w:w="7767" w:type="dxa"/>
          </w:tcPr>
          <w:p w:rsidR="00047423" w:rsidRPr="00C01B51" w:rsidRDefault="00047423" w:rsidP="00287D64">
            <w:pPr>
              <w:spacing w:line="288" w:lineRule="auto"/>
              <w:rPr>
                <w:noProof/>
                <w:lang w:val="en-GB" w:eastAsia="fr-FR"/>
              </w:rPr>
            </w:pPr>
            <w:r w:rsidRPr="00C01B51">
              <w:rPr>
                <w:lang w:val="en-GB"/>
              </w:rPr>
              <w:t>Duty Cycle</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 xml:space="preserve">EAS </w:t>
            </w:r>
          </w:p>
        </w:tc>
        <w:tc>
          <w:tcPr>
            <w:tcW w:w="7767" w:type="dxa"/>
          </w:tcPr>
          <w:p w:rsidR="00047423" w:rsidRPr="00C01B51" w:rsidRDefault="00047423" w:rsidP="00287D64">
            <w:pPr>
              <w:overflowPunct w:val="0"/>
              <w:autoSpaceDE w:val="0"/>
              <w:autoSpaceDN w:val="0"/>
              <w:adjustRightInd w:val="0"/>
              <w:spacing w:line="288" w:lineRule="auto"/>
              <w:textAlignment w:val="baseline"/>
              <w:rPr>
                <w:lang w:val="en-GB"/>
              </w:rPr>
            </w:pPr>
            <w:r w:rsidRPr="00C01B51">
              <w:rPr>
                <w:lang w:val="en-GB"/>
              </w:rPr>
              <w:t>Electronic Article Surveillance</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EC</w:t>
            </w:r>
          </w:p>
        </w:tc>
        <w:tc>
          <w:tcPr>
            <w:tcW w:w="7767" w:type="dxa"/>
          </w:tcPr>
          <w:p w:rsidR="00047423" w:rsidRPr="00C01B51" w:rsidRDefault="00047423" w:rsidP="00287D64">
            <w:pPr>
              <w:overflowPunct w:val="0"/>
              <w:autoSpaceDE w:val="0"/>
              <w:autoSpaceDN w:val="0"/>
              <w:adjustRightInd w:val="0"/>
              <w:spacing w:line="288" w:lineRule="auto"/>
              <w:textAlignment w:val="baseline"/>
              <w:rPr>
                <w:lang w:val="en-GB"/>
              </w:rPr>
            </w:pPr>
            <w:r w:rsidRPr="00C01B51">
              <w:rPr>
                <w:lang w:val="en-GB"/>
              </w:rPr>
              <w:t>European Commission</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ECC</w:t>
            </w:r>
          </w:p>
        </w:tc>
        <w:tc>
          <w:tcPr>
            <w:tcW w:w="7767" w:type="dxa"/>
          </w:tcPr>
          <w:p w:rsidR="00047423" w:rsidRPr="00C01B51" w:rsidRDefault="00047423" w:rsidP="00287D64">
            <w:pPr>
              <w:overflowPunct w:val="0"/>
              <w:autoSpaceDE w:val="0"/>
              <w:autoSpaceDN w:val="0"/>
              <w:adjustRightInd w:val="0"/>
              <w:spacing w:line="288" w:lineRule="auto"/>
              <w:textAlignment w:val="baseline"/>
              <w:rPr>
                <w:lang w:val="en-GB"/>
              </w:rPr>
            </w:pPr>
            <w:r w:rsidRPr="00C01B51">
              <w:rPr>
                <w:lang w:val="en-GB"/>
              </w:rPr>
              <w:t>Electronic Communications Committee</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noProof/>
                <w:lang w:val="en-GB" w:eastAsia="fr-FR"/>
              </w:rPr>
            </w:pPr>
            <w:r w:rsidRPr="00C01B51">
              <w:rPr>
                <w:b/>
                <w:lang w:val="en-GB"/>
              </w:rPr>
              <w:t>e.i.r.p.</w:t>
            </w:r>
          </w:p>
        </w:tc>
        <w:tc>
          <w:tcPr>
            <w:tcW w:w="7767" w:type="dxa"/>
          </w:tcPr>
          <w:p w:rsidR="00047423" w:rsidRPr="00C01B51" w:rsidRDefault="009365AA" w:rsidP="009365AA">
            <w:pPr>
              <w:overflowPunct w:val="0"/>
              <w:autoSpaceDE w:val="0"/>
              <w:autoSpaceDN w:val="0"/>
              <w:adjustRightInd w:val="0"/>
              <w:spacing w:line="288" w:lineRule="auto"/>
              <w:textAlignment w:val="baseline"/>
              <w:rPr>
                <w:noProof/>
                <w:lang w:val="en-GB" w:eastAsia="fr-FR"/>
              </w:rPr>
            </w:pPr>
            <w:r>
              <w:rPr>
                <w:lang w:val="en-GB"/>
              </w:rPr>
              <w:t>equivalent i</w:t>
            </w:r>
            <w:r w:rsidR="00047423" w:rsidRPr="00C01B51">
              <w:rPr>
                <w:lang w:val="en-GB"/>
              </w:rPr>
              <w:t>sotropic</w:t>
            </w:r>
            <w:r w:rsidR="00482206">
              <w:rPr>
                <w:lang w:val="en-GB"/>
              </w:rPr>
              <w:t>ally</w:t>
            </w:r>
            <w:r w:rsidR="00047423" w:rsidRPr="00C01B51">
              <w:rPr>
                <w:lang w:val="en-GB"/>
              </w:rPr>
              <w:t xml:space="preserve"> </w:t>
            </w:r>
            <w:r>
              <w:rPr>
                <w:lang w:val="en-GB"/>
              </w:rPr>
              <w:t>radiated p</w:t>
            </w:r>
            <w:r w:rsidR="00047423" w:rsidRPr="00C01B51">
              <w:rPr>
                <w:lang w:val="en-GB"/>
              </w:rPr>
              <w:t>ower</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noProof/>
                <w:lang w:val="en-GB" w:eastAsia="fr-FR"/>
              </w:rPr>
            </w:pPr>
            <w:r w:rsidRPr="00C01B51">
              <w:rPr>
                <w:b/>
                <w:lang w:val="en-GB"/>
              </w:rPr>
              <w:t>ERP</w:t>
            </w:r>
          </w:p>
        </w:tc>
        <w:tc>
          <w:tcPr>
            <w:tcW w:w="7767" w:type="dxa"/>
          </w:tcPr>
          <w:p w:rsidR="00047423" w:rsidRPr="00C01B51" w:rsidRDefault="00047423" w:rsidP="00287D64">
            <w:pPr>
              <w:overflowPunct w:val="0"/>
              <w:autoSpaceDE w:val="0"/>
              <w:autoSpaceDN w:val="0"/>
              <w:adjustRightInd w:val="0"/>
              <w:spacing w:line="288" w:lineRule="auto"/>
              <w:textAlignment w:val="baseline"/>
              <w:rPr>
                <w:noProof/>
                <w:lang w:val="en-GB" w:eastAsia="fr-FR"/>
              </w:rPr>
            </w:pPr>
            <w:r w:rsidRPr="00C01B51">
              <w:rPr>
                <w:lang w:val="en-GB"/>
              </w:rPr>
              <w:t>Effective Radiated Power</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I/N</w:t>
            </w:r>
          </w:p>
        </w:tc>
        <w:tc>
          <w:tcPr>
            <w:tcW w:w="7767" w:type="dxa"/>
          </w:tcPr>
          <w:p w:rsidR="00047423" w:rsidRPr="00C01B51" w:rsidRDefault="00047423" w:rsidP="00287D64">
            <w:pPr>
              <w:overflowPunct w:val="0"/>
              <w:autoSpaceDE w:val="0"/>
              <w:autoSpaceDN w:val="0"/>
              <w:adjustRightInd w:val="0"/>
              <w:spacing w:line="288" w:lineRule="auto"/>
              <w:textAlignment w:val="baseline"/>
              <w:rPr>
                <w:lang w:val="en-GB"/>
              </w:rPr>
            </w:pPr>
            <w:r w:rsidRPr="00C01B51">
              <w:rPr>
                <w:lang w:val="en-GB"/>
              </w:rPr>
              <w:t>Interference-to-Noise Ratio</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noProof/>
                <w:lang w:val="en-GB" w:eastAsia="fr-FR"/>
              </w:rPr>
            </w:pPr>
            <w:r w:rsidRPr="00C01B51">
              <w:rPr>
                <w:b/>
                <w:noProof/>
                <w:lang w:val="en-GB" w:eastAsia="fr-FR"/>
              </w:rPr>
              <w:t>ISM</w:t>
            </w:r>
          </w:p>
        </w:tc>
        <w:tc>
          <w:tcPr>
            <w:tcW w:w="7767" w:type="dxa"/>
          </w:tcPr>
          <w:p w:rsidR="00047423" w:rsidRPr="00C01B51" w:rsidRDefault="00047423" w:rsidP="00287D64">
            <w:pPr>
              <w:overflowPunct w:val="0"/>
              <w:autoSpaceDE w:val="0"/>
              <w:autoSpaceDN w:val="0"/>
              <w:adjustRightInd w:val="0"/>
              <w:spacing w:line="288" w:lineRule="auto"/>
              <w:textAlignment w:val="baseline"/>
              <w:rPr>
                <w:noProof/>
                <w:lang w:val="en-GB" w:eastAsia="fr-FR"/>
              </w:rPr>
            </w:pPr>
            <w:r w:rsidRPr="00C01B51">
              <w:rPr>
                <w:noProof/>
                <w:lang w:val="en-GB" w:eastAsia="fr-FR"/>
              </w:rPr>
              <w:t>Industrial, Scientific and Medical</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ITU-R</w:t>
            </w:r>
          </w:p>
        </w:tc>
        <w:tc>
          <w:tcPr>
            <w:tcW w:w="7767" w:type="dxa"/>
          </w:tcPr>
          <w:p w:rsidR="00047423" w:rsidRPr="00C01B51" w:rsidRDefault="00047423" w:rsidP="00287D64">
            <w:pPr>
              <w:overflowPunct w:val="0"/>
              <w:autoSpaceDE w:val="0"/>
              <w:autoSpaceDN w:val="0"/>
              <w:adjustRightInd w:val="0"/>
              <w:spacing w:line="288" w:lineRule="auto"/>
              <w:textAlignment w:val="baseline"/>
              <w:rPr>
                <w:lang w:val="en-GB"/>
              </w:rPr>
            </w:pPr>
            <w:r w:rsidRPr="00C01B51">
              <w:rPr>
                <w:lang w:val="en-GB"/>
              </w:rPr>
              <w:t>International Telecommunication Union-Recommendation</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Pk</w:t>
            </w:r>
          </w:p>
        </w:tc>
        <w:tc>
          <w:tcPr>
            <w:tcW w:w="7767" w:type="dxa"/>
          </w:tcPr>
          <w:p w:rsidR="00047423" w:rsidRPr="00C01B51" w:rsidRDefault="00047423" w:rsidP="00287D64">
            <w:pPr>
              <w:overflowPunct w:val="0"/>
              <w:autoSpaceDE w:val="0"/>
              <w:autoSpaceDN w:val="0"/>
              <w:adjustRightInd w:val="0"/>
              <w:spacing w:line="288" w:lineRule="auto"/>
              <w:textAlignment w:val="baseline"/>
              <w:rPr>
                <w:lang w:val="en-GB"/>
              </w:rPr>
            </w:pPr>
            <w:r w:rsidRPr="00C01B51">
              <w:rPr>
                <w:lang w:val="en-GB"/>
              </w:rPr>
              <w:t>Peak</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QP</w:t>
            </w:r>
          </w:p>
        </w:tc>
        <w:tc>
          <w:tcPr>
            <w:tcW w:w="7767" w:type="dxa"/>
          </w:tcPr>
          <w:p w:rsidR="00047423" w:rsidRPr="00C01B51" w:rsidRDefault="00047423" w:rsidP="00287D64">
            <w:pPr>
              <w:overflowPunct w:val="0"/>
              <w:autoSpaceDE w:val="0"/>
              <w:autoSpaceDN w:val="0"/>
              <w:adjustRightInd w:val="0"/>
              <w:spacing w:line="288" w:lineRule="auto"/>
              <w:textAlignment w:val="baseline"/>
              <w:rPr>
                <w:lang w:val="en-GB"/>
              </w:rPr>
            </w:pPr>
            <w:r w:rsidRPr="00C01B51">
              <w:rPr>
                <w:lang w:val="en-GB"/>
              </w:rPr>
              <w:t>Quasi-Peak</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RFID</w:t>
            </w:r>
          </w:p>
        </w:tc>
        <w:tc>
          <w:tcPr>
            <w:tcW w:w="7767" w:type="dxa"/>
          </w:tcPr>
          <w:p w:rsidR="00047423" w:rsidRPr="00C01B51" w:rsidRDefault="00047423" w:rsidP="00287D64">
            <w:pPr>
              <w:spacing w:line="288" w:lineRule="auto"/>
              <w:rPr>
                <w:lang w:val="en-GB"/>
              </w:rPr>
            </w:pPr>
            <w:r w:rsidRPr="00C01B51">
              <w:rPr>
                <w:lang w:val="en-GB"/>
              </w:rPr>
              <w:t>Radio Frequency Identification</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szCs w:val="20"/>
                <w:lang w:val="en-GB"/>
              </w:rPr>
            </w:pPr>
            <w:r w:rsidRPr="00C01B51">
              <w:rPr>
                <w:b/>
                <w:szCs w:val="20"/>
                <w:lang w:val="en-GB"/>
              </w:rPr>
              <w:t>Rx</w:t>
            </w:r>
          </w:p>
        </w:tc>
        <w:tc>
          <w:tcPr>
            <w:tcW w:w="7767" w:type="dxa"/>
          </w:tcPr>
          <w:p w:rsidR="00047423" w:rsidRPr="00C01B51" w:rsidRDefault="00047423" w:rsidP="00287D64">
            <w:pPr>
              <w:spacing w:line="288" w:lineRule="auto"/>
              <w:rPr>
                <w:lang w:val="en-GB"/>
              </w:rPr>
            </w:pPr>
            <w:r w:rsidRPr="00C01B51">
              <w:rPr>
                <w:szCs w:val="22"/>
                <w:lang w:val="en-GB"/>
              </w:rPr>
              <w:t>Receiver</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SNR</w:t>
            </w:r>
          </w:p>
        </w:tc>
        <w:tc>
          <w:tcPr>
            <w:tcW w:w="7767" w:type="dxa"/>
          </w:tcPr>
          <w:p w:rsidR="00047423" w:rsidRPr="00C01B51" w:rsidRDefault="00047423" w:rsidP="00287D64">
            <w:pPr>
              <w:overflowPunct w:val="0"/>
              <w:autoSpaceDE w:val="0"/>
              <w:autoSpaceDN w:val="0"/>
              <w:adjustRightInd w:val="0"/>
              <w:spacing w:line="288" w:lineRule="auto"/>
              <w:textAlignment w:val="baseline"/>
              <w:rPr>
                <w:lang w:val="en-GB"/>
              </w:rPr>
            </w:pPr>
            <w:r w:rsidRPr="00C01B51">
              <w:rPr>
                <w:lang w:val="en-GB"/>
              </w:rPr>
              <w:t>Signal to Noise Ration</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noProof/>
                <w:lang w:val="en-GB" w:eastAsia="fr-FR"/>
              </w:rPr>
            </w:pPr>
            <w:r w:rsidRPr="00C01B51">
              <w:rPr>
                <w:b/>
                <w:lang w:val="en-GB"/>
              </w:rPr>
              <w:t>SRD</w:t>
            </w:r>
          </w:p>
        </w:tc>
        <w:tc>
          <w:tcPr>
            <w:tcW w:w="7767" w:type="dxa"/>
          </w:tcPr>
          <w:p w:rsidR="00047423" w:rsidRPr="00C01B51" w:rsidRDefault="00047423" w:rsidP="00287D64">
            <w:pPr>
              <w:overflowPunct w:val="0"/>
              <w:autoSpaceDE w:val="0"/>
              <w:autoSpaceDN w:val="0"/>
              <w:adjustRightInd w:val="0"/>
              <w:spacing w:line="288" w:lineRule="auto"/>
              <w:textAlignment w:val="baseline"/>
              <w:rPr>
                <w:noProof/>
                <w:lang w:val="en-GB" w:eastAsia="fr-FR"/>
              </w:rPr>
            </w:pPr>
            <w:r w:rsidRPr="00C01B51">
              <w:rPr>
                <w:lang w:val="en-GB"/>
              </w:rPr>
              <w:t>Short Range Device</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Tx</w:t>
            </w:r>
          </w:p>
        </w:tc>
        <w:tc>
          <w:tcPr>
            <w:tcW w:w="7767" w:type="dxa"/>
          </w:tcPr>
          <w:p w:rsidR="00047423" w:rsidRPr="00C01B51" w:rsidRDefault="00047423" w:rsidP="00287D64">
            <w:pPr>
              <w:overflowPunct w:val="0"/>
              <w:autoSpaceDE w:val="0"/>
              <w:autoSpaceDN w:val="0"/>
              <w:adjustRightInd w:val="0"/>
              <w:spacing w:line="288" w:lineRule="auto"/>
              <w:textAlignment w:val="baseline"/>
              <w:rPr>
                <w:lang w:val="en-GB"/>
              </w:rPr>
            </w:pPr>
            <w:r w:rsidRPr="00C01B51">
              <w:rPr>
                <w:lang w:val="en-GB"/>
              </w:rPr>
              <w:t>Transmitter</w:t>
            </w:r>
          </w:p>
        </w:tc>
      </w:tr>
      <w:tr w:rsidR="00047423" w:rsidRPr="00C01B51">
        <w:tc>
          <w:tcPr>
            <w:tcW w:w="2088" w:type="dxa"/>
          </w:tcPr>
          <w:p w:rsidR="00047423" w:rsidRPr="00C01B51" w:rsidRDefault="00047423" w:rsidP="00287D64">
            <w:pPr>
              <w:overflowPunct w:val="0"/>
              <w:autoSpaceDE w:val="0"/>
              <w:autoSpaceDN w:val="0"/>
              <w:adjustRightInd w:val="0"/>
              <w:spacing w:line="288" w:lineRule="auto"/>
              <w:ind w:right="198"/>
              <w:textAlignment w:val="baseline"/>
              <w:rPr>
                <w:b/>
                <w:lang w:val="en-GB"/>
              </w:rPr>
            </w:pPr>
            <w:r w:rsidRPr="00C01B51">
              <w:rPr>
                <w:b/>
                <w:lang w:val="en-GB"/>
              </w:rPr>
              <w:t>WGFM</w:t>
            </w:r>
          </w:p>
        </w:tc>
        <w:tc>
          <w:tcPr>
            <w:tcW w:w="7767" w:type="dxa"/>
          </w:tcPr>
          <w:p w:rsidR="00047423" w:rsidRPr="00C01B51" w:rsidRDefault="00047423" w:rsidP="00287D64">
            <w:pPr>
              <w:overflowPunct w:val="0"/>
              <w:autoSpaceDE w:val="0"/>
              <w:autoSpaceDN w:val="0"/>
              <w:adjustRightInd w:val="0"/>
              <w:spacing w:line="288" w:lineRule="auto"/>
              <w:textAlignment w:val="baseline"/>
              <w:rPr>
                <w:lang w:val="en-GB"/>
              </w:rPr>
            </w:pPr>
            <w:r w:rsidRPr="00C01B51">
              <w:rPr>
                <w:lang w:val="en-GB"/>
              </w:rPr>
              <w:t>Working Group Frequency Management</w:t>
            </w:r>
          </w:p>
        </w:tc>
      </w:tr>
    </w:tbl>
    <w:p w:rsidR="00047423" w:rsidRPr="00C01B51" w:rsidRDefault="00047423" w:rsidP="00797D4C">
      <w:pPr>
        <w:pStyle w:val="Heading1"/>
      </w:pPr>
      <w:bookmarkStart w:id="5" w:name="_Toc522181867"/>
      <w:r w:rsidRPr="00C01B51">
        <w:lastRenderedPageBreak/>
        <w:t>Introduction</w:t>
      </w:r>
      <w:bookmarkEnd w:id="5"/>
    </w:p>
    <w:p w:rsidR="00047423" w:rsidRPr="00C01B51" w:rsidRDefault="00047423" w:rsidP="005B422F">
      <w:pPr>
        <w:pStyle w:val="ECCParagraph"/>
      </w:pPr>
      <w:r w:rsidRPr="00C01B51">
        <w:t>This ECC Report deals with inductive RFIDs in the 13.56 MHz band and the compatibility to radio services.</w:t>
      </w:r>
    </w:p>
    <w:p w:rsidR="00047423" w:rsidRPr="00C01B51" w:rsidRDefault="00047423" w:rsidP="005B422F">
      <w:pPr>
        <w:pStyle w:val="ECCParagraph"/>
      </w:pPr>
      <w:r w:rsidRPr="00C01B51">
        <w:t xml:space="preserve">ETSI has proposed the ETSI TR 103 059 </w:t>
      </w:r>
      <w:r w:rsidRPr="00C01B51">
        <w:fldChar w:fldCharType="begin"/>
      </w:r>
      <w:r w:rsidRPr="00C01B51">
        <w:instrText xml:space="preserve"> REF _Ref365280109 \r \h </w:instrText>
      </w:r>
      <w:r w:rsidRPr="00C01B51">
        <w:fldChar w:fldCharType="separate"/>
      </w:r>
      <w:r w:rsidR="00864B8B">
        <w:t>[1]</w:t>
      </w:r>
      <w:r w:rsidRPr="00C01B51">
        <w:fldChar w:fldCharType="end"/>
      </w:r>
      <w:r w:rsidRPr="00C01B51">
        <w:t xml:space="preserve"> describing emission masks for two new RFID systems in the 13.56 MHz range which should be considered for ECC studies and approval. The two RFID applications described in ETSI TR 103 059 </w:t>
      </w:r>
      <w:r w:rsidRPr="00C01B51">
        <w:fldChar w:fldCharType="begin"/>
      </w:r>
      <w:r w:rsidRPr="00C01B51">
        <w:instrText xml:space="preserve"> REF _Ref365280109 \r \h </w:instrText>
      </w:r>
      <w:r w:rsidRPr="00C01B51">
        <w:fldChar w:fldCharType="separate"/>
      </w:r>
      <w:r w:rsidR="00864B8B">
        <w:t>[1]</w:t>
      </w:r>
      <w:r w:rsidRPr="00C01B51">
        <w:fldChar w:fldCharType="end"/>
      </w:r>
      <w:r w:rsidRPr="00C01B51">
        <w:t xml:space="preserve"> are short range wideband system</w:t>
      </w:r>
      <w:r w:rsidR="00A95E2F" w:rsidRPr="00C01B51">
        <w:t>s</w:t>
      </w:r>
      <w:r w:rsidRPr="00C01B51">
        <w:t xml:space="preserve"> and long range narrowband systems.</w:t>
      </w:r>
    </w:p>
    <w:p w:rsidR="00047423" w:rsidRPr="00C01B51" w:rsidRDefault="00047423" w:rsidP="005B422F">
      <w:pPr>
        <w:pStyle w:val="ECCParagraph"/>
      </w:pPr>
      <w:r w:rsidRPr="00C01B51">
        <w:t xml:space="preserve">The market of 13.56 MHz inductive RFIDs in the HF range is established since early 1990’s and widely used in two different major applications and RFID technologies: </w:t>
      </w:r>
    </w:p>
    <w:p w:rsidR="00047423" w:rsidRPr="00C01B51" w:rsidRDefault="00047423" w:rsidP="00E15433">
      <w:pPr>
        <w:pStyle w:val="ECCNumbered-LetteredList"/>
        <w:numPr>
          <w:ilvl w:val="0"/>
          <w:numId w:val="38"/>
        </w:numPr>
        <w:spacing w:before="60"/>
        <w:ind w:left="567" w:hanging="283"/>
        <w:rPr>
          <w:lang w:val="en-GB"/>
        </w:rPr>
      </w:pPr>
      <w:r w:rsidRPr="00C01B51">
        <w:rPr>
          <w:lang w:val="en-GB"/>
        </w:rPr>
        <w:t xml:space="preserve">as short range high data range multipurpose applications better known as smart cards for the ISO 14443-2 </w:t>
      </w:r>
      <w:r w:rsidRPr="00C01B51">
        <w:rPr>
          <w:lang w:val="en-GB"/>
        </w:rPr>
        <w:fldChar w:fldCharType="begin"/>
      </w:r>
      <w:r w:rsidRPr="00C01B51">
        <w:rPr>
          <w:lang w:val="en-GB"/>
        </w:rPr>
        <w:instrText xml:space="preserve"> REF _Ref365281144 \r \h </w:instrText>
      </w:r>
      <w:r w:rsidRPr="00C01B51">
        <w:rPr>
          <w:lang w:val="en-GB"/>
        </w:rPr>
      </w:r>
      <w:r w:rsidRPr="00C01B51">
        <w:rPr>
          <w:lang w:val="en-GB"/>
        </w:rPr>
        <w:fldChar w:fldCharType="separate"/>
      </w:r>
      <w:r w:rsidR="00864B8B">
        <w:rPr>
          <w:lang w:val="en-GB"/>
        </w:rPr>
        <w:t>[5]</w:t>
      </w:r>
      <w:r w:rsidRPr="00C01B51">
        <w:rPr>
          <w:lang w:val="en-GB"/>
        </w:rPr>
        <w:fldChar w:fldCharType="end"/>
      </w:r>
      <w:r w:rsidRPr="00C01B51">
        <w:rPr>
          <w:lang w:val="en-GB"/>
        </w:rPr>
        <w:t xml:space="preserve"> standard for operating ranges of 5 - 10 cm range, and</w:t>
      </w:r>
    </w:p>
    <w:p w:rsidR="00047423" w:rsidRPr="00C01B51" w:rsidRDefault="00047423" w:rsidP="00E15433">
      <w:pPr>
        <w:pStyle w:val="ECCNumbered-LetteredList"/>
        <w:numPr>
          <w:ilvl w:val="0"/>
          <w:numId w:val="38"/>
        </w:numPr>
        <w:spacing w:before="60"/>
        <w:ind w:left="567" w:hanging="283"/>
        <w:rPr>
          <w:lang w:val="en-GB"/>
        </w:rPr>
      </w:pPr>
      <w:proofErr w:type="gramStart"/>
      <w:r w:rsidRPr="00C01B51">
        <w:rPr>
          <w:lang w:val="en-GB"/>
        </w:rPr>
        <w:t>as</w:t>
      </w:r>
      <w:proofErr w:type="gramEnd"/>
      <w:r w:rsidRPr="00C01B51">
        <w:rPr>
          <w:lang w:val="en-GB"/>
        </w:rPr>
        <w:t xml:space="preserve"> medium and long range applications primarily for industrial applications according to ISO 18000-3 </w:t>
      </w:r>
      <w:r w:rsidRPr="00C01B51">
        <w:rPr>
          <w:lang w:val="en-GB"/>
        </w:rPr>
        <w:fldChar w:fldCharType="begin"/>
      </w:r>
      <w:r w:rsidRPr="00C01B51">
        <w:rPr>
          <w:lang w:val="en-GB"/>
        </w:rPr>
        <w:instrText xml:space="preserve"> REF _Ref365281170 \r \h </w:instrText>
      </w:r>
      <w:r w:rsidRPr="00C01B51">
        <w:rPr>
          <w:lang w:val="en-GB"/>
        </w:rPr>
      </w:r>
      <w:r w:rsidRPr="00C01B51">
        <w:rPr>
          <w:lang w:val="en-GB"/>
        </w:rPr>
        <w:fldChar w:fldCharType="separate"/>
      </w:r>
      <w:r w:rsidR="00864B8B">
        <w:rPr>
          <w:lang w:val="en-GB"/>
        </w:rPr>
        <w:t>[7]</w:t>
      </w:r>
      <w:r w:rsidRPr="00C01B51">
        <w:rPr>
          <w:lang w:val="en-GB"/>
        </w:rPr>
        <w:fldChar w:fldCharType="end"/>
      </w:r>
      <w:r w:rsidR="00CE0202" w:rsidRPr="00C01B51">
        <w:rPr>
          <w:lang w:val="en-GB"/>
        </w:rPr>
        <w:t>,</w:t>
      </w:r>
      <w:r w:rsidRPr="00C01B51">
        <w:rPr>
          <w:lang w:val="en-GB"/>
        </w:rPr>
        <w:t xml:space="preserve"> ISO 15693 </w:t>
      </w:r>
      <w:r w:rsidRPr="00C01B51">
        <w:rPr>
          <w:lang w:val="en-GB"/>
        </w:rPr>
        <w:fldChar w:fldCharType="begin"/>
      </w:r>
      <w:r w:rsidRPr="00C01B51">
        <w:rPr>
          <w:lang w:val="en-GB"/>
        </w:rPr>
        <w:instrText xml:space="preserve"> REF _Ref365281188 \r \h </w:instrText>
      </w:r>
      <w:r w:rsidRPr="00C01B51">
        <w:rPr>
          <w:lang w:val="en-GB"/>
        </w:rPr>
      </w:r>
      <w:r w:rsidRPr="00C01B51">
        <w:rPr>
          <w:lang w:val="en-GB"/>
        </w:rPr>
        <w:fldChar w:fldCharType="separate"/>
      </w:r>
      <w:r w:rsidR="00864B8B">
        <w:rPr>
          <w:lang w:val="en-GB"/>
        </w:rPr>
        <w:t>[6]</w:t>
      </w:r>
      <w:r w:rsidRPr="00C01B51">
        <w:rPr>
          <w:lang w:val="en-GB"/>
        </w:rPr>
        <w:fldChar w:fldCharType="end"/>
      </w:r>
      <w:r w:rsidRPr="00C01B51">
        <w:rPr>
          <w:lang w:val="en-GB"/>
        </w:rPr>
        <w:t xml:space="preserve"> </w:t>
      </w:r>
      <w:r w:rsidR="00CE0202" w:rsidRPr="00C01B51">
        <w:rPr>
          <w:lang w:val="en-GB"/>
        </w:rPr>
        <w:t>and security related applications according to ISO 14443</w:t>
      </w:r>
      <w:r w:rsidR="00997F34">
        <w:rPr>
          <w:lang w:val="en-GB"/>
        </w:rPr>
        <w:t xml:space="preserve"> </w:t>
      </w:r>
      <w:r w:rsidR="00997F34" w:rsidRPr="00C01B51">
        <w:rPr>
          <w:lang w:val="en-GB"/>
        </w:rPr>
        <w:fldChar w:fldCharType="begin"/>
      </w:r>
      <w:r w:rsidR="00997F34" w:rsidRPr="00C01B51">
        <w:rPr>
          <w:lang w:val="en-GB"/>
        </w:rPr>
        <w:instrText xml:space="preserve"> REF _Ref365281144 \r \h </w:instrText>
      </w:r>
      <w:r w:rsidR="00997F34" w:rsidRPr="00C01B51">
        <w:rPr>
          <w:lang w:val="en-GB"/>
        </w:rPr>
      </w:r>
      <w:r w:rsidR="00997F34" w:rsidRPr="00C01B51">
        <w:rPr>
          <w:lang w:val="en-GB"/>
        </w:rPr>
        <w:fldChar w:fldCharType="separate"/>
      </w:r>
      <w:r w:rsidR="00997F34">
        <w:rPr>
          <w:lang w:val="en-GB"/>
        </w:rPr>
        <w:t>[5]</w:t>
      </w:r>
      <w:r w:rsidR="00997F34" w:rsidRPr="00C01B51">
        <w:rPr>
          <w:lang w:val="en-GB"/>
        </w:rPr>
        <w:fldChar w:fldCharType="end"/>
      </w:r>
      <w:r w:rsidRPr="00C01B51">
        <w:rPr>
          <w:lang w:val="en-GB"/>
        </w:rPr>
        <w:t>.</w:t>
      </w:r>
    </w:p>
    <w:p w:rsidR="005B422F" w:rsidRPr="00C01B51" w:rsidRDefault="005B422F" w:rsidP="005B422F">
      <w:pPr>
        <w:pStyle w:val="ECCNumbered-LetteredList"/>
        <w:numPr>
          <w:ilvl w:val="0"/>
          <w:numId w:val="0"/>
        </w:numPr>
        <w:spacing w:before="60"/>
        <w:ind w:left="340" w:hanging="340"/>
        <w:rPr>
          <w:lang w:val="en-GB"/>
        </w:rPr>
      </w:pPr>
    </w:p>
    <w:p w:rsidR="00047423" w:rsidRPr="00C01B51" w:rsidRDefault="00047423" w:rsidP="005B422F">
      <w:pPr>
        <w:pStyle w:val="ECCParagraph"/>
      </w:pPr>
      <w:r w:rsidRPr="00C01B51">
        <w:t xml:space="preserve">The evolution of the technology and markets is for (a) type RFIDs for very high data rates requiring higher bandwidth to support security related applications, secondly for (b) type RFIDs for larger operating ranges. </w:t>
      </w:r>
    </w:p>
    <w:p w:rsidR="00047423" w:rsidRPr="00C01B51" w:rsidRDefault="00047423" w:rsidP="005B422F">
      <w:pPr>
        <w:pStyle w:val="ECCParagraph"/>
      </w:pPr>
      <w:r w:rsidRPr="00C01B51">
        <w:t xml:space="preserve">This ECC report copes with the requirements for higher bandwidth as well as for the higher modulation sidebands for in both application types which are reflected by two spectrum emission masks. </w:t>
      </w:r>
    </w:p>
    <w:p w:rsidR="00047423" w:rsidRPr="00C01B51" w:rsidRDefault="00047423" w:rsidP="005B422F">
      <w:pPr>
        <w:pStyle w:val="ECCParagraph"/>
      </w:pPr>
      <w:r w:rsidRPr="00C01B51">
        <w:t xml:space="preserve">This report also copes with the compatibility to the existing radio services primarily for long range narrowband applications of type (b) and considers the available ECC reports and new studies in the </w:t>
      </w:r>
      <w:r w:rsidR="00E15433" w:rsidRPr="00C01B51">
        <w:br/>
      </w:r>
      <w:r w:rsidRPr="00C01B51">
        <w:t>13.56 MHz range for the compatibility to the required spectrum masks.</w:t>
      </w:r>
    </w:p>
    <w:p w:rsidR="00047423" w:rsidRPr="00C01B51" w:rsidRDefault="00047423" w:rsidP="00067793">
      <w:pPr>
        <w:pStyle w:val="ECCParagraph"/>
      </w:pPr>
    </w:p>
    <w:p w:rsidR="00047423" w:rsidRPr="00C01B51" w:rsidRDefault="00047423" w:rsidP="00797D4C">
      <w:pPr>
        <w:pStyle w:val="Heading1"/>
      </w:pPr>
      <w:bookmarkStart w:id="6" w:name="_Toc522181868"/>
      <w:r w:rsidRPr="00C01B51">
        <w:lastRenderedPageBreak/>
        <w:t>RFID applications in the 13.56 MH</w:t>
      </w:r>
      <w:r w:rsidRPr="00C01B51">
        <w:rPr>
          <w:sz w:val="16"/>
        </w:rPr>
        <w:t>z</w:t>
      </w:r>
      <w:r w:rsidRPr="00C01B51">
        <w:t xml:space="preserve"> band</w:t>
      </w:r>
      <w:bookmarkEnd w:id="6"/>
    </w:p>
    <w:p w:rsidR="00047423" w:rsidRPr="00C01B51" w:rsidRDefault="00047423" w:rsidP="00195BC6">
      <w:pPr>
        <w:pStyle w:val="Heading2"/>
        <w:rPr>
          <w:lang w:val="en-GB"/>
        </w:rPr>
      </w:pPr>
      <w:bookmarkStart w:id="7" w:name="_Toc364406897"/>
      <w:bookmarkStart w:id="8" w:name="_Toc522181869"/>
      <w:r w:rsidRPr="00C01B51">
        <w:rPr>
          <w:lang w:val="en-GB"/>
        </w:rPr>
        <w:t>13.56 MH</w:t>
      </w:r>
      <w:r w:rsidRPr="00C01B51">
        <w:rPr>
          <w:sz w:val="16"/>
          <w:lang w:val="en-GB"/>
        </w:rPr>
        <w:t>z</w:t>
      </w:r>
      <w:r w:rsidRPr="00C01B51">
        <w:rPr>
          <w:lang w:val="en-GB"/>
        </w:rPr>
        <w:t xml:space="preserve"> RFID technology</w:t>
      </w:r>
      <w:bookmarkEnd w:id="7"/>
      <w:bookmarkEnd w:id="8"/>
    </w:p>
    <w:p w:rsidR="00047423" w:rsidRPr="00C01B51" w:rsidRDefault="00047423" w:rsidP="00195BC6">
      <w:pPr>
        <w:pStyle w:val="ECCParagraph"/>
      </w:pPr>
      <w:r w:rsidRPr="00C01B51">
        <w:t xml:space="preserve">RFID technology is predominantly using passive tags or transponders. These passive tags are only activated when powered and addressed by a reader, emitting an inductive field. </w:t>
      </w:r>
    </w:p>
    <w:p w:rsidR="00047423" w:rsidRPr="00C01B51" w:rsidRDefault="00047423" w:rsidP="00195BC6">
      <w:pPr>
        <w:pStyle w:val="ECCParagraph"/>
      </w:pPr>
      <w:r w:rsidRPr="00C01B51">
        <w:t xml:space="preserve">Unlike RFIDs operating in the VHF, UHF and microwave domain, the HF type 13.56 MHz RFID systems operate on a single channel for the powering of the tag. </w:t>
      </w:r>
    </w:p>
    <w:p w:rsidR="00047423" w:rsidRPr="00C01B51" w:rsidRDefault="00047423" w:rsidP="00195BC6">
      <w:pPr>
        <w:pStyle w:val="ECCParagraph"/>
      </w:pPr>
      <w:r w:rsidRPr="00C01B51">
        <w:t>Several RFID systems can operate in a given small area and re-using the same 13.56 MHz channel because of the fast roll-off of the field</w:t>
      </w:r>
      <w:r w:rsidR="005B422F" w:rsidRPr="00C01B51">
        <w:t xml:space="preserve"> </w:t>
      </w:r>
      <w:r w:rsidRPr="00C01B51">
        <w:t xml:space="preserve">strength </w:t>
      </w:r>
      <w:proofErr w:type="gramStart"/>
      <w:r w:rsidRPr="00C01B51">
        <w:t>of 60 dB/decade</w:t>
      </w:r>
      <w:proofErr w:type="gramEnd"/>
      <w:r w:rsidRPr="00C01B51">
        <w:t xml:space="preserve"> in the near field area limiting the activation area to 1–1.5 m range. The fast roll-off region ends off at the crossover point at </w:t>
      </w:r>
      <w:r w:rsidRPr="00C01B51">
        <w:rPr>
          <w:szCs w:val="20"/>
        </w:rPr>
        <w:sym w:font="Symbol" w:char="F06C"/>
      </w:r>
      <w:r w:rsidRPr="00C01B51">
        <w:t>/2</w:t>
      </w:r>
      <w:r w:rsidRPr="00C01B51">
        <w:rPr>
          <w:szCs w:val="20"/>
        </w:rPr>
        <w:sym w:font="Symbol" w:char="F070"/>
      </w:r>
      <w:r w:rsidRPr="00C01B51">
        <w:t xml:space="preserve"> or approx. 3.5 m where the far-field region with a roll-off </w:t>
      </w:r>
      <w:proofErr w:type="gramStart"/>
      <w:r w:rsidRPr="00C01B51">
        <w:t>of 20 dB/decade</w:t>
      </w:r>
      <w:proofErr w:type="gramEnd"/>
      <w:r w:rsidRPr="00C01B51">
        <w:t xml:space="preserve"> starts. </w:t>
      </w:r>
    </w:p>
    <w:p w:rsidR="00047423" w:rsidRPr="00C01B51" w:rsidRDefault="00047423" w:rsidP="00195BC6">
      <w:pPr>
        <w:pStyle w:val="ECCParagraph"/>
      </w:pPr>
      <w:r w:rsidRPr="00C01B51">
        <w:t>Since the operating range of the 13.56 MHz RFID long range systems is in the order of 1.5 m, the frequency re-use and density of such systems makes the technology very spectrum efficient in comparison to e.g. electromagnetic field operation in the VHF and UHF where RFID systems operating in far-fields</w:t>
      </w:r>
      <w:r w:rsidR="00E15433" w:rsidRPr="00C01B51">
        <w:t>.</w:t>
      </w:r>
      <w:r w:rsidRPr="00C01B51">
        <w:t xml:space="preserve"> </w:t>
      </w:r>
    </w:p>
    <w:p w:rsidR="00047423" w:rsidRPr="00C01B51" w:rsidRDefault="00047423" w:rsidP="00195BC6">
      <w:pPr>
        <w:pStyle w:val="ECCParagraph"/>
      </w:pPr>
      <w:r w:rsidRPr="00C01B51">
        <w:t xml:space="preserve">The 13.56 MHz RFID systems can be classified in two different </w:t>
      </w:r>
      <w:r w:rsidR="004A2864" w:rsidRPr="00C01B51">
        <w:t>groups</w:t>
      </w:r>
      <w:r w:rsidR="00972AAC" w:rsidRPr="00C01B51">
        <w:t xml:space="preserve"> / types</w:t>
      </w:r>
      <w:r w:rsidR="004A2864" w:rsidRPr="00C01B51">
        <w:t xml:space="preserve"> </w:t>
      </w:r>
      <w:r w:rsidRPr="00C01B51">
        <w:t xml:space="preserve">as </w:t>
      </w:r>
      <w:r w:rsidR="00CE6E66" w:rsidRPr="00C01B51">
        <w:t xml:space="preserve">further </w:t>
      </w:r>
      <w:r w:rsidRPr="00C01B51">
        <w:t xml:space="preserve">explained in paragraph </w:t>
      </w:r>
      <w:r w:rsidRPr="00C01B51">
        <w:fldChar w:fldCharType="begin"/>
      </w:r>
      <w:r w:rsidRPr="00C01B51">
        <w:instrText xml:space="preserve"> REF _Ref365296024 \r \h </w:instrText>
      </w:r>
      <w:r w:rsidRPr="00C01B51">
        <w:fldChar w:fldCharType="separate"/>
      </w:r>
      <w:r w:rsidR="00864B8B">
        <w:t>2.4</w:t>
      </w:r>
      <w:r w:rsidRPr="00C01B51">
        <w:fldChar w:fldCharType="end"/>
      </w:r>
      <w:r w:rsidRPr="00C01B51">
        <w:t>:</w:t>
      </w:r>
    </w:p>
    <w:p w:rsidR="0008604E" w:rsidRPr="00C01B51" w:rsidRDefault="00721D63" w:rsidP="0008604E">
      <w:pPr>
        <w:pStyle w:val="ECCParBulleted"/>
        <w:numPr>
          <w:ilvl w:val="0"/>
          <w:numId w:val="9"/>
        </w:numPr>
      </w:pPr>
      <w:bookmarkStart w:id="9" w:name="_Toc364406898"/>
      <w:r w:rsidRPr="00C01B51">
        <w:t xml:space="preserve">1.: </w:t>
      </w:r>
      <w:r w:rsidR="0008604E" w:rsidRPr="00C01B51">
        <w:t>Short range / wideband systems where the tags are very close to the reader antenna for 2 reasons;</w:t>
      </w:r>
    </w:p>
    <w:p w:rsidR="0008604E" w:rsidRPr="00C01B51" w:rsidRDefault="0008604E" w:rsidP="0008604E">
      <w:pPr>
        <w:pStyle w:val="ECCParBulleted"/>
        <w:numPr>
          <w:ilvl w:val="1"/>
          <w:numId w:val="9"/>
        </w:numPr>
        <w:spacing w:before="60"/>
      </w:pPr>
      <w:r w:rsidRPr="00C01B51">
        <w:t xml:space="preserve">These tags have a higher energy demand because of the high bandwidth of </w:t>
      </w:r>
      <w:r w:rsidR="00CF62E8" w:rsidRPr="00C01B51">
        <w:t>14</w:t>
      </w:r>
      <w:r w:rsidRPr="00C01B51">
        <w:t xml:space="preserve"> MHz, the high clock rates for the needed calculation power and for running the security algorithms;</w:t>
      </w:r>
    </w:p>
    <w:p w:rsidR="0008604E" w:rsidRPr="00C01B51" w:rsidRDefault="0008604E" w:rsidP="0008604E">
      <w:pPr>
        <w:pStyle w:val="ECCParBulleted"/>
        <w:numPr>
          <w:ilvl w:val="1"/>
          <w:numId w:val="9"/>
        </w:numPr>
        <w:spacing w:before="60"/>
      </w:pPr>
      <w:r w:rsidRPr="00C01B51">
        <w:t xml:space="preserve">For providing privacy, the reading distance has to be confined to a few </w:t>
      </w:r>
      <w:r w:rsidR="00FE636E" w:rsidRPr="00C01B51">
        <w:t>centimetres</w:t>
      </w:r>
      <w:r w:rsidRPr="00C01B51">
        <w:t xml:space="preserve"> for protection against eavesdropping.</w:t>
      </w:r>
    </w:p>
    <w:p w:rsidR="0008604E" w:rsidRPr="00C01B51" w:rsidRDefault="0008604E" w:rsidP="0008604E">
      <w:pPr>
        <w:pStyle w:val="ECCParBulleted"/>
        <w:numPr>
          <w:ilvl w:val="0"/>
          <w:numId w:val="0"/>
        </w:numPr>
        <w:spacing w:before="60"/>
        <w:ind w:left="680"/>
      </w:pPr>
    </w:p>
    <w:p w:rsidR="0008604E" w:rsidRPr="00C01B51" w:rsidRDefault="00721D63" w:rsidP="0008604E">
      <w:pPr>
        <w:pStyle w:val="ECCParBulleted"/>
        <w:numPr>
          <w:ilvl w:val="0"/>
          <w:numId w:val="9"/>
        </w:numPr>
      </w:pPr>
      <w:proofErr w:type="gramStart"/>
      <w:r w:rsidRPr="00C01B51">
        <w:t>2.:</w:t>
      </w:r>
      <w:proofErr w:type="gramEnd"/>
      <w:r w:rsidRPr="00C01B51">
        <w:t xml:space="preserve"> </w:t>
      </w:r>
      <w:r w:rsidR="0008604E" w:rsidRPr="00C01B51">
        <w:t>Long range / narrowband systems which are optimized for maximum operating range at medium data speed. These systems require a high Q factor of the antennas for reader and tags which also limits the bandwidth.</w:t>
      </w:r>
    </w:p>
    <w:p w:rsidR="00047423" w:rsidRPr="00C01B51" w:rsidRDefault="00047423" w:rsidP="00195BC6">
      <w:pPr>
        <w:pStyle w:val="Heading2"/>
        <w:rPr>
          <w:lang w:val="en-GB"/>
        </w:rPr>
      </w:pPr>
      <w:bookmarkStart w:id="10" w:name="_Toc522181870"/>
      <w:r w:rsidRPr="00C01B51">
        <w:rPr>
          <w:lang w:val="en-GB"/>
        </w:rPr>
        <w:t>RFID Reader systems</w:t>
      </w:r>
      <w:bookmarkEnd w:id="9"/>
      <w:bookmarkEnd w:id="10"/>
    </w:p>
    <w:p w:rsidR="00047423" w:rsidRPr="00C01B51" w:rsidRDefault="00047423" w:rsidP="00195BC6">
      <w:pPr>
        <w:pStyle w:val="ECCParagraph"/>
      </w:pPr>
      <w:r w:rsidRPr="00C01B51">
        <w:t xml:space="preserve">An RFID system consists of an interrogator or a reader, a control unit with access to a data base and one or several tags as data carriers. </w:t>
      </w:r>
    </w:p>
    <w:p w:rsidR="00047423" w:rsidRPr="00C01B51" w:rsidRDefault="00047423" w:rsidP="00195BC6">
      <w:pPr>
        <w:pStyle w:val="ECCParagraph"/>
      </w:pPr>
      <w:r w:rsidRPr="00C01B51">
        <w:t xml:space="preserve">The tags are attached to objects like goods, Identification cards, (passports), bank cards, books / libraries, payment cards, public security or carried by human beings as smart cards or ticketing cards. </w:t>
      </w:r>
    </w:p>
    <w:p w:rsidR="00047423" w:rsidRPr="00C01B51" w:rsidRDefault="00047423" w:rsidP="00195BC6">
      <w:pPr>
        <w:pStyle w:val="ECCParagraph"/>
      </w:pPr>
      <w:r w:rsidRPr="00C01B51">
        <w:t xml:space="preserve">A large application field is developed for NFC (Near Field Communication) </w:t>
      </w:r>
      <w:r w:rsidRPr="00C01B51">
        <w:fldChar w:fldCharType="begin"/>
      </w:r>
      <w:r w:rsidRPr="00C01B51">
        <w:instrText xml:space="preserve"> REF _Ref365296189 \r \h </w:instrText>
      </w:r>
      <w:r w:rsidRPr="00C01B51">
        <w:fldChar w:fldCharType="separate"/>
      </w:r>
      <w:r w:rsidR="00864B8B">
        <w:t>[8]</w:t>
      </w:r>
      <w:r w:rsidRPr="00C01B51">
        <w:fldChar w:fldCharType="end"/>
      </w:r>
      <w:r w:rsidRPr="00C01B51">
        <w:t xml:space="preserve">. These applications are falling into </w:t>
      </w:r>
      <w:r w:rsidR="00721D63" w:rsidRPr="00C01B51">
        <w:t>the first group</w:t>
      </w:r>
      <w:r w:rsidR="00EE530C" w:rsidRPr="00C01B51">
        <w:t xml:space="preserve"> (Short range and wideband)</w:t>
      </w:r>
      <w:r w:rsidRPr="00C01B51">
        <w:t>.</w:t>
      </w:r>
    </w:p>
    <w:p w:rsidR="00047423" w:rsidRPr="00C01B51" w:rsidRDefault="00047423" w:rsidP="00195BC6">
      <w:pPr>
        <w:pStyle w:val="ECCParagraph"/>
      </w:pPr>
      <w:r w:rsidRPr="00C01B51">
        <w:t xml:space="preserve">Applications of </w:t>
      </w:r>
      <w:r w:rsidR="00721D63" w:rsidRPr="00C01B51">
        <w:t>the second group RFID readers</w:t>
      </w:r>
      <w:r w:rsidRPr="00C01B51">
        <w:t xml:space="preserve"> </w:t>
      </w:r>
      <w:r w:rsidR="00EE530C" w:rsidRPr="00C01B51">
        <w:t xml:space="preserve">(Long range and narrowband) </w:t>
      </w:r>
      <w:r w:rsidRPr="00C01B51">
        <w:t xml:space="preserve">are mainly in libraries, in industrial areas for production, inventory control, ecology (as waste control), also in various medical areas, for logistics or in automotive applications, radio keys as well as in transportation for baggage tagging. </w:t>
      </w:r>
    </w:p>
    <w:p w:rsidR="00047423" w:rsidRPr="00C01B51" w:rsidRDefault="00047423" w:rsidP="00195BC6">
      <w:pPr>
        <w:pStyle w:val="ECCParagraph"/>
      </w:pPr>
      <w:r w:rsidRPr="00C01B51">
        <w:t xml:space="preserve">Tags are only active when interrogated by the reader. They are normally battery-less, passive and dormant until powered by the RF interrogation signal in order to respond with a data signal. </w:t>
      </w:r>
    </w:p>
    <w:p w:rsidR="00047423" w:rsidRPr="00C01B51" w:rsidRDefault="00047423" w:rsidP="00195BC6">
      <w:pPr>
        <w:pStyle w:val="ECCParagraph"/>
      </w:pPr>
      <w:r w:rsidRPr="00C01B51">
        <w:t>The transmit power level of the tag, that re-transmitting data back to the reader is typically 60-80 dB below the level of the received carrier from the reader.</w:t>
      </w:r>
    </w:p>
    <w:p w:rsidR="00047423" w:rsidRPr="00C01B51" w:rsidRDefault="00047423" w:rsidP="00195BC6">
      <w:pPr>
        <w:pStyle w:val="ECCParagraph"/>
      </w:pPr>
      <w:r w:rsidRPr="00C01B51">
        <w:lastRenderedPageBreak/>
        <w:t xml:space="preserve">In the past most of the RFID systems have been used in unidirectional transmissions as read-only type systems. They used passive tags which are upon receiving a powering signal from the reader, return a code that is stored in a memory of the tag. </w:t>
      </w:r>
    </w:p>
    <w:p w:rsidR="00047423" w:rsidRPr="00C01B51" w:rsidRDefault="00047423" w:rsidP="00195BC6">
      <w:pPr>
        <w:pStyle w:val="ECCParagraph"/>
      </w:pPr>
      <w:r w:rsidRPr="00C01B51">
        <w:t xml:space="preserve">Today the RFID systems have bidirectional communication functionality. The interrogation signal which is needed to power the tag is modulated e.g. by ASK (Amplitude Modulation) as downlink signal. </w:t>
      </w:r>
    </w:p>
    <w:p w:rsidR="00047423" w:rsidRPr="00C01B51" w:rsidRDefault="00047423" w:rsidP="00195BC6">
      <w:pPr>
        <w:pStyle w:val="ECCParagraph"/>
      </w:pPr>
      <w:r w:rsidRPr="00C01B51">
        <w:t>In RFID systems which have a large range and consequently can cover many tags in a given area</w:t>
      </w:r>
      <w:r w:rsidR="00D2518E" w:rsidRPr="00C01B51">
        <w:t>,</w:t>
      </w:r>
      <w:r w:rsidRPr="00C01B51">
        <w:t xml:space="preserve"> the reader has options for addressing tags or a family of tags, by sending certain commands for differentiating and </w:t>
      </w:r>
      <w:proofErr w:type="spellStart"/>
      <w:r w:rsidRPr="00C01B51">
        <w:t>singulation</w:t>
      </w:r>
      <w:proofErr w:type="spellEnd"/>
      <w:r w:rsidRPr="00C01B51">
        <w:t xml:space="preserve"> of tags for a number of tags which are within the reader illumination field. After the recognizing of the individual tags in range, tags can be called up individually.</w:t>
      </w:r>
    </w:p>
    <w:p w:rsidR="00047423" w:rsidRPr="00C01B51" w:rsidRDefault="00047423" w:rsidP="00195BC6">
      <w:pPr>
        <w:pStyle w:val="ECCParagraph"/>
      </w:pPr>
      <w:r w:rsidRPr="00C01B51">
        <w:t xml:space="preserve">The addressed tags will answer by transmitting the requested data or other read/write (to the memory) process. </w:t>
      </w:r>
    </w:p>
    <w:p w:rsidR="00047423" w:rsidRPr="00C01B51" w:rsidRDefault="00047423" w:rsidP="00195BC6">
      <w:pPr>
        <w:pStyle w:val="ECCParagraph"/>
      </w:pPr>
      <w:r w:rsidRPr="00C01B51">
        <w:t>A low level down- and uplink ASK modulation (e.g. ~10%) in combination with an optimized data transmission (by encoding) method is used in order to minimize the emitted spectrum with regard to amplitude and frequency.</w:t>
      </w:r>
    </w:p>
    <w:p w:rsidR="00047423" w:rsidRPr="00C01B51" w:rsidRDefault="00047423" w:rsidP="00195BC6">
      <w:pPr>
        <w:pStyle w:val="ECCParagraph"/>
      </w:pPr>
      <w:r w:rsidRPr="00C01B51">
        <w:fldChar w:fldCharType="begin"/>
      </w:r>
      <w:r w:rsidRPr="00C01B51">
        <w:instrText xml:space="preserve"> REF _Ref365296262 \h </w:instrText>
      </w:r>
      <w:r w:rsidRPr="00C01B51">
        <w:fldChar w:fldCharType="separate"/>
      </w:r>
      <w:r w:rsidR="009365AA" w:rsidRPr="00C01B51">
        <w:t xml:space="preserve">Figure </w:t>
      </w:r>
      <w:r w:rsidR="009365AA">
        <w:rPr>
          <w:noProof/>
        </w:rPr>
        <w:t>1</w:t>
      </w:r>
      <w:r w:rsidRPr="00C01B51">
        <w:fldChar w:fldCharType="end"/>
      </w:r>
      <w:r w:rsidRPr="00C01B51">
        <w:t xml:space="preserve"> shows a basic RFID system configuration.</w:t>
      </w:r>
    </w:p>
    <w:p w:rsidR="00047423" w:rsidRPr="00C01B51" w:rsidRDefault="00047423" w:rsidP="00195BC6">
      <w:pPr>
        <w:spacing w:after="120"/>
        <w:jc w:val="both"/>
        <w:rPr>
          <w:lang w:val="en-GB"/>
        </w:rPr>
      </w:pPr>
    </w:p>
    <w:p w:rsidR="00047423" w:rsidRPr="00C01B51" w:rsidRDefault="00AD40AA" w:rsidP="00195BC6">
      <w:pPr>
        <w:spacing w:after="120"/>
        <w:jc w:val="both"/>
        <w:rPr>
          <w:lang w:val="en-GB"/>
        </w:rPr>
      </w:pPr>
      <w:r w:rsidRPr="00C01B51">
        <w:rPr>
          <w:noProof/>
          <w:lang w:val="da-DK" w:eastAsia="da-DK"/>
        </w:rPr>
        <mc:AlternateContent>
          <mc:Choice Requires="wpg">
            <w:drawing>
              <wp:inline distT="0" distB="0" distL="0" distR="0" wp14:anchorId="45AF5B27" wp14:editId="7348D10A">
                <wp:extent cx="6200140" cy="1678940"/>
                <wp:effectExtent l="0" t="0" r="10160" b="0"/>
                <wp:docPr id="7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1678940"/>
                          <a:chOff x="772" y="1195"/>
                          <a:chExt cx="9764" cy="2644"/>
                        </a:xfrm>
                      </wpg:grpSpPr>
                      <wpg:grpSp>
                        <wpg:cNvPr id="75" name="Group 3"/>
                        <wpg:cNvGrpSpPr>
                          <a:grpSpLocks/>
                        </wpg:cNvGrpSpPr>
                        <wpg:grpSpPr bwMode="auto">
                          <a:xfrm>
                            <a:off x="772" y="1195"/>
                            <a:ext cx="9764" cy="1879"/>
                            <a:chOff x="1016" y="2546"/>
                            <a:chExt cx="9764" cy="1879"/>
                          </a:xfrm>
                        </wpg:grpSpPr>
                        <wps:wsp>
                          <wps:cNvPr id="76" name="Textfeld 2"/>
                          <wps:cNvSpPr txBox="1">
                            <a:spLocks noChangeArrowheads="1"/>
                          </wps:cNvSpPr>
                          <wps:spPr bwMode="auto">
                            <a:xfrm>
                              <a:off x="7901" y="3454"/>
                              <a:ext cx="2879" cy="971"/>
                            </a:xfrm>
                            <a:prstGeom prst="rect">
                              <a:avLst/>
                            </a:prstGeom>
                            <a:solidFill>
                              <a:srgbClr val="FFFFFF"/>
                            </a:solidFill>
                            <a:ln w="9525">
                              <a:solidFill>
                                <a:srgbClr val="000000"/>
                              </a:solidFill>
                              <a:miter lim="800000"/>
                              <a:headEnd/>
                              <a:tailEnd/>
                            </a:ln>
                          </wps:spPr>
                          <wps:txbx>
                            <w:txbxContent>
                              <w:p w:rsidR="00997F34" w:rsidRPr="00AA3C72" w:rsidRDefault="00997F34" w:rsidP="00195BC6">
                                <w:pPr>
                                  <w:rPr>
                                    <w:lang w:val="de-DE"/>
                                  </w:rPr>
                                </w:pPr>
                                <w:r>
                                  <w:t xml:space="preserve">  </w:t>
                                </w:r>
                                <w:r>
                                  <w:rPr>
                                    <w:noProof/>
                                    <w:lang w:val="da-DK" w:eastAsia="da-DK"/>
                                  </w:rPr>
                                  <w:drawing>
                                    <wp:inline distT="0" distB="0" distL="0" distR="0" wp14:anchorId="2C69D572" wp14:editId="732E5379">
                                      <wp:extent cx="390525" cy="428625"/>
                                      <wp:effectExtent l="0" t="0" r="9525" b="9525"/>
                                      <wp:docPr id="1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77" name="AutoShape 5"/>
                          <wps:cNvSpPr>
                            <a:spLocks noChangeArrowheads="1"/>
                          </wps:cNvSpPr>
                          <wps:spPr bwMode="auto">
                            <a:xfrm>
                              <a:off x="7051" y="3634"/>
                              <a:ext cx="435" cy="202"/>
                            </a:xfrm>
                            <a:prstGeom prst="notchedRightArrow">
                              <a:avLst>
                                <a:gd name="adj1" fmla="val 50000"/>
                                <a:gd name="adj2" fmla="val 538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AutoShape 6"/>
                          <wps:cNvSpPr>
                            <a:spLocks noChangeArrowheads="1"/>
                          </wps:cNvSpPr>
                          <wps:spPr bwMode="auto">
                            <a:xfrm rot="10800000">
                              <a:off x="7051" y="4018"/>
                              <a:ext cx="435" cy="201"/>
                            </a:xfrm>
                            <a:prstGeom prst="notchedRightArrow">
                              <a:avLst>
                                <a:gd name="adj1" fmla="val 50000"/>
                                <a:gd name="adj2" fmla="val 5410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Textfeld 2"/>
                          <wps:cNvSpPr txBox="1">
                            <a:spLocks noChangeArrowheads="1"/>
                          </wps:cNvSpPr>
                          <wps:spPr bwMode="auto">
                            <a:xfrm>
                              <a:off x="9133" y="3610"/>
                              <a:ext cx="1516" cy="711"/>
                            </a:xfrm>
                            <a:prstGeom prst="rect">
                              <a:avLst/>
                            </a:prstGeom>
                            <a:solidFill>
                              <a:srgbClr val="FFFFFF">
                                <a:alpha val="21176"/>
                              </a:srgbClr>
                            </a:solidFill>
                            <a:ln w="9525">
                              <a:solidFill>
                                <a:srgbClr val="000000"/>
                              </a:solidFill>
                              <a:miter lim="800000"/>
                              <a:headEnd/>
                              <a:tailEnd/>
                            </a:ln>
                          </wps:spPr>
                          <wps:txbx>
                            <w:txbxContent>
                              <w:p w:rsidR="00997F34" w:rsidRDefault="00997F34" w:rsidP="00195BC6">
                                <w:pPr>
                                  <w:rPr>
                                    <w:b/>
                                    <w:sz w:val="16"/>
                                    <w:lang w:val="de-DE"/>
                                  </w:rPr>
                                </w:pPr>
                                <w:r>
                                  <w:rPr>
                                    <w:b/>
                                    <w:sz w:val="16"/>
                                    <w:lang w:val="de-DE"/>
                                  </w:rPr>
                                  <w:t xml:space="preserve">      </w:t>
                                </w:r>
                                <w:r w:rsidRPr="009865C2">
                                  <w:rPr>
                                    <w:b/>
                                    <w:sz w:val="16"/>
                                    <w:lang w:val="de-DE"/>
                                  </w:rPr>
                                  <w:t>Chip,</w:t>
                                </w:r>
                              </w:p>
                              <w:p w:rsidR="00997F34" w:rsidRPr="009865C2" w:rsidRDefault="00997F34" w:rsidP="00195BC6">
                                <w:pPr>
                                  <w:rPr>
                                    <w:sz w:val="16"/>
                                    <w:lang w:val="de-DE"/>
                                  </w:rPr>
                                </w:pPr>
                                <w:r w:rsidRPr="009865C2">
                                  <w:rPr>
                                    <w:b/>
                                    <w:sz w:val="16"/>
                                    <w:lang w:val="de-DE"/>
                                  </w:rPr>
                                  <w:t>RF &amp; Memory</w:t>
                                </w:r>
                                <w:r>
                                  <w:rPr>
                                    <w:b/>
                                    <w:sz w:val="16"/>
                                    <w:lang w:val="de-DE"/>
                                  </w:rPr>
                                  <w:t xml:space="preserve"> Functions</w:t>
                                </w:r>
                              </w:p>
                            </w:txbxContent>
                          </wps:txbx>
                          <wps:bodyPr rot="0" vert="horz" wrap="square" lIns="91440" tIns="45720" rIns="91440" bIns="45720" anchor="t" anchorCtr="0" upright="1">
                            <a:spAutoFit/>
                          </wps:bodyPr>
                        </wps:wsp>
                        <wps:wsp>
                          <wps:cNvPr id="80" name="AutoShape 8"/>
                          <wps:cNvSpPr>
                            <a:spLocks noChangeArrowheads="1"/>
                          </wps:cNvSpPr>
                          <wps:spPr bwMode="auto">
                            <a:xfrm>
                              <a:off x="8764" y="3856"/>
                              <a:ext cx="368" cy="184"/>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Text Box 11"/>
                          <wps:cNvSpPr txBox="1">
                            <a:spLocks noChangeArrowheads="1"/>
                          </wps:cNvSpPr>
                          <wps:spPr bwMode="auto">
                            <a:xfrm>
                              <a:off x="1016" y="2623"/>
                              <a:ext cx="964"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F34" w:rsidRPr="002D0E43" w:rsidRDefault="00997F34" w:rsidP="00195BC6">
                                <w:pPr>
                                  <w:jc w:val="center"/>
                                  <w:rPr>
                                    <w:lang w:val="de-DE"/>
                                  </w:rPr>
                                </w:pPr>
                                <w:r>
                                  <w:rPr>
                                    <w:lang w:val="de-DE"/>
                                  </w:rPr>
                                  <w:t>Control Unit</w:t>
                                </w:r>
                              </w:p>
                            </w:txbxContent>
                          </wps:txbx>
                          <wps:bodyPr rot="0" vert="horz" wrap="square" lIns="91440" tIns="45720" rIns="91440" bIns="45720" anchor="t" anchorCtr="0" upright="1">
                            <a:noAutofit/>
                          </wps:bodyPr>
                        </wps:wsp>
                        <wps:wsp>
                          <wps:cNvPr id="82" name="Text Box 10"/>
                          <wps:cNvSpPr txBox="1">
                            <a:spLocks noChangeArrowheads="1"/>
                          </wps:cNvSpPr>
                          <wps:spPr bwMode="auto">
                            <a:xfrm>
                              <a:off x="2219" y="2751"/>
                              <a:ext cx="1830"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F34" w:rsidRPr="002D0E43" w:rsidRDefault="00997F34" w:rsidP="00195BC6">
                                <w:pPr>
                                  <w:rPr>
                                    <w:lang w:val="de-DE"/>
                                  </w:rPr>
                                </w:pPr>
                                <w:r>
                                  <w:rPr>
                                    <w:lang w:val="de-DE"/>
                                  </w:rPr>
                                  <w:t>Interrogator Unit</w:t>
                                </w:r>
                              </w:p>
                            </w:txbxContent>
                          </wps:txbx>
                          <wps:bodyPr rot="0" vert="horz" wrap="square" lIns="91440" tIns="45720" rIns="91440" bIns="45720" anchor="t" anchorCtr="0" upright="1">
                            <a:noAutofit/>
                          </wps:bodyPr>
                        </wps:wsp>
                        <wps:wsp>
                          <wps:cNvPr id="83" name="Text Box 11"/>
                          <wps:cNvSpPr txBox="1">
                            <a:spLocks noChangeArrowheads="1"/>
                          </wps:cNvSpPr>
                          <wps:spPr bwMode="auto">
                            <a:xfrm>
                              <a:off x="5530" y="2546"/>
                              <a:ext cx="1234"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F34" w:rsidRPr="002D0E43" w:rsidRDefault="00997F34" w:rsidP="00195BC6">
                                <w:pPr>
                                  <w:jc w:val="center"/>
                                  <w:rPr>
                                    <w:lang w:val="de-DE"/>
                                  </w:rPr>
                                </w:pPr>
                                <w:r>
                                  <w:rPr>
                                    <w:lang w:val="de-DE"/>
                                  </w:rPr>
                                  <w:t xml:space="preserve">RFID </w:t>
                                </w:r>
                                <w:r>
                                  <w:rPr>
                                    <w:lang w:val="de-DE"/>
                                  </w:rPr>
                                  <w:br/>
                                  <w:t>Antenna</w:t>
                                </w:r>
                              </w:p>
                            </w:txbxContent>
                          </wps:txbx>
                          <wps:bodyPr rot="0" vert="horz" wrap="square" lIns="91440" tIns="45720" rIns="91440" bIns="45720" anchor="t" anchorCtr="0" upright="1">
                            <a:noAutofit/>
                          </wps:bodyPr>
                        </wps:wsp>
                        <wps:wsp>
                          <wps:cNvPr id="84" name="Text Box 12"/>
                          <wps:cNvSpPr txBox="1">
                            <a:spLocks noChangeArrowheads="1"/>
                          </wps:cNvSpPr>
                          <wps:spPr bwMode="auto">
                            <a:xfrm>
                              <a:off x="8271" y="3056"/>
                              <a:ext cx="183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F34" w:rsidRPr="002D0E43" w:rsidRDefault="00997F34" w:rsidP="00195BC6">
                                <w:pPr>
                                  <w:rPr>
                                    <w:lang w:val="de-DE"/>
                                  </w:rPr>
                                </w:pPr>
                                <w:r>
                                  <w:rPr>
                                    <w:lang w:val="de-DE"/>
                                  </w:rPr>
                                  <w:t>RFID Tag</w:t>
                                </w:r>
                              </w:p>
                            </w:txbxContent>
                          </wps:txbx>
                          <wps:bodyPr rot="0" vert="horz" wrap="square" lIns="91440" tIns="45720" rIns="91440" bIns="45720" anchor="t" anchorCtr="0" upright="1">
                            <a:noAutofit/>
                          </wps:bodyPr>
                        </wps:wsp>
                      </wpg:grpSp>
                      <pic:pic xmlns:pic="http://schemas.openxmlformats.org/drawingml/2006/picture">
                        <pic:nvPicPr>
                          <pic:cNvPr id="85"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1" y="1846"/>
                            <a:ext cx="5439" cy="19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5" o:spid="_x0000_s1027" style="width:488.2pt;height:132.2pt;mso-position-horizontal-relative:char;mso-position-vertical-relative:line" coordorigin="772,1195" coordsize="9764,26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">
                <v:group id="Group 3" o:spid="_x0000_s1028" style="position:absolute;left:772;top:1195;width:9764;height:1879" coordorigin="1016,2546" coordsize="9764,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feld 2" o:spid="_x0000_s1029" type="#_x0000_t202" style="position:absolute;left:7901;top:3454;width:287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997F34" w:rsidRPr="00AA3C72" w:rsidRDefault="00997F34" w:rsidP="00195BC6">
                          <w:pPr>
                            <w:rPr>
                              <w:lang w:val="de-DE"/>
                            </w:rPr>
                          </w:pPr>
                          <w:r>
                            <w:t xml:space="preserve">  </w:t>
                          </w:r>
                          <w:r>
                            <w:rPr>
                              <w:noProof/>
                              <w:lang w:val="da-DK" w:eastAsia="da-DK"/>
                            </w:rPr>
                            <w:drawing>
                              <wp:inline distT="0" distB="0" distL="0" distR="0" wp14:anchorId="2C69D572" wp14:editId="732E5379">
                                <wp:extent cx="390525" cy="428625"/>
                                <wp:effectExtent l="0" t="0" r="9525" b="9525"/>
                                <wp:docPr id="1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t xml:space="preserve">  </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5" o:spid="_x0000_s1030" type="#_x0000_t94" style="position:absolute;left:7051;top:3634;width:43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vrcEA&#10;AADbAAAADwAAAGRycy9kb3ducmV2LnhtbESPQWsCMRSE7wX/Q3iCt5rVgy6rUVpB8aqWQm/Pzetm&#10;6eZlSbK6+uuNIPQ4zMw3zHLd20ZcyIfasYLJOANBXDpdc6Xg67R9z0GEiKyxcUwKbhRgvRq8LbHQ&#10;7soHuhxjJRKEQ4EKTIxtIWUoDVkMY9cSJ+/XeYsxSV9J7fGa4LaR0yybSYs1pwWDLW0MlX/HziqY&#10;ebyHbofnasrf3c9G5p/S5EqNhv3HAkSkPv6HX+29VjCfw/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b63BAAAA2wAAAA8AAAAAAAAAAAAAAAAAmAIAAGRycy9kb3du&#10;cmV2LnhtbFBLBQYAAAAABAAEAPUAAACGAwAAAAA=&#10;"/>
                  <v:shape id="AutoShape 6" o:spid="_x0000_s1031" type="#_x0000_t94" style="position:absolute;left:7051;top:4018;width:435;height:20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08AA&#10;AADbAAAADwAAAGRycy9kb3ducmV2LnhtbERPy2rCQBTdF/yH4Qrd1YlCW4mZiGgEN13UNvtL5poE&#10;M3fCzOTh3zuLQpeH8872s+nESM63lhWsVwkI4srqlmsFvz/nty0IH5A1dpZJwYM87PPFS4apthN/&#10;03gNtYgh7FNU0ITQp1L6qiGDfmV74sjdrDMYInS11A6nGG46uUmSD2mw5djQYE/Hhqr7dTAKvqbL&#10;NhTFu3f65IbydCzbzVAq9bqcDzsQgebwL/5zX7SCzzg2fok/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w08AAAADbAAAADwAAAAAAAAAAAAAAAACYAgAAZHJzL2Rvd25y&#10;ZXYueG1sUEsFBgAAAAAEAAQA9QAAAIUDAAAAAA==&#10;"/>
                  <v:shape id="Textfeld 2" o:spid="_x0000_s1032" type="#_x0000_t202" style="position:absolute;left:9133;top:3610;width:151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4hhMUA&#10;AADbAAAADwAAAGRycy9kb3ducmV2LnhtbESPQWvCQBSE7wX/w/KE3uomOdgaXSUolaJQUHvo8ZF9&#10;JsHs27C7TdL++m6h4HGYmW+Y1WY0rejJ+caygnSWgCAurW64UvBxeX16AeEDssbWMin4Jg+b9eRh&#10;hbm2A5+oP4dKRAj7HBXUIXS5lL6syaCf2Y44elfrDIYoXSW1wyHCTSuzJJlLgw3HhRo72tZU3s5f&#10;RkHVH37eUyqOR3a30PFhf9p9Zko9TsdiCSLQGO7h//abVvC8gL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iGExQAAANsAAAAPAAAAAAAAAAAAAAAAAJgCAABkcnMv&#10;ZG93bnJldi54bWxQSwUGAAAAAAQABAD1AAAAigMAAAAA&#10;">
                    <v:fill opacity="13878f"/>
                    <v:textbox style="mso-fit-shape-to-text:t">
                      <w:txbxContent>
                        <w:p w:rsidR="00997F34" w:rsidRDefault="00997F34" w:rsidP="00195BC6">
                          <w:pPr>
                            <w:rPr>
                              <w:b/>
                              <w:sz w:val="16"/>
                              <w:lang w:val="de-DE"/>
                            </w:rPr>
                          </w:pPr>
                          <w:r>
                            <w:rPr>
                              <w:b/>
                              <w:sz w:val="16"/>
                              <w:lang w:val="de-DE"/>
                            </w:rPr>
                            <w:t xml:space="preserve">      </w:t>
                          </w:r>
                          <w:r w:rsidRPr="009865C2">
                            <w:rPr>
                              <w:b/>
                              <w:sz w:val="16"/>
                              <w:lang w:val="de-DE"/>
                            </w:rPr>
                            <w:t>Chip,</w:t>
                          </w:r>
                        </w:p>
                        <w:p w:rsidR="00997F34" w:rsidRPr="009865C2" w:rsidRDefault="00997F34" w:rsidP="00195BC6">
                          <w:pPr>
                            <w:rPr>
                              <w:sz w:val="16"/>
                              <w:lang w:val="de-DE"/>
                            </w:rPr>
                          </w:pPr>
                          <w:r w:rsidRPr="009865C2">
                            <w:rPr>
                              <w:b/>
                              <w:sz w:val="16"/>
                              <w:lang w:val="de-DE"/>
                            </w:rPr>
                            <w:t>RF &amp; Memory</w:t>
                          </w:r>
                          <w:r>
                            <w:rPr>
                              <w:b/>
                              <w:sz w:val="16"/>
                              <w:lang w:val="de-DE"/>
                            </w:rPr>
                            <w:t xml:space="preserve"> Functions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 o:spid="_x0000_s1033" type="#_x0000_t69" style="position:absolute;left:8764;top:3856;width:36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QDyMIA&#10;AADbAAAADwAAAGRycy9kb3ducmV2LnhtbESPTYvCQAyG7wv+hyGCt3WqgkjXUUR2QfDkF16znWxb&#10;tpMZOqO2/94cBI/hzfvkyXLduUbdqY21ZwOTcQaKuPC25tLA+fTzuQAVE7LFxjMZ6CnCejX4WGJu&#10;/YMPdD+mUgmEY44GqpRCrnUsKnIYxz4QS/bnW4dJxrbUtsWHwF2jp1k21w5rlgsVBtpWVPwfb040&#10;bB0u/fzUf08L7febyzX8djNjRsNu8wUqUZfey6/2zhpYiL38IgD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APIwgAAANsAAAAPAAAAAAAAAAAAAAAAAJgCAABkcnMvZG93&#10;bnJldi54bWxQSwUGAAAAAAQABAD1AAAAhwMAAAAA&#10;"/>
                  <v:shape id="Text Box 11" o:spid="_x0000_s1034" type="#_x0000_t202" style="position:absolute;left:1016;top:2623;width:964;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997F34" w:rsidRPr="002D0E43" w:rsidRDefault="00997F34" w:rsidP="00195BC6">
                          <w:pPr>
                            <w:jc w:val="center"/>
                            <w:rPr>
                              <w:lang w:val="de-DE"/>
                            </w:rPr>
                          </w:pPr>
                          <w:r>
                            <w:rPr>
                              <w:lang w:val="de-DE"/>
                            </w:rPr>
                            <w:t>Control Unit</w:t>
                          </w:r>
                        </w:p>
                      </w:txbxContent>
                    </v:textbox>
                  </v:shape>
                  <v:shape id="Text Box 10" o:spid="_x0000_s1035" type="#_x0000_t202" style="position:absolute;left:2219;top:2751;width:1830;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997F34" w:rsidRPr="002D0E43" w:rsidRDefault="00997F34" w:rsidP="00195BC6">
                          <w:pPr>
                            <w:rPr>
                              <w:lang w:val="de-DE"/>
                            </w:rPr>
                          </w:pPr>
                          <w:r>
                            <w:rPr>
                              <w:lang w:val="de-DE"/>
                            </w:rPr>
                            <w:t>Interrogator Unit</w:t>
                          </w:r>
                        </w:p>
                      </w:txbxContent>
                    </v:textbox>
                  </v:shape>
                  <v:shape id="Text Box 11" o:spid="_x0000_s1036" type="#_x0000_t202" style="position:absolute;left:5530;top:2546;width:1234;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997F34" w:rsidRPr="002D0E43" w:rsidRDefault="00997F34" w:rsidP="00195BC6">
                          <w:pPr>
                            <w:jc w:val="center"/>
                            <w:rPr>
                              <w:lang w:val="de-DE"/>
                            </w:rPr>
                          </w:pPr>
                          <w:r>
                            <w:rPr>
                              <w:lang w:val="de-DE"/>
                            </w:rPr>
                            <w:t xml:space="preserve">RFID </w:t>
                          </w:r>
                          <w:r>
                            <w:rPr>
                              <w:lang w:val="de-DE"/>
                            </w:rPr>
                            <w:br/>
                            <w:t>Antenna</w:t>
                          </w:r>
                        </w:p>
                      </w:txbxContent>
                    </v:textbox>
                  </v:shape>
                  <v:shape id="Text Box 12" o:spid="_x0000_s1037" type="#_x0000_t202" style="position:absolute;left:8271;top:3056;width:183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997F34" w:rsidRPr="002D0E43" w:rsidRDefault="00997F34" w:rsidP="00195BC6">
                          <w:pPr>
                            <w:rPr>
                              <w:lang w:val="de-DE"/>
                            </w:rPr>
                          </w:pPr>
                          <w:r>
                            <w:rPr>
                              <w:lang w:val="de-DE"/>
                            </w:rPr>
                            <w:t>RFID Tag</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8" type="#_x0000_t75" style="position:absolute;left:851;top:1846;width:5439;height:1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4MPfDAAAA2wAAAA8AAABkcnMvZG93bnJldi54bWxEj0FrAjEUhO8F/0N4Qm81q7bWrkaRhUJ7&#10;Krr2/ti87q5uXtYkddN/3xQKHoeZ+YZZb6PpxJWcby0rmE4yEMSV1S3XCo7l68MShA/IGjvLpOCH&#10;PGw3o7s15toOvKfrIdQiQdjnqKAJoc+l9FVDBv3E9sTJ+7LOYEjS1VI7HBLcdHKWZQtpsOW00GBP&#10;RUPV+fBtFMyJ3uPeDI8fl1P58tm7onyOhVL347hbgQgUwy38337TCpZP8Pcl/Q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gw98MAAADbAAAADwAAAAAAAAAAAAAAAACf&#10;AgAAZHJzL2Rvd25yZXYueG1sUEsFBgAAAAAEAAQA9wAAAI8DAAAAAA==&#10;">
                  <v:imagedata r:id="rId14" o:title=""/>
                </v:shape>
                <w10:anchorlock/>
              </v:group>
            </w:pict>
          </mc:Fallback>
        </mc:AlternateContent>
      </w:r>
    </w:p>
    <w:p w:rsidR="00047423" w:rsidRPr="00C01B51" w:rsidRDefault="00047423" w:rsidP="00195BC6">
      <w:pPr>
        <w:pStyle w:val="Caption"/>
        <w:rPr>
          <w:lang w:val="en-GB"/>
        </w:rPr>
      </w:pPr>
      <w:bookmarkStart w:id="11" w:name="_Ref365296262"/>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w:t>
      </w:r>
      <w:r w:rsidR="00C22D29" w:rsidRPr="00C01B51">
        <w:rPr>
          <w:noProof/>
          <w:lang w:val="en-GB"/>
        </w:rPr>
        <w:fldChar w:fldCharType="end"/>
      </w:r>
      <w:bookmarkEnd w:id="11"/>
      <w:r w:rsidRPr="00C01B51">
        <w:rPr>
          <w:lang w:val="en-GB"/>
        </w:rPr>
        <w:t>: RFID system</w:t>
      </w:r>
    </w:p>
    <w:p w:rsidR="00047423" w:rsidRPr="00C01B51" w:rsidRDefault="00047423" w:rsidP="004D3C12">
      <w:pPr>
        <w:pStyle w:val="Heading2"/>
        <w:rPr>
          <w:lang w:val="en-GB"/>
        </w:rPr>
      </w:pPr>
      <w:bookmarkStart w:id="12" w:name="_Toc364406899"/>
      <w:bookmarkStart w:id="13" w:name="_Ref365297634"/>
      <w:bookmarkStart w:id="14" w:name="_Toc522181871"/>
      <w:r w:rsidRPr="00C01B51">
        <w:rPr>
          <w:lang w:val="en-GB"/>
        </w:rPr>
        <w:t>Present status of RFID’s in the 13.56 MH</w:t>
      </w:r>
      <w:r w:rsidRPr="00C01B51">
        <w:rPr>
          <w:sz w:val="16"/>
          <w:lang w:val="en-GB"/>
        </w:rPr>
        <w:t>z</w:t>
      </w:r>
      <w:r w:rsidRPr="00C01B51">
        <w:rPr>
          <w:lang w:val="en-GB"/>
        </w:rPr>
        <w:t xml:space="preserve"> band</w:t>
      </w:r>
      <w:bookmarkEnd w:id="12"/>
      <w:bookmarkEnd w:id="13"/>
      <w:bookmarkEnd w:id="14"/>
    </w:p>
    <w:p w:rsidR="00047423" w:rsidRPr="00C01B51" w:rsidRDefault="00047423" w:rsidP="004D3C12">
      <w:pPr>
        <w:pStyle w:val="ECCParagraph"/>
      </w:pPr>
      <w:r w:rsidRPr="00C01B51">
        <w:t>The families of 13.56 MHz RFIDs have the highest turnover and also increase rate compared to other technologies at different frequencies. The 13.56 MHz technology is versatile in that very high data rates at low reading ranges for privacy as well as for longer reading ranges at low or medium data ranges can be realized.</w:t>
      </w:r>
    </w:p>
    <w:p w:rsidR="00047423" w:rsidRPr="00C01B51" w:rsidRDefault="00047423" w:rsidP="004D3C12">
      <w:pPr>
        <w:pStyle w:val="ECCParagraph"/>
      </w:pPr>
      <w:proofErr w:type="gramStart"/>
      <w:r w:rsidRPr="00C01B51">
        <w:t xml:space="preserve">The present transmitter mask from the EN 300 330 </w:t>
      </w:r>
      <w:r w:rsidRPr="00C01B51">
        <w:fldChar w:fldCharType="begin"/>
      </w:r>
      <w:r w:rsidRPr="00C01B51">
        <w:instrText xml:space="preserve"> REF _Ref365280142 \r \h </w:instrText>
      </w:r>
      <w:r w:rsidRPr="00C01B51">
        <w:fldChar w:fldCharType="separate"/>
      </w:r>
      <w:r w:rsidR="00864B8B">
        <w:t>[2]</w:t>
      </w:r>
      <w:r w:rsidRPr="00C01B51">
        <w:fldChar w:fldCharType="end"/>
      </w:r>
      <w:r w:rsidRPr="00C01B51">
        <w:t xml:space="preserve"> as shown in </w:t>
      </w:r>
      <w:r w:rsidRPr="00C01B51">
        <w:fldChar w:fldCharType="begin"/>
      </w:r>
      <w:r w:rsidRPr="00C01B51">
        <w:instrText xml:space="preserve"> REF _Ref365296330 \h </w:instrText>
      </w:r>
      <w:r w:rsidRPr="00C01B51">
        <w:fldChar w:fldCharType="separate"/>
      </w:r>
      <w:r w:rsidR="009365AA" w:rsidRPr="00C01B51">
        <w:t xml:space="preserve">Figure </w:t>
      </w:r>
      <w:r w:rsidR="009365AA">
        <w:rPr>
          <w:noProof/>
        </w:rPr>
        <w:t>2</w:t>
      </w:r>
      <w:r w:rsidRPr="00C01B51">
        <w:fldChar w:fldCharType="end"/>
      </w:r>
      <w:r w:rsidRPr="00C01B51">
        <w:t xml:space="preserve"> allows large but read-only tags.</w:t>
      </w:r>
      <w:proofErr w:type="gramEnd"/>
      <w:r w:rsidRPr="00C01B51">
        <w:t xml:space="preserve"> This is because of the present poor ratio of downlink to uplink communication performance which is unbalanced so that effective bidirectional communication is only feasible at lower RFID carrier levels. Therefore the downlink modulation level needs to be enhanced.</w:t>
      </w:r>
    </w:p>
    <w:p w:rsidR="00047423" w:rsidRPr="00C01B51" w:rsidRDefault="00047423" w:rsidP="004D3C12">
      <w:pPr>
        <w:pStyle w:val="ECCParagraph"/>
      </w:pPr>
      <w:r w:rsidRPr="00C01B51">
        <w:t xml:space="preserve">The present </w:t>
      </w:r>
      <w:proofErr w:type="gramStart"/>
      <w:r w:rsidRPr="00C01B51">
        <w:t>modulation mask</w:t>
      </w:r>
      <w:proofErr w:type="gramEnd"/>
      <w:r w:rsidRPr="00C01B51">
        <w:t xml:space="preserve"> outside the 13.56 MHz SRD band allows + 9 dBµA/m up to +/- 150 kHz and – 3.5 dBµA/m at +/--450 kHz. These levels are in effect since nearly 10 years. </w:t>
      </w:r>
    </w:p>
    <w:p w:rsidR="00047423" w:rsidRPr="00C01B51" w:rsidRDefault="00047423" w:rsidP="004D3C12">
      <w:pPr>
        <w:pStyle w:val="ECCParagraph"/>
      </w:pPr>
    </w:p>
    <w:p w:rsidR="00047423" w:rsidRPr="00C01B51" w:rsidRDefault="00047423" w:rsidP="004D3C12">
      <w:pPr>
        <w:spacing w:after="120"/>
        <w:rPr>
          <w:lang w:val="en-GB"/>
        </w:rPr>
      </w:pPr>
      <w:r w:rsidRPr="00C01B51">
        <w:rPr>
          <w:lang w:val="en-GB"/>
        </w:rPr>
        <w:object w:dxaOrig="4260" w:dyaOrig="2879">
          <v:shape id="_x0000_i1025" type="#_x0000_t75" style="width:461.1pt;height:278.3pt" o:ole="">
            <v:imagedata r:id="rId15" o:title=""/>
          </v:shape>
          <o:OLEObject Type="Embed" ProgID="Word.Picture.8" ShapeID="_x0000_i1025" DrawAspect="Content" ObjectID="_1595926312" r:id="rId16"/>
        </w:object>
      </w:r>
    </w:p>
    <w:p w:rsidR="00047423" w:rsidRPr="00C01B51" w:rsidRDefault="00047423" w:rsidP="004D3C12">
      <w:pPr>
        <w:pStyle w:val="Caption"/>
        <w:rPr>
          <w:lang w:val="en-GB"/>
        </w:rPr>
      </w:pPr>
      <w:bookmarkStart w:id="15" w:name="_Ref365296330"/>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w:t>
      </w:r>
      <w:r w:rsidR="00C22D29" w:rsidRPr="00C01B51">
        <w:rPr>
          <w:noProof/>
          <w:lang w:val="en-GB"/>
        </w:rPr>
        <w:fldChar w:fldCharType="end"/>
      </w:r>
      <w:bookmarkEnd w:id="15"/>
      <w:r w:rsidRPr="00C01B51">
        <w:rPr>
          <w:lang w:val="en-GB"/>
        </w:rPr>
        <w:t xml:space="preserve">: Present 13.56 MHz RFID emitter mask from EN 300 330 </w:t>
      </w:r>
    </w:p>
    <w:p w:rsidR="00047423" w:rsidRPr="00C01B51" w:rsidRDefault="00047423" w:rsidP="004D3C12">
      <w:pPr>
        <w:rPr>
          <w:lang w:val="en-GB"/>
        </w:rPr>
      </w:pPr>
    </w:p>
    <w:p w:rsidR="00047423" w:rsidRPr="00C01B51" w:rsidRDefault="00047423" w:rsidP="004D3C12">
      <w:pPr>
        <w:rPr>
          <w:lang w:val="en-GB"/>
        </w:rPr>
      </w:pPr>
      <w:r w:rsidRPr="00C01B51">
        <w:rPr>
          <w:lang w:val="en-GB"/>
        </w:rPr>
        <w:t xml:space="preserve">ERC/REC 70-03 allows such inductive systems in Annex 9 for bands f, f1 and i2 </w:t>
      </w:r>
      <w:r w:rsidR="00F70E49">
        <w:rPr>
          <w:lang w:val="en-GB"/>
        </w:rPr>
        <w:fldChar w:fldCharType="begin"/>
      </w:r>
      <w:r w:rsidR="00F70E49">
        <w:rPr>
          <w:lang w:val="en-GB"/>
        </w:rPr>
        <w:instrText xml:space="preserve"> REF _Ref365280164 \r \h </w:instrText>
      </w:r>
      <w:r w:rsidR="00F70E49">
        <w:rPr>
          <w:lang w:val="en-GB"/>
        </w:rPr>
      </w:r>
      <w:r w:rsidR="00F70E49">
        <w:rPr>
          <w:lang w:val="en-GB"/>
        </w:rPr>
        <w:fldChar w:fldCharType="separate"/>
      </w:r>
      <w:r w:rsidR="00864B8B">
        <w:rPr>
          <w:lang w:val="en-GB"/>
        </w:rPr>
        <w:t>[3]</w:t>
      </w:r>
      <w:r w:rsidR="00F70E49">
        <w:rPr>
          <w:lang w:val="en-GB"/>
        </w:rPr>
        <w:fldChar w:fldCharType="end"/>
      </w:r>
      <w:r w:rsidRPr="00C01B51">
        <w:rPr>
          <w:lang w:val="en-GB"/>
        </w:rPr>
        <w:t>.</w:t>
      </w:r>
    </w:p>
    <w:p w:rsidR="00D2518E" w:rsidRPr="00C01B51" w:rsidRDefault="00D2518E" w:rsidP="004D3C12">
      <w:pPr>
        <w:rPr>
          <w:lang w:val="en-GB"/>
        </w:rPr>
      </w:pPr>
    </w:p>
    <w:p w:rsidR="00D2518E" w:rsidRPr="00C01B51" w:rsidRDefault="00D2518E" w:rsidP="00D2518E">
      <w:pPr>
        <w:pStyle w:val="ECCParagraph"/>
        <w:keepNext/>
      </w:pPr>
    </w:p>
    <w:p w:rsidR="00D2518E" w:rsidRPr="00C01B51" w:rsidRDefault="00D2518E" w:rsidP="00D2518E">
      <w:pPr>
        <w:pStyle w:val="Caption"/>
        <w:keepNext/>
        <w:rPr>
          <w:lang w:val="en-GB"/>
        </w:rPr>
      </w:pPr>
      <w:bookmarkStart w:id="16" w:name="_Ref521568521"/>
      <w:r w:rsidRPr="00C01B51">
        <w:rPr>
          <w:lang w:val="en-GB"/>
        </w:rPr>
        <w:t xml:space="preserve">Table </w:t>
      </w:r>
      <w:r w:rsidRPr="00C01B51">
        <w:rPr>
          <w:lang w:val="en-GB"/>
        </w:rPr>
        <w:fldChar w:fldCharType="begin"/>
      </w:r>
      <w:r w:rsidRPr="00C01B51">
        <w:rPr>
          <w:lang w:val="en-GB"/>
        </w:rPr>
        <w:instrText xml:space="preserve"> SEQ Table \* ARABIC </w:instrText>
      </w:r>
      <w:r w:rsidRPr="00C01B51">
        <w:rPr>
          <w:lang w:val="en-GB"/>
        </w:rPr>
        <w:fldChar w:fldCharType="separate"/>
      </w:r>
      <w:r w:rsidR="00864B8B">
        <w:rPr>
          <w:noProof/>
          <w:lang w:val="en-GB"/>
        </w:rPr>
        <w:t>1</w:t>
      </w:r>
      <w:r w:rsidRPr="00C01B51">
        <w:rPr>
          <w:noProof/>
          <w:lang w:val="en-GB"/>
        </w:rPr>
        <w:fldChar w:fldCharType="end"/>
      </w:r>
      <w:bookmarkEnd w:id="16"/>
      <w:r w:rsidRPr="00C01B51">
        <w:rPr>
          <w:lang w:val="en-GB"/>
        </w:rPr>
        <w:t xml:space="preserve">: Regulatory parameter for inductive applications according ERC/REC 70-03, </w:t>
      </w:r>
      <w:r w:rsidR="00503019">
        <w:rPr>
          <w:lang w:val="en-GB"/>
        </w:rPr>
        <w:br/>
      </w:r>
      <w:r w:rsidRPr="00C01B51">
        <w:rPr>
          <w:lang w:val="en-GB"/>
        </w:rPr>
        <w:t>Annex 9 for 13.56 MHz RFID systems (Excerpt from Annex 9)</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392"/>
        <w:gridCol w:w="1134"/>
        <w:gridCol w:w="1559"/>
        <w:gridCol w:w="1701"/>
        <w:gridCol w:w="992"/>
        <w:gridCol w:w="993"/>
        <w:gridCol w:w="3402"/>
      </w:tblGrid>
      <w:tr w:rsidR="00D2518E" w:rsidRPr="00C01B51" w:rsidTr="00A719B7">
        <w:trPr>
          <w:tblHeader/>
        </w:trPr>
        <w:tc>
          <w:tcPr>
            <w:tcW w:w="1526" w:type="dxa"/>
            <w:gridSpan w:val="2"/>
            <w:tcBorders>
              <w:top w:val="single" w:sz="4" w:space="0" w:color="D2232A"/>
              <w:left w:val="single" w:sz="4" w:space="0" w:color="D2232A"/>
              <w:bottom w:val="single" w:sz="4" w:space="0" w:color="D2232A"/>
              <w:right w:val="single" w:sz="8" w:space="0" w:color="FFFFFF"/>
            </w:tcBorders>
            <w:shd w:val="clear" w:color="auto" w:fill="D2232A"/>
            <w:vAlign w:val="center"/>
          </w:tcPr>
          <w:p w:rsidR="00D2518E" w:rsidRPr="00C01B51" w:rsidRDefault="00D2518E" w:rsidP="00A719B7">
            <w:pPr>
              <w:keepNext/>
              <w:spacing w:line="288" w:lineRule="auto"/>
              <w:ind w:left="-57" w:right="-113"/>
              <w:jc w:val="center"/>
              <w:rPr>
                <w:b/>
                <w:color w:val="FFFFFF"/>
                <w:lang w:val="en-GB"/>
              </w:rPr>
            </w:pPr>
            <w:r w:rsidRPr="00C01B51">
              <w:rPr>
                <w:b/>
                <w:color w:val="FFFFFF"/>
                <w:lang w:val="en-GB"/>
              </w:rPr>
              <w:t>Frequency Band</w:t>
            </w:r>
          </w:p>
        </w:tc>
        <w:tc>
          <w:tcPr>
            <w:tcW w:w="1559"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D2518E" w:rsidRPr="00C01B51" w:rsidRDefault="00D2518E" w:rsidP="00A719B7">
            <w:pPr>
              <w:keepNext/>
              <w:spacing w:line="288" w:lineRule="auto"/>
              <w:ind w:left="-57" w:right="-113"/>
              <w:jc w:val="center"/>
              <w:rPr>
                <w:b/>
                <w:color w:val="FFFFFF"/>
                <w:lang w:val="en-GB"/>
              </w:rPr>
            </w:pPr>
            <w:r w:rsidRPr="00C01B51">
              <w:rPr>
                <w:b/>
                <w:color w:val="FFFFFF"/>
                <w:lang w:val="en-GB"/>
              </w:rPr>
              <w:t>Power / Magnetic Field</w:t>
            </w:r>
          </w:p>
        </w:tc>
        <w:tc>
          <w:tcPr>
            <w:tcW w:w="1701"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D2518E" w:rsidRPr="00C01B51" w:rsidRDefault="00D2518E" w:rsidP="00A719B7">
            <w:pPr>
              <w:keepNext/>
              <w:spacing w:line="288" w:lineRule="auto"/>
              <w:ind w:left="-57" w:right="-113"/>
              <w:jc w:val="center"/>
              <w:rPr>
                <w:b/>
                <w:color w:val="FFFFFF"/>
                <w:lang w:val="en-GB"/>
              </w:rPr>
            </w:pPr>
            <w:r w:rsidRPr="00C01B51">
              <w:rPr>
                <w:b/>
                <w:color w:val="FFFFFF"/>
                <w:lang w:val="en-GB"/>
              </w:rPr>
              <w:t>Spectrum access and mitigation requirements</w:t>
            </w:r>
          </w:p>
        </w:tc>
        <w:tc>
          <w:tcPr>
            <w:tcW w:w="992"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D2518E" w:rsidRPr="00C01B51" w:rsidRDefault="00D2518E" w:rsidP="00A719B7">
            <w:pPr>
              <w:keepNext/>
              <w:spacing w:line="288" w:lineRule="auto"/>
              <w:ind w:left="-57" w:right="-113"/>
              <w:jc w:val="center"/>
              <w:rPr>
                <w:b/>
                <w:color w:val="FFFFFF"/>
                <w:lang w:val="en-GB"/>
              </w:rPr>
            </w:pPr>
            <w:r w:rsidRPr="00C01B51">
              <w:rPr>
                <w:b/>
                <w:color w:val="FFFFFF"/>
                <w:lang w:val="en-GB"/>
              </w:rPr>
              <w:t>Channel spacing</w:t>
            </w:r>
          </w:p>
        </w:tc>
        <w:tc>
          <w:tcPr>
            <w:tcW w:w="993"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D2518E" w:rsidRPr="00C01B51" w:rsidRDefault="00D2518E" w:rsidP="00A719B7">
            <w:pPr>
              <w:keepNext/>
              <w:spacing w:line="288" w:lineRule="auto"/>
              <w:ind w:left="-113" w:right="-113"/>
              <w:jc w:val="center"/>
              <w:rPr>
                <w:b/>
                <w:color w:val="FFFFFF"/>
                <w:lang w:val="en-GB"/>
              </w:rPr>
            </w:pPr>
            <w:r w:rsidRPr="00C01B51">
              <w:rPr>
                <w:b/>
                <w:color w:val="FFFFFF"/>
                <w:lang w:val="en-GB"/>
              </w:rPr>
              <w:t>ECC/ERC Decision</w:t>
            </w:r>
          </w:p>
        </w:tc>
        <w:tc>
          <w:tcPr>
            <w:tcW w:w="3402"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D2518E" w:rsidRPr="00C01B51" w:rsidRDefault="00D2518E" w:rsidP="00A719B7">
            <w:pPr>
              <w:keepNext/>
              <w:spacing w:line="288" w:lineRule="auto"/>
              <w:ind w:left="-57" w:right="-113"/>
              <w:jc w:val="center"/>
              <w:rPr>
                <w:b/>
                <w:color w:val="FFFFFF"/>
                <w:lang w:val="en-GB"/>
              </w:rPr>
            </w:pPr>
            <w:r w:rsidRPr="00C01B51">
              <w:rPr>
                <w:b/>
                <w:color w:val="FFFFFF"/>
                <w:lang w:val="en-GB"/>
              </w:rPr>
              <w:t>Notes</w:t>
            </w:r>
          </w:p>
        </w:tc>
      </w:tr>
      <w:tr w:rsidR="00D2518E" w:rsidRPr="00C01B51" w:rsidTr="00A719B7">
        <w:tc>
          <w:tcPr>
            <w:tcW w:w="39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C01B51">
              <w:rPr>
                <w:rFonts w:cs="Arial"/>
                <w:b/>
                <w:bCs/>
                <w:color w:val="000000"/>
                <w:szCs w:val="20"/>
                <w:lang w:val="en-GB"/>
              </w:rPr>
              <w:t>f</w:t>
            </w:r>
          </w:p>
        </w:tc>
        <w:tc>
          <w:tcPr>
            <w:tcW w:w="1134"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13.553-13.567 MHz</w:t>
            </w:r>
          </w:p>
        </w:tc>
        <w:tc>
          <w:tcPr>
            <w:tcW w:w="1559"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42 dBµA/m at 10m</w:t>
            </w:r>
          </w:p>
        </w:tc>
        <w:tc>
          <w:tcPr>
            <w:tcW w:w="1701"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No requirement</w:t>
            </w:r>
          </w:p>
        </w:tc>
        <w:tc>
          <w:tcPr>
            <w:tcW w:w="99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No spacing</w:t>
            </w:r>
          </w:p>
        </w:tc>
        <w:tc>
          <w:tcPr>
            <w:tcW w:w="993"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b/>
                <w:bCs/>
                <w:color w:val="000080"/>
                <w:szCs w:val="20"/>
                <w:lang w:val="en-GB"/>
              </w:rPr>
            </w:pPr>
          </w:p>
        </w:tc>
        <w:tc>
          <w:tcPr>
            <w:tcW w:w="340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ind w:left="-113" w:right="-113"/>
              <w:rPr>
                <w:rFonts w:cs="Arial"/>
                <w:color w:val="000000"/>
                <w:szCs w:val="20"/>
                <w:lang w:val="en-GB"/>
              </w:rPr>
            </w:pPr>
          </w:p>
        </w:tc>
      </w:tr>
      <w:tr w:rsidR="00D2518E" w:rsidRPr="00C01B51" w:rsidTr="00A719B7">
        <w:tc>
          <w:tcPr>
            <w:tcW w:w="39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C01B51">
              <w:rPr>
                <w:rFonts w:cs="Arial"/>
                <w:b/>
                <w:bCs/>
                <w:color w:val="000000"/>
                <w:szCs w:val="20"/>
                <w:lang w:val="en-GB"/>
              </w:rPr>
              <w:t>f1</w:t>
            </w:r>
          </w:p>
        </w:tc>
        <w:tc>
          <w:tcPr>
            <w:tcW w:w="1134"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13.553-13.567 MHz</w:t>
            </w:r>
          </w:p>
        </w:tc>
        <w:tc>
          <w:tcPr>
            <w:tcW w:w="1559"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60 dBµA/m at 10m</w:t>
            </w:r>
          </w:p>
        </w:tc>
        <w:tc>
          <w:tcPr>
            <w:tcW w:w="1701"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No requirement</w:t>
            </w:r>
          </w:p>
        </w:tc>
        <w:tc>
          <w:tcPr>
            <w:tcW w:w="99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No spacing</w:t>
            </w:r>
          </w:p>
        </w:tc>
        <w:tc>
          <w:tcPr>
            <w:tcW w:w="993"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b/>
                <w:bCs/>
                <w:color w:val="000080"/>
                <w:szCs w:val="20"/>
                <w:lang w:val="en-GB"/>
              </w:rPr>
            </w:pPr>
          </w:p>
        </w:tc>
        <w:tc>
          <w:tcPr>
            <w:tcW w:w="340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For RFID and EAS only</w:t>
            </w:r>
          </w:p>
        </w:tc>
      </w:tr>
      <w:tr w:rsidR="00D2518E" w:rsidRPr="00C01B51" w:rsidTr="00A719B7">
        <w:tc>
          <w:tcPr>
            <w:tcW w:w="39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C01B51">
              <w:rPr>
                <w:rFonts w:cs="Arial"/>
                <w:b/>
                <w:bCs/>
                <w:color w:val="000000"/>
                <w:szCs w:val="20"/>
                <w:lang w:val="en-GB"/>
              </w:rPr>
              <w:t>l1</w:t>
            </w:r>
          </w:p>
        </w:tc>
        <w:tc>
          <w:tcPr>
            <w:tcW w:w="1134"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148.5 kHz - 5 MHz</w:t>
            </w:r>
          </w:p>
        </w:tc>
        <w:tc>
          <w:tcPr>
            <w:tcW w:w="1559"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70" w:right="-57"/>
              <w:rPr>
                <w:rFonts w:cs="Arial"/>
                <w:color w:val="000000"/>
                <w:szCs w:val="20"/>
                <w:lang w:val="en-GB"/>
              </w:rPr>
            </w:pPr>
            <w:r w:rsidRPr="00C01B51">
              <w:rPr>
                <w:rFonts w:cs="Arial"/>
                <w:color w:val="000000"/>
                <w:szCs w:val="20"/>
                <w:lang w:val="en-GB"/>
              </w:rPr>
              <w:t>-15 dBµA/m at 10 m</w:t>
            </w:r>
          </w:p>
        </w:tc>
        <w:tc>
          <w:tcPr>
            <w:tcW w:w="1701"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No requirement</w:t>
            </w:r>
          </w:p>
        </w:tc>
        <w:tc>
          <w:tcPr>
            <w:tcW w:w="99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No spacing</w:t>
            </w:r>
          </w:p>
        </w:tc>
        <w:tc>
          <w:tcPr>
            <w:tcW w:w="993"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b/>
                <w:bCs/>
                <w:color w:val="000080"/>
                <w:szCs w:val="20"/>
                <w:lang w:val="en-GB"/>
              </w:rPr>
            </w:pPr>
          </w:p>
        </w:tc>
        <w:tc>
          <w:tcPr>
            <w:tcW w:w="340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keepNext/>
              <w:tabs>
                <w:tab w:val="left" w:pos="4962"/>
                <w:tab w:val="left" w:pos="6300"/>
                <w:tab w:val="left" w:pos="7485"/>
              </w:tabs>
              <w:autoSpaceDE w:val="0"/>
              <w:autoSpaceDN w:val="0"/>
              <w:spacing w:before="40"/>
              <w:ind w:left="-113" w:right="-113"/>
              <w:rPr>
                <w:rFonts w:cs="Arial"/>
                <w:szCs w:val="20"/>
                <w:lang w:val="en-GB"/>
              </w:rPr>
            </w:pPr>
            <w:r w:rsidRPr="00C01B51">
              <w:rPr>
                <w:rFonts w:cs="Arial"/>
                <w:color w:val="000000"/>
                <w:szCs w:val="20"/>
                <w:lang w:val="en-GB"/>
              </w:rPr>
              <w:t>In case of external antennas only loop coil antennas may be employed.</w:t>
            </w:r>
          </w:p>
          <w:p w:rsidR="00D2518E" w:rsidRPr="00C01B51" w:rsidRDefault="00D2518E" w:rsidP="00A719B7">
            <w:pPr>
              <w:keepNext/>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ind w:left="-113" w:right="-113"/>
              <w:rPr>
                <w:rFonts w:cs="Arial"/>
                <w:color w:val="000000"/>
                <w:szCs w:val="20"/>
                <w:lang w:val="en-GB"/>
              </w:rPr>
            </w:pPr>
            <w:r w:rsidRPr="00C01B51">
              <w:rPr>
                <w:rFonts w:cs="Arial"/>
                <w:szCs w:val="20"/>
                <w:lang w:val="en-GB"/>
              </w:rPr>
              <w:t>The maximum field strength is specified in a bandwidth of 10 kHz. The maximum allowed  total field strength is -5 dBµA/m at 10 m for systems operating at bandwidths  larger than 10 kHz whilst keeping the density limit (-15 dBµA/m in a bandwidth of 10 kHz)</w:t>
            </w:r>
          </w:p>
        </w:tc>
      </w:tr>
      <w:tr w:rsidR="00D2518E" w:rsidRPr="00C01B51" w:rsidTr="00A719B7">
        <w:tc>
          <w:tcPr>
            <w:tcW w:w="39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C01B51">
              <w:rPr>
                <w:rFonts w:cs="Arial"/>
                <w:b/>
                <w:bCs/>
                <w:color w:val="000000"/>
                <w:szCs w:val="20"/>
                <w:lang w:val="en-GB"/>
              </w:rPr>
              <w:t>l2</w:t>
            </w:r>
          </w:p>
        </w:tc>
        <w:tc>
          <w:tcPr>
            <w:tcW w:w="1134"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5 - 30 MHz</w:t>
            </w:r>
          </w:p>
        </w:tc>
        <w:tc>
          <w:tcPr>
            <w:tcW w:w="1559"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-20 dBµA/m at 10 m</w:t>
            </w:r>
          </w:p>
        </w:tc>
        <w:tc>
          <w:tcPr>
            <w:tcW w:w="1701"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No requirement</w:t>
            </w:r>
          </w:p>
        </w:tc>
        <w:tc>
          <w:tcPr>
            <w:tcW w:w="99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color w:val="000000"/>
                <w:szCs w:val="20"/>
                <w:lang w:val="en-GB"/>
              </w:rPr>
            </w:pPr>
            <w:r w:rsidRPr="00C01B51">
              <w:rPr>
                <w:rFonts w:cs="Arial"/>
                <w:color w:val="000000"/>
                <w:szCs w:val="20"/>
                <w:lang w:val="en-GB"/>
              </w:rPr>
              <w:t>No spacing</w:t>
            </w:r>
          </w:p>
        </w:tc>
        <w:tc>
          <w:tcPr>
            <w:tcW w:w="993"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tabs>
                <w:tab w:val="left" w:pos="284"/>
                <w:tab w:val="left" w:pos="1620"/>
                <w:tab w:val="left" w:pos="2880"/>
                <w:tab w:val="left" w:pos="4140"/>
                <w:tab w:val="left" w:pos="4962"/>
                <w:tab w:val="left" w:pos="5580"/>
                <w:tab w:val="left" w:pos="7020"/>
              </w:tabs>
              <w:autoSpaceDE w:val="0"/>
              <w:autoSpaceDN w:val="0"/>
              <w:adjustRightInd w:val="0"/>
              <w:spacing w:before="40"/>
              <w:ind w:left="-113" w:right="-113"/>
              <w:rPr>
                <w:rFonts w:cs="Arial"/>
                <w:b/>
                <w:bCs/>
                <w:color w:val="000080"/>
                <w:szCs w:val="20"/>
                <w:lang w:val="en-GB"/>
              </w:rPr>
            </w:pPr>
          </w:p>
        </w:tc>
        <w:tc>
          <w:tcPr>
            <w:tcW w:w="3402" w:type="dxa"/>
            <w:tcBorders>
              <w:top w:val="single" w:sz="4" w:space="0" w:color="D2232A"/>
              <w:left w:val="single" w:sz="4" w:space="0" w:color="D2232A"/>
              <w:bottom w:val="single" w:sz="4" w:space="0" w:color="D2232A"/>
              <w:right w:val="single" w:sz="4" w:space="0" w:color="D2232A"/>
            </w:tcBorders>
          </w:tcPr>
          <w:p w:rsidR="00D2518E" w:rsidRPr="00C01B51" w:rsidRDefault="00D2518E" w:rsidP="00A719B7">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ind w:left="-113" w:right="-113"/>
              <w:rPr>
                <w:rFonts w:cs="Arial"/>
                <w:szCs w:val="20"/>
                <w:lang w:val="en-GB"/>
              </w:rPr>
            </w:pPr>
            <w:r w:rsidRPr="00C01B51">
              <w:rPr>
                <w:rFonts w:cs="Arial"/>
                <w:color w:val="000000"/>
                <w:szCs w:val="20"/>
                <w:lang w:val="en-GB"/>
              </w:rPr>
              <w:t>In case of external antennas only loop coil antennas may be employed.</w:t>
            </w:r>
          </w:p>
          <w:p w:rsidR="00D2518E" w:rsidRPr="00C01B51" w:rsidRDefault="00D2518E" w:rsidP="00A719B7">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ind w:left="-113" w:right="-113"/>
              <w:rPr>
                <w:rFonts w:cs="Arial"/>
                <w:color w:val="000000"/>
                <w:szCs w:val="20"/>
                <w:lang w:val="en-GB"/>
              </w:rPr>
            </w:pPr>
            <w:r w:rsidRPr="00C01B51">
              <w:rPr>
                <w:rFonts w:cs="Arial"/>
                <w:szCs w:val="20"/>
                <w:lang w:val="en-GB"/>
              </w:rPr>
              <w:t>The maximum</w:t>
            </w:r>
            <w:r w:rsidRPr="00C01B51">
              <w:rPr>
                <w:szCs w:val="20"/>
                <w:lang w:val="en-GB"/>
              </w:rPr>
              <w:t xml:space="preserve"> field strength is</w:t>
            </w:r>
            <w:r w:rsidRPr="00C01B51">
              <w:rPr>
                <w:rFonts w:cs="Arial"/>
                <w:szCs w:val="20"/>
                <w:lang w:val="en-GB"/>
              </w:rPr>
              <w:t xml:space="preserve"> specified in a bandwidth of 10 kHz. The maximum allowed total field </w:t>
            </w:r>
            <w:r w:rsidRPr="00C01B51">
              <w:rPr>
                <w:rFonts w:cs="Arial"/>
                <w:szCs w:val="20"/>
                <w:lang w:val="en-GB"/>
              </w:rPr>
              <w:lastRenderedPageBreak/>
              <w:t>strength is -5 dBµA/m at 10 m for systems operating at bandwidths  larger than 10 kHz whilst keeping the density limit (-20 dBµA/m in a bandwidth of 10 kHz)</w:t>
            </w:r>
          </w:p>
        </w:tc>
      </w:tr>
    </w:tbl>
    <w:p w:rsidR="00D2518E" w:rsidRPr="00C01B51" w:rsidRDefault="00D2518E" w:rsidP="00997F34">
      <w:pPr>
        <w:pStyle w:val="ECCTablenote"/>
        <w:rPr>
          <w:rFonts w:eastAsia="MS Mincho"/>
        </w:rPr>
      </w:pPr>
      <w:r w:rsidRPr="00C01B51">
        <w:lastRenderedPageBreak/>
        <w:t>Note: only the relevant lines of Annex 9 of ERC/REC 70-03 are shown here</w:t>
      </w:r>
    </w:p>
    <w:p w:rsidR="00D2518E" w:rsidRPr="00C01B51" w:rsidRDefault="00D2518E" w:rsidP="00997F34">
      <w:pPr>
        <w:pStyle w:val="ECCTablenote"/>
      </w:pPr>
    </w:p>
    <w:p w:rsidR="00D2518E" w:rsidRPr="00C01B51" w:rsidRDefault="00D2518E" w:rsidP="00D2518E">
      <w:pPr>
        <w:pStyle w:val="ECCParagraph"/>
      </w:pPr>
      <w:r w:rsidRPr="00C01B51">
        <w:br/>
        <w:t xml:space="preserve">To cope with new intelligent and bidirectional technologies for wideband as well as for long range </w:t>
      </w:r>
      <w:proofErr w:type="gramStart"/>
      <w:r w:rsidRPr="00C01B51">
        <w:t>application</w:t>
      </w:r>
      <w:proofErr w:type="gramEnd"/>
      <w:r w:rsidRPr="00C01B51">
        <w:t xml:space="preserve"> the emission masks in sections </w:t>
      </w:r>
      <w:r w:rsidRPr="00C01B51">
        <w:fldChar w:fldCharType="begin"/>
      </w:r>
      <w:r w:rsidRPr="00C01B51">
        <w:instrText xml:space="preserve"> REF _Ref365296388 \r \h </w:instrText>
      </w:r>
      <w:r w:rsidRPr="00C01B51">
        <w:fldChar w:fldCharType="separate"/>
      </w:r>
      <w:r w:rsidR="00864B8B">
        <w:t>2.4.1</w:t>
      </w:r>
      <w:r w:rsidRPr="00C01B51">
        <w:fldChar w:fldCharType="end"/>
      </w:r>
      <w:r w:rsidRPr="00C01B51">
        <w:t xml:space="preserve"> as well as </w:t>
      </w:r>
      <w:r w:rsidRPr="00C01B51">
        <w:fldChar w:fldCharType="begin"/>
      </w:r>
      <w:r w:rsidRPr="00C01B51">
        <w:instrText xml:space="preserve"> REF _Ref365296397 \r \h </w:instrText>
      </w:r>
      <w:r w:rsidRPr="00C01B51">
        <w:fldChar w:fldCharType="separate"/>
      </w:r>
      <w:r w:rsidR="00864B8B">
        <w:t>2.4.2</w:t>
      </w:r>
      <w:r w:rsidRPr="00C01B51">
        <w:fldChar w:fldCharType="end"/>
      </w:r>
      <w:r w:rsidRPr="00C01B51">
        <w:t xml:space="preserve"> were defined.</w:t>
      </w:r>
    </w:p>
    <w:p w:rsidR="00047423" w:rsidRPr="00C01B51" w:rsidRDefault="00047423" w:rsidP="004D3C12">
      <w:pPr>
        <w:pStyle w:val="Heading2"/>
        <w:rPr>
          <w:lang w:val="en-GB"/>
        </w:rPr>
      </w:pPr>
      <w:bookmarkStart w:id="17" w:name="_Toc364406900"/>
      <w:bookmarkStart w:id="18" w:name="_Ref365296024"/>
      <w:bookmarkStart w:id="19" w:name="_Toc522181872"/>
      <w:r w:rsidRPr="00C01B51">
        <w:rPr>
          <w:lang w:val="en-GB"/>
        </w:rPr>
        <w:t>New RFID Applications and Emission masks</w:t>
      </w:r>
      <w:bookmarkEnd w:id="17"/>
      <w:bookmarkEnd w:id="18"/>
      <w:bookmarkEnd w:id="19"/>
    </w:p>
    <w:p w:rsidR="00047423" w:rsidRPr="00C01B51" w:rsidRDefault="00047423" w:rsidP="004D3C12">
      <w:pPr>
        <w:pStyle w:val="ECCParagraph"/>
      </w:pPr>
      <w:r w:rsidRPr="00C01B51">
        <w:t>Ongoing development and requirements for higher data rates and operating range requires a higher upload signal speed which necessitates a wider modulation spectrum of the existing emission mask as well as higher modulation level.</w:t>
      </w:r>
    </w:p>
    <w:p w:rsidR="00047423" w:rsidRPr="00C01B51" w:rsidRDefault="00047423" w:rsidP="004D3C12">
      <w:pPr>
        <w:pStyle w:val="ECCParagraph"/>
      </w:pPr>
      <w:r w:rsidRPr="00C01B51">
        <w:t>Since both are not needed simultaneously, the proposal is for two different RFID systems with different emission masks.</w:t>
      </w:r>
    </w:p>
    <w:p w:rsidR="00047423" w:rsidRPr="00C01B51" w:rsidRDefault="00047423" w:rsidP="008A54FC">
      <w:pPr>
        <w:pStyle w:val="Heading3"/>
        <w:rPr>
          <w:rFonts w:eastAsia="MS Mincho"/>
          <w:lang w:val="en-GB"/>
        </w:rPr>
      </w:pPr>
      <w:bookmarkStart w:id="20" w:name="_Ref365296388"/>
      <w:bookmarkStart w:id="21" w:name="_Toc522181873"/>
      <w:r w:rsidRPr="00C01B51">
        <w:rPr>
          <w:rFonts w:eastAsia="MS Mincho"/>
          <w:lang w:val="en-GB"/>
        </w:rPr>
        <w:t>Short range/wideband RFIDs</w:t>
      </w:r>
      <w:bookmarkEnd w:id="20"/>
      <w:bookmarkEnd w:id="21"/>
    </w:p>
    <w:p w:rsidR="00047423" w:rsidRPr="00C01B51" w:rsidRDefault="00047423" w:rsidP="004D3C12">
      <w:pPr>
        <w:pStyle w:val="ECCParagraph"/>
      </w:pPr>
      <w:r w:rsidRPr="00C01B51">
        <w:t xml:space="preserve">These are low-power, wideband readers with a small internal loop antenna. It is intended to communicate with smart cards according to ISO 14443 </w:t>
      </w:r>
      <w:r w:rsidRPr="00C01B51">
        <w:fldChar w:fldCharType="begin"/>
      </w:r>
      <w:r w:rsidRPr="00C01B51">
        <w:instrText xml:space="preserve"> REF _Ref365281144 \r \h </w:instrText>
      </w:r>
      <w:r w:rsidRPr="00C01B51">
        <w:fldChar w:fldCharType="separate"/>
      </w:r>
      <w:r w:rsidR="00864B8B">
        <w:t>[5]</w:t>
      </w:r>
      <w:r w:rsidRPr="00C01B51">
        <w:fldChar w:fldCharType="end"/>
      </w:r>
      <w:r w:rsidRPr="00C01B51">
        <w:t xml:space="preserve"> at very short distances of only a few </w:t>
      </w:r>
      <w:r w:rsidR="00FE636E" w:rsidRPr="00C01B51">
        <w:t>centimetres</w:t>
      </w:r>
      <w:r w:rsidRPr="00C01B51">
        <w:t xml:space="preserve">. These applications cover primarily access security checks, money transactions, ticketing to secure the transactions (i.e. e-Passport, but also mass transportation tickets), authentication to provide secure identification mechanisms for persons and objects. </w:t>
      </w:r>
    </w:p>
    <w:p w:rsidR="00047423" w:rsidRPr="00C01B51" w:rsidRDefault="00047423" w:rsidP="004D3C12">
      <w:pPr>
        <w:pStyle w:val="ECCParagraph"/>
      </w:pPr>
      <w:r w:rsidRPr="00C01B51">
        <w:t xml:space="preserve">This short range operating range of a few </w:t>
      </w:r>
      <w:r w:rsidR="00FE636E" w:rsidRPr="00C01B51">
        <w:t>centimetres</w:t>
      </w:r>
      <w:r w:rsidRPr="00C01B51">
        <w:t xml:space="preserve"> is determined because of maintaining privacy and allowing a high degree of security. This also requires a high data rates for the authentication and crypto functions which are presently not feasible because of the limited bandwidth. This functionality is requested by the recent EC mandate M436. </w:t>
      </w:r>
    </w:p>
    <w:p w:rsidR="00047423" w:rsidRPr="00C01B51" w:rsidRDefault="00047423" w:rsidP="005B422F">
      <w:pPr>
        <w:pStyle w:val="ECCParagraph"/>
        <w:keepNext/>
        <w:spacing w:after="0"/>
      </w:pPr>
      <w:r w:rsidRPr="00C01B51">
        <w:lastRenderedPageBreak/>
        <w:t xml:space="preserve">The TX mask requirements of the new wideband applications are reflected in </w:t>
      </w:r>
      <w:r w:rsidRPr="00C01B51">
        <w:fldChar w:fldCharType="begin"/>
      </w:r>
      <w:r w:rsidRPr="00C01B51">
        <w:instrText xml:space="preserve"> REF _Ref365296527 \h </w:instrText>
      </w:r>
      <w:r w:rsidRPr="00C01B51">
        <w:fldChar w:fldCharType="separate"/>
      </w:r>
      <w:r w:rsidR="009365AA" w:rsidRPr="00C01B51">
        <w:t xml:space="preserve">Figure </w:t>
      </w:r>
      <w:r w:rsidR="009365AA">
        <w:rPr>
          <w:noProof/>
        </w:rPr>
        <w:t>3</w:t>
      </w:r>
      <w:r w:rsidRPr="00C01B51">
        <w:fldChar w:fldCharType="end"/>
      </w:r>
      <w:r w:rsidRPr="00C01B51">
        <w:t>.</w:t>
      </w:r>
    </w:p>
    <w:p w:rsidR="00D530A7" w:rsidRPr="00C01B51" w:rsidRDefault="00D530A7" w:rsidP="005B422F">
      <w:pPr>
        <w:pStyle w:val="ECCParagraph"/>
        <w:keepNext/>
        <w:spacing w:after="0"/>
      </w:pPr>
    </w:p>
    <w:p w:rsidR="00047423" w:rsidRPr="00C01B51" w:rsidRDefault="00EF4500" w:rsidP="004D3C12">
      <w:pPr>
        <w:pStyle w:val="ECCParagraph"/>
      </w:pPr>
      <w:r w:rsidRPr="00C01B51">
        <w:rPr>
          <w:noProof/>
          <w:lang w:val="da-DK" w:eastAsia="da-DK"/>
        </w:rPr>
        <w:drawing>
          <wp:inline distT="0" distB="0" distL="0" distR="0" wp14:anchorId="632774CA" wp14:editId="7BB85726">
            <wp:extent cx="6166861" cy="3810000"/>
            <wp:effectExtent l="0" t="0" r="571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6496" cy="3809775"/>
                    </a:xfrm>
                    <a:prstGeom prst="rect">
                      <a:avLst/>
                    </a:prstGeom>
                    <a:noFill/>
                  </pic:spPr>
                </pic:pic>
              </a:graphicData>
            </a:graphic>
          </wp:inline>
        </w:drawing>
      </w:r>
    </w:p>
    <w:p w:rsidR="00047423" w:rsidRPr="00C01B51" w:rsidRDefault="00047423" w:rsidP="004D3C12">
      <w:pPr>
        <w:pStyle w:val="Caption"/>
        <w:rPr>
          <w:lang w:val="en-GB"/>
        </w:rPr>
      </w:pPr>
      <w:bookmarkStart w:id="22" w:name="_Ref365296527"/>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3</w:t>
      </w:r>
      <w:r w:rsidR="00C22D29" w:rsidRPr="00C01B51">
        <w:rPr>
          <w:noProof/>
          <w:lang w:val="en-GB"/>
        </w:rPr>
        <w:fldChar w:fldCharType="end"/>
      </w:r>
      <w:bookmarkEnd w:id="22"/>
      <w:r w:rsidRPr="00C01B51">
        <w:rPr>
          <w:lang w:val="en-GB"/>
        </w:rPr>
        <w:t xml:space="preserve">: Short range / wideband RFID emitter mask   </w:t>
      </w:r>
    </w:p>
    <w:p w:rsidR="00047423" w:rsidRPr="00C01B51" w:rsidRDefault="00047423" w:rsidP="004D3C12">
      <w:pPr>
        <w:pStyle w:val="ECCParagraph"/>
      </w:pPr>
      <w:r w:rsidRPr="00C01B51">
        <w:t xml:space="preserve">The only difference of the new proposed mask to the current mask in EN 300 330 (see </w:t>
      </w:r>
      <w:r w:rsidRPr="00C01B51">
        <w:fldChar w:fldCharType="begin"/>
      </w:r>
      <w:r w:rsidRPr="00C01B51">
        <w:instrText xml:space="preserve"> REF _Ref365296330 \h </w:instrText>
      </w:r>
      <w:r w:rsidRPr="00C01B51">
        <w:fldChar w:fldCharType="separate"/>
      </w:r>
      <w:r w:rsidR="009365AA" w:rsidRPr="00C01B51">
        <w:t xml:space="preserve">Figure </w:t>
      </w:r>
      <w:r w:rsidR="009365AA">
        <w:rPr>
          <w:noProof/>
        </w:rPr>
        <w:t>2</w:t>
      </w:r>
      <w:r w:rsidRPr="00C01B51">
        <w:fldChar w:fldCharType="end"/>
      </w:r>
      <w:r w:rsidRPr="00C01B51">
        <w:t xml:space="preserve">) is the explicit request for an intended usage over 14 MHz bandwidth. That means the new requested mask is a mix of the current mask in EN 300 330 and the wideband limit </w:t>
      </w:r>
      <w:r w:rsidR="00EF4500" w:rsidRPr="00C01B51">
        <w:t xml:space="preserve">of -20 dBµA/m </w:t>
      </w:r>
      <w:r w:rsidRPr="00C01B51">
        <w:t xml:space="preserve">from 70-03 Annex 9 (i2). Compatibility studies for this mask are not conducted in this </w:t>
      </w:r>
      <w:r w:rsidR="00FE636E">
        <w:t>ECC R</w:t>
      </w:r>
      <w:r w:rsidRPr="00C01B51">
        <w:t>eport.</w:t>
      </w:r>
    </w:p>
    <w:p w:rsidR="00047423" w:rsidRPr="00C01B51" w:rsidRDefault="00047423" w:rsidP="004D3C12">
      <w:pPr>
        <w:pStyle w:val="Heading3"/>
        <w:rPr>
          <w:rFonts w:eastAsia="MS Mincho"/>
          <w:lang w:val="en-GB"/>
        </w:rPr>
      </w:pPr>
      <w:bookmarkStart w:id="23" w:name="_Ref365296397"/>
      <w:bookmarkStart w:id="24" w:name="_Toc522181874"/>
      <w:r w:rsidRPr="00C01B51">
        <w:rPr>
          <w:rFonts w:eastAsia="MS Mincho"/>
          <w:lang w:val="en-GB"/>
        </w:rPr>
        <w:t>Long range / narrowband RFIDs</w:t>
      </w:r>
      <w:bookmarkEnd w:id="23"/>
      <w:bookmarkEnd w:id="24"/>
    </w:p>
    <w:p w:rsidR="00047423" w:rsidRPr="00C01B51" w:rsidRDefault="00047423" w:rsidP="005B422F">
      <w:pPr>
        <w:pStyle w:val="ECCParagraph"/>
      </w:pPr>
      <w:r w:rsidRPr="00C01B51">
        <w:t xml:space="preserve">These are long range, narrow bandwidth and low data rate reader to be used with external loop antennas of different sizes (typically with around 30x30 cm and 80x60 cm). A larger antenna produces a stronger signal extending the usable range to about 1.5 meters. However, the achievable data rates are relatively low and typically </w:t>
      </w:r>
      <w:proofErr w:type="gramStart"/>
      <w:r w:rsidRPr="00C01B51">
        <w:t xml:space="preserve">below 100 </w:t>
      </w:r>
      <w:proofErr w:type="spellStart"/>
      <w:r w:rsidRPr="00C01B51">
        <w:t>kBit</w:t>
      </w:r>
      <w:proofErr w:type="spellEnd"/>
      <w:r w:rsidRPr="00C01B51">
        <w:t>/s</w:t>
      </w:r>
      <w:proofErr w:type="gramEnd"/>
      <w:r w:rsidRPr="00C01B51">
        <w:t xml:space="preserve">. </w:t>
      </w:r>
    </w:p>
    <w:p w:rsidR="00047423" w:rsidRPr="00C01B51" w:rsidRDefault="00047423" w:rsidP="005B422F">
      <w:pPr>
        <w:pStyle w:val="ECCParagraph"/>
      </w:pPr>
      <w:r w:rsidRPr="00C01B51">
        <w:t xml:space="preserve">The </w:t>
      </w:r>
      <w:r w:rsidRPr="00C01B51">
        <w:fldChar w:fldCharType="begin"/>
      </w:r>
      <w:r w:rsidRPr="00C01B51">
        <w:instrText xml:space="preserve"> REF _Ref365296624 \h </w:instrText>
      </w:r>
      <w:r w:rsidRPr="00C01B51">
        <w:fldChar w:fldCharType="separate"/>
      </w:r>
      <w:r w:rsidR="009365AA" w:rsidRPr="00C01B51">
        <w:t xml:space="preserve">Figure </w:t>
      </w:r>
      <w:r w:rsidR="009365AA">
        <w:rPr>
          <w:noProof/>
        </w:rPr>
        <w:t>4</w:t>
      </w:r>
      <w:r w:rsidRPr="00C01B51">
        <w:fldChar w:fldCharType="end"/>
      </w:r>
      <w:r w:rsidRPr="00C01B51">
        <w:t xml:space="preserve"> presents the TX mask for the long-range narrowband application. The necessary bandwidth for this application is </w:t>
      </w:r>
      <w:r w:rsidR="009D4E78" w:rsidRPr="00C01B51">
        <w:t>2</w:t>
      </w:r>
      <w:r w:rsidRPr="00C01B51">
        <w:t xml:space="preserve">00 kHz. </w:t>
      </w:r>
    </w:p>
    <w:p w:rsidR="00047423" w:rsidRPr="00C01B51" w:rsidRDefault="00047423" w:rsidP="005B422F">
      <w:pPr>
        <w:pStyle w:val="ECCParagraph"/>
        <w:rPr>
          <w:szCs w:val="20"/>
        </w:rPr>
      </w:pPr>
      <w:r w:rsidRPr="00C01B51">
        <w:t xml:space="preserve">The </w:t>
      </w:r>
      <w:r w:rsidRPr="00C01B51">
        <w:rPr>
          <w:szCs w:val="20"/>
        </w:rPr>
        <w:t xml:space="preserve">modulation </w:t>
      </w:r>
      <w:r w:rsidRPr="00C01B51">
        <w:t>level extends</w:t>
      </w:r>
      <w:r w:rsidRPr="00C01B51">
        <w:rPr>
          <w:szCs w:val="20"/>
        </w:rPr>
        <w:t xml:space="preserve"> from a +27 dBµA/m level within +/-100 kHz and is descending </w:t>
      </w:r>
      <w:proofErr w:type="gramStart"/>
      <w:r w:rsidRPr="00C01B51">
        <w:rPr>
          <w:szCs w:val="20"/>
        </w:rPr>
        <w:t>to -3.5 dBµA/m within a further 100 kHz width</w:t>
      </w:r>
      <w:proofErr w:type="gramEnd"/>
      <w:r w:rsidRPr="00C01B51">
        <w:rPr>
          <w:szCs w:val="20"/>
        </w:rPr>
        <w:t xml:space="preserve">. This is followed by a further reduced level </w:t>
      </w:r>
      <w:proofErr w:type="gramStart"/>
      <w:r w:rsidRPr="00C01B51">
        <w:rPr>
          <w:szCs w:val="20"/>
        </w:rPr>
        <w:t xml:space="preserve">of -5 dBµA/m, starting from 450 kHz and reaching to 900 kHz from the carrier </w:t>
      </w:r>
      <w:r w:rsidR="00731386" w:rsidRPr="00C01B51">
        <w:rPr>
          <w:szCs w:val="20"/>
        </w:rPr>
        <w:t>centre</w:t>
      </w:r>
      <w:r w:rsidRPr="00C01B51">
        <w:rPr>
          <w:szCs w:val="20"/>
        </w:rPr>
        <w:t xml:space="preserve"> of 13.56 MHz where the spurious level starts</w:t>
      </w:r>
      <w:proofErr w:type="gramEnd"/>
      <w:r w:rsidRPr="00C01B51">
        <w:rPr>
          <w:szCs w:val="20"/>
        </w:rPr>
        <w:t>.</w:t>
      </w:r>
    </w:p>
    <w:p w:rsidR="00047423" w:rsidRPr="00C01B51" w:rsidRDefault="00EF4500" w:rsidP="004D3C12">
      <w:pPr>
        <w:ind w:left="474" w:hanging="758"/>
        <w:rPr>
          <w:rFonts w:eastAsia="MS Mincho"/>
          <w:lang w:val="en-GB"/>
        </w:rPr>
      </w:pPr>
      <w:r w:rsidRPr="00C01B51">
        <w:rPr>
          <w:rFonts w:eastAsia="MS Mincho"/>
          <w:noProof/>
          <w:lang w:val="da-DK" w:eastAsia="da-DK"/>
        </w:rPr>
        <w:lastRenderedPageBreak/>
        <w:drawing>
          <wp:inline distT="0" distB="0" distL="0" distR="0" wp14:anchorId="69F450FA" wp14:editId="5CD3708B">
            <wp:extent cx="6388100" cy="3946685"/>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2561" cy="3949441"/>
                    </a:xfrm>
                    <a:prstGeom prst="rect">
                      <a:avLst/>
                    </a:prstGeom>
                    <a:noFill/>
                  </pic:spPr>
                </pic:pic>
              </a:graphicData>
            </a:graphic>
          </wp:inline>
        </w:drawing>
      </w:r>
    </w:p>
    <w:p w:rsidR="00047423" w:rsidRPr="00C01B51" w:rsidRDefault="00047423" w:rsidP="004D3C12">
      <w:pPr>
        <w:pStyle w:val="Caption"/>
        <w:spacing w:before="0"/>
        <w:rPr>
          <w:lang w:val="en-GB"/>
        </w:rPr>
      </w:pPr>
      <w:bookmarkStart w:id="25" w:name="_Ref365296624"/>
      <w:bookmarkStart w:id="26" w:name="_Ref365305764"/>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4</w:t>
      </w:r>
      <w:r w:rsidR="00C22D29" w:rsidRPr="00C01B51">
        <w:rPr>
          <w:noProof/>
          <w:lang w:val="en-GB"/>
        </w:rPr>
        <w:fldChar w:fldCharType="end"/>
      </w:r>
      <w:bookmarkEnd w:id="25"/>
      <w:r w:rsidRPr="00C01B51">
        <w:rPr>
          <w:lang w:val="en-GB"/>
        </w:rPr>
        <w:t>: Long range / narrowband RFID emitter mask</w:t>
      </w:r>
      <w:bookmarkEnd w:id="26"/>
      <w:r w:rsidRPr="00C01B51">
        <w:rPr>
          <w:lang w:val="en-GB"/>
        </w:rPr>
        <w:t xml:space="preserve"> </w:t>
      </w:r>
    </w:p>
    <w:p w:rsidR="00047423" w:rsidRPr="00C01B51" w:rsidRDefault="00047423" w:rsidP="004D3C12">
      <w:pPr>
        <w:pStyle w:val="ECCParagraph"/>
      </w:pPr>
      <w:r w:rsidRPr="00C01B51">
        <w:t>Only this mask (</w:t>
      </w:r>
      <w:r w:rsidRPr="00C01B51">
        <w:fldChar w:fldCharType="begin"/>
      </w:r>
      <w:r w:rsidRPr="00C01B51">
        <w:instrText xml:space="preserve"> REF _Ref365296624 \h </w:instrText>
      </w:r>
      <w:r w:rsidRPr="00C01B51">
        <w:fldChar w:fldCharType="separate"/>
      </w:r>
      <w:r w:rsidR="009365AA" w:rsidRPr="00C01B51">
        <w:t xml:space="preserve">Figure </w:t>
      </w:r>
      <w:r w:rsidR="009365AA">
        <w:rPr>
          <w:noProof/>
        </w:rPr>
        <w:t>4</w:t>
      </w:r>
      <w:r w:rsidRPr="00C01B51">
        <w:fldChar w:fldCharType="end"/>
      </w:r>
      <w:r w:rsidRPr="00C01B51">
        <w:t>) has been considered in the compatibility studies of this report.</w:t>
      </w:r>
    </w:p>
    <w:p w:rsidR="00047423" w:rsidRPr="00C01B51" w:rsidRDefault="00047423" w:rsidP="00DF2C67">
      <w:pPr>
        <w:pStyle w:val="Heading2"/>
        <w:rPr>
          <w:lang w:val="en-GB"/>
        </w:rPr>
      </w:pPr>
      <w:bookmarkStart w:id="27" w:name="_Toc364406903"/>
      <w:bookmarkStart w:id="28" w:name="_Toc522181875"/>
      <w:r w:rsidRPr="00C01B51">
        <w:rPr>
          <w:lang w:val="en-GB"/>
        </w:rPr>
        <w:t>Market size scenario</w:t>
      </w:r>
      <w:bookmarkEnd w:id="27"/>
      <w:bookmarkEnd w:id="28"/>
    </w:p>
    <w:p w:rsidR="00047423" w:rsidRPr="00C01B51" w:rsidRDefault="00047423" w:rsidP="004D3C12">
      <w:pPr>
        <w:pStyle w:val="ECCParagraph"/>
      </w:pPr>
      <w:r w:rsidRPr="00C01B51">
        <w:t xml:space="preserve">The </w:t>
      </w:r>
      <w:r w:rsidRPr="00C01B51">
        <w:fldChar w:fldCharType="begin"/>
      </w:r>
      <w:r w:rsidRPr="00C01B51">
        <w:instrText xml:space="preserve"> REF _Ref365296759 \h </w:instrText>
      </w:r>
      <w:r w:rsidRPr="00C01B51">
        <w:fldChar w:fldCharType="separate"/>
      </w:r>
      <w:r w:rsidR="009365AA" w:rsidRPr="00C01B51">
        <w:t xml:space="preserve">Table </w:t>
      </w:r>
      <w:r w:rsidR="009365AA">
        <w:rPr>
          <w:noProof/>
        </w:rPr>
        <w:t>2</w:t>
      </w:r>
      <w:r w:rsidRPr="00C01B51">
        <w:fldChar w:fldCharType="end"/>
      </w:r>
      <w:r w:rsidRPr="00C01B51">
        <w:t xml:space="preserve"> and </w:t>
      </w:r>
      <w:r w:rsidRPr="00C01B51">
        <w:fldChar w:fldCharType="begin"/>
      </w:r>
      <w:r w:rsidRPr="00C01B51">
        <w:instrText xml:space="preserve"> REF _Ref365296769 \h </w:instrText>
      </w:r>
      <w:r w:rsidRPr="00C01B51">
        <w:fldChar w:fldCharType="separate"/>
      </w:r>
      <w:r w:rsidR="009365AA" w:rsidRPr="00C01B51">
        <w:t xml:space="preserve">Table </w:t>
      </w:r>
      <w:r w:rsidR="009365AA">
        <w:rPr>
          <w:noProof/>
        </w:rPr>
        <w:t>3</w:t>
      </w:r>
      <w:r w:rsidRPr="00C01B51">
        <w:fldChar w:fldCharType="end"/>
      </w:r>
      <w:r w:rsidRPr="00C01B51">
        <w:t xml:space="preserve"> below provide the world-wide market and deployment and application details.</w:t>
      </w:r>
    </w:p>
    <w:p w:rsidR="00047423" w:rsidRPr="00C01B51" w:rsidRDefault="00047423" w:rsidP="004D3C12">
      <w:pPr>
        <w:pStyle w:val="ECCParagraph"/>
      </w:pPr>
      <w:r w:rsidRPr="00C01B51">
        <w:fldChar w:fldCharType="begin"/>
      </w:r>
      <w:r w:rsidRPr="00C01B51">
        <w:instrText xml:space="preserve"> REF _Ref365296759 \h </w:instrText>
      </w:r>
      <w:r w:rsidRPr="00C01B51">
        <w:fldChar w:fldCharType="separate"/>
      </w:r>
      <w:r w:rsidR="009365AA" w:rsidRPr="00C01B51">
        <w:t xml:space="preserve">Table </w:t>
      </w:r>
      <w:r w:rsidR="009365AA">
        <w:rPr>
          <w:noProof/>
        </w:rPr>
        <w:t>2</w:t>
      </w:r>
      <w:r w:rsidRPr="00C01B51">
        <w:fldChar w:fldCharType="end"/>
      </w:r>
      <w:r w:rsidRPr="00C01B51">
        <w:t xml:space="preserve"> identifies the long range narrowband market size of both new applications for the years from 2014 to 2020 and in relation to the already installed base of these systems which operate to the present TX mask. </w:t>
      </w:r>
    </w:p>
    <w:p w:rsidR="00047423" w:rsidRPr="00C01B51" w:rsidRDefault="00047423" w:rsidP="004D3C12">
      <w:pPr>
        <w:pStyle w:val="ECCParagraph"/>
      </w:pPr>
      <w:r w:rsidRPr="00C01B51">
        <w:t>The first part shows the present and future market for the long range narrowband application.</w:t>
      </w:r>
    </w:p>
    <w:p w:rsidR="00047423" w:rsidRPr="00C01B51" w:rsidRDefault="00047423" w:rsidP="004D3C12">
      <w:pPr>
        <w:pStyle w:val="ECCParagraph"/>
      </w:pPr>
      <w:r w:rsidRPr="00C01B51">
        <w:t xml:space="preserve">The second part of the </w:t>
      </w:r>
      <w:r w:rsidRPr="00C01B51">
        <w:fldChar w:fldCharType="begin"/>
      </w:r>
      <w:r w:rsidRPr="00C01B51">
        <w:instrText xml:space="preserve"> REF _Ref365296759 \h </w:instrText>
      </w:r>
      <w:r w:rsidRPr="00C01B51">
        <w:fldChar w:fldCharType="separate"/>
      </w:r>
      <w:r w:rsidR="009365AA" w:rsidRPr="00C01B51">
        <w:t xml:space="preserve">Table </w:t>
      </w:r>
      <w:r w:rsidR="009365AA">
        <w:rPr>
          <w:noProof/>
        </w:rPr>
        <w:t>2</w:t>
      </w:r>
      <w:r w:rsidRPr="00C01B51">
        <w:fldChar w:fldCharType="end"/>
      </w:r>
      <w:r w:rsidRPr="00C01B51">
        <w:t xml:space="preserve"> identifies the future and present market of the short range wideband applications also in relation to the installed base for the same applications.</w:t>
      </w:r>
    </w:p>
    <w:p w:rsidR="00047423" w:rsidRPr="00C01B51" w:rsidRDefault="00047423" w:rsidP="004D3C12">
      <w:pPr>
        <w:pStyle w:val="Heading3"/>
        <w:rPr>
          <w:rFonts w:eastAsia="MS Mincho"/>
          <w:lang w:val="en-GB"/>
        </w:rPr>
      </w:pPr>
      <w:bookmarkStart w:id="29" w:name="_Toc522181876"/>
      <w:r w:rsidRPr="00C01B51">
        <w:rPr>
          <w:rFonts w:eastAsia="MS Mincho"/>
          <w:lang w:val="en-GB"/>
        </w:rPr>
        <w:t>Market overview</w:t>
      </w:r>
      <w:bookmarkEnd w:id="29"/>
    </w:p>
    <w:p w:rsidR="00047423" w:rsidRPr="00C01B51" w:rsidRDefault="00047423" w:rsidP="004D3C12">
      <w:pPr>
        <w:pStyle w:val="Caption"/>
        <w:rPr>
          <w:lang w:val="en-GB"/>
        </w:rPr>
      </w:pPr>
      <w:bookmarkStart w:id="30" w:name="_Ref365296759"/>
      <w:r w:rsidRPr="00C01B51">
        <w:rPr>
          <w:lang w:val="en-GB"/>
        </w:rPr>
        <w:t xml:space="preserve">Table </w:t>
      </w:r>
      <w:r w:rsidR="00C22D29" w:rsidRPr="00C01B51">
        <w:rPr>
          <w:lang w:val="en-GB"/>
        </w:rPr>
        <w:fldChar w:fldCharType="begin"/>
      </w:r>
      <w:r w:rsidR="00C22D29" w:rsidRPr="00C01B51">
        <w:rPr>
          <w:lang w:val="en-GB"/>
        </w:rPr>
        <w:instrText xml:space="preserve"> SEQ Table \* ARABIC </w:instrText>
      </w:r>
      <w:r w:rsidR="00C22D29" w:rsidRPr="00C01B51">
        <w:rPr>
          <w:lang w:val="en-GB"/>
        </w:rPr>
        <w:fldChar w:fldCharType="separate"/>
      </w:r>
      <w:r w:rsidR="00864B8B">
        <w:rPr>
          <w:noProof/>
          <w:lang w:val="en-GB"/>
        </w:rPr>
        <w:t>2</w:t>
      </w:r>
      <w:r w:rsidR="00C22D29" w:rsidRPr="00C01B51">
        <w:rPr>
          <w:noProof/>
          <w:lang w:val="en-GB"/>
        </w:rPr>
        <w:fldChar w:fldCharType="end"/>
      </w:r>
      <w:bookmarkEnd w:id="30"/>
      <w:r w:rsidRPr="00C01B51">
        <w:rPr>
          <w:lang w:val="en-GB"/>
        </w:rPr>
        <w:t xml:space="preserve">: World-wide market for present and new 13.56 MHz RFID systems </w:t>
      </w:r>
      <w:r w:rsidR="009D4FDD" w:rsidRPr="00C01B51">
        <w:rPr>
          <w:lang w:val="en-GB"/>
        </w:rPr>
        <w:br/>
      </w:r>
      <w:r w:rsidRPr="00C01B51">
        <w:rPr>
          <w:rFonts w:eastAsia="MS Mincho"/>
          <w:lang w:val="en-GB"/>
        </w:rPr>
        <w:t>f</w:t>
      </w:r>
      <w:r w:rsidR="00D742DC" w:rsidRPr="00C01B51">
        <w:rPr>
          <w:rFonts w:eastAsia="MS Mincho"/>
          <w:lang w:val="en-GB"/>
        </w:rPr>
        <w:t>rom the years 2014 to 2020</w:t>
      </w:r>
    </w:p>
    <w:tbl>
      <w:tblPr>
        <w:tblW w:w="1003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130"/>
        <w:gridCol w:w="1241"/>
        <w:gridCol w:w="1242"/>
        <w:gridCol w:w="1418"/>
      </w:tblGrid>
      <w:tr w:rsidR="00047423" w:rsidRPr="00C01B51" w:rsidTr="009D4FDD">
        <w:trPr>
          <w:tblHeader/>
        </w:trPr>
        <w:tc>
          <w:tcPr>
            <w:tcW w:w="6130" w:type="dxa"/>
            <w:tcBorders>
              <w:right w:val="single" w:sz="8" w:space="0" w:color="FFFFFF"/>
            </w:tcBorders>
            <w:shd w:val="clear" w:color="auto" w:fill="D2232A"/>
            <w:vAlign w:val="center"/>
          </w:tcPr>
          <w:p w:rsidR="00047423" w:rsidRPr="00C01B51" w:rsidRDefault="009D4FDD" w:rsidP="00287D64">
            <w:pPr>
              <w:spacing w:line="288" w:lineRule="auto"/>
              <w:jc w:val="center"/>
              <w:rPr>
                <w:b/>
                <w:color w:val="FFFFFF"/>
                <w:lang w:val="en-GB"/>
              </w:rPr>
            </w:pPr>
            <w:r w:rsidRPr="00C01B51">
              <w:rPr>
                <w:b/>
                <w:color w:val="FFFFFF"/>
                <w:lang w:val="en-GB"/>
              </w:rPr>
              <w:t>Forecast for RFID Systems</w:t>
            </w:r>
          </w:p>
          <w:p w:rsidR="00047423" w:rsidRPr="00C01B51" w:rsidRDefault="00047423" w:rsidP="00287D64">
            <w:pPr>
              <w:spacing w:line="288" w:lineRule="auto"/>
              <w:jc w:val="center"/>
              <w:rPr>
                <w:b/>
                <w:color w:val="FFFFFF"/>
                <w:lang w:val="en-GB"/>
              </w:rPr>
            </w:pPr>
            <w:r w:rsidRPr="00C01B51">
              <w:rPr>
                <w:b/>
                <w:color w:val="FFFFFF"/>
                <w:lang w:val="en-GB"/>
              </w:rPr>
              <w:t xml:space="preserve"> (given in 1000 units)</w:t>
            </w:r>
          </w:p>
        </w:tc>
        <w:tc>
          <w:tcPr>
            <w:tcW w:w="1241" w:type="dxa"/>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r w:rsidRPr="00C01B51">
              <w:rPr>
                <w:b/>
                <w:color w:val="FFFFFF"/>
                <w:lang w:val="en-GB"/>
              </w:rPr>
              <w:t>2014</w:t>
            </w:r>
          </w:p>
        </w:tc>
        <w:tc>
          <w:tcPr>
            <w:tcW w:w="1242" w:type="dxa"/>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r w:rsidRPr="00C01B51">
              <w:rPr>
                <w:b/>
                <w:color w:val="FFFFFF"/>
                <w:lang w:val="en-GB"/>
              </w:rPr>
              <w:t>2016</w:t>
            </w:r>
          </w:p>
        </w:tc>
        <w:tc>
          <w:tcPr>
            <w:tcW w:w="1418" w:type="dxa"/>
            <w:tcBorders>
              <w:lef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r w:rsidRPr="00C01B51">
              <w:rPr>
                <w:b/>
                <w:color w:val="FFFFFF"/>
                <w:lang w:val="en-GB"/>
              </w:rPr>
              <w:t>2020</w:t>
            </w:r>
          </w:p>
        </w:tc>
      </w:tr>
      <w:tr w:rsidR="00047423" w:rsidRPr="00C01B51" w:rsidTr="009D4FDD">
        <w:tc>
          <w:tcPr>
            <w:tcW w:w="10031" w:type="dxa"/>
            <w:gridSpan w:val="4"/>
            <w:vAlign w:val="center"/>
          </w:tcPr>
          <w:p w:rsidR="00047423" w:rsidRPr="00C01B51" w:rsidRDefault="00047423" w:rsidP="00287D64">
            <w:pPr>
              <w:spacing w:before="60" w:after="60" w:line="288" w:lineRule="auto"/>
              <w:rPr>
                <w:b/>
                <w:lang w:val="en-GB"/>
              </w:rPr>
            </w:pPr>
            <w:r w:rsidRPr="00C01B51">
              <w:rPr>
                <w:rFonts w:cs="Arial"/>
                <w:b/>
                <w:szCs w:val="20"/>
                <w:lang w:val="en-GB"/>
              </w:rPr>
              <w:t>Long range/narrowband systems (ISO 18000-3; ISO 15693)</w:t>
            </w:r>
          </w:p>
        </w:tc>
      </w:tr>
      <w:tr w:rsidR="00047423" w:rsidRPr="00C01B51" w:rsidTr="009D4FDD">
        <w:tc>
          <w:tcPr>
            <w:tcW w:w="6130" w:type="dxa"/>
            <w:vAlign w:val="center"/>
          </w:tcPr>
          <w:p w:rsidR="00047423" w:rsidRPr="00C01B51" w:rsidRDefault="00047423" w:rsidP="00287D64">
            <w:pPr>
              <w:spacing w:before="60" w:after="60" w:line="288" w:lineRule="auto"/>
              <w:rPr>
                <w:lang w:val="en-GB"/>
              </w:rPr>
            </w:pPr>
            <w:r w:rsidRPr="00C01B51">
              <w:rPr>
                <w:rFonts w:cs="Arial"/>
                <w:szCs w:val="20"/>
                <w:lang w:val="en-GB"/>
              </w:rPr>
              <w:t xml:space="preserve">     Projected new reader systems for the long range TX mask</w:t>
            </w:r>
          </w:p>
        </w:tc>
        <w:tc>
          <w:tcPr>
            <w:tcW w:w="1241" w:type="dxa"/>
            <w:vAlign w:val="center"/>
          </w:tcPr>
          <w:p w:rsidR="00047423" w:rsidRPr="00C01B51" w:rsidRDefault="00047423" w:rsidP="00287D64">
            <w:pPr>
              <w:spacing w:before="60" w:after="60" w:line="288" w:lineRule="auto"/>
              <w:rPr>
                <w:lang w:val="en-GB"/>
              </w:rPr>
            </w:pPr>
            <w:r w:rsidRPr="00C01B51">
              <w:rPr>
                <w:lang w:val="en-GB"/>
              </w:rPr>
              <w:t>1</w:t>
            </w:r>
          </w:p>
        </w:tc>
        <w:tc>
          <w:tcPr>
            <w:tcW w:w="1242" w:type="dxa"/>
            <w:vAlign w:val="center"/>
          </w:tcPr>
          <w:p w:rsidR="00047423" w:rsidRPr="00C01B51" w:rsidRDefault="00047423" w:rsidP="00287D64">
            <w:pPr>
              <w:spacing w:before="60" w:after="60" w:line="288" w:lineRule="auto"/>
              <w:rPr>
                <w:lang w:val="en-GB"/>
              </w:rPr>
            </w:pPr>
            <w:r w:rsidRPr="00C01B51">
              <w:rPr>
                <w:lang w:val="en-GB"/>
              </w:rPr>
              <w:t>5</w:t>
            </w:r>
          </w:p>
        </w:tc>
        <w:tc>
          <w:tcPr>
            <w:tcW w:w="1418" w:type="dxa"/>
            <w:vAlign w:val="center"/>
          </w:tcPr>
          <w:p w:rsidR="00047423" w:rsidRPr="00C01B51" w:rsidRDefault="00047423" w:rsidP="00287D64">
            <w:pPr>
              <w:spacing w:before="60" w:after="60" w:line="288" w:lineRule="auto"/>
              <w:rPr>
                <w:lang w:val="en-GB"/>
              </w:rPr>
            </w:pPr>
            <w:r w:rsidRPr="00C01B51">
              <w:rPr>
                <w:lang w:val="en-GB"/>
              </w:rPr>
              <w:t xml:space="preserve">10 </w:t>
            </w:r>
            <w:r w:rsidR="009D4FDD" w:rsidRPr="00C01B51">
              <w:rPr>
                <w:sz w:val="16"/>
                <w:szCs w:val="16"/>
                <w:lang w:val="en-GB"/>
              </w:rPr>
              <w:t xml:space="preserve"> </w:t>
            </w:r>
            <w:r w:rsidRPr="00C01B51">
              <w:rPr>
                <w:sz w:val="16"/>
                <w:szCs w:val="16"/>
                <w:lang w:val="en-GB"/>
              </w:rPr>
              <w:t>(Note 1)</w:t>
            </w:r>
          </w:p>
        </w:tc>
      </w:tr>
      <w:tr w:rsidR="00047423" w:rsidRPr="00C01B51" w:rsidTr="009D4FDD">
        <w:tc>
          <w:tcPr>
            <w:tcW w:w="6130" w:type="dxa"/>
            <w:vAlign w:val="center"/>
          </w:tcPr>
          <w:p w:rsidR="00047423" w:rsidRPr="00C01B51" w:rsidRDefault="00047423" w:rsidP="00287D64">
            <w:pPr>
              <w:spacing w:before="60" w:after="60" w:line="288" w:lineRule="auto"/>
              <w:rPr>
                <w:lang w:val="en-GB"/>
              </w:rPr>
            </w:pPr>
            <w:r w:rsidRPr="00C01B51">
              <w:rPr>
                <w:rFonts w:cs="Arial"/>
                <w:szCs w:val="20"/>
                <w:lang w:val="en-GB"/>
              </w:rPr>
              <w:t xml:space="preserve">     Installed base of all long range reader systems</w:t>
            </w:r>
            <w:r w:rsidRPr="00C01B51">
              <w:rPr>
                <w:rFonts w:cs="Arial"/>
                <w:szCs w:val="20"/>
                <w:lang w:val="en-GB"/>
              </w:rPr>
              <w:br/>
            </w:r>
            <w:r w:rsidRPr="00C01B51">
              <w:rPr>
                <w:rFonts w:cs="Arial"/>
                <w:i/>
                <w:szCs w:val="20"/>
                <w:lang w:val="en-GB"/>
              </w:rPr>
              <w:t xml:space="preserve">          </w:t>
            </w:r>
            <w:r w:rsidRPr="00C01B51">
              <w:rPr>
                <w:rFonts w:cs="Arial"/>
                <w:i/>
                <w:sz w:val="18"/>
                <w:szCs w:val="20"/>
                <w:lang w:val="en-GB"/>
              </w:rPr>
              <w:t>(which use the present 13.56 MHz TX mask)</w:t>
            </w:r>
          </w:p>
        </w:tc>
        <w:tc>
          <w:tcPr>
            <w:tcW w:w="1241" w:type="dxa"/>
            <w:vAlign w:val="center"/>
          </w:tcPr>
          <w:p w:rsidR="00047423" w:rsidRPr="00C01B51" w:rsidRDefault="00047423" w:rsidP="00287D64">
            <w:pPr>
              <w:spacing w:before="60" w:after="60" w:line="288" w:lineRule="auto"/>
              <w:rPr>
                <w:lang w:val="en-GB"/>
              </w:rPr>
            </w:pPr>
            <w:r w:rsidRPr="00C01B51">
              <w:rPr>
                <w:lang w:val="en-GB"/>
              </w:rPr>
              <w:t>20</w:t>
            </w:r>
          </w:p>
        </w:tc>
        <w:tc>
          <w:tcPr>
            <w:tcW w:w="1242" w:type="dxa"/>
            <w:vAlign w:val="center"/>
          </w:tcPr>
          <w:p w:rsidR="00047423" w:rsidRPr="00C01B51" w:rsidRDefault="00047423" w:rsidP="00287D64">
            <w:pPr>
              <w:spacing w:before="60" w:after="60" w:line="288" w:lineRule="auto"/>
              <w:rPr>
                <w:lang w:val="en-GB"/>
              </w:rPr>
            </w:pPr>
            <w:r w:rsidRPr="00C01B51">
              <w:rPr>
                <w:lang w:val="en-GB"/>
              </w:rPr>
              <w:t>30</w:t>
            </w:r>
          </w:p>
        </w:tc>
        <w:tc>
          <w:tcPr>
            <w:tcW w:w="1418" w:type="dxa"/>
            <w:vAlign w:val="center"/>
          </w:tcPr>
          <w:p w:rsidR="00047423" w:rsidRPr="00C01B51" w:rsidRDefault="00047423" w:rsidP="00287D64">
            <w:pPr>
              <w:spacing w:before="60" w:after="60" w:line="288" w:lineRule="auto"/>
              <w:rPr>
                <w:lang w:val="en-GB"/>
              </w:rPr>
            </w:pPr>
            <w:r w:rsidRPr="00C01B51">
              <w:rPr>
                <w:lang w:val="en-GB"/>
              </w:rPr>
              <w:t>50</w:t>
            </w:r>
          </w:p>
        </w:tc>
      </w:tr>
      <w:tr w:rsidR="00047423" w:rsidRPr="00C01B51" w:rsidTr="009D4FDD">
        <w:tc>
          <w:tcPr>
            <w:tcW w:w="10031" w:type="dxa"/>
            <w:gridSpan w:val="4"/>
            <w:vAlign w:val="center"/>
          </w:tcPr>
          <w:p w:rsidR="00047423" w:rsidRPr="00C01B51" w:rsidRDefault="00047423" w:rsidP="00287D64">
            <w:pPr>
              <w:spacing w:before="60" w:after="60" w:line="288" w:lineRule="auto"/>
              <w:rPr>
                <w:b/>
                <w:lang w:val="en-GB"/>
              </w:rPr>
            </w:pPr>
            <w:r w:rsidRPr="00C01B51">
              <w:rPr>
                <w:rFonts w:cs="Arial"/>
                <w:b/>
                <w:szCs w:val="20"/>
                <w:lang w:val="en-GB"/>
              </w:rPr>
              <w:lastRenderedPageBreak/>
              <w:t>Short range/wideband systems (ISO 14443)</w:t>
            </w:r>
          </w:p>
        </w:tc>
      </w:tr>
      <w:tr w:rsidR="00047423" w:rsidRPr="00C01B51" w:rsidTr="009D4FDD">
        <w:tc>
          <w:tcPr>
            <w:tcW w:w="6130" w:type="dxa"/>
            <w:vAlign w:val="center"/>
          </w:tcPr>
          <w:p w:rsidR="00047423" w:rsidRPr="00C01B51" w:rsidRDefault="00047423" w:rsidP="00287D64">
            <w:pPr>
              <w:spacing w:before="60" w:after="60" w:line="288" w:lineRule="auto"/>
              <w:rPr>
                <w:lang w:val="en-GB"/>
              </w:rPr>
            </w:pPr>
            <w:r w:rsidRPr="00C01B51">
              <w:rPr>
                <w:rFonts w:cs="Arial"/>
                <w:szCs w:val="20"/>
                <w:lang w:val="en-GB"/>
              </w:rPr>
              <w:t xml:space="preserve">     Projected new  reader systems for the short range TX mask</w:t>
            </w:r>
          </w:p>
        </w:tc>
        <w:tc>
          <w:tcPr>
            <w:tcW w:w="1241" w:type="dxa"/>
            <w:vAlign w:val="center"/>
          </w:tcPr>
          <w:p w:rsidR="00047423" w:rsidRPr="00C01B51" w:rsidRDefault="00047423" w:rsidP="00287D64">
            <w:pPr>
              <w:spacing w:before="60" w:after="60" w:line="288" w:lineRule="auto"/>
              <w:rPr>
                <w:lang w:val="en-GB"/>
              </w:rPr>
            </w:pPr>
            <w:r w:rsidRPr="00C01B51">
              <w:rPr>
                <w:lang w:val="en-GB"/>
              </w:rPr>
              <w:t>30</w:t>
            </w:r>
          </w:p>
        </w:tc>
        <w:tc>
          <w:tcPr>
            <w:tcW w:w="1242" w:type="dxa"/>
            <w:vAlign w:val="center"/>
          </w:tcPr>
          <w:p w:rsidR="00047423" w:rsidRPr="00C01B51" w:rsidRDefault="00047423" w:rsidP="00287D64">
            <w:pPr>
              <w:spacing w:before="60" w:after="60" w:line="288" w:lineRule="auto"/>
              <w:rPr>
                <w:lang w:val="en-GB"/>
              </w:rPr>
            </w:pPr>
            <w:r w:rsidRPr="00C01B51">
              <w:rPr>
                <w:lang w:val="en-GB"/>
              </w:rPr>
              <w:t>100</w:t>
            </w:r>
          </w:p>
        </w:tc>
        <w:tc>
          <w:tcPr>
            <w:tcW w:w="1418" w:type="dxa"/>
            <w:vAlign w:val="center"/>
          </w:tcPr>
          <w:p w:rsidR="00047423" w:rsidRPr="00C01B51" w:rsidRDefault="00047423" w:rsidP="00287D64">
            <w:pPr>
              <w:spacing w:before="60" w:after="60" w:line="288" w:lineRule="auto"/>
              <w:rPr>
                <w:lang w:val="en-GB"/>
              </w:rPr>
            </w:pPr>
            <w:r w:rsidRPr="00C01B51">
              <w:rPr>
                <w:lang w:val="en-GB"/>
              </w:rPr>
              <w:t xml:space="preserve">300 </w:t>
            </w:r>
            <w:r w:rsidRPr="00C01B51">
              <w:rPr>
                <w:sz w:val="16"/>
                <w:szCs w:val="16"/>
                <w:lang w:val="en-GB"/>
              </w:rPr>
              <w:t>(Note 1)</w:t>
            </w:r>
          </w:p>
        </w:tc>
      </w:tr>
      <w:tr w:rsidR="00047423" w:rsidRPr="00C01B51" w:rsidTr="009D4FDD">
        <w:tc>
          <w:tcPr>
            <w:tcW w:w="6130" w:type="dxa"/>
            <w:vAlign w:val="center"/>
          </w:tcPr>
          <w:p w:rsidR="00047423" w:rsidRPr="00C01B51" w:rsidRDefault="00047423" w:rsidP="00287D64">
            <w:pPr>
              <w:spacing w:before="60" w:after="60" w:line="288" w:lineRule="auto"/>
              <w:rPr>
                <w:lang w:val="en-GB"/>
              </w:rPr>
            </w:pPr>
            <w:r w:rsidRPr="00C01B51">
              <w:rPr>
                <w:rFonts w:cs="Arial"/>
                <w:szCs w:val="20"/>
                <w:lang w:val="en-GB"/>
              </w:rPr>
              <w:t xml:space="preserve">     Installed base of all short range systems</w:t>
            </w:r>
            <w:r w:rsidRPr="00C01B51">
              <w:rPr>
                <w:rFonts w:cs="Arial"/>
                <w:szCs w:val="20"/>
                <w:lang w:val="en-GB"/>
              </w:rPr>
              <w:br/>
            </w:r>
            <w:r w:rsidRPr="00C01B51">
              <w:rPr>
                <w:rFonts w:cs="Arial"/>
                <w:i/>
                <w:sz w:val="18"/>
                <w:szCs w:val="20"/>
                <w:lang w:val="en-GB"/>
              </w:rPr>
              <w:t xml:space="preserve">           (Which use the present 13.56 MHz TX mask)</w:t>
            </w:r>
          </w:p>
        </w:tc>
        <w:tc>
          <w:tcPr>
            <w:tcW w:w="1241" w:type="dxa"/>
            <w:vAlign w:val="center"/>
          </w:tcPr>
          <w:p w:rsidR="00047423" w:rsidRPr="00C01B51" w:rsidRDefault="00047423" w:rsidP="00287D64">
            <w:pPr>
              <w:spacing w:before="60" w:after="60" w:line="288" w:lineRule="auto"/>
              <w:rPr>
                <w:lang w:val="en-GB"/>
              </w:rPr>
            </w:pPr>
            <w:r w:rsidRPr="00C01B51">
              <w:rPr>
                <w:lang w:val="en-GB"/>
              </w:rPr>
              <w:t>3000</w:t>
            </w:r>
          </w:p>
        </w:tc>
        <w:tc>
          <w:tcPr>
            <w:tcW w:w="1242" w:type="dxa"/>
            <w:vAlign w:val="center"/>
          </w:tcPr>
          <w:p w:rsidR="00047423" w:rsidRPr="00C01B51" w:rsidRDefault="00047423" w:rsidP="00287D64">
            <w:pPr>
              <w:spacing w:before="60" w:after="60" w:line="288" w:lineRule="auto"/>
              <w:rPr>
                <w:lang w:val="en-GB"/>
              </w:rPr>
            </w:pPr>
            <w:r w:rsidRPr="00C01B51">
              <w:rPr>
                <w:lang w:val="en-GB"/>
              </w:rPr>
              <w:t>3500</w:t>
            </w:r>
          </w:p>
        </w:tc>
        <w:tc>
          <w:tcPr>
            <w:tcW w:w="1418" w:type="dxa"/>
            <w:vAlign w:val="center"/>
          </w:tcPr>
          <w:p w:rsidR="00047423" w:rsidRPr="00C01B51" w:rsidRDefault="00047423" w:rsidP="00287D64">
            <w:pPr>
              <w:spacing w:before="60" w:after="60" w:line="288" w:lineRule="auto"/>
              <w:rPr>
                <w:lang w:val="en-GB"/>
              </w:rPr>
            </w:pPr>
            <w:r w:rsidRPr="00C01B51">
              <w:rPr>
                <w:lang w:val="en-GB"/>
              </w:rPr>
              <w:t>6000</w:t>
            </w:r>
          </w:p>
        </w:tc>
      </w:tr>
      <w:tr w:rsidR="00047423" w:rsidRPr="00C01B51" w:rsidTr="009D4FDD">
        <w:tc>
          <w:tcPr>
            <w:tcW w:w="6130" w:type="dxa"/>
            <w:vAlign w:val="center"/>
          </w:tcPr>
          <w:p w:rsidR="00047423" w:rsidRPr="00C01B51" w:rsidRDefault="00047423" w:rsidP="00287D64">
            <w:pPr>
              <w:spacing w:before="60" w:after="60" w:line="288" w:lineRule="auto"/>
              <w:rPr>
                <w:rFonts w:cs="Arial"/>
                <w:sz w:val="8"/>
                <w:szCs w:val="20"/>
                <w:lang w:val="en-GB"/>
              </w:rPr>
            </w:pPr>
          </w:p>
        </w:tc>
        <w:tc>
          <w:tcPr>
            <w:tcW w:w="1241" w:type="dxa"/>
            <w:vAlign w:val="center"/>
          </w:tcPr>
          <w:p w:rsidR="00047423" w:rsidRPr="00C01B51" w:rsidRDefault="00047423" w:rsidP="00287D64">
            <w:pPr>
              <w:spacing w:line="288" w:lineRule="auto"/>
              <w:rPr>
                <w:sz w:val="14"/>
                <w:lang w:val="en-GB"/>
              </w:rPr>
            </w:pPr>
          </w:p>
        </w:tc>
        <w:tc>
          <w:tcPr>
            <w:tcW w:w="1242" w:type="dxa"/>
            <w:vAlign w:val="center"/>
          </w:tcPr>
          <w:p w:rsidR="00047423" w:rsidRPr="00C01B51" w:rsidRDefault="00047423" w:rsidP="00287D64">
            <w:pPr>
              <w:spacing w:line="288" w:lineRule="auto"/>
              <w:rPr>
                <w:sz w:val="14"/>
                <w:lang w:val="en-GB"/>
              </w:rPr>
            </w:pPr>
          </w:p>
        </w:tc>
        <w:tc>
          <w:tcPr>
            <w:tcW w:w="1418" w:type="dxa"/>
            <w:vAlign w:val="center"/>
          </w:tcPr>
          <w:p w:rsidR="00047423" w:rsidRPr="00C01B51" w:rsidRDefault="00047423" w:rsidP="00287D64">
            <w:pPr>
              <w:spacing w:line="288" w:lineRule="auto"/>
              <w:rPr>
                <w:sz w:val="14"/>
                <w:lang w:val="en-GB"/>
              </w:rPr>
            </w:pPr>
          </w:p>
        </w:tc>
      </w:tr>
      <w:tr w:rsidR="00047423" w:rsidRPr="00C01B51" w:rsidTr="009D4FDD">
        <w:tc>
          <w:tcPr>
            <w:tcW w:w="6130" w:type="dxa"/>
            <w:vAlign w:val="center"/>
          </w:tcPr>
          <w:p w:rsidR="00047423" w:rsidRPr="00C01B51" w:rsidRDefault="00047423" w:rsidP="00287D64">
            <w:pPr>
              <w:spacing w:before="60" w:after="60" w:line="288" w:lineRule="auto"/>
              <w:rPr>
                <w:rFonts w:cs="Arial"/>
                <w:szCs w:val="20"/>
                <w:lang w:val="en-GB"/>
              </w:rPr>
            </w:pPr>
            <w:r w:rsidRPr="00C01B51">
              <w:rPr>
                <w:rFonts w:cs="Arial"/>
                <w:b/>
                <w:szCs w:val="20"/>
                <w:lang w:val="en-GB"/>
              </w:rPr>
              <w:t>Total units of 13,56 MHz RFID systems</w:t>
            </w:r>
          </w:p>
        </w:tc>
        <w:tc>
          <w:tcPr>
            <w:tcW w:w="1241" w:type="dxa"/>
            <w:vAlign w:val="center"/>
          </w:tcPr>
          <w:p w:rsidR="00047423" w:rsidRPr="00C01B51" w:rsidRDefault="00047423" w:rsidP="00287D64">
            <w:pPr>
              <w:spacing w:before="60" w:after="60" w:line="288" w:lineRule="auto"/>
              <w:rPr>
                <w:lang w:val="en-GB"/>
              </w:rPr>
            </w:pPr>
            <w:r w:rsidRPr="00C01B51">
              <w:rPr>
                <w:lang w:val="en-GB"/>
              </w:rPr>
              <w:t>3051</w:t>
            </w:r>
          </w:p>
        </w:tc>
        <w:tc>
          <w:tcPr>
            <w:tcW w:w="1242" w:type="dxa"/>
            <w:vAlign w:val="center"/>
          </w:tcPr>
          <w:p w:rsidR="00047423" w:rsidRPr="00C01B51" w:rsidRDefault="00047423" w:rsidP="00287D64">
            <w:pPr>
              <w:spacing w:before="60" w:after="60" w:line="288" w:lineRule="auto"/>
              <w:rPr>
                <w:lang w:val="en-GB"/>
              </w:rPr>
            </w:pPr>
            <w:r w:rsidRPr="00C01B51">
              <w:rPr>
                <w:lang w:val="en-GB"/>
              </w:rPr>
              <w:t>3635</w:t>
            </w:r>
          </w:p>
        </w:tc>
        <w:tc>
          <w:tcPr>
            <w:tcW w:w="1418" w:type="dxa"/>
            <w:vAlign w:val="center"/>
          </w:tcPr>
          <w:p w:rsidR="00047423" w:rsidRPr="00C01B51" w:rsidRDefault="00047423" w:rsidP="00287D64">
            <w:pPr>
              <w:spacing w:before="60" w:after="60" w:line="288" w:lineRule="auto"/>
              <w:rPr>
                <w:lang w:val="en-GB"/>
              </w:rPr>
            </w:pPr>
            <w:r w:rsidRPr="00C01B51">
              <w:rPr>
                <w:lang w:val="en-GB"/>
              </w:rPr>
              <w:t>6360</w:t>
            </w:r>
          </w:p>
        </w:tc>
      </w:tr>
      <w:tr w:rsidR="00047423" w:rsidRPr="00C01B51" w:rsidTr="009D4FDD">
        <w:tc>
          <w:tcPr>
            <w:tcW w:w="6130" w:type="dxa"/>
            <w:vAlign w:val="center"/>
          </w:tcPr>
          <w:p w:rsidR="00047423" w:rsidRPr="00C01B51" w:rsidRDefault="00047423" w:rsidP="00287D64">
            <w:pPr>
              <w:spacing w:before="60" w:after="60" w:line="288" w:lineRule="auto"/>
              <w:rPr>
                <w:rFonts w:cs="Arial"/>
                <w:sz w:val="8"/>
                <w:szCs w:val="20"/>
                <w:lang w:val="en-GB"/>
              </w:rPr>
            </w:pPr>
          </w:p>
        </w:tc>
        <w:tc>
          <w:tcPr>
            <w:tcW w:w="1241" w:type="dxa"/>
            <w:vAlign w:val="center"/>
          </w:tcPr>
          <w:p w:rsidR="00047423" w:rsidRPr="00C01B51" w:rsidRDefault="00047423" w:rsidP="00287D64">
            <w:pPr>
              <w:spacing w:before="60" w:after="60" w:line="288" w:lineRule="auto"/>
              <w:rPr>
                <w:sz w:val="8"/>
                <w:lang w:val="en-GB"/>
              </w:rPr>
            </w:pPr>
          </w:p>
        </w:tc>
        <w:tc>
          <w:tcPr>
            <w:tcW w:w="1242" w:type="dxa"/>
            <w:vAlign w:val="center"/>
          </w:tcPr>
          <w:p w:rsidR="00047423" w:rsidRPr="00C01B51" w:rsidRDefault="00047423" w:rsidP="00287D64">
            <w:pPr>
              <w:spacing w:before="60" w:after="60" w:line="288" w:lineRule="auto"/>
              <w:rPr>
                <w:sz w:val="8"/>
                <w:lang w:val="en-GB"/>
              </w:rPr>
            </w:pPr>
          </w:p>
        </w:tc>
        <w:tc>
          <w:tcPr>
            <w:tcW w:w="1418" w:type="dxa"/>
            <w:vAlign w:val="center"/>
          </w:tcPr>
          <w:p w:rsidR="00047423" w:rsidRPr="00C01B51" w:rsidRDefault="00047423" w:rsidP="00287D64">
            <w:pPr>
              <w:spacing w:before="60" w:after="60" w:line="288" w:lineRule="auto"/>
              <w:rPr>
                <w:sz w:val="8"/>
                <w:lang w:val="en-GB"/>
              </w:rPr>
            </w:pPr>
          </w:p>
        </w:tc>
      </w:tr>
      <w:tr w:rsidR="00047423" w:rsidRPr="00C01B51" w:rsidTr="009D4FDD">
        <w:tc>
          <w:tcPr>
            <w:tcW w:w="6130" w:type="dxa"/>
            <w:vAlign w:val="center"/>
          </w:tcPr>
          <w:p w:rsidR="00047423" w:rsidRPr="00C01B51" w:rsidRDefault="00047423" w:rsidP="00C34FF8">
            <w:pPr>
              <w:spacing w:before="60" w:after="60" w:line="288" w:lineRule="auto"/>
              <w:rPr>
                <w:rFonts w:cs="Arial"/>
                <w:szCs w:val="20"/>
                <w:lang w:val="en-GB"/>
              </w:rPr>
            </w:pPr>
            <w:r w:rsidRPr="00C01B51">
              <w:rPr>
                <w:rFonts w:cs="Arial"/>
                <w:szCs w:val="20"/>
                <w:lang w:val="en-GB"/>
              </w:rPr>
              <w:t xml:space="preserve">Percentage of new long range systems using the TX mask of </w:t>
            </w:r>
            <w:r w:rsidRPr="00C01B51">
              <w:rPr>
                <w:rFonts w:cs="Arial"/>
                <w:szCs w:val="20"/>
                <w:lang w:val="en-GB"/>
              </w:rPr>
              <w:fldChar w:fldCharType="begin"/>
            </w:r>
            <w:r w:rsidRPr="00C01B51">
              <w:rPr>
                <w:rFonts w:cs="Arial"/>
                <w:szCs w:val="20"/>
                <w:lang w:val="en-GB"/>
              </w:rPr>
              <w:instrText xml:space="preserve"> REF _Ref365296624 \h </w:instrText>
            </w:r>
            <w:r w:rsidRPr="00C01B51">
              <w:rPr>
                <w:rFonts w:cs="Arial"/>
                <w:szCs w:val="20"/>
                <w:lang w:val="en-GB"/>
              </w:rPr>
            </w:r>
            <w:r w:rsidRPr="00C01B51">
              <w:rPr>
                <w:rFonts w:cs="Arial"/>
                <w:szCs w:val="20"/>
                <w:lang w:val="en-GB"/>
              </w:rPr>
              <w:fldChar w:fldCharType="separate"/>
            </w:r>
            <w:r w:rsidR="009365AA" w:rsidRPr="00C01B51">
              <w:rPr>
                <w:lang w:val="en-GB"/>
              </w:rPr>
              <w:t xml:space="preserve">Figure </w:t>
            </w:r>
            <w:r w:rsidR="009365AA">
              <w:rPr>
                <w:noProof/>
                <w:lang w:val="en-GB"/>
              </w:rPr>
              <w:t>4</w:t>
            </w:r>
            <w:r w:rsidRPr="00C01B51">
              <w:rPr>
                <w:rFonts w:cs="Arial"/>
                <w:szCs w:val="20"/>
                <w:lang w:val="en-GB"/>
              </w:rPr>
              <w:fldChar w:fldCharType="end"/>
            </w:r>
            <w:r w:rsidRPr="00C01B51">
              <w:rPr>
                <w:rFonts w:cs="Arial"/>
                <w:szCs w:val="20"/>
                <w:lang w:val="en-GB"/>
              </w:rPr>
              <w:t xml:space="preserve">  in relation to all 13,56 MHz RFID systems</w:t>
            </w:r>
          </w:p>
        </w:tc>
        <w:tc>
          <w:tcPr>
            <w:tcW w:w="1241" w:type="dxa"/>
            <w:vAlign w:val="center"/>
          </w:tcPr>
          <w:p w:rsidR="00047423" w:rsidRPr="00C01B51" w:rsidRDefault="00047423" w:rsidP="00287D64">
            <w:pPr>
              <w:spacing w:before="60" w:after="60" w:line="288" w:lineRule="auto"/>
              <w:rPr>
                <w:lang w:val="en-GB"/>
              </w:rPr>
            </w:pPr>
            <w:r w:rsidRPr="00C01B51">
              <w:rPr>
                <w:lang w:val="en-GB"/>
              </w:rPr>
              <w:t>0.03%</w:t>
            </w:r>
          </w:p>
        </w:tc>
        <w:tc>
          <w:tcPr>
            <w:tcW w:w="1242" w:type="dxa"/>
            <w:vAlign w:val="center"/>
          </w:tcPr>
          <w:p w:rsidR="00047423" w:rsidRPr="00C01B51" w:rsidRDefault="00047423" w:rsidP="00287D64">
            <w:pPr>
              <w:spacing w:before="60" w:after="60" w:line="288" w:lineRule="auto"/>
              <w:rPr>
                <w:lang w:val="en-GB"/>
              </w:rPr>
            </w:pPr>
            <w:r w:rsidRPr="00C01B51">
              <w:rPr>
                <w:lang w:val="en-GB"/>
              </w:rPr>
              <w:t>0.11%</w:t>
            </w:r>
          </w:p>
        </w:tc>
        <w:tc>
          <w:tcPr>
            <w:tcW w:w="1418" w:type="dxa"/>
            <w:vAlign w:val="center"/>
          </w:tcPr>
          <w:p w:rsidR="00047423" w:rsidRPr="00C01B51" w:rsidRDefault="00047423" w:rsidP="00287D64">
            <w:pPr>
              <w:spacing w:before="60" w:after="60" w:line="288" w:lineRule="auto"/>
              <w:rPr>
                <w:lang w:val="en-GB"/>
              </w:rPr>
            </w:pPr>
            <w:r w:rsidRPr="00C01B51">
              <w:rPr>
                <w:lang w:val="en-GB"/>
              </w:rPr>
              <w:t>0.16%</w:t>
            </w:r>
          </w:p>
        </w:tc>
      </w:tr>
    </w:tbl>
    <w:p w:rsidR="00047423" w:rsidRPr="00C01B51" w:rsidRDefault="00047423" w:rsidP="004D3C12">
      <w:pPr>
        <w:pStyle w:val="ECCTablenote"/>
      </w:pPr>
      <w:r w:rsidRPr="00C01B51">
        <w:t>Note 1: In 2020 there will be 3.3 % of the proposed long range /narrowband readers related to all new short range and long range reader volume</w:t>
      </w:r>
    </w:p>
    <w:p w:rsidR="00047423" w:rsidRPr="00C01B51" w:rsidRDefault="00047423" w:rsidP="004D3C12">
      <w:pPr>
        <w:pStyle w:val="Heading3"/>
        <w:rPr>
          <w:rFonts w:eastAsia="MS Mincho"/>
          <w:lang w:val="en-GB"/>
        </w:rPr>
      </w:pPr>
      <w:bookmarkStart w:id="31" w:name="_Toc522181877"/>
      <w:r w:rsidRPr="00C01B51">
        <w:rPr>
          <w:lang w:val="en-GB"/>
        </w:rPr>
        <w:t>Overview of long range narrowband Reader systems and mitigation factors</w:t>
      </w:r>
      <w:bookmarkEnd w:id="31"/>
    </w:p>
    <w:p w:rsidR="00047423" w:rsidRPr="00C01B51" w:rsidRDefault="00047423" w:rsidP="004D3C12">
      <w:pPr>
        <w:pStyle w:val="ECCParagraph"/>
      </w:pPr>
      <w:r w:rsidRPr="00C01B51">
        <w:fldChar w:fldCharType="begin"/>
      </w:r>
      <w:r w:rsidRPr="00C01B51">
        <w:instrText xml:space="preserve"> REF _Ref365296769 \h </w:instrText>
      </w:r>
      <w:r w:rsidRPr="00C01B51">
        <w:fldChar w:fldCharType="separate"/>
      </w:r>
      <w:r w:rsidR="009365AA" w:rsidRPr="00C01B51">
        <w:t xml:space="preserve">Table </w:t>
      </w:r>
      <w:r w:rsidR="009365AA">
        <w:rPr>
          <w:noProof/>
        </w:rPr>
        <w:t>3</w:t>
      </w:r>
      <w:r w:rsidRPr="00C01B51">
        <w:fldChar w:fldCharType="end"/>
      </w:r>
      <w:r w:rsidRPr="00C01B51">
        <w:t xml:space="preserve"> identifies the long range narrowband details about locations of installations and numbers and a figure for indicating the potential interference risk.</w:t>
      </w:r>
    </w:p>
    <w:p w:rsidR="00047423" w:rsidRPr="00C01B51" w:rsidRDefault="00047423" w:rsidP="000D2AC4">
      <w:pPr>
        <w:pStyle w:val="ECCParBulleted"/>
        <w:numPr>
          <w:ilvl w:val="0"/>
          <w:numId w:val="9"/>
        </w:numPr>
      </w:pPr>
      <w:r w:rsidRPr="00C01B51">
        <w:rPr>
          <w:rFonts w:cs="Arial"/>
          <w:b/>
          <w:szCs w:val="20"/>
        </w:rPr>
        <w:t>Columns 1-4</w:t>
      </w:r>
      <w:r w:rsidRPr="00C01B51">
        <w:rPr>
          <w:rFonts w:cs="Arial"/>
          <w:szCs w:val="20"/>
        </w:rPr>
        <w:t xml:space="preserve"> lists in the market segments, application type, the installation sites/ environments and percent of </w:t>
      </w:r>
      <w:r w:rsidR="00E15433" w:rsidRPr="00C01B51">
        <w:rPr>
          <w:rFonts w:cs="Arial"/>
          <w:szCs w:val="20"/>
        </w:rPr>
        <w:t>indoor installations</w:t>
      </w:r>
      <w:r w:rsidRPr="00C01B51">
        <w:rPr>
          <w:rFonts w:cs="Arial"/>
          <w:szCs w:val="20"/>
        </w:rPr>
        <w:t>.</w:t>
      </w:r>
    </w:p>
    <w:p w:rsidR="00047423" w:rsidRPr="00C01B51" w:rsidRDefault="00047423" w:rsidP="000D2AC4">
      <w:pPr>
        <w:pStyle w:val="ECCParBulleted"/>
        <w:numPr>
          <w:ilvl w:val="1"/>
          <w:numId w:val="9"/>
        </w:numPr>
        <w:spacing w:before="60"/>
      </w:pPr>
      <w:r w:rsidRPr="00C01B51">
        <w:rPr>
          <w:rFonts w:cs="Arial"/>
          <w:b/>
          <w:szCs w:val="20"/>
        </w:rPr>
        <w:t>In Column 3</w:t>
      </w:r>
      <w:r w:rsidRPr="00C01B51">
        <w:rPr>
          <w:rFonts w:cs="Arial"/>
          <w:szCs w:val="20"/>
        </w:rPr>
        <w:t xml:space="preserve">, the </w:t>
      </w:r>
      <w:r w:rsidR="004B3806" w:rsidRPr="00C01B51">
        <w:rPr>
          <w:rFonts w:cs="Arial"/>
          <w:szCs w:val="20"/>
        </w:rPr>
        <w:t>non-industrial</w:t>
      </w:r>
      <w:r w:rsidRPr="00C01B51">
        <w:rPr>
          <w:rFonts w:cs="Arial"/>
          <w:szCs w:val="20"/>
        </w:rPr>
        <w:t xml:space="preserve"> sites indicate a possible higher interference potential because of the area for deployment locations. </w:t>
      </w:r>
      <w:r w:rsidR="004B3806" w:rsidRPr="00C01B51">
        <w:rPr>
          <w:rFonts w:cs="Arial"/>
          <w:szCs w:val="20"/>
        </w:rPr>
        <w:t>At industrial area</w:t>
      </w:r>
      <w:r w:rsidRPr="00C01B51">
        <w:rPr>
          <w:rFonts w:cs="Arial"/>
          <w:szCs w:val="20"/>
        </w:rPr>
        <w:t xml:space="preserve"> installations the interference is less likely to occur. It is assumed that some of the concerned other services will not be collocated to an industrial RFID installation.</w:t>
      </w:r>
    </w:p>
    <w:p w:rsidR="00047423" w:rsidRPr="00C01B51" w:rsidRDefault="00047423" w:rsidP="000D2AC4">
      <w:pPr>
        <w:pStyle w:val="ECCParBulleted"/>
        <w:numPr>
          <w:ilvl w:val="1"/>
          <w:numId w:val="9"/>
        </w:numPr>
        <w:spacing w:before="60"/>
      </w:pPr>
      <w:r w:rsidRPr="00C01B51">
        <w:rPr>
          <w:rFonts w:cs="Arial"/>
          <w:szCs w:val="20"/>
        </w:rPr>
        <w:t xml:space="preserve">The bottom line of the table indicates that a slight minority of installations is situated in the more critical town </w:t>
      </w:r>
      <w:r w:rsidR="00C34FF8" w:rsidRPr="00C01B51">
        <w:rPr>
          <w:rFonts w:cs="Arial"/>
          <w:szCs w:val="20"/>
        </w:rPr>
        <w:t>centre</w:t>
      </w:r>
      <w:r w:rsidRPr="00C01B51">
        <w:rPr>
          <w:rFonts w:cs="Arial"/>
          <w:szCs w:val="20"/>
        </w:rPr>
        <w:t xml:space="preserve"> and residential areas.</w:t>
      </w:r>
    </w:p>
    <w:p w:rsidR="00047423" w:rsidRPr="00C01B51" w:rsidRDefault="00047423" w:rsidP="000D2AC4">
      <w:pPr>
        <w:pStyle w:val="ECCParBulleted"/>
        <w:numPr>
          <w:ilvl w:val="1"/>
          <w:numId w:val="9"/>
        </w:numPr>
        <w:spacing w:before="60"/>
      </w:pPr>
      <w:r w:rsidRPr="00C01B51">
        <w:rPr>
          <w:rFonts w:cs="Arial"/>
          <w:szCs w:val="20"/>
        </w:rPr>
        <w:t>The bottom line of the table sums these probabilities and indicates that a slight majority of installations is situated in the less critical industrial sites (more important is that most of the green market applications are in-door deployments).</w:t>
      </w:r>
    </w:p>
    <w:p w:rsidR="00047423" w:rsidRPr="00C01B51" w:rsidRDefault="00047423" w:rsidP="000D2AC4">
      <w:pPr>
        <w:pStyle w:val="ECCParBulleted"/>
        <w:numPr>
          <w:ilvl w:val="1"/>
          <w:numId w:val="9"/>
        </w:numPr>
        <w:spacing w:before="60"/>
      </w:pPr>
      <w:r w:rsidRPr="00C01B51">
        <w:rPr>
          <w:rFonts w:cs="Arial"/>
          <w:szCs w:val="20"/>
        </w:rPr>
        <w:t xml:space="preserve">Moreover considering the industrial area versus the town </w:t>
      </w:r>
      <w:r w:rsidR="009F60A1" w:rsidRPr="00C01B51">
        <w:rPr>
          <w:rFonts w:cs="Arial"/>
          <w:szCs w:val="20"/>
        </w:rPr>
        <w:t>centre</w:t>
      </w:r>
      <w:r w:rsidRPr="00C01B51">
        <w:rPr>
          <w:rFonts w:cs="Arial"/>
          <w:szCs w:val="20"/>
        </w:rPr>
        <w:t xml:space="preserve"> installations, in column 8,  the sum of the risk factor of additions of all applications indicate an approximately 4 times lower risk factor in the town </w:t>
      </w:r>
      <w:r w:rsidR="00C34FF8" w:rsidRPr="00C01B51">
        <w:rPr>
          <w:rFonts w:cs="Arial"/>
          <w:szCs w:val="20"/>
        </w:rPr>
        <w:t>centre</w:t>
      </w:r>
      <w:r w:rsidRPr="00C01B51">
        <w:rPr>
          <w:rFonts w:cs="Arial"/>
          <w:szCs w:val="20"/>
        </w:rPr>
        <w:t xml:space="preserve"> applications.</w:t>
      </w:r>
    </w:p>
    <w:p w:rsidR="00047423" w:rsidRPr="00C01B51" w:rsidRDefault="00047423" w:rsidP="000D2AC4">
      <w:pPr>
        <w:pStyle w:val="ECCParBulleted"/>
        <w:numPr>
          <w:ilvl w:val="1"/>
          <w:numId w:val="9"/>
        </w:numPr>
        <w:spacing w:before="60"/>
      </w:pPr>
      <w:r w:rsidRPr="00C01B51">
        <w:rPr>
          <w:rFonts w:cs="Arial"/>
          <w:b/>
          <w:szCs w:val="20"/>
        </w:rPr>
        <w:t>Column 4</w:t>
      </w:r>
      <w:r w:rsidRPr="00C01B51">
        <w:rPr>
          <w:rFonts w:cs="Arial"/>
          <w:szCs w:val="20"/>
        </w:rPr>
        <w:t xml:space="preserve"> </w:t>
      </w:r>
      <w:r w:rsidR="00DB1218" w:rsidRPr="00C01B51">
        <w:rPr>
          <w:rFonts w:cs="Arial"/>
          <w:b/>
          <w:szCs w:val="20"/>
        </w:rPr>
        <w:t xml:space="preserve">(A) </w:t>
      </w:r>
      <w:r w:rsidRPr="00C01B51">
        <w:rPr>
          <w:rFonts w:cs="Arial"/>
          <w:szCs w:val="20"/>
        </w:rPr>
        <w:t>indicates the percent of indoor applications.</w:t>
      </w:r>
    </w:p>
    <w:p w:rsidR="00047423" w:rsidRPr="00C01B51" w:rsidRDefault="00047423" w:rsidP="000D2AC4">
      <w:pPr>
        <w:pStyle w:val="ECCParBulleted"/>
        <w:numPr>
          <w:ilvl w:val="0"/>
          <w:numId w:val="0"/>
        </w:numPr>
        <w:spacing w:before="60"/>
        <w:ind w:left="680"/>
      </w:pPr>
    </w:p>
    <w:p w:rsidR="00047423" w:rsidRPr="00C01B51" w:rsidRDefault="00047423" w:rsidP="000D2AC4">
      <w:pPr>
        <w:pStyle w:val="ECCParBulleted"/>
        <w:numPr>
          <w:ilvl w:val="0"/>
          <w:numId w:val="9"/>
        </w:numPr>
      </w:pPr>
      <w:r w:rsidRPr="00C01B51">
        <w:rPr>
          <w:rFonts w:cs="Arial"/>
          <w:b/>
          <w:szCs w:val="20"/>
        </w:rPr>
        <w:t>Column 5</w:t>
      </w:r>
      <w:r w:rsidR="00DB1218" w:rsidRPr="00C01B51">
        <w:rPr>
          <w:rFonts w:cs="Arial"/>
          <w:b/>
          <w:szCs w:val="20"/>
        </w:rPr>
        <w:t xml:space="preserve"> (B)</w:t>
      </w:r>
      <w:r w:rsidRPr="00C01B51">
        <w:rPr>
          <w:rFonts w:cs="Arial"/>
          <w:szCs w:val="20"/>
        </w:rPr>
        <w:t xml:space="preserve"> analyses the percent of distribution of the individual market segments and applications of the total market for the new long range wideband RFID systems.</w:t>
      </w:r>
    </w:p>
    <w:p w:rsidR="00047423" w:rsidRPr="00C01B51" w:rsidRDefault="00047423" w:rsidP="000D2AC4">
      <w:pPr>
        <w:pStyle w:val="ECCParBulleted"/>
        <w:numPr>
          <w:ilvl w:val="0"/>
          <w:numId w:val="0"/>
        </w:numPr>
        <w:ind w:left="340"/>
      </w:pPr>
    </w:p>
    <w:p w:rsidR="00047423" w:rsidRPr="00C01B51" w:rsidRDefault="00047423" w:rsidP="000D2AC4">
      <w:pPr>
        <w:pStyle w:val="ECCParBulleted"/>
        <w:numPr>
          <w:ilvl w:val="0"/>
          <w:numId w:val="9"/>
        </w:numPr>
      </w:pPr>
      <w:r w:rsidRPr="00C01B51">
        <w:rPr>
          <w:rFonts w:cs="Arial"/>
          <w:b/>
          <w:szCs w:val="20"/>
        </w:rPr>
        <w:t>Column 6 (</w:t>
      </w:r>
      <w:r w:rsidR="00DB1218" w:rsidRPr="00C01B51">
        <w:rPr>
          <w:rFonts w:cs="Arial"/>
          <w:b/>
          <w:szCs w:val="20"/>
        </w:rPr>
        <w:t>C</w:t>
      </w:r>
      <w:r w:rsidRPr="00C01B51">
        <w:rPr>
          <w:rFonts w:cs="Arial"/>
          <w:b/>
          <w:szCs w:val="20"/>
        </w:rPr>
        <w:t>)</w:t>
      </w:r>
      <w:r w:rsidRPr="00C01B51">
        <w:rPr>
          <w:rFonts w:cs="Arial"/>
          <w:szCs w:val="20"/>
        </w:rPr>
        <w:t xml:space="preserve"> defines the reduction of the magnetic </w:t>
      </w:r>
      <w:r w:rsidR="007E4D71">
        <w:rPr>
          <w:rFonts w:cs="Arial"/>
          <w:szCs w:val="20"/>
        </w:rPr>
        <w:t>field strength</w:t>
      </w:r>
      <w:r w:rsidRPr="00C01B51">
        <w:rPr>
          <w:rFonts w:cs="Arial"/>
          <w:szCs w:val="20"/>
        </w:rPr>
        <w:t xml:space="preserve"> in the individual applications as a factor and in addition the </w:t>
      </w:r>
      <w:r w:rsidR="007E4D71">
        <w:rPr>
          <w:rFonts w:cs="Arial"/>
          <w:szCs w:val="20"/>
        </w:rPr>
        <w:t>field strength</w:t>
      </w:r>
      <w:r w:rsidRPr="00C01B51">
        <w:rPr>
          <w:rFonts w:cs="Arial"/>
          <w:szCs w:val="20"/>
        </w:rPr>
        <w:t xml:space="preserve"> reduction in dB relative to the worse case maximum </w:t>
      </w:r>
      <w:r w:rsidR="007E4D71">
        <w:rPr>
          <w:rFonts w:cs="Arial"/>
          <w:szCs w:val="20"/>
        </w:rPr>
        <w:t>field strength</w:t>
      </w:r>
      <w:r w:rsidRPr="00C01B51">
        <w:rPr>
          <w:rFonts w:cs="Arial"/>
          <w:szCs w:val="20"/>
        </w:rPr>
        <w:t xml:space="preserve"> </w:t>
      </w:r>
      <w:proofErr w:type="gramStart"/>
      <w:r w:rsidRPr="00C01B51">
        <w:rPr>
          <w:rFonts w:cs="Arial"/>
          <w:szCs w:val="20"/>
        </w:rPr>
        <w:t>of +27 dBµA/m</w:t>
      </w:r>
      <w:proofErr w:type="gramEnd"/>
      <w:r w:rsidRPr="00C01B51">
        <w:rPr>
          <w:rFonts w:cs="Arial"/>
          <w:szCs w:val="20"/>
        </w:rPr>
        <w:t xml:space="preserve">. This reduction is given because a number of applications cannot use the maximum </w:t>
      </w:r>
      <w:r w:rsidR="007E4D71">
        <w:rPr>
          <w:rFonts w:cs="Arial"/>
          <w:szCs w:val="20"/>
        </w:rPr>
        <w:t>field strength</w:t>
      </w:r>
      <w:r w:rsidRPr="00C01B51">
        <w:rPr>
          <w:rFonts w:cs="Arial"/>
          <w:szCs w:val="20"/>
        </w:rPr>
        <w:t xml:space="preserve"> since often </w:t>
      </w:r>
      <w:r w:rsidRPr="00C01B51">
        <w:rPr>
          <w:rFonts w:cs="Arial"/>
          <w:szCs w:val="20"/>
        </w:rPr>
        <w:tab/>
        <w:t>there are system limitations inherent to the application like the predominant use of handheld readers with power consumption constraints dominate.</w:t>
      </w:r>
    </w:p>
    <w:p w:rsidR="00047423" w:rsidRPr="00C01B51" w:rsidRDefault="00047423" w:rsidP="000D2AC4">
      <w:pPr>
        <w:pStyle w:val="ListParagraph"/>
      </w:pPr>
    </w:p>
    <w:p w:rsidR="00047423" w:rsidRPr="00C01B51" w:rsidRDefault="00047423" w:rsidP="000D2AC4">
      <w:pPr>
        <w:pStyle w:val="ECCParBulleted"/>
        <w:numPr>
          <w:ilvl w:val="0"/>
          <w:numId w:val="9"/>
        </w:numPr>
      </w:pPr>
      <w:r w:rsidRPr="00C01B51">
        <w:rPr>
          <w:rFonts w:cs="Arial"/>
          <w:b/>
          <w:szCs w:val="20"/>
        </w:rPr>
        <w:t>Column 7 (</w:t>
      </w:r>
      <w:r w:rsidR="00DB1218" w:rsidRPr="00C01B51">
        <w:rPr>
          <w:rFonts w:cs="Arial"/>
          <w:b/>
          <w:szCs w:val="20"/>
        </w:rPr>
        <w:t>D</w:t>
      </w:r>
      <w:r w:rsidRPr="00C01B51">
        <w:rPr>
          <w:rFonts w:cs="Arial"/>
          <w:b/>
          <w:szCs w:val="20"/>
        </w:rPr>
        <w:t>),</w:t>
      </w:r>
      <w:r w:rsidRPr="00C01B51">
        <w:rPr>
          <w:rFonts w:cs="Arial"/>
          <w:szCs w:val="20"/>
        </w:rPr>
        <w:t xml:space="preserve"> the duty cycle of the individual applications is indicated. In many systems the reader is only activated when persons or goods are approaching the installation. Another reason is that the communication protocol for receive-transmit and processing is sequential and by definition reduces the DC to the indicated figures.</w:t>
      </w:r>
    </w:p>
    <w:p w:rsidR="00047423" w:rsidRPr="00C01B51" w:rsidRDefault="00047423" w:rsidP="000D2AC4">
      <w:pPr>
        <w:pStyle w:val="ListParagraph"/>
      </w:pPr>
    </w:p>
    <w:p w:rsidR="00047423" w:rsidRPr="00C01B51" w:rsidRDefault="00047423" w:rsidP="000D2AC4">
      <w:pPr>
        <w:pStyle w:val="ECCParBulleted"/>
        <w:numPr>
          <w:ilvl w:val="0"/>
          <w:numId w:val="9"/>
        </w:numPr>
      </w:pPr>
      <w:r w:rsidRPr="00C01B51">
        <w:rPr>
          <w:rFonts w:cs="Arial"/>
          <w:b/>
          <w:szCs w:val="20"/>
        </w:rPr>
        <w:t>Column 8</w:t>
      </w:r>
      <w:r w:rsidRPr="00C01B51">
        <w:rPr>
          <w:rFonts w:cs="Arial"/>
          <w:szCs w:val="20"/>
        </w:rPr>
        <w:t xml:space="preserve"> </w:t>
      </w:r>
      <w:r w:rsidRPr="00C01B51">
        <w:rPr>
          <w:rFonts w:cs="Arial"/>
          <w:b/>
          <w:szCs w:val="20"/>
        </w:rPr>
        <w:t>(</w:t>
      </w:r>
      <w:r w:rsidR="00DB1218" w:rsidRPr="00C01B51">
        <w:rPr>
          <w:rFonts w:cs="Arial"/>
          <w:b/>
          <w:szCs w:val="20"/>
        </w:rPr>
        <w:t>E</w:t>
      </w:r>
      <w:r w:rsidRPr="00C01B51">
        <w:rPr>
          <w:rFonts w:cs="Arial"/>
          <w:b/>
          <w:szCs w:val="20"/>
        </w:rPr>
        <w:t>)</w:t>
      </w:r>
      <w:r w:rsidRPr="00C01B51">
        <w:rPr>
          <w:rFonts w:cs="Arial"/>
          <w:szCs w:val="20"/>
        </w:rPr>
        <w:t xml:space="preserve"> summarizes an interference risk factor </w:t>
      </w:r>
      <w:r w:rsidR="00DB1218" w:rsidRPr="00C01B51">
        <w:rPr>
          <w:rFonts w:cs="Arial"/>
          <w:szCs w:val="20"/>
        </w:rPr>
        <w:t>E</w:t>
      </w:r>
      <w:r w:rsidRPr="00C01B51">
        <w:rPr>
          <w:rFonts w:cs="Arial"/>
          <w:szCs w:val="20"/>
        </w:rPr>
        <w:t xml:space="preserve">, calculated from the columns 4(A), 6(C) and 7(D) for the individual applications. </w:t>
      </w:r>
    </w:p>
    <w:p w:rsidR="00047423" w:rsidRPr="00C01B51" w:rsidRDefault="00047423" w:rsidP="004D3C12">
      <w:pPr>
        <w:pStyle w:val="ECCParagraph"/>
      </w:pPr>
    </w:p>
    <w:p w:rsidR="00047423" w:rsidRPr="00C01B51" w:rsidRDefault="00047423" w:rsidP="009D4FDD">
      <w:pPr>
        <w:pStyle w:val="Caption"/>
        <w:keepNext/>
        <w:rPr>
          <w:lang w:val="en-GB"/>
        </w:rPr>
      </w:pPr>
      <w:bookmarkStart w:id="32" w:name="_Ref365296769"/>
      <w:r w:rsidRPr="00C01B51">
        <w:rPr>
          <w:lang w:val="en-GB"/>
        </w:rPr>
        <w:lastRenderedPageBreak/>
        <w:t xml:space="preserve">Table </w:t>
      </w:r>
      <w:r w:rsidR="00C22D29" w:rsidRPr="00C01B51">
        <w:rPr>
          <w:lang w:val="en-GB"/>
        </w:rPr>
        <w:fldChar w:fldCharType="begin"/>
      </w:r>
      <w:r w:rsidR="00C22D29" w:rsidRPr="00C01B51">
        <w:rPr>
          <w:lang w:val="en-GB"/>
        </w:rPr>
        <w:instrText xml:space="preserve"> SEQ Table \* ARABIC </w:instrText>
      </w:r>
      <w:r w:rsidR="00C22D29" w:rsidRPr="00C01B51">
        <w:rPr>
          <w:lang w:val="en-GB"/>
        </w:rPr>
        <w:fldChar w:fldCharType="separate"/>
      </w:r>
      <w:r w:rsidR="00864B8B">
        <w:rPr>
          <w:noProof/>
          <w:lang w:val="en-GB"/>
        </w:rPr>
        <w:t>3</w:t>
      </w:r>
      <w:r w:rsidR="00C22D29" w:rsidRPr="00C01B51">
        <w:rPr>
          <w:noProof/>
          <w:lang w:val="en-GB"/>
        </w:rPr>
        <w:fldChar w:fldCharType="end"/>
      </w:r>
      <w:bookmarkEnd w:id="32"/>
      <w:r w:rsidRPr="00C01B51">
        <w:rPr>
          <w:lang w:val="en-GB"/>
        </w:rPr>
        <w:t>: Deployment details for long range RFID reader systems at 13.56 MHz</w:t>
      </w:r>
    </w:p>
    <w:tbl>
      <w:tblPr>
        <w:tblW w:w="1074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01"/>
        <w:gridCol w:w="1417"/>
        <w:gridCol w:w="1559"/>
        <w:gridCol w:w="993"/>
        <w:gridCol w:w="992"/>
        <w:gridCol w:w="1701"/>
        <w:gridCol w:w="709"/>
        <w:gridCol w:w="2268"/>
      </w:tblGrid>
      <w:tr w:rsidR="00047423" w:rsidRPr="00C01B51" w:rsidTr="00287D64">
        <w:trPr>
          <w:tblHeader/>
        </w:trPr>
        <w:tc>
          <w:tcPr>
            <w:tcW w:w="1101" w:type="dxa"/>
            <w:vMerge w:val="restart"/>
            <w:tcBorders>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r w:rsidRPr="00C01B51">
              <w:rPr>
                <w:b/>
                <w:color w:val="FFFFFF"/>
                <w:lang w:val="en-GB"/>
              </w:rPr>
              <w:t>Market segment</w:t>
            </w:r>
          </w:p>
        </w:tc>
        <w:tc>
          <w:tcPr>
            <w:tcW w:w="1417" w:type="dxa"/>
            <w:vMerge w:val="restart"/>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r w:rsidRPr="00C01B51">
              <w:rPr>
                <w:b/>
                <w:color w:val="FFFFFF"/>
                <w:lang w:val="en-GB"/>
              </w:rPr>
              <w:t>Application Type</w:t>
            </w:r>
          </w:p>
        </w:tc>
        <w:tc>
          <w:tcPr>
            <w:tcW w:w="1559" w:type="dxa"/>
            <w:vMerge w:val="restart"/>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ind w:left="-57" w:right="-57"/>
              <w:jc w:val="center"/>
              <w:rPr>
                <w:b/>
                <w:color w:val="FFFFFF"/>
                <w:lang w:val="en-GB"/>
              </w:rPr>
            </w:pPr>
            <w:r w:rsidRPr="00C01B51">
              <w:rPr>
                <w:b/>
                <w:color w:val="FFFFFF"/>
                <w:lang w:val="en-GB"/>
              </w:rPr>
              <w:t>Installation sites &amp; environment</w:t>
            </w:r>
          </w:p>
        </w:tc>
        <w:tc>
          <w:tcPr>
            <w:tcW w:w="993" w:type="dxa"/>
            <w:vMerge w:val="restart"/>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ind w:left="-57" w:right="-57"/>
              <w:jc w:val="center"/>
              <w:rPr>
                <w:b/>
                <w:color w:val="FFFFFF"/>
                <w:lang w:val="en-GB"/>
              </w:rPr>
            </w:pPr>
            <w:r w:rsidRPr="00C01B51">
              <w:rPr>
                <w:b/>
                <w:color w:val="FFFFFF"/>
                <w:lang w:val="en-GB"/>
              </w:rPr>
              <w:t xml:space="preserve">Percent </w:t>
            </w:r>
          </w:p>
          <w:p w:rsidR="00047423" w:rsidRPr="00C01B51" w:rsidRDefault="00047423" w:rsidP="00287D64">
            <w:pPr>
              <w:ind w:left="-57" w:right="-57"/>
              <w:jc w:val="center"/>
              <w:rPr>
                <w:b/>
                <w:color w:val="FFFFFF"/>
                <w:lang w:val="en-GB"/>
              </w:rPr>
            </w:pPr>
            <w:r w:rsidRPr="00C01B51">
              <w:rPr>
                <w:b/>
                <w:color w:val="FFFFFF"/>
                <w:lang w:val="en-GB"/>
              </w:rPr>
              <w:t xml:space="preserve">of </w:t>
            </w:r>
          </w:p>
          <w:p w:rsidR="00047423" w:rsidRPr="00C01B51" w:rsidRDefault="00047423" w:rsidP="00287D64">
            <w:pPr>
              <w:ind w:left="-57" w:right="-57"/>
              <w:jc w:val="center"/>
              <w:rPr>
                <w:b/>
                <w:color w:val="FFFFFF"/>
                <w:lang w:val="en-GB"/>
              </w:rPr>
            </w:pPr>
            <w:r w:rsidRPr="00C01B51">
              <w:rPr>
                <w:b/>
                <w:color w:val="FFFFFF"/>
                <w:lang w:val="en-GB"/>
              </w:rPr>
              <w:t>In-door</w:t>
            </w:r>
          </w:p>
          <w:p w:rsidR="00047423" w:rsidRPr="00C01B51" w:rsidRDefault="00047423" w:rsidP="00287D64">
            <w:pPr>
              <w:ind w:right="-57"/>
              <w:rPr>
                <w:b/>
                <w:color w:val="FFFFFF"/>
                <w:lang w:val="en-GB"/>
              </w:rPr>
            </w:pPr>
            <w:proofErr w:type="spellStart"/>
            <w:r w:rsidRPr="00C01B51">
              <w:rPr>
                <w:b/>
                <w:color w:val="FFFFFF"/>
                <w:lang w:val="en-GB"/>
              </w:rPr>
              <w:t>Installat</w:t>
            </w:r>
            <w:proofErr w:type="spellEnd"/>
            <w:r w:rsidRPr="00C01B51">
              <w:rPr>
                <w:b/>
                <w:color w:val="FFFFFF"/>
                <w:lang w:val="en-GB"/>
              </w:rPr>
              <w:t>.</w:t>
            </w:r>
          </w:p>
          <w:p w:rsidR="00047423" w:rsidRPr="00C01B51" w:rsidRDefault="00047423" w:rsidP="00287D64">
            <w:pPr>
              <w:ind w:right="-57"/>
              <w:rPr>
                <w:b/>
                <w:color w:val="FFFFFF"/>
                <w:lang w:val="en-GB"/>
              </w:rPr>
            </w:pPr>
          </w:p>
        </w:tc>
        <w:tc>
          <w:tcPr>
            <w:tcW w:w="992" w:type="dxa"/>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ind w:left="-57" w:right="-113"/>
              <w:jc w:val="center"/>
              <w:rPr>
                <w:b/>
                <w:color w:val="FFFFFF"/>
                <w:lang w:val="en-GB"/>
              </w:rPr>
            </w:pPr>
            <w:r w:rsidRPr="00C01B51">
              <w:rPr>
                <w:b/>
                <w:color w:val="FFFFFF"/>
                <w:lang w:val="en-GB"/>
              </w:rPr>
              <w:t>Percent of  market segments</w:t>
            </w:r>
          </w:p>
        </w:tc>
        <w:tc>
          <w:tcPr>
            <w:tcW w:w="1701" w:type="dxa"/>
            <w:vMerge w:val="restart"/>
            <w:tcBorders>
              <w:left w:val="single" w:sz="8" w:space="0" w:color="FFFFFF"/>
              <w:right w:val="single" w:sz="8" w:space="0" w:color="FFFFFF"/>
            </w:tcBorders>
            <w:shd w:val="clear" w:color="auto" w:fill="D2232A"/>
            <w:vAlign w:val="center"/>
          </w:tcPr>
          <w:p w:rsidR="00047423" w:rsidRPr="00C01B51" w:rsidRDefault="00047423" w:rsidP="00287D64">
            <w:pPr>
              <w:spacing w:before="120" w:line="288" w:lineRule="auto"/>
              <w:ind w:left="-57" w:right="-57"/>
              <w:jc w:val="center"/>
              <w:rPr>
                <w:b/>
                <w:color w:val="FFFFFF"/>
                <w:lang w:val="en-GB"/>
              </w:rPr>
            </w:pPr>
            <w:r w:rsidRPr="00C01B51">
              <w:rPr>
                <w:b/>
                <w:color w:val="FFFFFF"/>
                <w:lang w:val="en-GB"/>
              </w:rPr>
              <w:t xml:space="preserve">Max. operating magnetic field strength </w:t>
            </w:r>
          </w:p>
          <w:p w:rsidR="00047423" w:rsidRPr="00C01B51" w:rsidRDefault="004B3806" w:rsidP="00287D64">
            <w:pPr>
              <w:spacing w:before="120" w:line="288" w:lineRule="auto"/>
              <w:ind w:left="-57" w:right="-57"/>
              <w:jc w:val="center"/>
              <w:rPr>
                <w:b/>
                <w:i/>
                <w:color w:val="FFFFFF"/>
                <w:sz w:val="18"/>
                <w:lang w:val="en-GB"/>
              </w:rPr>
            </w:pPr>
            <w:r w:rsidRPr="00C01B51">
              <w:rPr>
                <w:b/>
                <w:i/>
                <w:color w:val="FFFFFF"/>
                <w:sz w:val="18"/>
                <w:lang w:val="en-GB"/>
              </w:rPr>
              <w:t>(</w:t>
            </w:r>
            <w:r w:rsidR="00047423" w:rsidRPr="00C01B51">
              <w:rPr>
                <w:b/>
                <w:i/>
                <w:color w:val="FFFFFF"/>
                <w:sz w:val="18"/>
                <w:lang w:val="en-GB"/>
              </w:rPr>
              <w:t xml:space="preserve">Referenced to </w:t>
            </w:r>
          </w:p>
          <w:p w:rsidR="00047423" w:rsidRPr="00C01B51" w:rsidRDefault="00047423" w:rsidP="00287D64">
            <w:pPr>
              <w:spacing w:line="288" w:lineRule="auto"/>
              <w:ind w:left="-57" w:right="-57"/>
              <w:jc w:val="center"/>
              <w:rPr>
                <w:b/>
                <w:color w:val="FFFFFF"/>
                <w:lang w:val="en-GB"/>
              </w:rPr>
            </w:pPr>
            <w:r w:rsidRPr="00C01B51">
              <w:rPr>
                <w:b/>
                <w:i/>
                <w:color w:val="FFFFFF"/>
                <w:sz w:val="18"/>
                <w:lang w:val="en-GB"/>
              </w:rPr>
              <w:t>+ 27 dBμA/m )</w:t>
            </w:r>
          </w:p>
        </w:tc>
        <w:tc>
          <w:tcPr>
            <w:tcW w:w="709" w:type="dxa"/>
            <w:tcBorders>
              <w:left w:val="single" w:sz="8" w:space="0" w:color="FFFFFF"/>
              <w:right w:val="single" w:sz="8" w:space="0" w:color="FFFFFF"/>
            </w:tcBorders>
            <w:shd w:val="clear" w:color="auto" w:fill="D2232A"/>
            <w:vAlign w:val="center"/>
          </w:tcPr>
          <w:p w:rsidR="00047423" w:rsidRPr="00C01B51" w:rsidRDefault="00047423" w:rsidP="009D4FDD">
            <w:pPr>
              <w:spacing w:before="120" w:line="288" w:lineRule="auto"/>
              <w:ind w:left="-57" w:right="-57"/>
              <w:jc w:val="center"/>
              <w:rPr>
                <w:b/>
                <w:color w:val="FFFFFF"/>
                <w:lang w:val="en-GB"/>
              </w:rPr>
            </w:pPr>
            <w:r w:rsidRPr="00C01B51">
              <w:rPr>
                <w:b/>
                <w:color w:val="FFFFFF"/>
                <w:lang w:val="en-GB"/>
              </w:rPr>
              <w:t>Duty cycle</w:t>
            </w:r>
            <w:r w:rsidR="009D4FDD" w:rsidRPr="00C01B51">
              <w:rPr>
                <w:b/>
                <w:color w:val="FFFFFF"/>
                <w:lang w:val="en-GB"/>
              </w:rPr>
              <w:t xml:space="preserve"> </w:t>
            </w:r>
            <w:r w:rsidRPr="00C01B51">
              <w:rPr>
                <w:b/>
                <w:color w:val="FFFFFF"/>
                <w:lang w:val="en-GB"/>
              </w:rPr>
              <w:t>factor</w:t>
            </w:r>
          </w:p>
        </w:tc>
        <w:tc>
          <w:tcPr>
            <w:tcW w:w="2268" w:type="dxa"/>
            <w:tcBorders>
              <w:left w:val="single" w:sz="8" w:space="0" w:color="FFFFFF"/>
            </w:tcBorders>
            <w:shd w:val="clear" w:color="auto" w:fill="D2232A"/>
            <w:vAlign w:val="center"/>
          </w:tcPr>
          <w:p w:rsidR="00047423" w:rsidRPr="00C01B51" w:rsidRDefault="00047423" w:rsidP="00287D64">
            <w:pPr>
              <w:spacing w:before="120" w:line="288" w:lineRule="auto"/>
              <w:ind w:left="-57" w:right="-57"/>
              <w:jc w:val="center"/>
              <w:rPr>
                <w:b/>
                <w:color w:val="FFFFFF"/>
                <w:lang w:val="en-GB"/>
              </w:rPr>
            </w:pPr>
            <w:r w:rsidRPr="00C01B51">
              <w:rPr>
                <w:b/>
                <w:color w:val="FFFFFF"/>
                <w:lang w:val="en-GB"/>
              </w:rPr>
              <w:t xml:space="preserve">Potential interference  risk factor of installations </w:t>
            </w:r>
          </w:p>
          <w:p w:rsidR="00047423" w:rsidRPr="00C01B51" w:rsidRDefault="00DB1218" w:rsidP="00287D64">
            <w:pPr>
              <w:spacing w:before="120" w:line="288" w:lineRule="auto"/>
              <w:ind w:left="-57" w:right="-57"/>
              <w:jc w:val="center"/>
              <w:rPr>
                <w:b/>
                <w:color w:val="FFFFFF"/>
                <w:lang w:val="en-GB"/>
              </w:rPr>
            </w:pPr>
            <w:r w:rsidRPr="00C01B51">
              <w:rPr>
                <w:b/>
                <w:color w:val="FFFFFF"/>
                <w:lang w:val="en-GB"/>
              </w:rPr>
              <w:t>E</w:t>
            </w:r>
          </w:p>
        </w:tc>
      </w:tr>
      <w:tr w:rsidR="00047423" w:rsidRPr="00C01B51" w:rsidTr="00287D64">
        <w:trPr>
          <w:tblHeader/>
        </w:trPr>
        <w:tc>
          <w:tcPr>
            <w:tcW w:w="1101" w:type="dxa"/>
            <w:vMerge/>
            <w:tcBorders>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p>
        </w:tc>
        <w:tc>
          <w:tcPr>
            <w:tcW w:w="1417" w:type="dxa"/>
            <w:vMerge/>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p>
        </w:tc>
        <w:tc>
          <w:tcPr>
            <w:tcW w:w="1559" w:type="dxa"/>
            <w:vMerge/>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ind w:left="-57" w:right="-57"/>
              <w:jc w:val="center"/>
              <w:rPr>
                <w:color w:val="FFFFFF"/>
                <w:lang w:val="en-GB"/>
              </w:rPr>
            </w:pPr>
          </w:p>
        </w:tc>
        <w:tc>
          <w:tcPr>
            <w:tcW w:w="993" w:type="dxa"/>
            <w:vMerge/>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ind w:left="-57" w:right="-57"/>
              <w:jc w:val="center"/>
              <w:rPr>
                <w:color w:val="FFFFFF"/>
                <w:lang w:val="en-GB"/>
              </w:rPr>
            </w:pPr>
          </w:p>
        </w:tc>
        <w:tc>
          <w:tcPr>
            <w:tcW w:w="992" w:type="dxa"/>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ind w:left="-57" w:right="-57"/>
              <w:jc w:val="center"/>
              <w:rPr>
                <w:color w:val="FFFFFF"/>
                <w:lang w:val="en-GB"/>
              </w:rPr>
            </w:pPr>
          </w:p>
        </w:tc>
        <w:tc>
          <w:tcPr>
            <w:tcW w:w="1701" w:type="dxa"/>
            <w:vMerge/>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ind w:left="-57" w:right="-57"/>
              <w:jc w:val="center"/>
              <w:rPr>
                <w:b/>
                <w:i/>
                <w:color w:val="FFFFFF"/>
                <w:lang w:val="en-GB"/>
              </w:rPr>
            </w:pPr>
          </w:p>
        </w:tc>
        <w:tc>
          <w:tcPr>
            <w:tcW w:w="709" w:type="dxa"/>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ind w:left="-57" w:right="-57"/>
              <w:jc w:val="center"/>
              <w:rPr>
                <w:b/>
                <w:color w:val="FFFFFF"/>
                <w:lang w:val="en-GB"/>
              </w:rPr>
            </w:pPr>
          </w:p>
        </w:tc>
        <w:tc>
          <w:tcPr>
            <w:tcW w:w="2268" w:type="dxa"/>
            <w:vMerge w:val="restart"/>
            <w:tcBorders>
              <w:left w:val="single" w:sz="8" w:space="0" w:color="FFFFFF"/>
            </w:tcBorders>
            <w:shd w:val="clear" w:color="auto" w:fill="D2232A"/>
            <w:vAlign w:val="center"/>
          </w:tcPr>
          <w:p w:rsidR="00DB1218" w:rsidRPr="00C01B51" w:rsidRDefault="00DB1218" w:rsidP="00DB1218">
            <w:pPr>
              <w:spacing w:line="288" w:lineRule="auto"/>
              <w:ind w:left="-57" w:right="-57"/>
              <w:jc w:val="center"/>
              <w:rPr>
                <w:b/>
                <w:i/>
                <w:color w:val="FFFFFF"/>
                <w:lang w:val="en-GB"/>
              </w:rPr>
            </w:pPr>
          </w:p>
          <w:p w:rsidR="00DB1218" w:rsidRPr="00C01B51" w:rsidRDefault="00DB1218" w:rsidP="00DB1218">
            <w:pPr>
              <w:spacing w:line="288" w:lineRule="auto"/>
              <w:ind w:left="-57" w:right="-57"/>
              <w:jc w:val="center"/>
              <w:rPr>
                <w:b/>
                <w:i/>
                <w:color w:val="FFFFFF"/>
                <w:lang w:val="en-GB"/>
              </w:rPr>
            </w:pPr>
          </w:p>
          <w:p w:rsidR="00047423" w:rsidRPr="00C01B51" w:rsidRDefault="00047423" w:rsidP="00DB1218">
            <w:pPr>
              <w:spacing w:line="288" w:lineRule="auto"/>
              <w:ind w:left="-57" w:right="-57"/>
              <w:jc w:val="center"/>
              <w:rPr>
                <w:color w:val="FFFFFF"/>
                <w:lang w:val="en-GB"/>
              </w:rPr>
            </w:pPr>
            <w:r w:rsidRPr="00C01B51">
              <w:rPr>
                <w:b/>
                <w:i/>
                <w:color w:val="FFFFFF"/>
                <w:lang w:val="en-GB"/>
              </w:rPr>
              <w:t>(</w:t>
            </w:r>
            <w:r w:rsidR="00DB1218" w:rsidRPr="00C01B51">
              <w:rPr>
                <w:b/>
                <w:i/>
                <w:color w:val="FFFFFF"/>
                <w:lang w:val="en-GB"/>
              </w:rPr>
              <w:t xml:space="preserve">E </w:t>
            </w:r>
            <w:r w:rsidR="004B3806" w:rsidRPr="00C01B51">
              <w:rPr>
                <w:b/>
                <w:i/>
                <w:color w:val="FFFFFF"/>
                <w:lang w:val="en-GB"/>
              </w:rPr>
              <w:t xml:space="preserve">= </w:t>
            </w:r>
            <w:r w:rsidR="00DB1218" w:rsidRPr="00C01B51">
              <w:rPr>
                <w:b/>
                <w:i/>
                <w:color w:val="FFFFFF"/>
                <w:lang w:val="en-GB"/>
              </w:rPr>
              <w:t xml:space="preserve">C </w:t>
            </w:r>
            <w:r w:rsidR="004B3806" w:rsidRPr="00C01B51">
              <w:rPr>
                <w:b/>
                <w:i/>
                <w:color w:val="FFFFFF"/>
                <w:lang w:val="en-GB"/>
              </w:rPr>
              <w:t xml:space="preserve">x </w:t>
            </w:r>
            <w:r w:rsidR="00DB1218" w:rsidRPr="00C01B51">
              <w:rPr>
                <w:b/>
                <w:i/>
                <w:color w:val="FFFFFF"/>
                <w:lang w:val="en-GB"/>
              </w:rPr>
              <w:t>D</w:t>
            </w:r>
            <w:r w:rsidRPr="00C01B51">
              <w:rPr>
                <w:b/>
                <w:i/>
                <w:color w:val="FFFFFF"/>
                <w:lang w:val="en-GB"/>
              </w:rPr>
              <w:t>)</w:t>
            </w:r>
          </w:p>
        </w:tc>
      </w:tr>
      <w:tr w:rsidR="00047423" w:rsidRPr="00C01B51" w:rsidTr="00287D64">
        <w:trPr>
          <w:tblHeader/>
        </w:trPr>
        <w:tc>
          <w:tcPr>
            <w:tcW w:w="1101" w:type="dxa"/>
            <w:tcBorders>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p>
        </w:tc>
        <w:tc>
          <w:tcPr>
            <w:tcW w:w="1417" w:type="dxa"/>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p>
        </w:tc>
        <w:tc>
          <w:tcPr>
            <w:tcW w:w="1559" w:type="dxa"/>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jc w:val="center"/>
              <w:rPr>
                <w:color w:val="FFFFFF"/>
                <w:lang w:val="en-GB"/>
              </w:rPr>
            </w:pPr>
          </w:p>
        </w:tc>
        <w:tc>
          <w:tcPr>
            <w:tcW w:w="993" w:type="dxa"/>
            <w:tcBorders>
              <w:left w:val="single" w:sz="8" w:space="0" w:color="FFFFFF"/>
              <w:right w:val="single" w:sz="8" w:space="0" w:color="FFFFFF"/>
            </w:tcBorders>
            <w:shd w:val="clear" w:color="auto" w:fill="D2232A"/>
            <w:vAlign w:val="center"/>
          </w:tcPr>
          <w:p w:rsidR="00047423" w:rsidRPr="00C01B51" w:rsidRDefault="00047423" w:rsidP="009D4FDD">
            <w:pPr>
              <w:spacing w:line="288" w:lineRule="auto"/>
              <w:jc w:val="center"/>
              <w:rPr>
                <w:color w:val="FFFFFF"/>
                <w:lang w:val="en-GB"/>
              </w:rPr>
            </w:pPr>
            <w:r w:rsidRPr="00C01B51">
              <w:rPr>
                <w:color w:val="FFFFFF"/>
                <w:lang w:val="en-GB"/>
              </w:rPr>
              <w:t>[%]</w:t>
            </w:r>
          </w:p>
          <w:p w:rsidR="00DB1218" w:rsidRPr="00C01B51" w:rsidRDefault="00DB1218" w:rsidP="009D4FDD">
            <w:pPr>
              <w:spacing w:line="288" w:lineRule="auto"/>
              <w:jc w:val="center"/>
              <w:rPr>
                <w:b/>
                <w:color w:val="FFFFFF"/>
                <w:lang w:val="en-GB"/>
              </w:rPr>
            </w:pPr>
            <w:r w:rsidRPr="00C01B51">
              <w:rPr>
                <w:b/>
                <w:color w:val="FFFFFF"/>
                <w:lang w:val="en-GB"/>
              </w:rPr>
              <w:t>(A)</w:t>
            </w:r>
          </w:p>
        </w:tc>
        <w:tc>
          <w:tcPr>
            <w:tcW w:w="992" w:type="dxa"/>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jc w:val="center"/>
              <w:rPr>
                <w:color w:val="FFFFFF"/>
                <w:lang w:val="en-GB"/>
              </w:rPr>
            </w:pPr>
            <w:r w:rsidRPr="00C01B51">
              <w:rPr>
                <w:color w:val="FFFFFF"/>
                <w:lang w:val="en-GB"/>
              </w:rPr>
              <w:t>[%]</w:t>
            </w:r>
          </w:p>
          <w:p w:rsidR="00DB1218" w:rsidRPr="00C01B51" w:rsidRDefault="00DB1218" w:rsidP="00287D64">
            <w:pPr>
              <w:spacing w:line="288" w:lineRule="auto"/>
              <w:jc w:val="center"/>
              <w:rPr>
                <w:b/>
                <w:color w:val="FFFFFF"/>
                <w:lang w:val="en-GB"/>
              </w:rPr>
            </w:pPr>
            <w:r w:rsidRPr="00C01B51">
              <w:rPr>
                <w:b/>
                <w:color w:val="FFFFFF"/>
                <w:lang w:val="en-GB"/>
              </w:rPr>
              <w:t>(B)</w:t>
            </w:r>
          </w:p>
        </w:tc>
        <w:tc>
          <w:tcPr>
            <w:tcW w:w="1701" w:type="dxa"/>
            <w:tcBorders>
              <w:left w:val="single" w:sz="8" w:space="0" w:color="FFFFFF"/>
              <w:right w:val="single" w:sz="8" w:space="0" w:color="FFFFFF"/>
            </w:tcBorders>
            <w:shd w:val="clear" w:color="auto" w:fill="D2232A"/>
            <w:vAlign w:val="center"/>
          </w:tcPr>
          <w:p w:rsidR="00DB1218" w:rsidRPr="00C01B51" w:rsidRDefault="00DB1218" w:rsidP="00DB1218">
            <w:pPr>
              <w:spacing w:line="288" w:lineRule="auto"/>
              <w:jc w:val="center"/>
              <w:rPr>
                <w:b/>
                <w:color w:val="FFFFFF"/>
                <w:lang w:val="en-GB"/>
              </w:rPr>
            </w:pPr>
          </w:p>
          <w:p w:rsidR="00047423" w:rsidRPr="00C01B51" w:rsidRDefault="00047423" w:rsidP="00DB1218">
            <w:pPr>
              <w:spacing w:line="288" w:lineRule="auto"/>
              <w:jc w:val="center"/>
              <w:rPr>
                <w:b/>
                <w:color w:val="FFFFFF"/>
                <w:lang w:val="en-GB"/>
              </w:rPr>
            </w:pPr>
            <w:r w:rsidRPr="00C01B51">
              <w:rPr>
                <w:b/>
                <w:color w:val="FFFFFF"/>
                <w:lang w:val="en-GB"/>
              </w:rPr>
              <w:t>(</w:t>
            </w:r>
            <w:r w:rsidR="00DB1218" w:rsidRPr="00C01B51">
              <w:rPr>
                <w:b/>
                <w:color w:val="FFFFFF"/>
                <w:lang w:val="en-GB"/>
              </w:rPr>
              <w:t>C</w:t>
            </w:r>
            <w:r w:rsidRPr="00C01B51">
              <w:rPr>
                <w:b/>
                <w:color w:val="FFFFFF"/>
                <w:lang w:val="en-GB"/>
              </w:rPr>
              <w:t>)</w:t>
            </w:r>
          </w:p>
        </w:tc>
        <w:tc>
          <w:tcPr>
            <w:tcW w:w="709" w:type="dxa"/>
            <w:tcBorders>
              <w:left w:val="single" w:sz="8" w:space="0" w:color="FFFFFF"/>
              <w:right w:val="single" w:sz="8" w:space="0" w:color="FFFFFF"/>
            </w:tcBorders>
            <w:shd w:val="clear" w:color="auto" w:fill="D2232A"/>
            <w:vAlign w:val="center"/>
          </w:tcPr>
          <w:p w:rsidR="00DB1218" w:rsidRPr="00C01B51" w:rsidRDefault="00DB1218" w:rsidP="00DB1218">
            <w:pPr>
              <w:spacing w:line="288" w:lineRule="auto"/>
              <w:jc w:val="center"/>
              <w:rPr>
                <w:b/>
                <w:color w:val="FFFFFF"/>
                <w:lang w:val="en-GB"/>
              </w:rPr>
            </w:pPr>
          </w:p>
          <w:p w:rsidR="00047423" w:rsidRPr="00C01B51" w:rsidRDefault="00047423" w:rsidP="00DB1218">
            <w:pPr>
              <w:spacing w:line="288" w:lineRule="auto"/>
              <w:jc w:val="center"/>
              <w:rPr>
                <w:b/>
                <w:color w:val="FFFFFF"/>
                <w:lang w:val="en-GB"/>
              </w:rPr>
            </w:pPr>
            <w:r w:rsidRPr="00C01B51">
              <w:rPr>
                <w:b/>
                <w:color w:val="FFFFFF"/>
                <w:lang w:val="en-GB"/>
              </w:rPr>
              <w:t>(</w:t>
            </w:r>
            <w:r w:rsidR="00DB1218" w:rsidRPr="00C01B51">
              <w:rPr>
                <w:b/>
                <w:color w:val="FFFFFF"/>
                <w:lang w:val="en-GB"/>
              </w:rPr>
              <w:t>D</w:t>
            </w:r>
            <w:r w:rsidRPr="00C01B51">
              <w:rPr>
                <w:b/>
                <w:color w:val="FFFFFF"/>
                <w:lang w:val="en-GB"/>
              </w:rPr>
              <w:t>)</w:t>
            </w:r>
          </w:p>
        </w:tc>
        <w:tc>
          <w:tcPr>
            <w:tcW w:w="2268" w:type="dxa"/>
            <w:vMerge/>
            <w:tcBorders>
              <w:left w:val="single" w:sz="8" w:space="0" w:color="FFFFFF"/>
            </w:tcBorders>
            <w:shd w:val="clear" w:color="auto" w:fill="D2232A"/>
            <w:vAlign w:val="center"/>
          </w:tcPr>
          <w:p w:rsidR="00047423" w:rsidRPr="00C01B51" w:rsidRDefault="00047423" w:rsidP="00287D64">
            <w:pPr>
              <w:spacing w:line="288" w:lineRule="auto"/>
              <w:jc w:val="center"/>
              <w:rPr>
                <w:color w:val="FFFFFF"/>
                <w:lang w:val="en-GB"/>
              </w:rPr>
            </w:pPr>
          </w:p>
        </w:tc>
      </w:tr>
      <w:tr w:rsidR="00047423" w:rsidRPr="00C01B51" w:rsidTr="00287D64">
        <w:tc>
          <w:tcPr>
            <w:tcW w:w="1101" w:type="dxa"/>
            <w:vAlign w:val="center"/>
          </w:tcPr>
          <w:p w:rsidR="00047423" w:rsidRPr="00C01B51" w:rsidRDefault="00047423" w:rsidP="00287D64">
            <w:pPr>
              <w:rPr>
                <w:lang w:val="en-GB"/>
              </w:rPr>
            </w:pPr>
            <w:r w:rsidRPr="00C01B51">
              <w:rPr>
                <w:lang w:val="en-GB"/>
              </w:rPr>
              <w:t>Library</w:t>
            </w:r>
          </w:p>
        </w:tc>
        <w:tc>
          <w:tcPr>
            <w:tcW w:w="1417" w:type="dxa"/>
            <w:vAlign w:val="center"/>
          </w:tcPr>
          <w:p w:rsidR="00047423" w:rsidRPr="00C01B51" w:rsidRDefault="00047423" w:rsidP="00287D64">
            <w:pPr>
              <w:ind w:left="-57" w:right="-57"/>
              <w:rPr>
                <w:lang w:val="en-GB"/>
              </w:rPr>
            </w:pPr>
            <w:r w:rsidRPr="00C01B51">
              <w:rPr>
                <w:lang w:val="en-GB"/>
              </w:rPr>
              <w:t>Security gates</w:t>
            </w:r>
          </w:p>
        </w:tc>
        <w:tc>
          <w:tcPr>
            <w:tcW w:w="1559" w:type="dxa"/>
            <w:vAlign w:val="center"/>
          </w:tcPr>
          <w:p w:rsidR="00047423" w:rsidRPr="00C01B51" w:rsidRDefault="00047423" w:rsidP="00287D64">
            <w:pPr>
              <w:ind w:right="-57"/>
              <w:rPr>
                <w:lang w:val="en-GB"/>
              </w:rPr>
            </w:pPr>
            <w:r w:rsidRPr="00C01B51">
              <w:rPr>
                <w:lang w:val="en-GB"/>
              </w:rPr>
              <w:t xml:space="preserve">Town </w:t>
            </w:r>
            <w:r w:rsidR="00C34FF8" w:rsidRPr="00C01B51">
              <w:rPr>
                <w:lang w:val="en-GB"/>
              </w:rPr>
              <w:t>centre</w:t>
            </w:r>
          </w:p>
        </w:tc>
        <w:tc>
          <w:tcPr>
            <w:tcW w:w="993" w:type="dxa"/>
            <w:vAlign w:val="center"/>
          </w:tcPr>
          <w:p w:rsidR="00047423" w:rsidRPr="00C01B51" w:rsidRDefault="00047423" w:rsidP="00D742DC">
            <w:pPr>
              <w:spacing w:before="240"/>
              <w:rPr>
                <w:lang w:val="en-GB"/>
              </w:rPr>
            </w:pPr>
            <w:r w:rsidRPr="00C01B51">
              <w:rPr>
                <w:lang w:val="en-GB"/>
              </w:rPr>
              <w:t>100</w:t>
            </w:r>
          </w:p>
        </w:tc>
        <w:tc>
          <w:tcPr>
            <w:tcW w:w="992" w:type="dxa"/>
            <w:vAlign w:val="center"/>
          </w:tcPr>
          <w:p w:rsidR="00047423" w:rsidRPr="00C01B51" w:rsidRDefault="00047423" w:rsidP="00D742DC">
            <w:pPr>
              <w:spacing w:before="240"/>
              <w:rPr>
                <w:lang w:val="en-GB"/>
              </w:rPr>
            </w:pPr>
            <w:r w:rsidRPr="00C01B51">
              <w:rPr>
                <w:lang w:val="en-GB"/>
              </w:rPr>
              <w:t>15</w:t>
            </w:r>
          </w:p>
        </w:tc>
        <w:tc>
          <w:tcPr>
            <w:tcW w:w="1701" w:type="dxa"/>
            <w:vAlign w:val="center"/>
          </w:tcPr>
          <w:p w:rsidR="00047423" w:rsidRPr="00C01B51" w:rsidRDefault="00047423" w:rsidP="00D742DC">
            <w:pPr>
              <w:rPr>
                <w:lang w:val="en-GB"/>
              </w:rPr>
            </w:pPr>
            <w:r w:rsidRPr="00C01B51">
              <w:rPr>
                <w:lang w:val="en-GB"/>
              </w:rPr>
              <w:t>1.0</w:t>
            </w:r>
          </w:p>
        </w:tc>
        <w:tc>
          <w:tcPr>
            <w:tcW w:w="709" w:type="dxa"/>
            <w:vAlign w:val="center"/>
          </w:tcPr>
          <w:p w:rsidR="00047423" w:rsidRPr="00C01B51" w:rsidRDefault="00047423" w:rsidP="00D742DC">
            <w:pPr>
              <w:rPr>
                <w:lang w:val="en-GB"/>
              </w:rPr>
            </w:pPr>
            <w:r w:rsidRPr="00C01B51">
              <w:rPr>
                <w:lang w:val="en-GB"/>
              </w:rPr>
              <w:t>0.4</w:t>
            </w:r>
          </w:p>
        </w:tc>
        <w:tc>
          <w:tcPr>
            <w:tcW w:w="2268" w:type="dxa"/>
            <w:vAlign w:val="center"/>
          </w:tcPr>
          <w:p w:rsidR="00047423" w:rsidRPr="00C01B51" w:rsidRDefault="00047423" w:rsidP="00D742DC">
            <w:pPr>
              <w:rPr>
                <w:lang w:val="en-GB"/>
              </w:rPr>
            </w:pPr>
          </w:p>
          <w:p w:rsidR="00047423" w:rsidRPr="00C01B51" w:rsidRDefault="00047423" w:rsidP="00D742DC">
            <w:pPr>
              <w:rPr>
                <w:lang w:val="en-GB"/>
              </w:rPr>
            </w:pPr>
            <w:r w:rsidRPr="00C01B51">
              <w:rPr>
                <w:lang w:val="en-GB"/>
              </w:rPr>
              <w:t>0.4</w:t>
            </w:r>
          </w:p>
          <w:p w:rsidR="00047423" w:rsidRPr="00C01B51" w:rsidRDefault="00047423" w:rsidP="00D742DC">
            <w:pPr>
              <w:rPr>
                <w:lang w:val="en-GB"/>
              </w:rPr>
            </w:pPr>
          </w:p>
        </w:tc>
      </w:tr>
      <w:tr w:rsidR="00047423" w:rsidRPr="00C01B51" w:rsidTr="00287D64">
        <w:tc>
          <w:tcPr>
            <w:tcW w:w="1101" w:type="dxa"/>
            <w:vAlign w:val="center"/>
          </w:tcPr>
          <w:p w:rsidR="00047423" w:rsidRPr="00C01B51" w:rsidRDefault="00047423" w:rsidP="00287D64">
            <w:pPr>
              <w:rPr>
                <w:lang w:val="en-GB"/>
              </w:rPr>
            </w:pPr>
            <w:r w:rsidRPr="00C01B51">
              <w:rPr>
                <w:lang w:val="en-GB"/>
              </w:rPr>
              <w:t>Library</w:t>
            </w:r>
          </w:p>
        </w:tc>
        <w:tc>
          <w:tcPr>
            <w:tcW w:w="1417" w:type="dxa"/>
            <w:vAlign w:val="center"/>
          </w:tcPr>
          <w:p w:rsidR="00047423" w:rsidRPr="00C01B51" w:rsidRDefault="00047423" w:rsidP="00287D64">
            <w:pPr>
              <w:ind w:left="-57" w:right="-57"/>
              <w:rPr>
                <w:lang w:val="en-GB"/>
              </w:rPr>
            </w:pPr>
            <w:r w:rsidRPr="00C01B51">
              <w:rPr>
                <w:lang w:val="en-GB"/>
              </w:rPr>
              <w:t>Automatic sorter</w:t>
            </w:r>
          </w:p>
        </w:tc>
        <w:tc>
          <w:tcPr>
            <w:tcW w:w="1559" w:type="dxa"/>
            <w:vAlign w:val="center"/>
          </w:tcPr>
          <w:p w:rsidR="00047423" w:rsidRPr="00C01B51" w:rsidRDefault="00047423" w:rsidP="00287D64">
            <w:pPr>
              <w:ind w:right="-57"/>
              <w:rPr>
                <w:lang w:val="en-GB"/>
              </w:rPr>
            </w:pPr>
            <w:r w:rsidRPr="00C01B51">
              <w:rPr>
                <w:lang w:val="en-GB"/>
              </w:rPr>
              <w:t xml:space="preserve">Town </w:t>
            </w:r>
            <w:r w:rsidR="00C34FF8" w:rsidRPr="00C01B51">
              <w:rPr>
                <w:lang w:val="en-GB"/>
              </w:rPr>
              <w:t>centre</w:t>
            </w:r>
          </w:p>
        </w:tc>
        <w:tc>
          <w:tcPr>
            <w:tcW w:w="993" w:type="dxa"/>
            <w:vAlign w:val="center"/>
          </w:tcPr>
          <w:p w:rsidR="00047423" w:rsidRPr="00C01B51" w:rsidRDefault="00047423" w:rsidP="00D742DC">
            <w:pPr>
              <w:spacing w:before="120" w:after="120"/>
              <w:rPr>
                <w:lang w:val="en-GB"/>
              </w:rPr>
            </w:pPr>
            <w:r w:rsidRPr="00C01B51">
              <w:rPr>
                <w:lang w:val="en-GB"/>
              </w:rPr>
              <w:t>100</w:t>
            </w:r>
          </w:p>
        </w:tc>
        <w:tc>
          <w:tcPr>
            <w:tcW w:w="992" w:type="dxa"/>
            <w:vAlign w:val="center"/>
          </w:tcPr>
          <w:p w:rsidR="00047423" w:rsidRPr="00C01B51" w:rsidRDefault="00047423" w:rsidP="00D742DC">
            <w:pPr>
              <w:spacing w:before="120" w:after="120"/>
              <w:rPr>
                <w:lang w:val="en-GB"/>
              </w:rPr>
            </w:pPr>
            <w:r w:rsidRPr="00C01B51">
              <w:rPr>
                <w:lang w:val="en-GB"/>
              </w:rPr>
              <w:t>8</w:t>
            </w:r>
          </w:p>
        </w:tc>
        <w:tc>
          <w:tcPr>
            <w:tcW w:w="1701" w:type="dxa"/>
            <w:vAlign w:val="center"/>
          </w:tcPr>
          <w:p w:rsidR="00047423" w:rsidRPr="00C01B51" w:rsidRDefault="00047423" w:rsidP="00D742DC">
            <w:pPr>
              <w:rPr>
                <w:lang w:val="en-GB"/>
              </w:rPr>
            </w:pPr>
            <w:r w:rsidRPr="00C01B51">
              <w:rPr>
                <w:lang w:val="en-GB"/>
              </w:rPr>
              <w:t xml:space="preserve">0.2  </w:t>
            </w:r>
            <w:r w:rsidRPr="00C01B51">
              <w:rPr>
                <w:rFonts w:ascii="Cambria Math" w:hAnsi="Cambria Math"/>
                <w:sz w:val="28"/>
                <w:lang w:val="en-GB"/>
              </w:rPr>
              <w:t>≙</w:t>
            </w:r>
            <w:r w:rsidRPr="00C01B51">
              <w:rPr>
                <w:lang w:val="en-GB"/>
              </w:rPr>
              <w:t xml:space="preserve"> -14 dB</w:t>
            </w:r>
            <w:r w:rsidRPr="00C01B51">
              <w:rPr>
                <w:lang w:val="en-GB"/>
              </w:rPr>
              <w:br/>
              <w:t>Note 1</w:t>
            </w:r>
          </w:p>
        </w:tc>
        <w:tc>
          <w:tcPr>
            <w:tcW w:w="709" w:type="dxa"/>
            <w:vAlign w:val="center"/>
          </w:tcPr>
          <w:p w:rsidR="00047423" w:rsidRPr="00C01B51" w:rsidRDefault="00047423" w:rsidP="00D742DC">
            <w:pPr>
              <w:rPr>
                <w:lang w:val="en-GB"/>
              </w:rPr>
            </w:pPr>
            <w:r w:rsidRPr="00C01B51">
              <w:rPr>
                <w:lang w:val="en-GB"/>
              </w:rPr>
              <w:t>0.1</w:t>
            </w:r>
          </w:p>
        </w:tc>
        <w:tc>
          <w:tcPr>
            <w:tcW w:w="2268" w:type="dxa"/>
            <w:vAlign w:val="center"/>
          </w:tcPr>
          <w:p w:rsidR="00047423" w:rsidRPr="00C01B51" w:rsidRDefault="00047423" w:rsidP="00D742DC">
            <w:pPr>
              <w:rPr>
                <w:lang w:val="en-GB"/>
              </w:rPr>
            </w:pPr>
            <w:r w:rsidRPr="00C01B51">
              <w:rPr>
                <w:lang w:val="en-GB"/>
              </w:rPr>
              <w:t>0.01</w:t>
            </w:r>
          </w:p>
        </w:tc>
      </w:tr>
      <w:tr w:rsidR="00047423" w:rsidRPr="00C01B51" w:rsidTr="00287D64">
        <w:tc>
          <w:tcPr>
            <w:tcW w:w="1101" w:type="dxa"/>
            <w:vAlign w:val="center"/>
          </w:tcPr>
          <w:p w:rsidR="00047423" w:rsidRPr="00C01B51" w:rsidRDefault="00047423" w:rsidP="00287D64">
            <w:pPr>
              <w:rPr>
                <w:lang w:val="en-GB"/>
              </w:rPr>
            </w:pPr>
            <w:r w:rsidRPr="00C01B51">
              <w:rPr>
                <w:lang w:val="en-GB"/>
              </w:rPr>
              <w:t>Health care</w:t>
            </w:r>
          </w:p>
        </w:tc>
        <w:tc>
          <w:tcPr>
            <w:tcW w:w="1417" w:type="dxa"/>
            <w:vAlign w:val="center"/>
          </w:tcPr>
          <w:p w:rsidR="00047423" w:rsidRPr="00C01B51" w:rsidRDefault="00047423" w:rsidP="00287D64">
            <w:pPr>
              <w:ind w:left="-57" w:right="-57"/>
              <w:rPr>
                <w:lang w:val="en-GB"/>
              </w:rPr>
            </w:pPr>
            <w:r w:rsidRPr="00C01B51">
              <w:rPr>
                <w:lang w:val="en-GB"/>
              </w:rPr>
              <w:t>Manufacturing tracking</w:t>
            </w:r>
          </w:p>
        </w:tc>
        <w:tc>
          <w:tcPr>
            <w:tcW w:w="1559" w:type="dxa"/>
            <w:vAlign w:val="center"/>
          </w:tcPr>
          <w:p w:rsidR="00047423" w:rsidRPr="00C01B51" w:rsidRDefault="00047423" w:rsidP="00287D64">
            <w:pPr>
              <w:spacing w:before="120"/>
              <w:ind w:right="-57"/>
              <w:rPr>
                <w:lang w:val="en-GB"/>
              </w:rPr>
            </w:pPr>
            <w:r w:rsidRPr="00C01B51">
              <w:rPr>
                <w:lang w:val="en-GB"/>
              </w:rPr>
              <w:t xml:space="preserve">Industrial areas Manufacturing </w:t>
            </w:r>
            <w:r w:rsidRPr="00C01B51">
              <w:rPr>
                <w:lang w:val="en-GB"/>
              </w:rPr>
              <w:br/>
              <w:t>Hospitals</w:t>
            </w:r>
          </w:p>
        </w:tc>
        <w:tc>
          <w:tcPr>
            <w:tcW w:w="993" w:type="dxa"/>
            <w:vAlign w:val="center"/>
          </w:tcPr>
          <w:p w:rsidR="00047423" w:rsidRPr="00C01B51" w:rsidRDefault="00047423" w:rsidP="00D742DC">
            <w:pPr>
              <w:spacing w:before="240"/>
              <w:rPr>
                <w:lang w:val="en-GB"/>
              </w:rPr>
            </w:pPr>
            <w:r w:rsidRPr="00C01B51">
              <w:rPr>
                <w:lang w:val="en-GB"/>
              </w:rPr>
              <w:t>100</w:t>
            </w:r>
          </w:p>
        </w:tc>
        <w:tc>
          <w:tcPr>
            <w:tcW w:w="992" w:type="dxa"/>
            <w:vAlign w:val="center"/>
          </w:tcPr>
          <w:p w:rsidR="00047423" w:rsidRPr="00C01B51" w:rsidRDefault="00047423" w:rsidP="00D742DC">
            <w:pPr>
              <w:spacing w:before="240"/>
              <w:rPr>
                <w:lang w:val="en-GB"/>
              </w:rPr>
            </w:pPr>
            <w:r w:rsidRPr="00C01B51">
              <w:rPr>
                <w:lang w:val="en-GB"/>
              </w:rPr>
              <w:t>10</w:t>
            </w:r>
          </w:p>
        </w:tc>
        <w:tc>
          <w:tcPr>
            <w:tcW w:w="1701" w:type="dxa"/>
            <w:vAlign w:val="center"/>
          </w:tcPr>
          <w:p w:rsidR="00047423" w:rsidRPr="00C01B51" w:rsidRDefault="00047423" w:rsidP="00D742DC">
            <w:pPr>
              <w:spacing w:before="120"/>
              <w:rPr>
                <w:lang w:val="en-GB"/>
              </w:rPr>
            </w:pPr>
            <w:r w:rsidRPr="00C01B51">
              <w:rPr>
                <w:lang w:val="en-GB"/>
              </w:rPr>
              <w:t xml:space="preserve">0.5 </w:t>
            </w:r>
            <w:r w:rsidRPr="00C01B51">
              <w:rPr>
                <w:rFonts w:ascii="Cambria Math" w:hAnsi="Cambria Math"/>
                <w:sz w:val="28"/>
                <w:lang w:val="en-GB"/>
              </w:rPr>
              <w:t xml:space="preserve">≙ </w:t>
            </w:r>
            <w:r w:rsidRPr="00C01B51">
              <w:rPr>
                <w:lang w:val="en-GB"/>
              </w:rPr>
              <w:t>-6 dB</w:t>
            </w:r>
            <w:r w:rsidRPr="00C01B51">
              <w:rPr>
                <w:lang w:val="en-GB"/>
              </w:rPr>
              <w:br/>
              <w:t>Note 1</w:t>
            </w:r>
          </w:p>
        </w:tc>
        <w:tc>
          <w:tcPr>
            <w:tcW w:w="709" w:type="dxa"/>
            <w:vAlign w:val="center"/>
          </w:tcPr>
          <w:p w:rsidR="00047423" w:rsidRPr="00C01B51" w:rsidRDefault="00047423" w:rsidP="00D742DC">
            <w:pPr>
              <w:rPr>
                <w:lang w:val="en-GB"/>
              </w:rPr>
            </w:pPr>
            <w:r w:rsidRPr="00C01B51">
              <w:rPr>
                <w:lang w:val="en-GB"/>
              </w:rPr>
              <w:t>0.5</w:t>
            </w:r>
          </w:p>
        </w:tc>
        <w:tc>
          <w:tcPr>
            <w:tcW w:w="2268" w:type="dxa"/>
            <w:vAlign w:val="center"/>
          </w:tcPr>
          <w:p w:rsidR="00047423" w:rsidRPr="00C01B51" w:rsidRDefault="00047423" w:rsidP="00D742DC">
            <w:pPr>
              <w:rPr>
                <w:lang w:val="en-GB"/>
              </w:rPr>
            </w:pPr>
            <w:r w:rsidRPr="00C01B51">
              <w:rPr>
                <w:lang w:val="en-GB"/>
              </w:rPr>
              <w:t>0.25</w:t>
            </w:r>
          </w:p>
        </w:tc>
      </w:tr>
      <w:tr w:rsidR="00047423" w:rsidRPr="00C01B51" w:rsidTr="00287D64">
        <w:tc>
          <w:tcPr>
            <w:tcW w:w="1101" w:type="dxa"/>
            <w:vAlign w:val="center"/>
          </w:tcPr>
          <w:p w:rsidR="00047423" w:rsidRPr="00C01B51" w:rsidRDefault="00047423" w:rsidP="00287D64">
            <w:pPr>
              <w:rPr>
                <w:lang w:val="en-GB"/>
              </w:rPr>
            </w:pPr>
            <w:r w:rsidRPr="00C01B51">
              <w:rPr>
                <w:lang w:val="en-GB"/>
              </w:rPr>
              <w:t>Clothing industry</w:t>
            </w:r>
          </w:p>
        </w:tc>
        <w:tc>
          <w:tcPr>
            <w:tcW w:w="1417" w:type="dxa"/>
            <w:vAlign w:val="center"/>
          </w:tcPr>
          <w:p w:rsidR="00047423" w:rsidRPr="00C01B51" w:rsidRDefault="00047423" w:rsidP="00287D64">
            <w:pPr>
              <w:ind w:left="-57" w:right="-57"/>
              <w:rPr>
                <w:lang w:val="en-GB"/>
              </w:rPr>
            </w:pPr>
            <w:r w:rsidRPr="00C01B51">
              <w:rPr>
                <w:lang w:val="en-GB"/>
              </w:rPr>
              <w:t>Manufacturing tracking</w:t>
            </w:r>
          </w:p>
        </w:tc>
        <w:tc>
          <w:tcPr>
            <w:tcW w:w="1559" w:type="dxa"/>
            <w:vAlign w:val="center"/>
          </w:tcPr>
          <w:p w:rsidR="00047423" w:rsidRPr="00C01B51" w:rsidRDefault="00047423" w:rsidP="00287D64">
            <w:pPr>
              <w:ind w:right="-57"/>
              <w:rPr>
                <w:lang w:val="en-GB"/>
              </w:rPr>
            </w:pPr>
            <w:r w:rsidRPr="00C01B51">
              <w:rPr>
                <w:lang w:val="en-GB"/>
              </w:rPr>
              <w:t>Industrial areas Manufacturing</w:t>
            </w:r>
          </w:p>
        </w:tc>
        <w:tc>
          <w:tcPr>
            <w:tcW w:w="993" w:type="dxa"/>
            <w:vAlign w:val="center"/>
          </w:tcPr>
          <w:p w:rsidR="00047423" w:rsidRPr="00C01B51" w:rsidRDefault="00047423" w:rsidP="00D742DC">
            <w:pPr>
              <w:spacing w:before="120" w:after="120"/>
              <w:rPr>
                <w:lang w:val="en-GB"/>
              </w:rPr>
            </w:pPr>
            <w:r w:rsidRPr="00C01B51">
              <w:rPr>
                <w:lang w:val="en-GB"/>
              </w:rPr>
              <w:t>100</w:t>
            </w:r>
          </w:p>
        </w:tc>
        <w:tc>
          <w:tcPr>
            <w:tcW w:w="992" w:type="dxa"/>
            <w:vAlign w:val="center"/>
          </w:tcPr>
          <w:p w:rsidR="00047423" w:rsidRPr="00C01B51" w:rsidRDefault="00047423" w:rsidP="00D742DC">
            <w:pPr>
              <w:spacing w:before="120" w:after="120"/>
              <w:rPr>
                <w:lang w:val="en-GB"/>
              </w:rPr>
            </w:pPr>
            <w:r w:rsidRPr="00C01B51">
              <w:rPr>
                <w:lang w:val="en-GB"/>
              </w:rPr>
              <w:t>15</w:t>
            </w:r>
          </w:p>
        </w:tc>
        <w:tc>
          <w:tcPr>
            <w:tcW w:w="1701" w:type="dxa"/>
            <w:vAlign w:val="center"/>
          </w:tcPr>
          <w:p w:rsidR="00047423" w:rsidRPr="00C01B51" w:rsidRDefault="00047423" w:rsidP="00D742DC">
            <w:pPr>
              <w:rPr>
                <w:lang w:val="en-GB"/>
              </w:rPr>
            </w:pPr>
            <w:r w:rsidRPr="00C01B51">
              <w:rPr>
                <w:lang w:val="en-GB"/>
              </w:rPr>
              <w:t xml:space="preserve">1  </w:t>
            </w:r>
          </w:p>
        </w:tc>
        <w:tc>
          <w:tcPr>
            <w:tcW w:w="709" w:type="dxa"/>
            <w:vAlign w:val="center"/>
          </w:tcPr>
          <w:p w:rsidR="00047423" w:rsidRPr="00C01B51" w:rsidRDefault="00047423" w:rsidP="00D742DC">
            <w:pPr>
              <w:rPr>
                <w:lang w:val="en-GB"/>
              </w:rPr>
            </w:pPr>
            <w:r w:rsidRPr="00C01B51">
              <w:rPr>
                <w:lang w:val="en-GB"/>
              </w:rPr>
              <w:t>0.5</w:t>
            </w:r>
          </w:p>
        </w:tc>
        <w:tc>
          <w:tcPr>
            <w:tcW w:w="2268" w:type="dxa"/>
            <w:vAlign w:val="center"/>
          </w:tcPr>
          <w:p w:rsidR="00047423" w:rsidRPr="00C01B51" w:rsidRDefault="00047423" w:rsidP="00D742DC">
            <w:pPr>
              <w:rPr>
                <w:lang w:val="en-GB"/>
              </w:rPr>
            </w:pPr>
            <w:r w:rsidRPr="00C01B51">
              <w:rPr>
                <w:lang w:val="en-GB"/>
              </w:rPr>
              <w:t>0.5</w:t>
            </w:r>
          </w:p>
        </w:tc>
      </w:tr>
      <w:tr w:rsidR="00047423" w:rsidRPr="00C01B51" w:rsidTr="00287D64">
        <w:tc>
          <w:tcPr>
            <w:tcW w:w="1101" w:type="dxa"/>
            <w:vAlign w:val="center"/>
          </w:tcPr>
          <w:p w:rsidR="00047423" w:rsidRPr="00C01B51" w:rsidRDefault="00047423" w:rsidP="00287D64">
            <w:pPr>
              <w:rPr>
                <w:lang w:val="en-GB"/>
              </w:rPr>
            </w:pPr>
            <w:r w:rsidRPr="00C01B51">
              <w:rPr>
                <w:lang w:val="en-GB"/>
              </w:rPr>
              <w:t>Clothing industry</w:t>
            </w:r>
          </w:p>
        </w:tc>
        <w:tc>
          <w:tcPr>
            <w:tcW w:w="1417" w:type="dxa"/>
            <w:vAlign w:val="center"/>
          </w:tcPr>
          <w:p w:rsidR="00047423" w:rsidRPr="00C01B51" w:rsidRDefault="00047423" w:rsidP="00287D64">
            <w:pPr>
              <w:ind w:left="-57" w:right="-57"/>
              <w:rPr>
                <w:lang w:val="en-GB"/>
              </w:rPr>
            </w:pPr>
            <w:r w:rsidRPr="00C01B51">
              <w:rPr>
                <w:lang w:val="en-GB"/>
              </w:rPr>
              <w:t>Laundry &amp; Work coats</w:t>
            </w:r>
          </w:p>
        </w:tc>
        <w:tc>
          <w:tcPr>
            <w:tcW w:w="1559" w:type="dxa"/>
            <w:vAlign w:val="center"/>
          </w:tcPr>
          <w:p w:rsidR="00047423" w:rsidRPr="00C01B51" w:rsidRDefault="00047423" w:rsidP="00287D64">
            <w:pPr>
              <w:ind w:right="-57"/>
              <w:rPr>
                <w:lang w:val="en-GB"/>
              </w:rPr>
            </w:pPr>
            <w:r w:rsidRPr="00C01B51">
              <w:rPr>
                <w:lang w:val="en-GB"/>
              </w:rPr>
              <w:t>Industrial</w:t>
            </w:r>
          </w:p>
        </w:tc>
        <w:tc>
          <w:tcPr>
            <w:tcW w:w="993" w:type="dxa"/>
            <w:vAlign w:val="center"/>
          </w:tcPr>
          <w:p w:rsidR="00047423" w:rsidRPr="00C01B51" w:rsidRDefault="00047423" w:rsidP="00D742DC">
            <w:pPr>
              <w:spacing w:before="120" w:after="120"/>
              <w:rPr>
                <w:lang w:val="en-GB"/>
              </w:rPr>
            </w:pPr>
            <w:r w:rsidRPr="00C01B51">
              <w:rPr>
                <w:lang w:val="en-GB"/>
              </w:rPr>
              <w:t>100</w:t>
            </w:r>
          </w:p>
        </w:tc>
        <w:tc>
          <w:tcPr>
            <w:tcW w:w="992" w:type="dxa"/>
            <w:vAlign w:val="center"/>
          </w:tcPr>
          <w:p w:rsidR="00047423" w:rsidRPr="00C01B51" w:rsidRDefault="00047423" w:rsidP="00D742DC">
            <w:pPr>
              <w:spacing w:before="120" w:after="120"/>
              <w:rPr>
                <w:lang w:val="en-GB"/>
              </w:rPr>
            </w:pPr>
            <w:r w:rsidRPr="00C01B51">
              <w:rPr>
                <w:lang w:val="en-GB"/>
              </w:rPr>
              <w:t>5</w:t>
            </w:r>
          </w:p>
        </w:tc>
        <w:tc>
          <w:tcPr>
            <w:tcW w:w="1701" w:type="dxa"/>
            <w:vAlign w:val="center"/>
          </w:tcPr>
          <w:p w:rsidR="00047423" w:rsidRPr="00C01B51" w:rsidRDefault="00047423" w:rsidP="00D742DC">
            <w:pPr>
              <w:rPr>
                <w:lang w:val="en-GB"/>
              </w:rPr>
            </w:pPr>
            <w:r w:rsidRPr="00C01B51">
              <w:rPr>
                <w:lang w:val="en-GB"/>
              </w:rPr>
              <w:t>1</w:t>
            </w:r>
          </w:p>
        </w:tc>
        <w:tc>
          <w:tcPr>
            <w:tcW w:w="709" w:type="dxa"/>
            <w:vAlign w:val="center"/>
          </w:tcPr>
          <w:p w:rsidR="00047423" w:rsidRPr="00C01B51" w:rsidRDefault="00047423" w:rsidP="00D742DC">
            <w:pPr>
              <w:rPr>
                <w:lang w:val="en-GB"/>
              </w:rPr>
            </w:pPr>
            <w:r w:rsidRPr="00C01B51">
              <w:rPr>
                <w:lang w:val="en-GB"/>
              </w:rPr>
              <w:t>0.8</w:t>
            </w:r>
          </w:p>
        </w:tc>
        <w:tc>
          <w:tcPr>
            <w:tcW w:w="2268" w:type="dxa"/>
            <w:vAlign w:val="center"/>
          </w:tcPr>
          <w:p w:rsidR="00047423" w:rsidRPr="00C01B51" w:rsidRDefault="00047423" w:rsidP="00D742DC">
            <w:pPr>
              <w:rPr>
                <w:lang w:val="en-GB"/>
              </w:rPr>
            </w:pPr>
            <w:r w:rsidRPr="00C01B51">
              <w:rPr>
                <w:lang w:val="en-GB"/>
              </w:rPr>
              <w:t>0.8</w:t>
            </w:r>
          </w:p>
        </w:tc>
      </w:tr>
      <w:tr w:rsidR="00047423" w:rsidRPr="00C01B51" w:rsidTr="00287D64">
        <w:tc>
          <w:tcPr>
            <w:tcW w:w="1101" w:type="dxa"/>
            <w:vAlign w:val="center"/>
          </w:tcPr>
          <w:p w:rsidR="00047423" w:rsidRPr="00C01B51" w:rsidRDefault="00047423" w:rsidP="00287D64">
            <w:pPr>
              <w:rPr>
                <w:lang w:val="en-GB"/>
              </w:rPr>
            </w:pPr>
            <w:r w:rsidRPr="00C01B51">
              <w:rPr>
                <w:lang w:val="en-GB"/>
              </w:rPr>
              <w:t>Clothing industry</w:t>
            </w:r>
          </w:p>
        </w:tc>
        <w:tc>
          <w:tcPr>
            <w:tcW w:w="1417" w:type="dxa"/>
            <w:vAlign w:val="center"/>
          </w:tcPr>
          <w:p w:rsidR="00047423" w:rsidRPr="00C01B51" w:rsidRDefault="00047423" w:rsidP="00287D64">
            <w:pPr>
              <w:ind w:left="-57" w:right="-57"/>
              <w:rPr>
                <w:lang w:val="en-GB"/>
              </w:rPr>
            </w:pPr>
            <w:r w:rsidRPr="00C01B51">
              <w:rPr>
                <w:lang w:val="en-GB"/>
              </w:rPr>
              <w:t>Apparel</w:t>
            </w:r>
          </w:p>
        </w:tc>
        <w:tc>
          <w:tcPr>
            <w:tcW w:w="1559" w:type="dxa"/>
            <w:vAlign w:val="center"/>
          </w:tcPr>
          <w:p w:rsidR="00047423" w:rsidRPr="00C01B51" w:rsidRDefault="00047423" w:rsidP="00287D64">
            <w:pPr>
              <w:ind w:right="-57"/>
              <w:rPr>
                <w:lang w:val="en-GB"/>
              </w:rPr>
            </w:pPr>
            <w:r w:rsidRPr="00C01B51">
              <w:rPr>
                <w:lang w:val="en-GB"/>
              </w:rPr>
              <w:t xml:space="preserve">Town </w:t>
            </w:r>
            <w:r w:rsidR="00C34FF8" w:rsidRPr="00C01B51">
              <w:rPr>
                <w:lang w:val="en-GB"/>
              </w:rPr>
              <w:t>centre</w:t>
            </w:r>
            <w:r w:rsidRPr="00C01B51">
              <w:rPr>
                <w:lang w:val="en-GB"/>
              </w:rPr>
              <w:t xml:space="preserve">, Trade, large warehouses </w:t>
            </w:r>
          </w:p>
        </w:tc>
        <w:tc>
          <w:tcPr>
            <w:tcW w:w="993" w:type="dxa"/>
            <w:vAlign w:val="center"/>
          </w:tcPr>
          <w:p w:rsidR="00047423" w:rsidRPr="00C01B51" w:rsidRDefault="00047423" w:rsidP="00D742DC">
            <w:pPr>
              <w:spacing w:before="240"/>
              <w:rPr>
                <w:lang w:val="en-GB"/>
              </w:rPr>
            </w:pPr>
            <w:r w:rsidRPr="00C01B51">
              <w:rPr>
                <w:lang w:val="en-GB"/>
              </w:rPr>
              <w:t>100</w:t>
            </w:r>
          </w:p>
        </w:tc>
        <w:tc>
          <w:tcPr>
            <w:tcW w:w="992" w:type="dxa"/>
            <w:vAlign w:val="center"/>
          </w:tcPr>
          <w:p w:rsidR="00047423" w:rsidRPr="00C01B51" w:rsidRDefault="00047423" w:rsidP="00D742DC">
            <w:pPr>
              <w:spacing w:before="240"/>
              <w:rPr>
                <w:lang w:val="en-GB"/>
              </w:rPr>
            </w:pPr>
            <w:r w:rsidRPr="00C01B51">
              <w:rPr>
                <w:lang w:val="en-GB"/>
              </w:rPr>
              <w:t>6</w:t>
            </w:r>
          </w:p>
        </w:tc>
        <w:tc>
          <w:tcPr>
            <w:tcW w:w="1701" w:type="dxa"/>
            <w:vAlign w:val="center"/>
          </w:tcPr>
          <w:p w:rsidR="00047423" w:rsidRPr="00C01B51" w:rsidRDefault="00047423" w:rsidP="00D742DC">
            <w:pPr>
              <w:rPr>
                <w:lang w:val="en-GB"/>
              </w:rPr>
            </w:pPr>
            <w:r w:rsidRPr="00C01B51">
              <w:rPr>
                <w:lang w:val="en-GB"/>
              </w:rPr>
              <w:t xml:space="preserve">0.5  </w:t>
            </w:r>
            <w:r w:rsidRPr="00C01B51">
              <w:rPr>
                <w:rFonts w:ascii="Cambria Math" w:hAnsi="Cambria Math"/>
                <w:sz w:val="28"/>
                <w:lang w:val="en-GB"/>
              </w:rPr>
              <w:t xml:space="preserve">≙  </w:t>
            </w:r>
            <w:r w:rsidRPr="00C01B51">
              <w:rPr>
                <w:lang w:val="en-GB"/>
              </w:rPr>
              <w:t>-6 dB</w:t>
            </w:r>
            <w:r w:rsidRPr="00C01B51">
              <w:rPr>
                <w:lang w:val="en-GB"/>
              </w:rPr>
              <w:br/>
              <w:t>Note 1</w:t>
            </w:r>
          </w:p>
        </w:tc>
        <w:tc>
          <w:tcPr>
            <w:tcW w:w="709" w:type="dxa"/>
            <w:vAlign w:val="center"/>
          </w:tcPr>
          <w:p w:rsidR="00047423" w:rsidRPr="00C01B51" w:rsidRDefault="00047423" w:rsidP="00D742DC">
            <w:pPr>
              <w:rPr>
                <w:lang w:val="en-GB"/>
              </w:rPr>
            </w:pPr>
            <w:r w:rsidRPr="00C01B51">
              <w:rPr>
                <w:lang w:val="en-GB"/>
              </w:rPr>
              <w:t>0.5</w:t>
            </w:r>
          </w:p>
        </w:tc>
        <w:tc>
          <w:tcPr>
            <w:tcW w:w="2268" w:type="dxa"/>
            <w:vAlign w:val="center"/>
          </w:tcPr>
          <w:p w:rsidR="00047423" w:rsidRPr="00C01B51" w:rsidRDefault="00047423" w:rsidP="00D742DC">
            <w:pPr>
              <w:rPr>
                <w:lang w:val="en-GB"/>
              </w:rPr>
            </w:pPr>
            <w:r w:rsidRPr="00C01B51">
              <w:rPr>
                <w:lang w:val="en-GB"/>
              </w:rPr>
              <w:t>0.25</w:t>
            </w:r>
          </w:p>
          <w:p w:rsidR="00047423" w:rsidRPr="00C01B51" w:rsidRDefault="00047423" w:rsidP="00D742DC">
            <w:pPr>
              <w:rPr>
                <w:lang w:val="en-GB"/>
              </w:rPr>
            </w:pPr>
          </w:p>
        </w:tc>
      </w:tr>
      <w:tr w:rsidR="00047423" w:rsidRPr="00C01B51" w:rsidTr="00287D64">
        <w:tc>
          <w:tcPr>
            <w:tcW w:w="1101" w:type="dxa"/>
            <w:vAlign w:val="center"/>
          </w:tcPr>
          <w:p w:rsidR="00047423" w:rsidRPr="00C01B51" w:rsidRDefault="00047423" w:rsidP="00287D64">
            <w:pPr>
              <w:rPr>
                <w:lang w:val="en-GB"/>
              </w:rPr>
            </w:pPr>
            <w:r w:rsidRPr="00C01B51">
              <w:rPr>
                <w:lang w:val="en-GB"/>
              </w:rPr>
              <w:t>Waste management</w:t>
            </w:r>
          </w:p>
        </w:tc>
        <w:tc>
          <w:tcPr>
            <w:tcW w:w="1417" w:type="dxa"/>
            <w:vAlign w:val="center"/>
          </w:tcPr>
          <w:p w:rsidR="00047423" w:rsidRPr="00C01B51" w:rsidRDefault="00047423" w:rsidP="00287D64">
            <w:pPr>
              <w:ind w:left="-57" w:right="-57"/>
              <w:rPr>
                <w:lang w:val="en-GB"/>
              </w:rPr>
            </w:pPr>
            <w:r w:rsidRPr="00C01B51">
              <w:rPr>
                <w:lang w:val="en-GB"/>
              </w:rPr>
              <w:t>Waste container</w:t>
            </w:r>
          </w:p>
        </w:tc>
        <w:tc>
          <w:tcPr>
            <w:tcW w:w="1559" w:type="dxa"/>
            <w:vAlign w:val="center"/>
          </w:tcPr>
          <w:p w:rsidR="00047423" w:rsidRPr="00C01B51" w:rsidRDefault="00047423" w:rsidP="00287D64">
            <w:pPr>
              <w:ind w:right="-57"/>
              <w:rPr>
                <w:lang w:val="en-GB"/>
              </w:rPr>
            </w:pPr>
            <w:r w:rsidRPr="00C01B51">
              <w:rPr>
                <w:lang w:val="en-GB"/>
              </w:rPr>
              <w:t xml:space="preserve">Town </w:t>
            </w:r>
            <w:r w:rsidR="00C34FF8" w:rsidRPr="00C01B51">
              <w:rPr>
                <w:lang w:val="en-GB"/>
              </w:rPr>
              <w:t>centre</w:t>
            </w:r>
            <w:r w:rsidRPr="00C01B51">
              <w:rPr>
                <w:lang w:val="en-GB"/>
              </w:rPr>
              <w:t>, residential &amp; industrial areas</w:t>
            </w:r>
          </w:p>
        </w:tc>
        <w:tc>
          <w:tcPr>
            <w:tcW w:w="993" w:type="dxa"/>
            <w:vAlign w:val="center"/>
          </w:tcPr>
          <w:p w:rsidR="00047423" w:rsidRPr="00C01B51" w:rsidRDefault="00047423" w:rsidP="00D742DC">
            <w:pPr>
              <w:spacing w:before="240"/>
              <w:rPr>
                <w:lang w:val="en-GB"/>
              </w:rPr>
            </w:pPr>
            <w:r w:rsidRPr="00C01B51">
              <w:rPr>
                <w:lang w:val="en-GB"/>
              </w:rPr>
              <w:t>-</w:t>
            </w:r>
          </w:p>
        </w:tc>
        <w:tc>
          <w:tcPr>
            <w:tcW w:w="992" w:type="dxa"/>
            <w:vAlign w:val="center"/>
          </w:tcPr>
          <w:p w:rsidR="00047423" w:rsidRPr="00C01B51" w:rsidRDefault="00047423" w:rsidP="00D742DC">
            <w:pPr>
              <w:spacing w:before="240"/>
              <w:rPr>
                <w:lang w:val="en-GB"/>
              </w:rPr>
            </w:pPr>
            <w:r w:rsidRPr="00C01B51">
              <w:rPr>
                <w:lang w:val="en-GB"/>
              </w:rPr>
              <w:t>4</w:t>
            </w:r>
          </w:p>
        </w:tc>
        <w:tc>
          <w:tcPr>
            <w:tcW w:w="1701" w:type="dxa"/>
            <w:vAlign w:val="center"/>
          </w:tcPr>
          <w:p w:rsidR="00047423" w:rsidRPr="00C01B51" w:rsidRDefault="00047423" w:rsidP="00D742DC">
            <w:pPr>
              <w:rPr>
                <w:lang w:val="en-GB"/>
              </w:rPr>
            </w:pPr>
            <w:r w:rsidRPr="00C01B51">
              <w:rPr>
                <w:lang w:val="en-GB"/>
              </w:rPr>
              <w:t xml:space="preserve">0.3 </w:t>
            </w:r>
            <w:r w:rsidRPr="00C01B51">
              <w:rPr>
                <w:rFonts w:ascii="Cambria Math" w:hAnsi="Cambria Math"/>
                <w:sz w:val="28"/>
                <w:lang w:val="en-GB"/>
              </w:rPr>
              <w:t xml:space="preserve">≙ </w:t>
            </w:r>
            <w:r w:rsidRPr="00C01B51">
              <w:rPr>
                <w:lang w:val="en-GB"/>
              </w:rPr>
              <w:t>-10.5 dB</w:t>
            </w:r>
          </w:p>
        </w:tc>
        <w:tc>
          <w:tcPr>
            <w:tcW w:w="709" w:type="dxa"/>
            <w:vAlign w:val="center"/>
          </w:tcPr>
          <w:p w:rsidR="00047423" w:rsidRPr="00C01B51" w:rsidRDefault="00047423" w:rsidP="00D742DC">
            <w:pPr>
              <w:rPr>
                <w:lang w:val="en-GB"/>
              </w:rPr>
            </w:pPr>
            <w:r w:rsidRPr="00C01B51">
              <w:rPr>
                <w:lang w:val="en-GB"/>
              </w:rPr>
              <w:t>0.1</w:t>
            </w:r>
          </w:p>
        </w:tc>
        <w:tc>
          <w:tcPr>
            <w:tcW w:w="2268" w:type="dxa"/>
            <w:vAlign w:val="center"/>
          </w:tcPr>
          <w:p w:rsidR="00047423" w:rsidRPr="00C01B51" w:rsidRDefault="00047423" w:rsidP="00D742DC">
            <w:pPr>
              <w:spacing w:before="120"/>
              <w:rPr>
                <w:lang w:val="en-GB"/>
              </w:rPr>
            </w:pPr>
            <w:r w:rsidRPr="00C01B51">
              <w:rPr>
                <w:lang w:val="en-GB"/>
              </w:rPr>
              <w:t>0.03</w:t>
            </w:r>
          </w:p>
          <w:p w:rsidR="00047423" w:rsidRPr="00C01B51" w:rsidRDefault="00047423" w:rsidP="00D742DC">
            <w:pPr>
              <w:rPr>
                <w:lang w:val="en-GB"/>
              </w:rPr>
            </w:pPr>
          </w:p>
        </w:tc>
      </w:tr>
      <w:tr w:rsidR="00047423" w:rsidRPr="00C01B51" w:rsidTr="00287D64">
        <w:tc>
          <w:tcPr>
            <w:tcW w:w="1101" w:type="dxa"/>
            <w:vAlign w:val="center"/>
          </w:tcPr>
          <w:p w:rsidR="00047423" w:rsidRPr="00C01B51" w:rsidRDefault="00047423" w:rsidP="00287D64">
            <w:pPr>
              <w:rPr>
                <w:lang w:val="en-GB"/>
              </w:rPr>
            </w:pPr>
            <w:r w:rsidRPr="00C01B51">
              <w:rPr>
                <w:lang w:val="en-GB"/>
              </w:rPr>
              <w:t>Auto motive</w:t>
            </w:r>
          </w:p>
        </w:tc>
        <w:tc>
          <w:tcPr>
            <w:tcW w:w="1417" w:type="dxa"/>
            <w:vAlign w:val="center"/>
          </w:tcPr>
          <w:p w:rsidR="00047423" w:rsidRPr="00C01B51" w:rsidRDefault="00047423" w:rsidP="00287D64">
            <w:pPr>
              <w:ind w:left="-57" w:right="-57"/>
              <w:rPr>
                <w:lang w:val="en-GB"/>
              </w:rPr>
            </w:pPr>
            <w:r w:rsidRPr="00C01B51">
              <w:rPr>
                <w:lang w:val="en-GB"/>
              </w:rPr>
              <w:t>Manufacturing logistics</w:t>
            </w:r>
          </w:p>
        </w:tc>
        <w:tc>
          <w:tcPr>
            <w:tcW w:w="1559" w:type="dxa"/>
            <w:vAlign w:val="center"/>
          </w:tcPr>
          <w:p w:rsidR="00047423" w:rsidRPr="00C01B51" w:rsidRDefault="00047423" w:rsidP="00287D64">
            <w:pPr>
              <w:ind w:right="-57"/>
              <w:rPr>
                <w:lang w:val="en-GB"/>
              </w:rPr>
            </w:pPr>
            <w:r w:rsidRPr="00C01B51">
              <w:rPr>
                <w:lang w:val="en-GB"/>
              </w:rPr>
              <w:t>Industrial areas</w:t>
            </w:r>
          </w:p>
        </w:tc>
        <w:tc>
          <w:tcPr>
            <w:tcW w:w="993" w:type="dxa"/>
            <w:vAlign w:val="center"/>
          </w:tcPr>
          <w:p w:rsidR="00047423" w:rsidRPr="00C01B51" w:rsidRDefault="00047423" w:rsidP="00D742DC">
            <w:pPr>
              <w:spacing w:before="120"/>
              <w:rPr>
                <w:lang w:val="en-GB"/>
              </w:rPr>
            </w:pPr>
            <w:r w:rsidRPr="00C01B51">
              <w:rPr>
                <w:lang w:val="en-GB"/>
              </w:rPr>
              <w:t>100</w:t>
            </w:r>
          </w:p>
        </w:tc>
        <w:tc>
          <w:tcPr>
            <w:tcW w:w="992" w:type="dxa"/>
            <w:vAlign w:val="center"/>
          </w:tcPr>
          <w:p w:rsidR="00047423" w:rsidRPr="00C01B51" w:rsidRDefault="00047423" w:rsidP="00D742DC">
            <w:pPr>
              <w:spacing w:before="120"/>
              <w:rPr>
                <w:lang w:val="en-GB"/>
              </w:rPr>
            </w:pPr>
            <w:r w:rsidRPr="00C01B51">
              <w:rPr>
                <w:lang w:val="en-GB"/>
              </w:rPr>
              <w:t>8</w:t>
            </w:r>
          </w:p>
        </w:tc>
        <w:tc>
          <w:tcPr>
            <w:tcW w:w="1701" w:type="dxa"/>
            <w:vAlign w:val="center"/>
          </w:tcPr>
          <w:p w:rsidR="00047423" w:rsidRPr="00C01B51" w:rsidRDefault="00047423" w:rsidP="00D742DC">
            <w:pPr>
              <w:rPr>
                <w:lang w:val="en-GB"/>
              </w:rPr>
            </w:pPr>
            <w:r w:rsidRPr="00C01B51">
              <w:rPr>
                <w:lang w:val="en-GB"/>
              </w:rPr>
              <w:t>1</w:t>
            </w:r>
          </w:p>
        </w:tc>
        <w:tc>
          <w:tcPr>
            <w:tcW w:w="709" w:type="dxa"/>
            <w:vAlign w:val="center"/>
          </w:tcPr>
          <w:p w:rsidR="00047423" w:rsidRPr="00C01B51" w:rsidRDefault="00047423" w:rsidP="00D742DC">
            <w:pPr>
              <w:rPr>
                <w:lang w:val="en-GB"/>
              </w:rPr>
            </w:pPr>
            <w:r w:rsidRPr="00C01B51">
              <w:rPr>
                <w:lang w:val="en-GB"/>
              </w:rPr>
              <w:t>0.5</w:t>
            </w:r>
          </w:p>
        </w:tc>
        <w:tc>
          <w:tcPr>
            <w:tcW w:w="2268" w:type="dxa"/>
            <w:vAlign w:val="center"/>
          </w:tcPr>
          <w:p w:rsidR="00047423" w:rsidRPr="00C01B51" w:rsidRDefault="00047423" w:rsidP="00D742DC">
            <w:pPr>
              <w:spacing w:before="120"/>
              <w:rPr>
                <w:lang w:val="en-GB"/>
              </w:rPr>
            </w:pPr>
            <w:r w:rsidRPr="00C01B51">
              <w:rPr>
                <w:lang w:val="en-GB"/>
              </w:rPr>
              <w:t>0.5</w:t>
            </w:r>
          </w:p>
          <w:p w:rsidR="00047423" w:rsidRPr="00C01B51" w:rsidRDefault="00047423" w:rsidP="00D742DC">
            <w:pPr>
              <w:rPr>
                <w:lang w:val="en-GB"/>
              </w:rPr>
            </w:pPr>
          </w:p>
        </w:tc>
      </w:tr>
      <w:tr w:rsidR="00047423" w:rsidRPr="00C01B51" w:rsidTr="00287D64">
        <w:tc>
          <w:tcPr>
            <w:tcW w:w="1101" w:type="dxa"/>
            <w:vAlign w:val="center"/>
          </w:tcPr>
          <w:p w:rsidR="00047423" w:rsidRPr="00C01B51" w:rsidRDefault="00047423" w:rsidP="00287D64">
            <w:pPr>
              <w:rPr>
                <w:lang w:val="en-GB"/>
              </w:rPr>
            </w:pPr>
            <w:r w:rsidRPr="00C01B51">
              <w:rPr>
                <w:lang w:val="en-GB"/>
              </w:rPr>
              <w:t>Trade &amp; distribution facilities</w:t>
            </w:r>
          </w:p>
        </w:tc>
        <w:tc>
          <w:tcPr>
            <w:tcW w:w="1417" w:type="dxa"/>
            <w:vAlign w:val="center"/>
          </w:tcPr>
          <w:p w:rsidR="00047423" w:rsidRPr="00C01B51" w:rsidRDefault="00047423" w:rsidP="00287D64">
            <w:pPr>
              <w:ind w:left="-57" w:right="-57"/>
              <w:rPr>
                <w:lang w:val="en-GB"/>
              </w:rPr>
            </w:pPr>
            <w:r w:rsidRPr="00C01B51">
              <w:rPr>
                <w:lang w:val="en-GB"/>
              </w:rPr>
              <w:t>Distribution of goods</w:t>
            </w:r>
          </w:p>
        </w:tc>
        <w:tc>
          <w:tcPr>
            <w:tcW w:w="1559" w:type="dxa"/>
            <w:vAlign w:val="center"/>
          </w:tcPr>
          <w:p w:rsidR="00047423" w:rsidRPr="00C01B51" w:rsidRDefault="00047423" w:rsidP="00287D64">
            <w:pPr>
              <w:ind w:right="-57"/>
              <w:rPr>
                <w:lang w:val="en-GB"/>
              </w:rPr>
            </w:pPr>
            <w:r w:rsidRPr="00C01B51">
              <w:rPr>
                <w:lang w:val="en-GB"/>
              </w:rPr>
              <w:t xml:space="preserve">Industrial areas distribution </w:t>
            </w:r>
            <w:r w:rsidR="00C34FF8" w:rsidRPr="00C01B51">
              <w:rPr>
                <w:lang w:val="en-GB"/>
              </w:rPr>
              <w:t>centre</w:t>
            </w:r>
          </w:p>
        </w:tc>
        <w:tc>
          <w:tcPr>
            <w:tcW w:w="993" w:type="dxa"/>
            <w:vAlign w:val="center"/>
          </w:tcPr>
          <w:p w:rsidR="00047423" w:rsidRPr="00C01B51" w:rsidRDefault="00047423" w:rsidP="00D742DC">
            <w:pPr>
              <w:spacing w:before="240"/>
              <w:rPr>
                <w:lang w:val="en-GB"/>
              </w:rPr>
            </w:pPr>
            <w:r w:rsidRPr="00C01B51">
              <w:rPr>
                <w:lang w:val="en-GB"/>
              </w:rPr>
              <w:t>90</w:t>
            </w:r>
          </w:p>
        </w:tc>
        <w:tc>
          <w:tcPr>
            <w:tcW w:w="992" w:type="dxa"/>
            <w:vAlign w:val="center"/>
          </w:tcPr>
          <w:p w:rsidR="00047423" w:rsidRPr="00C01B51" w:rsidRDefault="00047423" w:rsidP="00D742DC">
            <w:pPr>
              <w:spacing w:before="240"/>
              <w:rPr>
                <w:lang w:val="en-GB"/>
              </w:rPr>
            </w:pPr>
            <w:r w:rsidRPr="00C01B51">
              <w:rPr>
                <w:lang w:val="en-GB"/>
              </w:rPr>
              <w:t>15</w:t>
            </w:r>
          </w:p>
        </w:tc>
        <w:tc>
          <w:tcPr>
            <w:tcW w:w="1701" w:type="dxa"/>
            <w:vAlign w:val="center"/>
          </w:tcPr>
          <w:p w:rsidR="00047423" w:rsidRPr="00C01B51" w:rsidRDefault="00047423" w:rsidP="00D742DC">
            <w:pPr>
              <w:rPr>
                <w:lang w:val="en-GB"/>
              </w:rPr>
            </w:pPr>
            <w:r w:rsidRPr="00C01B51">
              <w:rPr>
                <w:lang w:val="en-GB"/>
              </w:rPr>
              <w:t xml:space="preserve">0.8  </w:t>
            </w:r>
            <w:r w:rsidRPr="00C01B51">
              <w:rPr>
                <w:rFonts w:ascii="Cambria Math" w:hAnsi="Cambria Math"/>
                <w:sz w:val="28"/>
                <w:lang w:val="en-GB"/>
              </w:rPr>
              <w:t>≙</w:t>
            </w:r>
            <w:r w:rsidRPr="00C01B51">
              <w:rPr>
                <w:lang w:val="en-GB"/>
              </w:rPr>
              <w:t xml:space="preserve"> -1.9 dB</w:t>
            </w:r>
            <w:r w:rsidRPr="00C01B51">
              <w:rPr>
                <w:lang w:val="en-GB"/>
              </w:rPr>
              <w:br/>
              <w:t>Note 1</w:t>
            </w:r>
          </w:p>
        </w:tc>
        <w:tc>
          <w:tcPr>
            <w:tcW w:w="709" w:type="dxa"/>
            <w:vAlign w:val="center"/>
          </w:tcPr>
          <w:p w:rsidR="00047423" w:rsidRPr="00C01B51" w:rsidRDefault="00047423" w:rsidP="00D742DC">
            <w:pPr>
              <w:rPr>
                <w:lang w:val="en-GB"/>
              </w:rPr>
            </w:pPr>
            <w:r w:rsidRPr="00C01B51">
              <w:rPr>
                <w:lang w:val="en-GB"/>
              </w:rPr>
              <w:t>0.4</w:t>
            </w:r>
          </w:p>
        </w:tc>
        <w:tc>
          <w:tcPr>
            <w:tcW w:w="2268" w:type="dxa"/>
            <w:vAlign w:val="center"/>
          </w:tcPr>
          <w:p w:rsidR="00047423" w:rsidRPr="00C01B51" w:rsidRDefault="00047423" w:rsidP="00D742DC">
            <w:pPr>
              <w:rPr>
                <w:lang w:val="en-GB"/>
              </w:rPr>
            </w:pPr>
            <w:r w:rsidRPr="00C01B51">
              <w:rPr>
                <w:lang w:val="en-GB"/>
              </w:rPr>
              <w:t>0.32</w:t>
            </w:r>
          </w:p>
          <w:p w:rsidR="00047423" w:rsidRPr="00C01B51" w:rsidRDefault="00047423" w:rsidP="00D742DC">
            <w:pPr>
              <w:rPr>
                <w:lang w:val="en-GB"/>
              </w:rPr>
            </w:pPr>
          </w:p>
        </w:tc>
      </w:tr>
      <w:tr w:rsidR="00047423" w:rsidRPr="00C01B51" w:rsidTr="00287D64">
        <w:tc>
          <w:tcPr>
            <w:tcW w:w="1101" w:type="dxa"/>
            <w:vAlign w:val="center"/>
          </w:tcPr>
          <w:p w:rsidR="00047423" w:rsidRPr="00C01B51" w:rsidRDefault="00047423" w:rsidP="00287D64">
            <w:pPr>
              <w:rPr>
                <w:lang w:val="en-GB"/>
              </w:rPr>
            </w:pPr>
            <w:r w:rsidRPr="00C01B51">
              <w:rPr>
                <w:lang w:val="en-GB"/>
              </w:rPr>
              <w:t>Access control</w:t>
            </w:r>
          </w:p>
        </w:tc>
        <w:tc>
          <w:tcPr>
            <w:tcW w:w="1417" w:type="dxa"/>
            <w:vAlign w:val="center"/>
          </w:tcPr>
          <w:p w:rsidR="00047423" w:rsidRPr="00C01B51" w:rsidRDefault="00047423" w:rsidP="00287D64">
            <w:pPr>
              <w:ind w:left="-57" w:right="-57"/>
              <w:rPr>
                <w:lang w:val="en-GB"/>
              </w:rPr>
            </w:pPr>
            <w:r w:rsidRPr="00C01B51">
              <w:rPr>
                <w:lang w:val="en-GB"/>
              </w:rPr>
              <w:t>Personnel</w:t>
            </w:r>
          </w:p>
        </w:tc>
        <w:tc>
          <w:tcPr>
            <w:tcW w:w="1559" w:type="dxa"/>
            <w:vAlign w:val="center"/>
          </w:tcPr>
          <w:p w:rsidR="00047423" w:rsidRPr="00C01B51" w:rsidRDefault="00047423" w:rsidP="00287D64">
            <w:pPr>
              <w:ind w:right="-57"/>
              <w:rPr>
                <w:lang w:val="en-GB"/>
              </w:rPr>
            </w:pPr>
            <w:r w:rsidRPr="00C01B51">
              <w:rPr>
                <w:lang w:val="en-GB"/>
              </w:rPr>
              <w:t>Large buildings</w:t>
            </w:r>
          </w:p>
        </w:tc>
        <w:tc>
          <w:tcPr>
            <w:tcW w:w="993" w:type="dxa"/>
            <w:vAlign w:val="center"/>
          </w:tcPr>
          <w:p w:rsidR="00047423" w:rsidRPr="00C01B51" w:rsidRDefault="00047423" w:rsidP="00D742DC">
            <w:pPr>
              <w:spacing w:before="240"/>
              <w:rPr>
                <w:lang w:val="en-GB"/>
              </w:rPr>
            </w:pPr>
            <w:r w:rsidRPr="00C01B51">
              <w:rPr>
                <w:lang w:val="en-GB"/>
              </w:rPr>
              <w:t>70</w:t>
            </w:r>
          </w:p>
        </w:tc>
        <w:tc>
          <w:tcPr>
            <w:tcW w:w="992" w:type="dxa"/>
            <w:vAlign w:val="center"/>
          </w:tcPr>
          <w:p w:rsidR="00047423" w:rsidRPr="00C01B51" w:rsidRDefault="00047423" w:rsidP="00D742DC">
            <w:pPr>
              <w:spacing w:before="240"/>
              <w:rPr>
                <w:lang w:val="en-GB"/>
              </w:rPr>
            </w:pPr>
            <w:r w:rsidRPr="00C01B51">
              <w:rPr>
                <w:lang w:val="en-GB"/>
              </w:rPr>
              <w:t>8</w:t>
            </w:r>
          </w:p>
        </w:tc>
        <w:tc>
          <w:tcPr>
            <w:tcW w:w="1701" w:type="dxa"/>
            <w:vAlign w:val="center"/>
          </w:tcPr>
          <w:p w:rsidR="00047423" w:rsidRPr="00C01B51" w:rsidRDefault="00047423" w:rsidP="00D742DC">
            <w:pPr>
              <w:rPr>
                <w:lang w:val="en-GB"/>
              </w:rPr>
            </w:pPr>
            <w:r w:rsidRPr="00C01B51">
              <w:rPr>
                <w:lang w:val="en-GB"/>
              </w:rPr>
              <w:t xml:space="preserve">0.5  </w:t>
            </w:r>
            <w:r w:rsidRPr="00C01B51">
              <w:rPr>
                <w:rFonts w:ascii="Cambria Math" w:hAnsi="Cambria Math"/>
                <w:sz w:val="28"/>
                <w:lang w:val="en-GB"/>
              </w:rPr>
              <w:t xml:space="preserve">≙  </w:t>
            </w:r>
            <w:r w:rsidRPr="00C01B51">
              <w:rPr>
                <w:lang w:val="en-GB"/>
              </w:rPr>
              <w:t>-6 dB</w:t>
            </w:r>
            <w:r w:rsidRPr="00C01B51">
              <w:rPr>
                <w:lang w:val="en-GB"/>
              </w:rPr>
              <w:br/>
              <w:t>Note 1</w:t>
            </w:r>
          </w:p>
        </w:tc>
        <w:tc>
          <w:tcPr>
            <w:tcW w:w="709" w:type="dxa"/>
            <w:vAlign w:val="center"/>
          </w:tcPr>
          <w:p w:rsidR="00047423" w:rsidRPr="00C01B51" w:rsidRDefault="00047423" w:rsidP="00D742DC">
            <w:pPr>
              <w:rPr>
                <w:lang w:val="en-GB"/>
              </w:rPr>
            </w:pPr>
            <w:r w:rsidRPr="00C01B51">
              <w:rPr>
                <w:lang w:val="en-GB"/>
              </w:rPr>
              <w:t>0.3</w:t>
            </w:r>
          </w:p>
        </w:tc>
        <w:tc>
          <w:tcPr>
            <w:tcW w:w="2268" w:type="dxa"/>
            <w:vAlign w:val="center"/>
          </w:tcPr>
          <w:p w:rsidR="00047423" w:rsidRPr="00C01B51" w:rsidRDefault="00047423" w:rsidP="00D742DC">
            <w:pPr>
              <w:rPr>
                <w:lang w:val="en-GB"/>
              </w:rPr>
            </w:pPr>
          </w:p>
          <w:p w:rsidR="00047423" w:rsidRPr="00C01B51" w:rsidRDefault="00047423" w:rsidP="00D742DC">
            <w:pPr>
              <w:rPr>
                <w:lang w:val="en-GB"/>
              </w:rPr>
            </w:pPr>
            <w:r w:rsidRPr="00C01B51">
              <w:rPr>
                <w:lang w:val="en-GB"/>
              </w:rPr>
              <w:t>0.15</w:t>
            </w:r>
          </w:p>
        </w:tc>
      </w:tr>
      <w:tr w:rsidR="00047423" w:rsidRPr="00C01B51" w:rsidTr="00287D64">
        <w:tc>
          <w:tcPr>
            <w:tcW w:w="1101" w:type="dxa"/>
            <w:vAlign w:val="center"/>
          </w:tcPr>
          <w:p w:rsidR="00047423" w:rsidRPr="00C01B51" w:rsidRDefault="00047423" w:rsidP="00287D64">
            <w:pPr>
              <w:rPr>
                <w:lang w:val="en-GB"/>
              </w:rPr>
            </w:pPr>
            <w:r w:rsidRPr="00C01B51">
              <w:rPr>
                <w:lang w:val="en-GB"/>
              </w:rPr>
              <w:t>Cargo hand ling</w:t>
            </w:r>
          </w:p>
        </w:tc>
        <w:tc>
          <w:tcPr>
            <w:tcW w:w="1417" w:type="dxa"/>
            <w:vAlign w:val="center"/>
          </w:tcPr>
          <w:p w:rsidR="00047423" w:rsidRPr="00C01B51" w:rsidRDefault="00047423" w:rsidP="00287D64">
            <w:pPr>
              <w:ind w:left="-57" w:right="-57"/>
              <w:rPr>
                <w:lang w:val="en-GB"/>
              </w:rPr>
            </w:pPr>
            <w:r w:rsidRPr="00C01B51">
              <w:rPr>
                <w:lang w:val="en-GB"/>
              </w:rPr>
              <w:t>Logistics</w:t>
            </w:r>
          </w:p>
        </w:tc>
        <w:tc>
          <w:tcPr>
            <w:tcW w:w="1559" w:type="dxa"/>
            <w:vAlign w:val="center"/>
          </w:tcPr>
          <w:p w:rsidR="00047423" w:rsidRPr="00C01B51" w:rsidRDefault="00047423" w:rsidP="00287D64">
            <w:pPr>
              <w:ind w:right="-57"/>
              <w:rPr>
                <w:lang w:val="en-GB"/>
              </w:rPr>
            </w:pPr>
            <w:r w:rsidRPr="00C01B51">
              <w:rPr>
                <w:lang w:val="en-GB"/>
              </w:rPr>
              <w:t xml:space="preserve">Industrial areas distribution </w:t>
            </w:r>
            <w:r w:rsidR="00C34FF8" w:rsidRPr="00C01B51">
              <w:rPr>
                <w:lang w:val="en-GB"/>
              </w:rPr>
              <w:t>centre</w:t>
            </w:r>
          </w:p>
        </w:tc>
        <w:tc>
          <w:tcPr>
            <w:tcW w:w="993" w:type="dxa"/>
            <w:vAlign w:val="center"/>
          </w:tcPr>
          <w:p w:rsidR="00047423" w:rsidRPr="00C01B51" w:rsidRDefault="00047423" w:rsidP="00D742DC">
            <w:pPr>
              <w:spacing w:before="120"/>
              <w:rPr>
                <w:lang w:val="en-GB"/>
              </w:rPr>
            </w:pPr>
            <w:r w:rsidRPr="00C01B51">
              <w:rPr>
                <w:lang w:val="en-GB"/>
              </w:rPr>
              <w:t>20</w:t>
            </w:r>
          </w:p>
        </w:tc>
        <w:tc>
          <w:tcPr>
            <w:tcW w:w="992" w:type="dxa"/>
            <w:vAlign w:val="center"/>
          </w:tcPr>
          <w:p w:rsidR="00047423" w:rsidRPr="00C01B51" w:rsidRDefault="00047423" w:rsidP="00D742DC">
            <w:pPr>
              <w:spacing w:before="120"/>
              <w:rPr>
                <w:lang w:val="en-GB"/>
              </w:rPr>
            </w:pPr>
            <w:r w:rsidRPr="00C01B51">
              <w:rPr>
                <w:lang w:val="en-GB"/>
              </w:rPr>
              <w:t>4</w:t>
            </w:r>
          </w:p>
        </w:tc>
        <w:tc>
          <w:tcPr>
            <w:tcW w:w="1701" w:type="dxa"/>
            <w:vAlign w:val="center"/>
          </w:tcPr>
          <w:p w:rsidR="00047423" w:rsidRPr="00C01B51" w:rsidRDefault="00047423" w:rsidP="00D742DC">
            <w:pPr>
              <w:rPr>
                <w:lang w:val="en-GB"/>
              </w:rPr>
            </w:pPr>
            <w:r w:rsidRPr="00C01B51">
              <w:rPr>
                <w:lang w:val="en-GB"/>
              </w:rPr>
              <w:t>1</w:t>
            </w:r>
          </w:p>
        </w:tc>
        <w:tc>
          <w:tcPr>
            <w:tcW w:w="709" w:type="dxa"/>
            <w:vAlign w:val="center"/>
          </w:tcPr>
          <w:p w:rsidR="00047423" w:rsidRPr="00C01B51" w:rsidRDefault="00047423" w:rsidP="00D742DC">
            <w:pPr>
              <w:rPr>
                <w:lang w:val="en-GB"/>
              </w:rPr>
            </w:pPr>
            <w:r w:rsidRPr="00C01B51">
              <w:rPr>
                <w:lang w:val="en-GB"/>
              </w:rPr>
              <w:t>0.5</w:t>
            </w:r>
          </w:p>
        </w:tc>
        <w:tc>
          <w:tcPr>
            <w:tcW w:w="2268" w:type="dxa"/>
            <w:vAlign w:val="center"/>
          </w:tcPr>
          <w:p w:rsidR="00047423" w:rsidRPr="00C01B51" w:rsidRDefault="00047423" w:rsidP="00D742DC">
            <w:pPr>
              <w:rPr>
                <w:lang w:val="en-GB"/>
              </w:rPr>
            </w:pPr>
          </w:p>
          <w:p w:rsidR="00047423" w:rsidRPr="00C01B51" w:rsidRDefault="00047423" w:rsidP="00D742DC">
            <w:pPr>
              <w:rPr>
                <w:lang w:val="en-GB"/>
              </w:rPr>
            </w:pPr>
            <w:r w:rsidRPr="00C01B51">
              <w:rPr>
                <w:lang w:val="en-GB"/>
              </w:rPr>
              <w:t>0.5</w:t>
            </w:r>
          </w:p>
          <w:p w:rsidR="00047423" w:rsidRPr="00C01B51" w:rsidRDefault="00047423" w:rsidP="00D742DC">
            <w:pPr>
              <w:rPr>
                <w:lang w:val="en-GB"/>
              </w:rPr>
            </w:pPr>
          </w:p>
        </w:tc>
      </w:tr>
      <w:tr w:rsidR="00047423" w:rsidRPr="00C01B51" w:rsidTr="00287D64">
        <w:tc>
          <w:tcPr>
            <w:tcW w:w="1101" w:type="dxa"/>
            <w:vAlign w:val="center"/>
          </w:tcPr>
          <w:p w:rsidR="00047423" w:rsidRPr="00C01B51" w:rsidRDefault="00047423" w:rsidP="00287D64">
            <w:pPr>
              <w:rPr>
                <w:lang w:val="en-GB"/>
              </w:rPr>
            </w:pPr>
            <w:r w:rsidRPr="00C01B51">
              <w:rPr>
                <w:lang w:val="en-GB"/>
              </w:rPr>
              <w:t>Sports</w:t>
            </w:r>
          </w:p>
        </w:tc>
        <w:tc>
          <w:tcPr>
            <w:tcW w:w="1417" w:type="dxa"/>
            <w:vAlign w:val="center"/>
          </w:tcPr>
          <w:p w:rsidR="00047423" w:rsidRPr="00C01B51" w:rsidRDefault="00047423" w:rsidP="00287D64">
            <w:pPr>
              <w:ind w:left="-57" w:right="-57"/>
              <w:rPr>
                <w:lang w:val="en-GB"/>
              </w:rPr>
            </w:pPr>
            <w:r w:rsidRPr="00C01B51">
              <w:rPr>
                <w:lang w:val="en-GB"/>
              </w:rPr>
              <w:t>e.g. Runners events</w:t>
            </w:r>
          </w:p>
        </w:tc>
        <w:tc>
          <w:tcPr>
            <w:tcW w:w="1559" w:type="dxa"/>
            <w:vAlign w:val="center"/>
          </w:tcPr>
          <w:p w:rsidR="00047423" w:rsidRPr="00C01B51" w:rsidRDefault="00047423" w:rsidP="00287D64">
            <w:pPr>
              <w:ind w:right="-57"/>
              <w:rPr>
                <w:lang w:val="en-GB"/>
              </w:rPr>
            </w:pPr>
            <w:r w:rsidRPr="00C01B51">
              <w:rPr>
                <w:lang w:val="en-GB"/>
              </w:rPr>
              <w:t>Town sites</w:t>
            </w:r>
          </w:p>
        </w:tc>
        <w:tc>
          <w:tcPr>
            <w:tcW w:w="993" w:type="dxa"/>
            <w:vAlign w:val="center"/>
          </w:tcPr>
          <w:p w:rsidR="00047423" w:rsidRPr="00C01B51" w:rsidRDefault="00047423" w:rsidP="00D742DC">
            <w:pPr>
              <w:spacing w:before="120"/>
              <w:rPr>
                <w:lang w:val="en-GB"/>
              </w:rPr>
            </w:pPr>
            <w:r w:rsidRPr="00C01B51">
              <w:rPr>
                <w:lang w:val="en-GB"/>
              </w:rPr>
              <w:t>100</w:t>
            </w:r>
          </w:p>
        </w:tc>
        <w:tc>
          <w:tcPr>
            <w:tcW w:w="992" w:type="dxa"/>
            <w:vAlign w:val="center"/>
          </w:tcPr>
          <w:p w:rsidR="00047423" w:rsidRPr="00C01B51" w:rsidRDefault="00047423" w:rsidP="00D742DC">
            <w:pPr>
              <w:spacing w:before="120"/>
              <w:rPr>
                <w:lang w:val="en-GB"/>
              </w:rPr>
            </w:pPr>
            <w:r w:rsidRPr="00C01B51">
              <w:rPr>
                <w:lang w:val="en-GB"/>
              </w:rPr>
              <w:t>2</w:t>
            </w:r>
          </w:p>
        </w:tc>
        <w:tc>
          <w:tcPr>
            <w:tcW w:w="1701" w:type="dxa"/>
            <w:vAlign w:val="center"/>
          </w:tcPr>
          <w:p w:rsidR="00047423" w:rsidRPr="00C01B51" w:rsidRDefault="00047423" w:rsidP="00D742DC">
            <w:pPr>
              <w:rPr>
                <w:lang w:val="en-GB"/>
              </w:rPr>
            </w:pPr>
            <w:r w:rsidRPr="00C01B51">
              <w:rPr>
                <w:lang w:val="en-GB"/>
              </w:rPr>
              <w:t xml:space="preserve">0.8  </w:t>
            </w:r>
            <w:r w:rsidRPr="00C01B51">
              <w:rPr>
                <w:rFonts w:ascii="Cambria Math" w:hAnsi="Cambria Math"/>
                <w:sz w:val="28"/>
                <w:lang w:val="en-GB"/>
              </w:rPr>
              <w:t xml:space="preserve">≙ </w:t>
            </w:r>
            <w:r w:rsidRPr="00C01B51">
              <w:rPr>
                <w:lang w:val="en-GB"/>
              </w:rPr>
              <w:t>-1.9 dB</w:t>
            </w:r>
            <w:r w:rsidRPr="00C01B51">
              <w:rPr>
                <w:lang w:val="en-GB"/>
              </w:rPr>
              <w:br/>
              <w:t>Note 1</w:t>
            </w:r>
          </w:p>
        </w:tc>
        <w:tc>
          <w:tcPr>
            <w:tcW w:w="709" w:type="dxa"/>
            <w:vAlign w:val="center"/>
          </w:tcPr>
          <w:p w:rsidR="00047423" w:rsidRPr="00C01B51" w:rsidRDefault="00047423" w:rsidP="00D742DC">
            <w:pPr>
              <w:rPr>
                <w:lang w:val="en-GB"/>
              </w:rPr>
            </w:pPr>
            <w:r w:rsidRPr="00C01B51">
              <w:rPr>
                <w:lang w:val="en-GB"/>
              </w:rPr>
              <w:t>0.2</w:t>
            </w:r>
          </w:p>
        </w:tc>
        <w:tc>
          <w:tcPr>
            <w:tcW w:w="2268" w:type="dxa"/>
            <w:vAlign w:val="center"/>
          </w:tcPr>
          <w:p w:rsidR="00047423" w:rsidRPr="00C01B51" w:rsidRDefault="00047423" w:rsidP="00D742DC">
            <w:pPr>
              <w:rPr>
                <w:lang w:val="en-GB"/>
              </w:rPr>
            </w:pPr>
            <w:r w:rsidRPr="00C01B51">
              <w:rPr>
                <w:lang w:val="en-GB"/>
              </w:rPr>
              <w:t>0.16</w:t>
            </w:r>
          </w:p>
        </w:tc>
      </w:tr>
      <w:tr w:rsidR="00047423" w:rsidRPr="00C01B51" w:rsidTr="00287D64">
        <w:tc>
          <w:tcPr>
            <w:tcW w:w="6062" w:type="dxa"/>
            <w:gridSpan w:val="5"/>
            <w:vAlign w:val="center"/>
          </w:tcPr>
          <w:p w:rsidR="00047423" w:rsidRPr="00C01B51" w:rsidRDefault="00047423" w:rsidP="00D742DC">
            <w:pPr>
              <w:spacing w:before="120" w:line="288" w:lineRule="auto"/>
              <w:rPr>
                <w:lang w:val="en-GB"/>
              </w:rPr>
            </w:pPr>
            <w:r w:rsidRPr="00C01B51">
              <w:rPr>
                <w:rFonts w:ascii="Calibri" w:hAnsi="Calibri" w:cs="Calibri"/>
                <w:lang w:val="en-GB"/>
              </w:rPr>
              <w:t xml:space="preserve">∑ </w:t>
            </w:r>
            <w:r w:rsidRPr="00C01B51">
              <w:rPr>
                <w:lang w:val="en-GB"/>
              </w:rPr>
              <w:t xml:space="preserve">= 100 %  </w:t>
            </w:r>
          </w:p>
          <w:p w:rsidR="00047423" w:rsidRPr="00C01B51" w:rsidRDefault="00047423" w:rsidP="00D742DC">
            <w:pPr>
              <w:spacing w:line="288" w:lineRule="auto"/>
              <w:rPr>
                <w:lang w:val="en-GB"/>
              </w:rPr>
            </w:pPr>
            <w:r w:rsidRPr="00C01B51">
              <w:rPr>
                <w:rFonts w:ascii="Calibri" w:hAnsi="Calibri" w:cs="Calibri"/>
                <w:lang w:val="en-GB"/>
              </w:rPr>
              <w:t xml:space="preserve">∑    </w:t>
            </w:r>
            <w:r w:rsidRPr="00C01B51">
              <w:rPr>
                <w:lang w:val="en-GB"/>
              </w:rPr>
              <w:t xml:space="preserve">Industrial areas, manufacturing sites, etc.   </w:t>
            </w:r>
            <w:r w:rsidRPr="00C01B51">
              <w:rPr>
                <w:rFonts w:ascii="Cambria Math" w:hAnsi="Cambria Math"/>
                <w:sz w:val="28"/>
                <w:lang w:val="en-GB"/>
              </w:rPr>
              <w:t>≙</w:t>
            </w:r>
            <w:r w:rsidRPr="00C01B51">
              <w:rPr>
                <w:lang w:val="en-GB"/>
              </w:rPr>
              <w:t xml:space="preserve"> 59 % </w:t>
            </w:r>
          </w:p>
          <w:p w:rsidR="00047423" w:rsidRPr="00C01B51" w:rsidRDefault="00047423" w:rsidP="00D742DC">
            <w:pPr>
              <w:spacing w:line="288" w:lineRule="auto"/>
              <w:rPr>
                <w:lang w:val="en-GB"/>
              </w:rPr>
            </w:pPr>
            <w:r w:rsidRPr="00C01B51">
              <w:rPr>
                <w:rFonts w:ascii="Calibri" w:hAnsi="Calibri" w:cs="Calibri"/>
                <w:lang w:val="en-GB"/>
              </w:rPr>
              <w:t xml:space="preserve">∑   </w:t>
            </w:r>
            <w:r w:rsidRPr="00C01B51">
              <w:rPr>
                <w:lang w:val="en-GB"/>
              </w:rPr>
              <w:t xml:space="preserve">Town </w:t>
            </w:r>
            <w:r w:rsidR="00C34FF8" w:rsidRPr="00C01B51">
              <w:rPr>
                <w:lang w:val="en-GB"/>
              </w:rPr>
              <w:t>centre</w:t>
            </w:r>
            <w:r w:rsidRPr="00C01B51">
              <w:rPr>
                <w:lang w:val="en-GB"/>
              </w:rPr>
              <w:t>, warehouses, residential areas</w:t>
            </w:r>
            <w:r w:rsidR="004B3806" w:rsidRPr="00C01B51">
              <w:rPr>
                <w:lang w:val="en-GB"/>
              </w:rPr>
              <w:t>, etc.</w:t>
            </w:r>
            <w:r w:rsidRPr="00C01B51">
              <w:rPr>
                <w:lang w:val="en-GB"/>
              </w:rPr>
              <w:t xml:space="preserve"> </w:t>
            </w:r>
            <w:r w:rsidRPr="00C01B51">
              <w:rPr>
                <w:rFonts w:ascii="Cambria Math" w:hAnsi="Cambria Math"/>
                <w:sz w:val="28"/>
                <w:lang w:val="en-GB"/>
              </w:rPr>
              <w:t>≙</w:t>
            </w:r>
            <w:r w:rsidRPr="00C01B51">
              <w:rPr>
                <w:lang w:val="en-GB"/>
              </w:rPr>
              <w:t>41 %</w:t>
            </w:r>
          </w:p>
        </w:tc>
        <w:tc>
          <w:tcPr>
            <w:tcW w:w="1701" w:type="dxa"/>
            <w:vAlign w:val="center"/>
          </w:tcPr>
          <w:p w:rsidR="00047423" w:rsidRPr="00C01B51" w:rsidRDefault="00047423" w:rsidP="00D742DC">
            <w:pPr>
              <w:spacing w:line="288" w:lineRule="auto"/>
              <w:rPr>
                <w:lang w:val="en-GB"/>
              </w:rPr>
            </w:pPr>
          </w:p>
        </w:tc>
        <w:tc>
          <w:tcPr>
            <w:tcW w:w="709" w:type="dxa"/>
            <w:vAlign w:val="center"/>
          </w:tcPr>
          <w:p w:rsidR="00047423" w:rsidRPr="00C01B51" w:rsidRDefault="00047423" w:rsidP="00D742DC">
            <w:pPr>
              <w:spacing w:line="288" w:lineRule="auto"/>
              <w:rPr>
                <w:lang w:val="en-GB"/>
              </w:rPr>
            </w:pPr>
          </w:p>
        </w:tc>
        <w:tc>
          <w:tcPr>
            <w:tcW w:w="2268" w:type="dxa"/>
            <w:vAlign w:val="center"/>
          </w:tcPr>
          <w:p w:rsidR="00047423" w:rsidRPr="00C01B51" w:rsidRDefault="00047423" w:rsidP="00D742DC">
            <w:pPr>
              <w:spacing w:after="120"/>
              <w:rPr>
                <w:rFonts w:cs="Arial"/>
                <w:szCs w:val="20"/>
                <w:lang w:val="en-GB"/>
              </w:rPr>
            </w:pPr>
            <w:r w:rsidRPr="00C01B51">
              <w:rPr>
                <w:rFonts w:cs="Arial"/>
                <w:szCs w:val="20"/>
                <w:lang w:val="en-GB"/>
              </w:rPr>
              <w:t xml:space="preserve">F </w:t>
            </w:r>
            <w:proofErr w:type="spellStart"/>
            <w:r w:rsidRPr="00C01B51">
              <w:rPr>
                <w:rFonts w:cs="Arial"/>
                <w:szCs w:val="20"/>
                <w:vertAlign w:val="subscript"/>
                <w:lang w:val="en-GB"/>
              </w:rPr>
              <w:t>Avg</w:t>
            </w:r>
            <w:proofErr w:type="spellEnd"/>
            <w:r w:rsidRPr="00C01B51">
              <w:rPr>
                <w:rFonts w:cs="Arial"/>
                <w:szCs w:val="20"/>
                <w:vertAlign w:val="subscript"/>
                <w:lang w:val="en-GB"/>
              </w:rPr>
              <w:t xml:space="preserve"> </w:t>
            </w:r>
            <w:r w:rsidRPr="00C01B51">
              <w:rPr>
                <w:rFonts w:cs="Arial"/>
                <w:szCs w:val="20"/>
                <w:lang w:val="en-GB"/>
              </w:rPr>
              <w:t>= 0.32</w:t>
            </w:r>
          </w:p>
          <w:p w:rsidR="00047423" w:rsidRPr="00C01B51" w:rsidRDefault="00047423" w:rsidP="00D742DC">
            <w:pPr>
              <w:ind w:left="-57" w:right="-113"/>
              <w:rPr>
                <w:rFonts w:cs="Arial"/>
                <w:szCs w:val="20"/>
                <w:lang w:val="en-GB"/>
              </w:rPr>
            </w:pPr>
            <w:r w:rsidRPr="00C01B51">
              <w:rPr>
                <w:rFonts w:cs="Arial"/>
                <w:szCs w:val="20"/>
                <w:lang w:val="en-GB"/>
              </w:rPr>
              <w:t>∑  F Industrial area =</w:t>
            </w:r>
            <w:r w:rsidR="004B3806" w:rsidRPr="00C01B51">
              <w:rPr>
                <w:rFonts w:cs="Arial"/>
                <w:szCs w:val="20"/>
                <w:lang w:val="en-GB"/>
              </w:rPr>
              <w:t xml:space="preserve"> </w:t>
            </w:r>
            <w:r w:rsidRPr="00C01B51">
              <w:rPr>
                <w:rFonts w:cs="Arial"/>
                <w:szCs w:val="20"/>
                <w:lang w:val="en-GB"/>
              </w:rPr>
              <w:t xml:space="preserve">2.87 </w:t>
            </w:r>
          </w:p>
          <w:p w:rsidR="00047423" w:rsidRPr="00C01B51" w:rsidRDefault="00047423" w:rsidP="00D742DC">
            <w:pPr>
              <w:ind w:left="-57" w:right="-113"/>
              <w:rPr>
                <w:lang w:val="en-GB"/>
              </w:rPr>
            </w:pPr>
            <w:r w:rsidRPr="00C01B51">
              <w:rPr>
                <w:rFonts w:cs="Arial"/>
                <w:szCs w:val="20"/>
                <w:lang w:val="en-GB"/>
              </w:rPr>
              <w:t xml:space="preserve">∑ F Town </w:t>
            </w:r>
            <w:r w:rsidR="009D2CA9" w:rsidRPr="00C01B51">
              <w:rPr>
                <w:rFonts w:cs="Arial"/>
                <w:szCs w:val="20"/>
                <w:lang w:val="en-GB"/>
              </w:rPr>
              <w:t>centre</w:t>
            </w:r>
            <w:r w:rsidRPr="00C01B51">
              <w:rPr>
                <w:rFonts w:cs="Arial"/>
                <w:szCs w:val="20"/>
                <w:lang w:val="en-GB"/>
              </w:rPr>
              <w:t xml:space="preserve"> =0.835</w:t>
            </w:r>
            <w:r w:rsidRPr="00C01B51">
              <w:rPr>
                <w:lang w:val="en-GB"/>
              </w:rPr>
              <w:t xml:space="preserve"> </w:t>
            </w:r>
          </w:p>
        </w:tc>
      </w:tr>
    </w:tbl>
    <w:p w:rsidR="00047423" w:rsidRPr="00C01B51" w:rsidRDefault="00047423" w:rsidP="004D3C12">
      <w:pPr>
        <w:pStyle w:val="ECCTablenote"/>
      </w:pPr>
      <w:r w:rsidRPr="00C01B51">
        <w:t>Note 1: Considering hand held readers which run with considerably lower field strength emissions.</w:t>
      </w:r>
    </w:p>
    <w:p w:rsidR="004B3806" w:rsidRPr="00C01B51" w:rsidRDefault="004B3806">
      <w:pPr>
        <w:rPr>
          <w:lang w:val="en-GB"/>
        </w:rPr>
      </w:pPr>
      <w:r w:rsidRPr="00C01B51">
        <w:rPr>
          <w:lang w:val="en-GB"/>
        </w:rPr>
        <w:br w:type="page"/>
      </w:r>
    </w:p>
    <w:p w:rsidR="00047423" w:rsidRPr="00C01B51" w:rsidRDefault="00DB1218" w:rsidP="009D4FDD">
      <w:pPr>
        <w:pStyle w:val="ECCParagraph"/>
      </w:pPr>
      <w:r w:rsidRPr="00C01B51">
        <w:lastRenderedPageBreak/>
        <w:t>Analysing</w:t>
      </w:r>
      <w:r w:rsidR="00047423" w:rsidRPr="00C01B51">
        <w:t xml:space="preserve"> the summary of the factors for the industrial areas versus the risk factors in town </w:t>
      </w:r>
      <w:r w:rsidR="00C34FF8" w:rsidRPr="00C01B51">
        <w:t>centre</w:t>
      </w:r>
      <w:r w:rsidR="00047423" w:rsidRPr="00C01B51">
        <w:t xml:space="preserve"> installations (see bottom line) reveals that the interference risk in town </w:t>
      </w:r>
      <w:r w:rsidR="00C34FF8" w:rsidRPr="00C01B51">
        <w:t>centre</w:t>
      </w:r>
      <w:r w:rsidR="00047423" w:rsidRPr="00C01B51">
        <w:t xml:space="preserve"> installations is over 3 times less than in the industrial installations, while radio receivers are more likely to be used outside industrial areas.  </w:t>
      </w:r>
    </w:p>
    <w:p w:rsidR="00047423" w:rsidRPr="00C01B51" w:rsidRDefault="00047423" w:rsidP="004D3C12">
      <w:pPr>
        <w:pStyle w:val="ECCParagraph"/>
      </w:pPr>
      <w:r w:rsidRPr="00C01B51">
        <w:t>The following mitigation factors can be assumed:</w:t>
      </w:r>
    </w:p>
    <w:p w:rsidR="00047423" w:rsidRPr="00C01B51" w:rsidRDefault="00047423" w:rsidP="000D2AC4">
      <w:pPr>
        <w:pStyle w:val="ECCParBulleted"/>
        <w:numPr>
          <w:ilvl w:val="0"/>
          <w:numId w:val="9"/>
        </w:numPr>
      </w:pPr>
      <w:r w:rsidRPr="00C01B51">
        <w:t>Shielding, Phase compensation,  Building attenuation</w:t>
      </w:r>
    </w:p>
    <w:p w:rsidR="00047423" w:rsidRPr="00C01B51" w:rsidRDefault="00047423" w:rsidP="000D2AC4">
      <w:pPr>
        <w:pStyle w:val="ECCParBulleted"/>
        <w:numPr>
          <w:ilvl w:val="1"/>
          <w:numId w:val="9"/>
        </w:numPr>
        <w:spacing w:before="60"/>
      </w:pPr>
      <w:r w:rsidRPr="00C01B51">
        <w:rPr>
          <w:rFonts w:cs="Arial"/>
          <w:szCs w:val="20"/>
        </w:rPr>
        <w:t>Shielding of systems can be realized in a low percentage of all applications e.g. only in RFID readers in tunnels for baggage or other items control. These are mostly found in industrial and non-public areas.</w:t>
      </w:r>
    </w:p>
    <w:p w:rsidR="00047423" w:rsidRPr="00C01B51" w:rsidRDefault="00047423" w:rsidP="000D2AC4">
      <w:pPr>
        <w:pStyle w:val="ECCParBulleted"/>
        <w:numPr>
          <w:ilvl w:val="1"/>
          <w:numId w:val="9"/>
        </w:numPr>
        <w:spacing w:before="60"/>
      </w:pPr>
      <w:r w:rsidRPr="00C01B51">
        <w:rPr>
          <w:rFonts w:cs="Arial"/>
          <w:szCs w:val="20"/>
        </w:rPr>
        <w:t>Where large antennas for maximum range are installed, antennas mostly made in the form of an 8 shape where a phase compensation of the field occurs minimizing emissions.</w:t>
      </w:r>
    </w:p>
    <w:p w:rsidR="00047423" w:rsidRPr="00C01B51" w:rsidRDefault="00047423" w:rsidP="000D2AC4">
      <w:pPr>
        <w:pStyle w:val="ECCParBulleted"/>
        <w:numPr>
          <w:ilvl w:val="0"/>
          <w:numId w:val="0"/>
        </w:numPr>
        <w:spacing w:before="60"/>
        <w:ind w:left="680"/>
      </w:pPr>
      <w:r w:rsidRPr="00C01B51">
        <w:rPr>
          <w:rFonts w:cs="Arial"/>
          <w:szCs w:val="20"/>
        </w:rPr>
        <w:t xml:space="preserve">This works from a few meters onwards and yields about 6 to 10 dB </w:t>
      </w:r>
      <w:r w:rsidR="007E4D71">
        <w:rPr>
          <w:rFonts w:cs="Arial"/>
          <w:szCs w:val="20"/>
        </w:rPr>
        <w:t>field strength</w:t>
      </w:r>
      <w:r w:rsidRPr="00C01B51">
        <w:rPr>
          <w:rFonts w:cs="Arial"/>
          <w:szCs w:val="20"/>
        </w:rPr>
        <w:t xml:space="preserve"> reduction. This technique is widely used in EAS (Electronic Article Surveillance) - better known as Anti-theft systems.</w:t>
      </w:r>
    </w:p>
    <w:p w:rsidR="00047423" w:rsidRPr="00C01B51" w:rsidRDefault="00047423" w:rsidP="000D2AC4">
      <w:pPr>
        <w:pStyle w:val="ECCParBulleted"/>
        <w:numPr>
          <w:ilvl w:val="1"/>
          <w:numId w:val="9"/>
        </w:numPr>
        <w:spacing w:before="60"/>
      </w:pPr>
      <w:r w:rsidRPr="00C01B51">
        <w:rPr>
          <w:rFonts w:cs="Arial"/>
          <w:szCs w:val="20"/>
        </w:rPr>
        <w:t>Most of the 13.56 MHz systems in the town centres are installed in buildings, as multi-storage town buildings, industrial concrete or metal structured buildings where an attenuation factor of ~ 10 dB can be considered.</w:t>
      </w:r>
    </w:p>
    <w:p w:rsidR="00047423" w:rsidRPr="00C01B51" w:rsidRDefault="00047423" w:rsidP="000D2AC4">
      <w:pPr>
        <w:pStyle w:val="ECCParBulleted"/>
        <w:numPr>
          <w:ilvl w:val="0"/>
          <w:numId w:val="9"/>
        </w:numPr>
      </w:pPr>
      <w:r w:rsidRPr="00C01B51">
        <w:t>Duty Cycle is considered in column 7</w:t>
      </w:r>
      <w:r w:rsidR="00DB1218" w:rsidRPr="00C01B51">
        <w:t xml:space="preserve"> (D)</w:t>
      </w:r>
      <w:r w:rsidRPr="00C01B51">
        <w:t xml:space="preserve"> of </w:t>
      </w:r>
      <w:r w:rsidRPr="00C01B51">
        <w:fldChar w:fldCharType="begin"/>
      </w:r>
      <w:r w:rsidRPr="00C01B51">
        <w:instrText xml:space="preserve"> REF _Ref365296769 \h </w:instrText>
      </w:r>
      <w:r w:rsidRPr="00C01B51">
        <w:fldChar w:fldCharType="separate"/>
      </w:r>
      <w:r w:rsidR="009365AA" w:rsidRPr="00C01B51">
        <w:t xml:space="preserve">Table </w:t>
      </w:r>
      <w:r w:rsidR="009365AA">
        <w:rPr>
          <w:noProof/>
        </w:rPr>
        <w:t>3</w:t>
      </w:r>
      <w:r w:rsidRPr="00C01B51">
        <w:fldChar w:fldCharType="end"/>
      </w:r>
      <w:r w:rsidRPr="00C01B51">
        <w:t>.</w:t>
      </w:r>
    </w:p>
    <w:p w:rsidR="00047423" w:rsidRPr="00C01B51" w:rsidRDefault="00047423" w:rsidP="000D2AC4">
      <w:pPr>
        <w:pStyle w:val="ECCParagraph"/>
        <w:ind w:left="720"/>
        <w:rPr>
          <w:rFonts w:cs="Arial"/>
          <w:szCs w:val="20"/>
        </w:rPr>
      </w:pPr>
    </w:p>
    <w:p w:rsidR="00047423" w:rsidRPr="00C01B51" w:rsidRDefault="00C01B51" w:rsidP="00C02352">
      <w:pPr>
        <w:pStyle w:val="Heading1"/>
      </w:pPr>
      <w:bookmarkStart w:id="33" w:name="_Toc522181878"/>
      <w:r w:rsidRPr="00C01B51">
        <w:lastRenderedPageBreak/>
        <w:t>Allocations in the band 13.36-1</w:t>
      </w:r>
      <w:r w:rsidR="00047423" w:rsidRPr="00C01B51">
        <w:t>3.76 MH</w:t>
      </w:r>
      <w:r w:rsidR="00047423" w:rsidRPr="00C01B51">
        <w:rPr>
          <w:sz w:val="16"/>
        </w:rPr>
        <w:t>z</w:t>
      </w:r>
      <w:r w:rsidR="00047423" w:rsidRPr="00C01B51">
        <w:t xml:space="preserve"> and present regulations</w:t>
      </w:r>
      <w:bookmarkEnd w:id="33"/>
    </w:p>
    <w:p w:rsidR="00047423" w:rsidRPr="00C01B51" w:rsidRDefault="00047423" w:rsidP="00C02352">
      <w:pPr>
        <w:pStyle w:val="ECCParagraph"/>
      </w:pPr>
      <w:r w:rsidRPr="00C01B51">
        <w:t xml:space="preserve">The frequency scenario for the two emission masks are defined under paragraph </w:t>
      </w:r>
      <w:r w:rsidRPr="00C01B51">
        <w:fldChar w:fldCharType="begin"/>
      </w:r>
      <w:r w:rsidRPr="00C01B51">
        <w:instrText xml:space="preserve"> REF _Ref365297634 \r \h </w:instrText>
      </w:r>
      <w:r w:rsidRPr="00C01B51">
        <w:fldChar w:fldCharType="separate"/>
      </w:r>
      <w:r w:rsidR="00864B8B">
        <w:t>2.3</w:t>
      </w:r>
      <w:r w:rsidRPr="00C01B51">
        <w:fldChar w:fldCharType="end"/>
      </w:r>
      <w:r w:rsidRPr="00C01B51">
        <w:t xml:space="preserve"> of the present document for short range wideband RFIDs as well as for long range narrowband RFID applications. </w:t>
      </w:r>
    </w:p>
    <w:p w:rsidR="00047423" w:rsidRPr="00C01B51" w:rsidRDefault="00047423" w:rsidP="00C02352">
      <w:pPr>
        <w:pStyle w:val="ECCParagraph"/>
      </w:pPr>
      <w:r w:rsidRPr="00C01B51">
        <w:t xml:space="preserve">The present regulation for inductive devices as RFIDs is given in ERC/REC 70-03 in Annex 9 </w:t>
      </w:r>
      <w:r w:rsidRPr="00C01B51">
        <w:fldChar w:fldCharType="begin"/>
      </w:r>
      <w:r w:rsidRPr="00C01B51">
        <w:instrText xml:space="preserve"> REF _Ref365280164 \r \h </w:instrText>
      </w:r>
      <w:r w:rsidRPr="00C01B51">
        <w:fldChar w:fldCharType="separate"/>
      </w:r>
      <w:r w:rsidR="00864B8B">
        <w:t>[3]</w:t>
      </w:r>
      <w:r w:rsidRPr="00C01B51">
        <w:fldChar w:fldCharType="end"/>
      </w:r>
      <w:r w:rsidRPr="00C01B51">
        <w:t xml:space="preserve"> and the frequency ranges f1, f2, i1 and i2</w:t>
      </w:r>
      <w:r w:rsidR="00925F2E">
        <w:t xml:space="preserve"> </w:t>
      </w:r>
      <w:r w:rsidRPr="00C01B51">
        <w:t xml:space="preserve">apply. </w:t>
      </w:r>
    </w:p>
    <w:p w:rsidR="00047423" w:rsidRPr="00C01B51" w:rsidRDefault="00047423" w:rsidP="00C02352">
      <w:pPr>
        <w:pStyle w:val="ECCParagraph"/>
      </w:pPr>
      <w:r w:rsidRPr="00C01B51">
        <w:t xml:space="preserve">These frequency ranges are also regulated in the EC </w:t>
      </w:r>
      <w:r w:rsidR="00EB1D15">
        <w:t>D</w:t>
      </w:r>
      <w:r w:rsidRPr="00C01B51">
        <w:t xml:space="preserve">ecision 2011/829/EU </w:t>
      </w:r>
      <w:r w:rsidRPr="00C01B51">
        <w:fldChar w:fldCharType="begin"/>
      </w:r>
      <w:r w:rsidRPr="00C01B51">
        <w:instrText xml:space="preserve"> REF _Ref365297717 \r \h </w:instrText>
      </w:r>
      <w:r w:rsidRPr="00C01B51">
        <w:fldChar w:fldCharType="separate"/>
      </w:r>
      <w:r w:rsidR="00864B8B">
        <w:t>[10]</w:t>
      </w:r>
      <w:r w:rsidRPr="00C01B51">
        <w:fldChar w:fldCharType="end"/>
      </w:r>
      <w:r w:rsidRPr="00C01B51">
        <w:t>.</w:t>
      </w:r>
    </w:p>
    <w:p w:rsidR="00047423" w:rsidRPr="00C01B51" w:rsidRDefault="00047423" w:rsidP="00C02352">
      <w:pPr>
        <w:pStyle w:val="ECCParagraph"/>
      </w:pPr>
      <w:r w:rsidRPr="00C01B51">
        <w:t xml:space="preserve">The ERC/REC 70-03 Annex 9 </w:t>
      </w:r>
      <w:r w:rsidRPr="00C01B51">
        <w:fldChar w:fldCharType="begin"/>
      </w:r>
      <w:r w:rsidRPr="00C01B51">
        <w:instrText xml:space="preserve"> REF _Ref365280164 \r \h </w:instrText>
      </w:r>
      <w:r w:rsidRPr="00C01B51">
        <w:fldChar w:fldCharType="separate"/>
      </w:r>
      <w:r w:rsidR="00864B8B">
        <w:t>[3]</w:t>
      </w:r>
      <w:r w:rsidRPr="00C01B51">
        <w:fldChar w:fldCharType="end"/>
      </w:r>
      <w:r w:rsidRPr="00C01B51">
        <w:t xml:space="preserve"> also refers to the harmonized ETSI standard EN 300 330 where the present spectrum emission mask has been taken over from the previous version of the ERC/REC 70-03 at an earlier request from the EC. This spectrum mask defines the emissions for RFIDs in the range of 13.56 MHz +/- 900 kHz.  </w:t>
      </w:r>
    </w:p>
    <w:p w:rsidR="00047423" w:rsidRPr="00C01B51" w:rsidRDefault="00047423" w:rsidP="00C02352">
      <w:pPr>
        <w:pStyle w:val="ECCParagraph"/>
      </w:pPr>
      <w:r w:rsidRPr="00C01B51">
        <w:t>Considering the present regulations and the new requirements, the need for compatibility studies remains for the range of 13.36 MHz to 13.76 MHz.</w:t>
      </w:r>
    </w:p>
    <w:p w:rsidR="00047423" w:rsidRPr="00C01B51" w:rsidRDefault="00047423" w:rsidP="00C02352">
      <w:pPr>
        <w:pStyle w:val="ECCParagraph"/>
      </w:pPr>
      <w:r w:rsidRPr="00C01B51">
        <w:t xml:space="preserve">The </w:t>
      </w:r>
      <w:r w:rsidR="00954BFC">
        <w:fldChar w:fldCharType="begin"/>
      </w:r>
      <w:r w:rsidR="00954BFC">
        <w:instrText xml:space="preserve"> REF _Ref521568525 \h </w:instrText>
      </w:r>
      <w:r w:rsidR="00954BFC">
        <w:fldChar w:fldCharType="separate"/>
      </w:r>
      <w:r w:rsidR="00864B8B" w:rsidRPr="00C01B51">
        <w:t xml:space="preserve">Table </w:t>
      </w:r>
      <w:r w:rsidR="00864B8B">
        <w:rPr>
          <w:noProof/>
        </w:rPr>
        <w:t>4</w:t>
      </w:r>
      <w:r w:rsidR="00954BFC">
        <w:fldChar w:fldCharType="end"/>
      </w:r>
      <w:r w:rsidR="00B23143" w:rsidRPr="00C01B51">
        <w:t xml:space="preserve"> </w:t>
      </w:r>
      <w:r w:rsidRPr="00C01B51">
        <w:t>identifies the services and frequency ranges 13.36 MHz to 13.76 MHz for the compatibility investigations.</w:t>
      </w:r>
    </w:p>
    <w:p w:rsidR="00047423" w:rsidRPr="00C01B51" w:rsidRDefault="00047423" w:rsidP="002E4E70">
      <w:pPr>
        <w:pStyle w:val="Caption"/>
        <w:rPr>
          <w:lang w:val="en-GB"/>
        </w:rPr>
      </w:pPr>
      <w:bookmarkStart w:id="34" w:name="_Ref521568525"/>
      <w:r w:rsidRPr="00C01B51">
        <w:rPr>
          <w:lang w:val="en-GB"/>
        </w:rPr>
        <w:t xml:space="preserve">Table </w:t>
      </w:r>
      <w:r w:rsidR="00C22D29" w:rsidRPr="00C01B51">
        <w:rPr>
          <w:lang w:val="en-GB"/>
        </w:rPr>
        <w:fldChar w:fldCharType="begin"/>
      </w:r>
      <w:r w:rsidR="00C22D29" w:rsidRPr="00C01B51">
        <w:rPr>
          <w:lang w:val="en-GB"/>
        </w:rPr>
        <w:instrText xml:space="preserve"> SEQ Table \* ARABIC </w:instrText>
      </w:r>
      <w:r w:rsidR="00C22D29" w:rsidRPr="00C01B51">
        <w:rPr>
          <w:lang w:val="en-GB"/>
        </w:rPr>
        <w:fldChar w:fldCharType="separate"/>
      </w:r>
      <w:r w:rsidR="00864B8B">
        <w:rPr>
          <w:noProof/>
          <w:lang w:val="en-GB"/>
        </w:rPr>
        <w:t>4</w:t>
      </w:r>
      <w:r w:rsidR="00C22D29" w:rsidRPr="00C01B51">
        <w:rPr>
          <w:noProof/>
          <w:lang w:val="en-GB"/>
        </w:rPr>
        <w:fldChar w:fldCharType="end"/>
      </w:r>
      <w:bookmarkEnd w:id="34"/>
      <w:r w:rsidRPr="00C01B51">
        <w:rPr>
          <w:lang w:val="en-GB"/>
        </w:rPr>
        <w:t xml:space="preserve">: Allocations in the frequency band 13.36 to 13.76 MHz </w:t>
      </w:r>
      <w:r w:rsidR="00503019">
        <w:rPr>
          <w:lang w:val="en-GB"/>
        </w:rPr>
        <w:br/>
      </w:r>
      <w:r w:rsidRPr="00C01B51">
        <w:rPr>
          <w:lang w:val="en-GB"/>
        </w:rPr>
        <w:t xml:space="preserve">(European common table of allocations)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80"/>
        <w:gridCol w:w="3662"/>
        <w:gridCol w:w="3630"/>
      </w:tblGrid>
      <w:tr w:rsidR="00047423" w:rsidRPr="00C01B51" w:rsidTr="002E4E70">
        <w:trPr>
          <w:tblHeader/>
        </w:trPr>
        <w:tc>
          <w:tcPr>
            <w:tcW w:w="2338" w:type="dxa"/>
            <w:tcBorders>
              <w:right w:val="single" w:sz="8" w:space="0" w:color="FFFFFF"/>
            </w:tcBorders>
            <w:shd w:val="clear" w:color="auto" w:fill="D2232A"/>
            <w:vAlign w:val="center"/>
          </w:tcPr>
          <w:p w:rsidR="00047423" w:rsidRPr="00C01B51" w:rsidRDefault="00047423" w:rsidP="002E4E70">
            <w:pPr>
              <w:spacing w:line="288" w:lineRule="auto"/>
              <w:jc w:val="center"/>
              <w:rPr>
                <w:b/>
                <w:color w:val="FFFFFF"/>
                <w:lang w:val="en-GB"/>
              </w:rPr>
            </w:pPr>
            <w:r w:rsidRPr="00C01B51">
              <w:rPr>
                <w:b/>
                <w:color w:val="FFFFFF"/>
                <w:lang w:val="en-GB"/>
              </w:rPr>
              <w:t>Frequency Range</w:t>
            </w:r>
            <w:r w:rsidRPr="00C01B51">
              <w:rPr>
                <w:b/>
                <w:color w:val="FFFFFF"/>
                <w:lang w:val="en-GB"/>
              </w:rPr>
              <w:br/>
              <w:t>MHz</w:t>
            </w:r>
          </w:p>
        </w:tc>
        <w:tc>
          <w:tcPr>
            <w:tcW w:w="3765" w:type="dxa"/>
            <w:tcBorders>
              <w:left w:val="single" w:sz="8" w:space="0" w:color="FFFFFF"/>
              <w:right w:val="single" w:sz="8" w:space="0" w:color="FFFFFF"/>
            </w:tcBorders>
            <w:shd w:val="clear" w:color="auto" w:fill="D2232A"/>
            <w:vAlign w:val="center"/>
          </w:tcPr>
          <w:p w:rsidR="00047423" w:rsidRPr="00C01B51" w:rsidRDefault="00047423" w:rsidP="002E4E70">
            <w:pPr>
              <w:spacing w:line="288" w:lineRule="auto"/>
              <w:jc w:val="center"/>
              <w:rPr>
                <w:b/>
                <w:color w:val="FFFFFF"/>
                <w:lang w:val="en-GB"/>
              </w:rPr>
            </w:pPr>
            <w:r w:rsidRPr="00C01B51">
              <w:rPr>
                <w:b/>
                <w:color w:val="FFFFFF"/>
                <w:lang w:val="en-GB"/>
              </w:rPr>
              <w:t>Allocation</w:t>
            </w:r>
          </w:p>
        </w:tc>
        <w:tc>
          <w:tcPr>
            <w:tcW w:w="3752" w:type="dxa"/>
            <w:tcBorders>
              <w:left w:val="single" w:sz="8" w:space="0" w:color="FFFFFF"/>
            </w:tcBorders>
            <w:shd w:val="clear" w:color="auto" w:fill="D2232A"/>
            <w:vAlign w:val="center"/>
          </w:tcPr>
          <w:p w:rsidR="00047423" w:rsidRPr="00C01B51" w:rsidRDefault="00047423" w:rsidP="002E4E70">
            <w:pPr>
              <w:spacing w:line="288" w:lineRule="auto"/>
              <w:jc w:val="center"/>
              <w:rPr>
                <w:b/>
                <w:color w:val="FFFFFF"/>
                <w:lang w:val="en-GB"/>
              </w:rPr>
            </w:pPr>
            <w:r w:rsidRPr="00C01B51">
              <w:rPr>
                <w:b/>
                <w:color w:val="FFFFFF"/>
                <w:lang w:val="en-GB"/>
              </w:rPr>
              <w:t>Application</w:t>
            </w:r>
          </w:p>
        </w:tc>
      </w:tr>
      <w:tr w:rsidR="00047423" w:rsidRPr="00C01B51" w:rsidTr="002E4E70">
        <w:tc>
          <w:tcPr>
            <w:tcW w:w="2338" w:type="dxa"/>
            <w:vAlign w:val="center"/>
          </w:tcPr>
          <w:p w:rsidR="00047423" w:rsidRPr="00C01B51" w:rsidRDefault="00047423" w:rsidP="002E4E70">
            <w:pPr>
              <w:spacing w:line="288" w:lineRule="auto"/>
              <w:rPr>
                <w:lang w:val="en-GB"/>
              </w:rPr>
            </w:pPr>
            <w:r w:rsidRPr="00C01B51">
              <w:rPr>
                <w:lang w:val="en-GB"/>
              </w:rPr>
              <w:t>13.360 – 13.410</w:t>
            </w:r>
          </w:p>
        </w:tc>
        <w:tc>
          <w:tcPr>
            <w:tcW w:w="3765" w:type="dxa"/>
            <w:vAlign w:val="center"/>
          </w:tcPr>
          <w:p w:rsidR="00047423" w:rsidRPr="00C01B51" w:rsidRDefault="00047423" w:rsidP="002E4E70">
            <w:pPr>
              <w:spacing w:line="288" w:lineRule="auto"/>
              <w:rPr>
                <w:lang w:val="en-GB"/>
              </w:rPr>
            </w:pPr>
            <w:r w:rsidRPr="00C01B51">
              <w:rPr>
                <w:lang w:val="en-GB"/>
              </w:rPr>
              <w:t xml:space="preserve">FIXED, </w:t>
            </w:r>
            <w:r w:rsidRPr="00C01B51">
              <w:rPr>
                <w:lang w:val="en-GB"/>
              </w:rPr>
              <w:br/>
              <w:t>RADIO ASTRONOMY</w:t>
            </w:r>
          </w:p>
        </w:tc>
        <w:tc>
          <w:tcPr>
            <w:tcW w:w="3752" w:type="dxa"/>
            <w:vAlign w:val="center"/>
          </w:tcPr>
          <w:p w:rsidR="00047423" w:rsidRPr="00C01B51" w:rsidRDefault="00047423" w:rsidP="002E4E70">
            <w:pPr>
              <w:spacing w:line="288" w:lineRule="auto"/>
              <w:rPr>
                <w:lang w:val="en-GB"/>
              </w:rPr>
            </w:pPr>
            <w:r w:rsidRPr="00C01B51">
              <w:rPr>
                <w:lang w:val="en-GB"/>
              </w:rPr>
              <w:t>Defence, Inductive applications, Active medical implants, Railway applications, Radio Astronomy (Note 1)</w:t>
            </w:r>
          </w:p>
        </w:tc>
      </w:tr>
      <w:tr w:rsidR="00047423" w:rsidRPr="00C01B51" w:rsidTr="002E4E70">
        <w:tc>
          <w:tcPr>
            <w:tcW w:w="2338" w:type="dxa"/>
            <w:vAlign w:val="center"/>
          </w:tcPr>
          <w:p w:rsidR="00047423" w:rsidRPr="00C01B51" w:rsidRDefault="00047423" w:rsidP="002E4E70">
            <w:pPr>
              <w:spacing w:line="288" w:lineRule="auto"/>
              <w:rPr>
                <w:lang w:val="en-GB"/>
              </w:rPr>
            </w:pPr>
            <w:r w:rsidRPr="00C01B51">
              <w:rPr>
                <w:lang w:val="en-GB"/>
              </w:rPr>
              <w:t>13.410 – 13.450</w:t>
            </w:r>
          </w:p>
        </w:tc>
        <w:tc>
          <w:tcPr>
            <w:tcW w:w="3765" w:type="dxa"/>
            <w:vAlign w:val="center"/>
          </w:tcPr>
          <w:p w:rsidR="00047423" w:rsidRPr="00C01B51" w:rsidRDefault="00047423" w:rsidP="002E4E70">
            <w:pPr>
              <w:spacing w:line="288" w:lineRule="auto"/>
              <w:rPr>
                <w:lang w:val="en-GB"/>
              </w:rPr>
            </w:pPr>
            <w:r w:rsidRPr="00C01B51">
              <w:rPr>
                <w:lang w:val="en-GB"/>
              </w:rPr>
              <w:t>FIXED</w:t>
            </w:r>
          </w:p>
          <w:p w:rsidR="00047423" w:rsidRPr="00C01B51" w:rsidRDefault="00047423" w:rsidP="002E4E70">
            <w:pPr>
              <w:spacing w:line="288" w:lineRule="auto"/>
              <w:rPr>
                <w:lang w:val="en-GB"/>
              </w:rPr>
            </w:pPr>
            <w:r w:rsidRPr="00C01B51">
              <w:rPr>
                <w:lang w:val="en-GB"/>
              </w:rPr>
              <w:t>Mobile except aeronautical mobile (R)</w:t>
            </w:r>
          </w:p>
        </w:tc>
        <w:tc>
          <w:tcPr>
            <w:tcW w:w="3752" w:type="dxa"/>
            <w:vAlign w:val="center"/>
          </w:tcPr>
          <w:p w:rsidR="00047423" w:rsidRPr="00C01B51" w:rsidRDefault="00047423" w:rsidP="002E4E70">
            <w:pPr>
              <w:spacing w:line="288" w:lineRule="auto"/>
              <w:rPr>
                <w:lang w:val="en-GB"/>
              </w:rPr>
            </w:pPr>
            <w:r w:rsidRPr="00C01B51">
              <w:rPr>
                <w:lang w:val="en-GB"/>
              </w:rPr>
              <w:t>Defence, Inductive applications, Active medical implants, Railway applications,</w:t>
            </w:r>
          </w:p>
        </w:tc>
      </w:tr>
      <w:tr w:rsidR="00047423" w:rsidRPr="00C01B51" w:rsidTr="002E4E70">
        <w:tc>
          <w:tcPr>
            <w:tcW w:w="2338" w:type="dxa"/>
            <w:vAlign w:val="center"/>
          </w:tcPr>
          <w:p w:rsidR="00047423" w:rsidRPr="00C01B51" w:rsidRDefault="00047423" w:rsidP="002E4E70">
            <w:pPr>
              <w:spacing w:line="288" w:lineRule="auto"/>
              <w:rPr>
                <w:lang w:val="en-GB"/>
              </w:rPr>
            </w:pPr>
            <w:r w:rsidRPr="00C01B51">
              <w:rPr>
                <w:lang w:val="en-GB"/>
              </w:rPr>
              <w:t>13.450 – 13.550</w:t>
            </w:r>
          </w:p>
        </w:tc>
        <w:tc>
          <w:tcPr>
            <w:tcW w:w="3765" w:type="dxa"/>
            <w:vAlign w:val="center"/>
          </w:tcPr>
          <w:p w:rsidR="00047423" w:rsidRPr="00C01B51" w:rsidRDefault="00047423" w:rsidP="002E4E70">
            <w:pPr>
              <w:spacing w:line="288" w:lineRule="auto"/>
              <w:rPr>
                <w:lang w:val="en-GB"/>
              </w:rPr>
            </w:pPr>
            <w:r w:rsidRPr="00C01B51">
              <w:rPr>
                <w:lang w:val="en-GB"/>
              </w:rPr>
              <w:t>FIXED</w:t>
            </w:r>
          </w:p>
          <w:p w:rsidR="00047423" w:rsidRPr="00C01B51" w:rsidRDefault="00047423" w:rsidP="002E4E70">
            <w:pPr>
              <w:spacing w:line="288" w:lineRule="auto"/>
              <w:rPr>
                <w:lang w:val="en-GB"/>
              </w:rPr>
            </w:pPr>
            <w:r w:rsidRPr="00C01B51">
              <w:rPr>
                <w:lang w:val="en-GB"/>
              </w:rPr>
              <w:t>Mobile except aeronautical mobile (R)</w:t>
            </w:r>
          </w:p>
          <w:p w:rsidR="00047423" w:rsidRPr="00C01B51" w:rsidRDefault="00047423" w:rsidP="002E4E70">
            <w:pPr>
              <w:spacing w:line="288" w:lineRule="auto"/>
              <w:rPr>
                <w:lang w:val="en-GB"/>
              </w:rPr>
            </w:pPr>
            <w:r w:rsidRPr="00C01B51">
              <w:rPr>
                <w:lang w:val="en-GB"/>
              </w:rPr>
              <w:t>Radiolocation</w:t>
            </w:r>
          </w:p>
        </w:tc>
        <w:tc>
          <w:tcPr>
            <w:tcW w:w="3752" w:type="dxa"/>
            <w:vAlign w:val="center"/>
          </w:tcPr>
          <w:p w:rsidR="00047423" w:rsidRPr="00C01B51" w:rsidRDefault="00047423" w:rsidP="002E4E70">
            <w:pPr>
              <w:spacing w:line="288" w:lineRule="auto"/>
              <w:rPr>
                <w:lang w:val="en-GB"/>
              </w:rPr>
            </w:pPr>
            <w:r w:rsidRPr="00C01B51">
              <w:rPr>
                <w:lang w:val="en-GB"/>
              </w:rPr>
              <w:t>Defence, Inductive applications, Active medical implants, Railway applications,</w:t>
            </w:r>
          </w:p>
        </w:tc>
      </w:tr>
      <w:tr w:rsidR="00047423" w:rsidRPr="00C01B51" w:rsidTr="002E4E70">
        <w:tc>
          <w:tcPr>
            <w:tcW w:w="2338" w:type="dxa"/>
            <w:vAlign w:val="center"/>
          </w:tcPr>
          <w:p w:rsidR="00047423" w:rsidRPr="00C01B51" w:rsidRDefault="00047423" w:rsidP="002E4E70">
            <w:pPr>
              <w:spacing w:line="288" w:lineRule="auto"/>
              <w:rPr>
                <w:lang w:val="en-GB"/>
              </w:rPr>
            </w:pPr>
            <w:r w:rsidRPr="00C01B51">
              <w:rPr>
                <w:lang w:val="en-GB"/>
              </w:rPr>
              <w:t>13.550 – 13.570</w:t>
            </w:r>
          </w:p>
        </w:tc>
        <w:tc>
          <w:tcPr>
            <w:tcW w:w="3765" w:type="dxa"/>
            <w:vAlign w:val="center"/>
          </w:tcPr>
          <w:p w:rsidR="00047423" w:rsidRPr="00C01B51" w:rsidRDefault="00047423" w:rsidP="002E4E70">
            <w:pPr>
              <w:spacing w:line="288" w:lineRule="auto"/>
              <w:rPr>
                <w:lang w:val="en-GB"/>
              </w:rPr>
            </w:pPr>
            <w:r w:rsidRPr="00C01B51">
              <w:rPr>
                <w:lang w:val="en-GB"/>
              </w:rPr>
              <w:t xml:space="preserve">FIXED, </w:t>
            </w:r>
            <w:r w:rsidRPr="00C01B51">
              <w:rPr>
                <w:lang w:val="en-GB"/>
              </w:rPr>
              <w:br/>
              <w:t xml:space="preserve">Mobile except aeronautical mobile (R) </w:t>
            </w:r>
          </w:p>
        </w:tc>
        <w:tc>
          <w:tcPr>
            <w:tcW w:w="3752" w:type="dxa"/>
            <w:vAlign w:val="center"/>
          </w:tcPr>
          <w:p w:rsidR="00047423" w:rsidRPr="00C01B51" w:rsidRDefault="00047423" w:rsidP="002E4E70">
            <w:pPr>
              <w:spacing w:line="288" w:lineRule="auto"/>
              <w:rPr>
                <w:lang w:val="en-GB"/>
              </w:rPr>
            </w:pPr>
            <w:r w:rsidRPr="00C01B51">
              <w:rPr>
                <w:lang w:val="en-GB"/>
              </w:rPr>
              <w:t>Defence, non</w:t>
            </w:r>
            <w:r w:rsidR="00925F2E">
              <w:rPr>
                <w:lang w:val="en-GB"/>
              </w:rPr>
              <w:t>-</w:t>
            </w:r>
            <w:r w:rsidRPr="00C01B51">
              <w:rPr>
                <w:lang w:val="en-GB"/>
              </w:rPr>
              <w:t>specific SRDs, Inductive applications, Active medical implants, Railway applications</w:t>
            </w:r>
          </w:p>
          <w:p w:rsidR="00047423" w:rsidRPr="00C01B51" w:rsidRDefault="00047423" w:rsidP="002E4E70">
            <w:pPr>
              <w:spacing w:line="288" w:lineRule="auto"/>
              <w:rPr>
                <w:lang w:val="en-GB"/>
              </w:rPr>
            </w:pPr>
            <w:r w:rsidRPr="00C01B51">
              <w:rPr>
                <w:lang w:val="en-GB"/>
              </w:rPr>
              <w:t>ISM</w:t>
            </w:r>
          </w:p>
        </w:tc>
      </w:tr>
      <w:tr w:rsidR="00047423" w:rsidRPr="00C01B51" w:rsidTr="002E4E70">
        <w:tc>
          <w:tcPr>
            <w:tcW w:w="2338" w:type="dxa"/>
            <w:vAlign w:val="center"/>
          </w:tcPr>
          <w:p w:rsidR="00047423" w:rsidRPr="00C01B51" w:rsidRDefault="00047423" w:rsidP="002E4E70">
            <w:pPr>
              <w:spacing w:line="288" w:lineRule="auto"/>
              <w:rPr>
                <w:lang w:val="en-GB"/>
              </w:rPr>
            </w:pPr>
            <w:r w:rsidRPr="00C01B51">
              <w:rPr>
                <w:lang w:val="en-GB"/>
              </w:rPr>
              <w:t>13.570 – 13.600</w:t>
            </w:r>
          </w:p>
        </w:tc>
        <w:tc>
          <w:tcPr>
            <w:tcW w:w="3765" w:type="dxa"/>
            <w:vAlign w:val="center"/>
          </w:tcPr>
          <w:p w:rsidR="00047423" w:rsidRPr="00C01B51" w:rsidRDefault="00047423" w:rsidP="002E4E70">
            <w:pPr>
              <w:spacing w:line="288" w:lineRule="auto"/>
              <w:rPr>
                <w:lang w:val="en-GB"/>
              </w:rPr>
            </w:pPr>
            <w:r w:rsidRPr="00C01B51">
              <w:rPr>
                <w:lang w:val="en-GB"/>
              </w:rPr>
              <w:t>BROADCASTING</w:t>
            </w:r>
          </w:p>
        </w:tc>
        <w:tc>
          <w:tcPr>
            <w:tcW w:w="3752" w:type="dxa"/>
            <w:vAlign w:val="center"/>
          </w:tcPr>
          <w:p w:rsidR="00047423" w:rsidRPr="00C01B51" w:rsidRDefault="00047423" w:rsidP="002E4E70">
            <w:pPr>
              <w:spacing w:line="288" w:lineRule="auto"/>
              <w:rPr>
                <w:lang w:val="en-GB"/>
              </w:rPr>
            </w:pPr>
            <w:r w:rsidRPr="00C01B51">
              <w:rPr>
                <w:lang w:val="en-GB"/>
              </w:rPr>
              <w:t>Broadcasting, Inductive applications, Active medical implants, Railway applications</w:t>
            </w:r>
            <w:r w:rsidRPr="00C01B51" w:rsidDel="003F41E4">
              <w:rPr>
                <w:lang w:val="en-GB"/>
              </w:rPr>
              <w:t xml:space="preserve"> </w:t>
            </w:r>
          </w:p>
        </w:tc>
      </w:tr>
      <w:tr w:rsidR="00047423" w:rsidRPr="00C01B51" w:rsidTr="002E4E70">
        <w:tc>
          <w:tcPr>
            <w:tcW w:w="2338" w:type="dxa"/>
            <w:vAlign w:val="center"/>
          </w:tcPr>
          <w:p w:rsidR="00047423" w:rsidRPr="00C01B51" w:rsidRDefault="00047423" w:rsidP="002E4E70">
            <w:pPr>
              <w:spacing w:line="288" w:lineRule="auto"/>
              <w:rPr>
                <w:lang w:val="en-GB"/>
              </w:rPr>
            </w:pPr>
            <w:r w:rsidRPr="00C01B51">
              <w:rPr>
                <w:lang w:val="en-GB"/>
              </w:rPr>
              <w:t>13.600 – 13.800</w:t>
            </w:r>
          </w:p>
        </w:tc>
        <w:tc>
          <w:tcPr>
            <w:tcW w:w="3765" w:type="dxa"/>
            <w:vAlign w:val="center"/>
          </w:tcPr>
          <w:p w:rsidR="00047423" w:rsidRPr="00C01B51" w:rsidRDefault="00047423" w:rsidP="002E4E70">
            <w:pPr>
              <w:spacing w:line="288" w:lineRule="auto"/>
              <w:rPr>
                <w:lang w:val="en-GB"/>
              </w:rPr>
            </w:pPr>
            <w:r w:rsidRPr="00C01B51">
              <w:rPr>
                <w:lang w:val="en-GB"/>
              </w:rPr>
              <w:t>BROADCASTING</w:t>
            </w:r>
          </w:p>
        </w:tc>
        <w:tc>
          <w:tcPr>
            <w:tcW w:w="3752" w:type="dxa"/>
            <w:vAlign w:val="center"/>
          </w:tcPr>
          <w:p w:rsidR="00047423" w:rsidRPr="00C01B51" w:rsidRDefault="00047423" w:rsidP="002E4E70">
            <w:pPr>
              <w:spacing w:line="288" w:lineRule="auto"/>
              <w:rPr>
                <w:lang w:val="en-GB"/>
              </w:rPr>
            </w:pPr>
            <w:r w:rsidRPr="00C01B51">
              <w:rPr>
                <w:lang w:val="en-GB"/>
              </w:rPr>
              <w:t>Broadcasting, Inductive applications, Active medical implants, Railway applications</w:t>
            </w:r>
          </w:p>
        </w:tc>
      </w:tr>
    </w:tbl>
    <w:p w:rsidR="00047423" w:rsidRPr="00C01B51" w:rsidRDefault="00047423" w:rsidP="002E4E70">
      <w:pPr>
        <w:ind w:left="369"/>
        <w:rPr>
          <w:rFonts w:eastAsia="MS Mincho"/>
          <w:sz w:val="16"/>
          <w:szCs w:val="16"/>
          <w:lang w:val="en-GB"/>
        </w:rPr>
      </w:pPr>
      <w:r w:rsidRPr="00C01B51">
        <w:rPr>
          <w:sz w:val="16"/>
          <w:szCs w:val="16"/>
          <w:lang w:val="en-GB"/>
        </w:rPr>
        <w:t>Note 1: receiving direction from space to earth, protection recommendations listed in ITU-R RA.769</w:t>
      </w:r>
    </w:p>
    <w:p w:rsidR="00047423" w:rsidRPr="00C01B51" w:rsidRDefault="00047423" w:rsidP="002E4E70">
      <w:pPr>
        <w:pStyle w:val="ECCParagraph"/>
      </w:pPr>
    </w:p>
    <w:p w:rsidR="00047423" w:rsidRPr="00C01B51" w:rsidRDefault="00047423" w:rsidP="00C02352">
      <w:pPr>
        <w:pStyle w:val="ECCParagraph"/>
      </w:pPr>
      <w:r w:rsidRPr="00C01B51">
        <w:t xml:space="preserve">The </w:t>
      </w:r>
      <w:r w:rsidRPr="00C01B51">
        <w:fldChar w:fldCharType="begin"/>
      </w:r>
      <w:r w:rsidRPr="00C01B51">
        <w:instrText xml:space="preserve"> REF _Ref365297902 \h </w:instrText>
      </w:r>
      <w:r w:rsidRPr="00C01B51">
        <w:fldChar w:fldCharType="separate"/>
      </w:r>
      <w:r w:rsidR="00864B8B" w:rsidRPr="00C01B51">
        <w:t xml:space="preserve">Figure </w:t>
      </w:r>
      <w:r w:rsidR="00864B8B">
        <w:rPr>
          <w:noProof/>
        </w:rPr>
        <w:t>5</w:t>
      </w:r>
      <w:r w:rsidRPr="00C01B51">
        <w:fldChar w:fldCharType="end"/>
      </w:r>
      <w:r w:rsidRPr="00C01B51">
        <w:t xml:space="preserve"> visualizes the long range narrowband reader emission mask in relation to the radio services concerning the frequency range of 13.36 MHz to 13.76 MHz for compatibility considerations.</w:t>
      </w:r>
    </w:p>
    <w:p w:rsidR="00047423" w:rsidRPr="00C01B51" w:rsidRDefault="00047423" w:rsidP="00C02352">
      <w:pPr>
        <w:pStyle w:val="ECCParagraph"/>
      </w:pPr>
    </w:p>
    <w:p w:rsidR="00047423" w:rsidRPr="00C01B51" w:rsidRDefault="00AD40AA" w:rsidP="00C01B51">
      <w:pPr>
        <w:jc w:val="center"/>
        <w:rPr>
          <w:lang w:val="en-GB"/>
        </w:rPr>
      </w:pPr>
      <w:r w:rsidRPr="00C01B51">
        <w:rPr>
          <w:noProof/>
          <w:lang w:val="da-DK" w:eastAsia="da-DK"/>
        </w:rPr>
        <w:lastRenderedPageBreak/>
        <mc:AlternateContent>
          <mc:Choice Requires="wps">
            <w:drawing>
              <wp:anchor distT="0" distB="0" distL="114300" distR="114300" simplePos="0" relativeHeight="251658240" behindDoc="0" locked="0" layoutInCell="1" allowOverlap="1" wp14:anchorId="3C4C09D6" wp14:editId="4C22227F">
                <wp:simplePos x="0" y="0"/>
                <wp:positionH relativeFrom="column">
                  <wp:posOffset>4875530</wp:posOffset>
                </wp:positionH>
                <wp:positionV relativeFrom="paragraph">
                  <wp:posOffset>2512060</wp:posOffset>
                </wp:positionV>
                <wp:extent cx="1167130" cy="237490"/>
                <wp:effectExtent l="0" t="0" r="13970" b="10160"/>
                <wp:wrapNone/>
                <wp:docPr id="7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2374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83.9pt;margin-top:197.8pt;width:91.9pt;height:1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" strokecolor="white"/>
            </w:pict>
          </mc:Fallback>
        </mc:AlternateContent>
      </w:r>
      <w:r w:rsidRPr="00C01B51">
        <w:rPr>
          <w:noProof/>
          <w:lang w:val="da-DK" w:eastAsia="da-DK"/>
        </w:rPr>
        <mc:AlternateContent>
          <mc:Choice Requires="wpg">
            <w:drawing>
              <wp:anchor distT="0" distB="0" distL="114300" distR="114300" simplePos="0" relativeHeight="251657216" behindDoc="0" locked="0" layoutInCell="1" allowOverlap="1" wp14:anchorId="54922E1D" wp14:editId="06FFEF6C">
                <wp:simplePos x="0" y="0"/>
                <wp:positionH relativeFrom="column">
                  <wp:posOffset>2836545</wp:posOffset>
                </wp:positionH>
                <wp:positionV relativeFrom="paragraph">
                  <wp:posOffset>2518410</wp:posOffset>
                </wp:positionV>
                <wp:extent cx="860425" cy="113665"/>
                <wp:effectExtent l="0" t="0" r="15875" b="19685"/>
                <wp:wrapNone/>
                <wp:docPr id="6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0425" cy="113665"/>
                          <a:chOff x="2176" y="2180"/>
                          <a:chExt cx="1731" cy="193"/>
                        </a:xfrm>
                      </wpg:grpSpPr>
                      <wps:wsp>
                        <wps:cNvPr id="69" name="Rectangle 20"/>
                        <wps:cNvSpPr>
                          <a:spLocks noChangeArrowheads="1"/>
                        </wps:cNvSpPr>
                        <wps:spPr bwMode="auto">
                          <a:xfrm>
                            <a:off x="2176" y="2180"/>
                            <a:ext cx="198" cy="193"/>
                          </a:xfrm>
                          <a:prstGeom prst="rect">
                            <a:avLst/>
                          </a:prstGeom>
                          <a:solidFill>
                            <a:srgbClr val="00B050">
                              <a:alpha val="50000"/>
                            </a:srgbClr>
                          </a:solidFill>
                          <a:ln w="9525">
                            <a:solidFill>
                              <a:srgbClr val="00B050"/>
                            </a:solidFill>
                            <a:miter lim="800000"/>
                            <a:headEnd/>
                            <a:tailEnd/>
                          </a:ln>
                        </wps:spPr>
                        <wps:bodyPr rot="0" vert="horz" wrap="square" lIns="91440" tIns="45720" rIns="91440" bIns="45720" anchor="t" anchorCtr="0" upright="1">
                          <a:noAutofit/>
                        </wps:bodyPr>
                      </wps:wsp>
                      <wps:wsp>
                        <wps:cNvPr id="70" name="Rectangle 21"/>
                        <wps:cNvSpPr>
                          <a:spLocks noChangeArrowheads="1"/>
                        </wps:cNvSpPr>
                        <wps:spPr bwMode="auto">
                          <a:xfrm>
                            <a:off x="2377" y="2180"/>
                            <a:ext cx="624" cy="193"/>
                          </a:xfrm>
                          <a:prstGeom prst="rect">
                            <a:avLst/>
                          </a:prstGeom>
                          <a:solidFill>
                            <a:srgbClr val="FFC000">
                              <a:alpha val="39999"/>
                            </a:srgbClr>
                          </a:solidFill>
                          <a:ln w="9525">
                            <a:solidFill>
                              <a:srgbClr val="FFC000"/>
                            </a:solidFill>
                            <a:miter lim="800000"/>
                            <a:headEnd/>
                            <a:tailEnd/>
                          </a:ln>
                        </wps:spPr>
                        <wps:bodyPr rot="0" vert="horz" wrap="square" lIns="91440" tIns="45720" rIns="91440" bIns="45720" anchor="t" anchorCtr="0" upright="1">
                          <a:noAutofit/>
                        </wps:bodyPr>
                      </wps:wsp>
                      <wps:wsp>
                        <wps:cNvPr id="71" name="Rectangle 22"/>
                        <wps:cNvSpPr>
                          <a:spLocks noChangeArrowheads="1"/>
                        </wps:cNvSpPr>
                        <wps:spPr bwMode="auto">
                          <a:xfrm>
                            <a:off x="3001" y="2180"/>
                            <a:ext cx="119" cy="193"/>
                          </a:xfrm>
                          <a:prstGeom prst="rect">
                            <a:avLst/>
                          </a:prstGeom>
                          <a:solidFill>
                            <a:srgbClr val="A5A5A5">
                              <a:alpha val="60001"/>
                            </a:srgbClr>
                          </a:solidFill>
                          <a:ln w="9525">
                            <a:solidFill>
                              <a:srgbClr val="A5A5A5"/>
                            </a:solidFill>
                            <a:miter lim="800000"/>
                            <a:headEnd/>
                            <a:tailEnd/>
                          </a:ln>
                        </wps:spPr>
                        <wps:bodyPr rot="0" vert="horz" wrap="square" lIns="91440" tIns="45720" rIns="91440" bIns="45720" anchor="t" anchorCtr="0" upright="1">
                          <a:noAutofit/>
                        </wps:bodyPr>
                      </wps:wsp>
                      <wps:wsp>
                        <wps:cNvPr id="72" name="Rectangle 23"/>
                        <wps:cNvSpPr>
                          <a:spLocks noChangeArrowheads="1"/>
                        </wps:cNvSpPr>
                        <wps:spPr bwMode="auto">
                          <a:xfrm>
                            <a:off x="3113" y="2180"/>
                            <a:ext cx="794" cy="193"/>
                          </a:xfrm>
                          <a:prstGeom prst="rect">
                            <a:avLst/>
                          </a:prstGeom>
                          <a:solidFill>
                            <a:srgbClr val="9933FF">
                              <a:alpha val="39999"/>
                            </a:srgbClr>
                          </a:solidFill>
                          <a:ln w="9525">
                            <a:solidFill>
                              <a:srgbClr val="9933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23.35pt;margin-top:198.3pt;width:67.75pt;height:8.95pt;z-index:251657216" coordorigin="2176,2180" coordsize="173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">
                <v:rect id="Rectangle 20" o:spid="_x0000_s1027" style="position:absolute;left:2176;top:2180;width:198;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hMsUA&#10;AADbAAAADwAAAGRycy9kb3ducmV2LnhtbESPQWvCQBSE7wX/w/IKXopuKkVi6ipSUXLopYmgx0f2&#10;NRuafRuya5L++26h0OMwM98w2/1kWzFQ7xvHCp6XCQjiyumGawWX8rRIQfiArLF1TAq+ycN+N3vY&#10;YqbdyB80FKEWEcI+QwUmhC6T0leGLPql64ij9+l6iyHKvpa6xzHCbStXSbKWFhuOCwY7ejNUfRV3&#10;q6B4OsvbNSSpweG9pPv15XjMb0rNH6fDK4hAU/gP/7VzrWC9gd8v8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WEyxQAAANsAAAAPAAAAAAAAAAAAAAAAAJgCAABkcnMv&#10;ZG93bnJldi54bWxQSwUGAAAAAAQABAD1AAAAigMAAAAA&#10;" fillcolor="#00b050" strokecolor="#00b050">
                  <v:fill opacity="32896f"/>
                </v:rect>
                <v:rect id="Rectangle 21" o:spid="_x0000_s1028" style="position:absolute;left:2377;top:2180;width:624;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91sAA&#10;AADbAAAADwAAAGRycy9kb3ducmV2LnhtbERPyW7CMBC9I/EP1iBxA6ccgKYxqKziRllUqbdRPFlK&#10;PI5iA+Hv8QGJ49Pbk3lrKnGjxpWWFXwMIxDEqdUl5wrOp81gCsJ5ZI2VZVLwIAfzWbeTYKztnQ90&#10;O/pchBB2MSoovK9jKV1akEE3tDVx4DLbGPQBNrnUDd5DuKnkKIrG0mDJoaHAmpYFpZfj1ShYfpYb&#10;3P7R6nz6XS8OP1ZG+/9MqX6v/f4C4an1b/HLvdMKJmF9+B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f91sAAAADbAAAADwAAAAAAAAAAAAAAAACYAgAAZHJzL2Rvd25y&#10;ZXYueG1sUEsFBgAAAAAEAAQA9QAAAIUDAAAAAA==&#10;" fillcolor="#ffc000" strokecolor="#ffc000">
                  <v:fill opacity="26214f"/>
                </v:rect>
                <v:rect id="Rectangle 22" o:spid="_x0000_s1029" style="position:absolute;left:3001;top:2180;width:119;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wEsMA&#10;AADbAAAADwAAAGRycy9kb3ducmV2LnhtbESPzWrDMBCE74G+g9hCb4nsFJriRgmlEEjoKYmh9LZY&#10;W8vUWhlJ/nv7qhDIcZiZb5jtfrKtGMiHxrGCfJWBIK6cbrhWUF4Py1cQISJrbB2TgpkC7HcPiy0W&#10;2o18puESa5EgHApUYGLsCilDZchiWLmOOHk/zluMSfpaao9jgttWrrPsRVpsOC0Y7OjDUPV76a2C&#10;7+fz52nsy9Ns5sH3+Vc0x1Ir9fQ4vb+BiDTFe/jWPmoFmxz+v6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3wEsMAAADbAAAADwAAAAAAAAAAAAAAAACYAgAAZHJzL2Rv&#10;d25yZXYueG1sUEsFBgAAAAAEAAQA9QAAAIgDAAAAAA==&#10;" fillcolor="#a5a5a5" strokecolor="#a5a5a5">
                  <v:fill opacity="39321f"/>
                </v:rect>
                <v:rect id="Rectangle 23" o:spid="_x0000_s1030" style="position:absolute;left:3113;top:2180;width:794;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BjMcA&#10;AADbAAAADwAAAGRycy9kb3ducmV2LnhtbESPT2sCMRTE7wW/Q3hCb5rVgyurUYq2pVqU1j+H3l43&#10;r7vBzcuySXX99qYg9DjMzG+Y6by1lThT441jBYN+AoI4d9pwoeCwf+mNQfiArLFyTAqu5GE+6zxM&#10;MdPuwp903oVCRAj7DBWUIdSZlD4vyaLvu5o4ej+usRiibAqpG7xEuK3kMElG0qLhuFBiTYuS8tPu&#10;1yrIn81yO1q1x8X3+it9f10Gk35slHrstk8TEIHa8B++t9+0gnQIf1/iD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QYzHAAAA2wAAAA8AAAAAAAAAAAAAAAAAmAIAAGRy&#10;cy9kb3ducmV2LnhtbFBLBQYAAAAABAAEAPUAAACMAwAAAAA=&#10;" fillcolor="#93f" strokecolor="#93f">
                  <v:fill opacity="26214f"/>
                </v:rect>
              </v:group>
            </w:pict>
          </mc:Fallback>
        </mc:AlternateContent>
      </w:r>
      <w:r w:rsidRPr="00C01B51">
        <w:rPr>
          <w:noProof/>
          <w:lang w:val="da-DK" w:eastAsia="da-DK"/>
        </w:rPr>
        <mc:AlternateContent>
          <mc:Choice Requires="wps">
            <w:drawing>
              <wp:anchor distT="4294967294" distB="4294967294" distL="114300" distR="114300" simplePos="0" relativeHeight="251656192" behindDoc="0" locked="0" layoutInCell="1" allowOverlap="1" wp14:anchorId="2390B064" wp14:editId="00CBC1FA">
                <wp:simplePos x="0" y="0"/>
                <wp:positionH relativeFrom="column">
                  <wp:posOffset>1965325</wp:posOffset>
                </wp:positionH>
                <wp:positionV relativeFrom="paragraph">
                  <wp:posOffset>2632074</wp:posOffset>
                </wp:positionV>
                <wp:extent cx="2557145" cy="0"/>
                <wp:effectExtent l="0" t="0" r="33655" b="19050"/>
                <wp:wrapNone/>
                <wp:docPr id="6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714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154.75pt;margin-top:207.25pt;width:201.35pt;height:0;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">
                <v:stroke dashstyle="1 1" endcap="round"/>
              </v:shape>
            </w:pict>
          </mc:Fallback>
        </mc:AlternateContent>
      </w:r>
      <w:r w:rsidRPr="00C01B51">
        <w:rPr>
          <w:noProof/>
          <w:lang w:val="da-DK" w:eastAsia="da-DK"/>
        </w:rPr>
        <w:drawing>
          <wp:inline distT="0" distB="0" distL="0" distR="0" wp14:anchorId="23DD388A" wp14:editId="78CEB9C2">
            <wp:extent cx="6324600" cy="3835400"/>
            <wp:effectExtent l="0" t="0" r="0" b="0"/>
            <wp:docPr id="7" name="Picture 29" descr="NB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B_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9836" cy="3838575"/>
                    </a:xfrm>
                    <a:prstGeom prst="rect">
                      <a:avLst/>
                    </a:prstGeom>
                    <a:noFill/>
                    <a:ln>
                      <a:noFill/>
                    </a:ln>
                  </pic:spPr>
                </pic:pic>
              </a:graphicData>
            </a:graphic>
          </wp:inline>
        </w:drawing>
      </w:r>
    </w:p>
    <w:p w:rsidR="00047423" w:rsidRPr="00C01B51" w:rsidRDefault="00047423" w:rsidP="00C02352">
      <w:pPr>
        <w:rPr>
          <w:lang w:val="en-GB"/>
        </w:rPr>
      </w:pPr>
    </w:p>
    <w:p w:rsidR="009D4FDD" w:rsidRPr="00C01B51" w:rsidRDefault="009D4FDD" w:rsidP="00C02352">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6237"/>
      </w:tblGrid>
      <w:tr w:rsidR="00047423" w:rsidRPr="00C01B51" w:rsidTr="00287D64">
        <w:trPr>
          <w:jc w:val="center"/>
        </w:trPr>
        <w:tc>
          <w:tcPr>
            <w:tcW w:w="1242" w:type="dxa"/>
          </w:tcPr>
          <w:p w:rsidR="00047423" w:rsidRPr="00C01B51" w:rsidRDefault="00047423" w:rsidP="00287D64">
            <w:pPr>
              <w:spacing w:before="40" w:after="40"/>
              <w:rPr>
                <w:lang w:val="en-GB"/>
              </w:rPr>
            </w:pPr>
            <w:r w:rsidRPr="00C01B51">
              <w:rPr>
                <w:lang w:val="en-GB"/>
              </w:rPr>
              <w:t xml:space="preserve">                           </w:t>
            </w:r>
            <w:r w:rsidR="00AD40AA" w:rsidRPr="00C01B51">
              <w:rPr>
                <w:noProof/>
                <w:lang w:val="da-DK" w:eastAsia="da-DK"/>
              </w:rPr>
              <mc:AlternateContent>
                <mc:Choice Requires="wps">
                  <w:drawing>
                    <wp:anchor distT="0" distB="0" distL="114300" distR="114300" simplePos="0" relativeHeight="251652096" behindDoc="0" locked="0" layoutInCell="1" allowOverlap="1" wp14:anchorId="2DB93297" wp14:editId="34D68454">
                      <wp:simplePos x="0" y="0"/>
                      <wp:positionH relativeFrom="column">
                        <wp:posOffset>8255</wp:posOffset>
                      </wp:positionH>
                      <wp:positionV relativeFrom="paragraph">
                        <wp:posOffset>32385</wp:posOffset>
                      </wp:positionV>
                      <wp:extent cx="431800" cy="133350"/>
                      <wp:effectExtent l="0" t="0" r="25400" b="19050"/>
                      <wp:wrapNone/>
                      <wp:docPr id="6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33350"/>
                              </a:xfrm>
                              <a:prstGeom prst="rect">
                                <a:avLst/>
                              </a:prstGeom>
                              <a:solidFill>
                                <a:srgbClr val="00B050">
                                  <a:alpha val="50000"/>
                                </a:srgbClr>
                              </a:solidFill>
                              <a:ln w="952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65pt;margin-top:2.55pt;width:34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" fillcolor="#00b050" strokecolor="#00b050">
                      <v:fill opacity="32896f"/>
                    </v:rect>
                  </w:pict>
                </mc:Fallback>
              </mc:AlternateContent>
            </w:r>
          </w:p>
        </w:tc>
        <w:tc>
          <w:tcPr>
            <w:tcW w:w="6237" w:type="dxa"/>
            <w:vAlign w:val="center"/>
          </w:tcPr>
          <w:p w:rsidR="00047423" w:rsidRPr="00C01B51" w:rsidRDefault="00047423" w:rsidP="009D4FDD">
            <w:pPr>
              <w:spacing w:before="40" w:after="40"/>
              <w:jc w:val="both"/>
              <w:rPr>
                <w:lang w:val="en-GB"/>
              </w:rPr>
            </w:pPr>
            <w:r w:rsidRPr="00C01B51">
              <w:rPr>
                <w:lang w:val="en-GB"/>
              </w:rPr>
              <w:t xml:space="preserve">13.36 MHz - 13.41 MHz    Radio Astronomy </w:t>
            </w:r>
          </w:p>
        </w:tc>
      </w:tr>
      <w:tr w:rsidR="00047423" w:rsidRPr="00C01B51" w:rsidTr="00287D64">
        <w:trPr>
          <w:jc w:val="center"/>
        </w:trPr>
        <w:tc>
          <w:tcPr>
            <w:tcW w:w="1242" w:type="dxa"/>
          </w:tcPr>
          <w:p w:rsidR="00047423" w:rsidRPr="00C01B51" w:rsidRDefault="00AD40AA" w:rsidP="00287D64">
            <w:pPr>
              <w:spacing w:before="40" w:after="40"/>
              <w:rPr>
                <w:lang w:val="en-GB"/>
              </w:rPr>
            </w:pPr>
            <w:r w:rsidRPr="00C01B51">
              <w:rPr>
                <w:noProof/>
                <w:lang w:val="da-DK" w:eastAsia="da-DK"/>
              </w:rPr>
              <mc:AlternateContent>
                <mc:Choice Requires="wps">
                  <w:drawing>
                    <wp:anchor distT="0" distB="0" distL="114300" distR="114300" simplePos="0" relativeHeight="251653120" behindDoc="0" locked="0" layoutInCell="1" allowOverlap="1" wp14:anchorId="249F4A35" wp14:editId="0DEE95DE">
                      <wp:simplePos x="0" y="0"/>
                      <wp:positionH relativeFrom="column">
                        <wp:posOffset>8255</wp:posOffset>
                      </wp:positionH>
                      <wp:positionV relativeFrom="paragraph">
                        <wp:posOffset>30480</wp:posOffset>
                      </wp:positionV>
                      <wp:extent cx="431800" cy="133350"/>
                      <wp:effectExtent l="0" t="0" r="25400" b="19050"/>
                      <wp:wrapNone/>
                      <wp:docPr id="6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33350"/>
                              </a:xfrm>
                              <a:prstGeom prst="rect">
                                <a:avLst/>
                              </a:prstGeom>
                              <a:solidFill>
                                <a:srgbClr val="FFC000">
                                  <a:alpha val="39999"/>
                                </a:srgbClr>
                              </a:solidFill>
                              <a:ln w="9525"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5pt;margin-top:2.4pt;width:34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" fillcolor="#ffc000" strokecolor="#ffc000">
                      <v:fill opacity="26214f"/>
                    </v:rect>
                  </w:pict>
                </mc:Fallback>
              </mc:AlternateContent>
            </w:r>
          </w:p>
        </w:tc>
        <w:tc>
          <w:tcPr>
            <w:tcW w:w="6237" w:type="dxa"/>
            <w:vAlign w:val="center"/>
          </w:tcPr>
          <w:p w:rsidR="00047423" w:rsidRPr="00C01B51" w:rsidRDefault="00047423" w:rsidP="00287D64">
            <w:pPr>
              <w:spacing w:before="40" w:after="40"/>
              <w:rPr>
                <w:lang w:val="en-GB"/>
              </w:rPr>
            </w:pPr>
            <w:r w:rsidRPr="00C01B51">
              <w:rPr>
                <w:lang w:val="en-GB"/>
              </w:rPr>
              <w:t>13.41 MHz - 13.57 MHz     Mobile except aeronautical mobile (R)</w:t>
            </w:r>
          </w:p>
        </w:tc>
      </w:tr>
      <w:tr w:rsidR="00047423" w:rsidRPr="00C01B51" w:rsidTr="00287D64">
        <w:trPr>
          <w:jc w:val="center"/>
        </w:trPr>
        <w:tc>
          <w:tcPr>
            <w:tcW w:w="1242" w:type="dxa"/>
          </w:tcPr>
          <w:p w:rsidR="00047423" w:rsidRPr="00C01B51" w:rsidRDefault="00AD40AA" w:rsidP="00287D64">
            <w:pPr>
              <w:spacing w:before="40" w:after="40"/>
              <w:rPr>
                <w:lang w:val="en-GB"/>
              </w:rPr>
            </w:pPr>
            <w:r w:rsidRPr="00C01B51">
              <w:rPr>
                <w:noProof/>
                <w:lang w:val="da-DK" w:eastAsia="da-DK"/>
              </w:rPr>
              <mc:AlternateContent>
                <mc:Choice Requires="wps">
                  <w:drawing>
                    <wp:anchor distT="0" distB="0" distL="114300" distR="114300" simplePos="0" relativeHeight="251654144" behindDoc="0" locked="0" layoutInCell="1" allowOverlap="1" wp14:anchorId="14F82B7C" wp14:editId="0FA8F29E">
                      <wp:simplePos x="0" y="0"/>
                      <wp:positionH relativeFrom="column">
                        <wp:posOffset>8255</wp:posOffset>
                      </wp:positionH>
                      <wp:positionV relativeFrom="paragraph">
                        <wp:posOffset>27940</wp:posOffset>
                      </wp:positionV>
                      <wp:extent cx="431800" cy="133350"/>
                      <wp:effectExtent l="0" t="0" r="25400" b="19050"/>
                      <wp:wrapNone/>
                      <wp:docPr id="6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33350"/>
                              </a:xfrm>
                              <a:prstGeom prst="rect">
                                <a:avLst/>
                              </a:prstGeom>
                              <a:solidFill>
                                <a:srgbClr val="A5A5A5">
                                  <a:alpha val="60001"/>
                                </a:srgbClr>
                              </a:solidFill>
                              <a:ln w="9525"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65pt;margin-top:2.2pt;width:34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" fillcolor="#a5a5a5" strokecolor="#a5a5a5">
                      <v:fill opacity="39321f"/>
                    </v:rect>
                  </w:pict>
                </mc:Fallback>
              </mc:AlternateContent>
            </w:r>
          </w:p>
        </w:tc>
        <w:tc>
          <w:tcPr>
            <w:tcW w:w="6237" w:type="dxa"/>
            <w:vAlign w:val="center"/>
          </w:tcPr>
          <w:p w:rsidR="00047423" w:rsidRPr="00C01B51" w:rsidRDefault="00047423" w:rsidP="00287D64">
            <w:pPr>
              <w:spacing w:before="40" w:after="40"/>
              <w:rPr>
                <w:lang w:val="en-GB"/>
              </w:rPr>
            </w:pPr>
            <w:r w:rsidRPr="00C01B51">
              <w:rPr>
                <w:lang w:val="en-GB"/>
              </w:rPr>
              <w:t>13.57 MHz - 13.6 MHz       Broadcasting by 2007 (WARC-92)</w:t>
            </w:r>
          </w:p>
        </w:tc>
      </w:tr>
      <w:tr w:rsidR="00047423" w:rsidRPr="00C01B51" w:rsidTr="00287D64">
        <w:trPr>
          <w:jc w:val="center"/>
        </w:trPr>
        <w:tc>
          <w:tcPr>
            <w:tcW w:w="1242" w:type="dxa"/>
          </w:tcPr>
          <w:p w:rsidR="00047423" w:rsidRPr="00C01B51" w:rsidRDefault="00AD40AA" w:rsidP="00287D64">
            <w:pPr>
              <w:spacing w:before="40" w:after="40"/>
              <w:rPr>
                <w:lang w:val="en-GB"/>
              </w:rPr>
            </w:pPr>
            <w:r w:rsidRPr="00C01B51">
              <w:rPr>
                <w:noProof/>
                <w:lang w:val="da-DK" w:eastAsia="da-DK"/>
              </w:rPr>
              <mc:AlternateContent>
                <mc:Choice Requires="wps">
                  <w:drawing>
                    <wp:anchor distT="0" distB="0" distL="114300" distR="114300" simplePos="0" relativeHeight="251655168" behindDoc="0" locked="0" layoutInCell="1" allowOverlap="1" wp14:anchorId="5F703E36" wp14:editId="700F7AE6">
                      <wp:simplePos x="0" y="0"/>
                      <wp:positionH relativeFrom="column">
                        <wp:posOffset>8255</wp:posOffset>
                      </wp:positionH>
                      <wp:positionV relativeFrom="paragraph">
                        <wp:posOffset>19685</wp:posOffset>
                      </wp:positionV>
                      <wp:extent cx="431800" cy="133350"/>
                      <wp:effectExtent l="0" t="0" r="25400" b="19050"/>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33350"/>
                              </a:xfrm>
                              <a:prstGeom prst="rect">
                                <a:avLst/>
                              </a:prstGeom>
                              <a:solidFill>
                                <a:srgbClr val="9933FF">
                                  <a:alpha val="39999"/>
                                </a:srgbClr>
                              </a:solidFill>
                              <a:ln w="9525" algn="ctr">
                                <a:solidFill>
                                  <a:srgbClr val="9933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65pt;margin-top:1.55pt;width:34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" fillcolor="#93f" strokecolor="#93f">
                      <v:fill opacity="26214f"/>
                    </v:rect>
                  </w:pict>
                </mc:Fallback>
              </mc:AlternateContent>
            </w:r>
          </w:p>
        </w:tc>
        <w:tc>
          <w:tcPr>
            <w:tcW w:w="6237" w:type="dxa"/>
            <w:vAlign w:val="center"/>
          </w:tcPr>
          <w:p w:rsidR="00047423" w:rsidRPr="00C01B51" w:rsidRDefault="00047423" w:rsidP="00287D64">
            <w:pPr>
              <w:spacing w:before="40" w:after="40"/>
              <w:rPr>
                <w:lang w:val="en-GB"/>
              </w:rPr>
            </w:pPr>
            <w:r w:rsidRPr="00C01B51">
              <w:rPr>
                <w:lang w:val="en-GB"/>
              </w:rPr>
              <w:t xml:space="preserve">13.6 MHz   - 13.8 MHz       Broadcasting </w:t>
            </w:r>
          </w:p>
        </w:tc>
      </w:tr>
    </w:tbl>
    <w:p w:rsidR="00047423" w:rsidRPr="00C01B51" w:rsidRDefault="00047423" w:rsidP="00C02352">
      <w:pPr>
        <w:pStyle w:val="Caption"/>
        <w:rPr>
          <w:lang w:val="en-GB"/>
        </w:rPr>
      </w:pPr>
      <w:bookmarkStart w:id="35" w:name="_Ref365297902"/>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5</w:t>
      </w:r>
      <w:r w:rsidR="00C22D29" w:rsidRPr="00C01B51">
        <w:rPr>
          <w:noProof/>
          <w:lang w:val="en-GB"/>
        </w:rPr>
        <w:fldChar w:fldCharType="end"/>
      </w:r>
      <w:bookmarkEnd w:id="35"/>
      <w:r w:rsidRPr="00C01B51">
        <w:rPr>
          <w:lang w:val="en-GB"/>
        </w:rPr>
        <w:t>: Long range / narrowband RFID emitter mask of Figure 3 with identification of the concerned frequency b</w:t>
      </w:r>
      <w:r w:rsidR="009D4FDD" w:rsidRPr="00C01B51">
        <w:rPr>
          <w:lang w:val="en-GB"/>
        </w:rPr>
        <w:t>ands of 13.36 MHz to 13.800 MHz</w:t>
      </w:r>
    </w:p>
    <w:p w:rsidR="00047423" w:rsidRPr="00C01B51" w:rsidRDefault="00047423" w:rsidP="00C02352">
      <w:pPr>
        <w:pStyle w:val="ECCParagraph"/>
      </w:pPr>
    </w:p>
    <w:p w:rsidR="00047423" w:rsidRPr="00C01B51" w:rsidRDefault="00047423" w:rsidP="00C02352">
      <w:pPr>
        <w:pStyle w:val="ECCParagraph"/>
      </w:pPr>
    </w:p>
    <w:p w:rsidR="00047423" w:rsidRPr="00C01B51" w:rsidRDefault="00047423" w:rsidP="00C02352">
      <w:pPr>
        <w:pStyle w:val="Heading1"/>
      </w:pPr>
      <w:bookmarkStart w:id="36" w:name="_Toc364406908"/>
      <w:bookmarkStart w:id="37" w:name="_Toc522181879"/>
      <w:r w:rsidRPr="00C01B51">
        <w:lastRenderedPageBreak/>
        <w:t>EXISTING ECC reports and studies</w:t>
      </w:r>
      <w:bookmarkEnd w:id="36"/>
      <w:bookmarkEnd w:id="37"/>
    </w:p>
    <w:p w:rsidR="00047423" w:rsidRPr="00C01B51" w:rsidRDefault="00047423" w:rsidP="00C02352">
      <w:pPr>
        <w:pStyle w:val="ECCParagraph"/>
      </w:pPr>
      <w:r w:rsidRPr="00C01B51">
        <w:rPr>
          <w:rFonts w:eastAsia="MS Mincho"/>
        </w:rPr>
        <w:t>The following section</w:t>
      </w:r>
      <w:r w:rsidR="006901A4" w:rsidRPr="00C01B51">
        <w:rPr>
          <w:rFonts w:eastAsia="MS Mincho"/>
        </w:rPr>
        <w:t>s</w:t>
      </w:r>
      <w:r w:rsidRPr="00C01B51">
        <w:rPr>
          <w:rFonts w:eastAsia="MS Mincho"/>
        </w:rPr>
        <w:t xml:space="preserve"> </w:t>
      </w:r>
      <w:r w:rsidR="006901A4" w:rsidRPr="00C01B51">
        <w:rPr>
          <w:rFonts w:eastAsia="MS Mincho"/>
        </w:rPr>
        <w:t>are summarising</w:t>
      </w:r>
      <w:r w:rsidRPr="00C01B51">
        <w:rPr>
          <w:rFonts w:eastAsia="MS Mincho"/>
        </w:rPr>
        <w:t xml:space="preserve"> the </w:t>
      </w:r>
      <w:r w:rsidR="006901A4" w:rsidRPr="00C01B51">
        <w:rPr>
          <w:rFonts w:eastAsia="MS Mincho"/>
        </w:rPr>
        <w:t xml:space="preserve">relevant content of existing ECC and ERC </w:t>
      </w:r>
      <w:r w:rsidR="00A21D15">
        <w:rPr>
          <w:rFonts w:eastAsia="MS Mincho"/>
        </w:rPr>
        <w:t>R</w:t>
      </w:r>
      <w:r w:rsidR="006901A4" w:rsidRPr="00C01B51">
        <w:rPr>
          <w:rFonts w:eastAsia="MS Mincho"/>
        </w:rPr>
        <w:t>eports</w:t>
      </w:r>
      <w:r w:rsidRPr="00C01B51">
        <w:rPr>
          <w:rFonts w:eastAsia="MS Mincho"/>
        </w:rPr>
        <w:t>.</w:t>
      </w:r>
    </w:p>
    <w:p w:rsidR="00047423" w:rsidRPr="00C01B51" w:rsidRDefault="00047423" w:rsidP="00DF2C67">
      <w:pPr>
        <w:pStyle w:val="Heading2"/>
        <w:rPr>
          <w:lang w:val="en-GB"/>
        </w:rPr>
      </w:pPr>
      <w:bookmarkStart w:id="38" w:name="_Toc522181880"/>
      <w:r w:rsidRPr="00C01B51">
        <w:rPr>
          <w:lang w:val="en-GB"/>
        </w:rPr>
        <w:t>ECC Report 67</w:t>
      </w:r>
      <w:bookmarkEnd w:id="38"/>
    </w:p>
    <w:p w:rsidR="00047423" w:rsidRPr="00C01B51" w:rsidRDefault="006901A4" w:rsidP="00C02352">
      <w:pPr>
        <w:pStyle w:val="ECCParagraph"/>
      </w:pPr>
      <w:r w:rsidRPr="00C01B51">
        <w:t>The title of ECC Report 67</w:t>
      </w:r>
      <w:r w:rsidR="004946FA" w:rsidRPr="00C01B51">
        <w:t xml:space="preserve"> </w:t>
      </w:r>
      <w:r w:rsidR="004946FA" w:rsidRPr="00C01B51">
        <w:fldChar w:fldCharType="begin"/>
      </w:r>
      <w:r w:rsidR="004946FA" w:rsidRPr="00C01B51">
        <w:instrText xml:space="preserve"> REF _Ref365298643 \r \h </w:instrText>
      </w:r>
      <w:r w:rsidR="004946FA" w:rsidRPr="00C01B51">
        <w:fldChar w:fldCharType="separate"/>
      </w:r>
      <w:r w:rsidR="00864B8B">
        <w:t>[11]</w:t>
      </w:r>
      <w:r w:rsidR="004946FA" w:rsidRPr="00C01B51">
        <w:fldChar w:fldCharType="end"/>
      </w:r>
      <w:r w:rsidRPr="00C01B51">
        <w:t xml:space="preserve"> is: </w:t>
      </w:r>
      <w:r w:rsidR="00047423" w:rsidRPr="00C01B51">
        <w:t>“COMPATIBILITY STUDY FOR GENERIC LIMITS FOR THE EMISSION LEVELS OF INDUCTIVE SRDs BELOW 30 MHz”</w:t>
      </w:r>
    </w:p>
    <w:p w:rsidR="00047423" w:rsidRPr="00C01B51" w:rsidRDefault="00047423" w:rsidP="00C02352">
      <w:pPr>
        <w:pStyle w:val="ECCParagraph"/>
      </w:pPr>
      <w:r w:rsidRPr="00C01B51">
        <w:t xml:space="preserve">This </w:t>
      </w:r>
      <w:r w:rsidR="00A21D15">
        <w:t>R</w:t>
      </w:r>
      <w:r w:rsidRPr="00C01B51">
        <w:t xml:space="preserve">eport provides the background for the two general </w:t>
      </w:r>
      <w:r w:rsidR="002D39D4" w:rsidRPr="00C01B51">
        <w:t xml:space="preserve">inductive </w:t>
      </w:r>
      <w:r w:rsidRPr="00C01B51">
        <w:t xml:space="preserve">limits </w:t>
      </w:r>
      <w:r w:rsidR="002D39D4" w:rsidRPr="00C01B51">
        <w:t>contained in Annex 9 of ERC/REC 70-03</w:t>
      </w:r>
      <w:r w:rsidR="00503019">
        <w:t xml:space="preserve"> </w:t>
      </w:r>
      <w:r w:rsidR="00503019">
        <w:fldChar w:fldCharType="begin"/>
      </w:r>
      <w:r w:rsidR="00503019">
        <w:instrText xml:space="preserve"> REF _Ref365280164 \r \h </w:instrText>
      </w:r>
      <w:r w:rsidR="00503019">
        <w:fldChar w:fldCharType="separate"/>
      </w:r>
      <w:r w:rsidR="00864B8B">
        <w:t>[3]</w:t>
      </w:r>
      <w:r w:rsidR="00503019">
        <w:fldChar w:fldCharType="end"/>
      </w:r>
      <w:r w:rsidR="002D39D4" w:rsidRPr="00C01B51">
        <w:t xml:space="preserve"> in the frequency range 0.148 MHz to 30 MHz (i1 and i2, see Table 1).</w:t>
      </w:r>
    </w:p>
    <w:p w:rsidR="00047423" w:rsidRPr="00C01B51" w:rsidRDefault="00047423" w:rsidP="00C02352">
      <w:pPr>
        <w:pStyle w:val="ECCParagraph"/>
      </w:pPr>
      <w:r w:rsidRPr="00C01B51">
        <w:t xml:space="preserve">ECC </w:t>
      </w:r>
      <w:r w:rsidR="004946FA" w:rsidRPr="00C01B51">
        <w:t>R</w:t>
      </w:r>
      <w:r w:rsidR="00503019">
        <w:t xml:space="preserve">eport 67 </w:t>
      </w:r>
      <w:r w:rsidRPr="00C01B51">
        <w:t xml:space="preserve">was created </w:t>
      </w:r>
      <w:r w:rsidR="002D39D4" w:rsidRPr="00C01B51">
        <w:t>due to the</w:t>
      </w:r>
      <w:r w:rsidRPr="00C01B51">
        <w:t xml:space="preserve"> need </w:t>
      </w:r>
      <w:r w:rsidR="002D39D4" w:rsidRPr="00C01B51">
        <w:t xml:space="preserve">for </w:t>
      </w:r>
      <w:r w:rsidRPr="00C01B51">
        <w:t xml:space="preserve">a regulation for inductive devices </w:t>
      </w:r>
      <w:r w:rsidR="002D39D4" w:rsidRPr="00C01B51">
        <w:t xml:space="preserve">with </w:t>
      </w:r>
      <w:r w:rsidRPr="00C01B51">
        <w:t>a generic limit in the range of 148.5 kHz to 30 MHz in order to cover a multitude of SRDs otherwise needing a number of different compatibility studies for various new and existing applications.</w:t>
      </w:r>
    </w:p>
    <w:p w:rsidR="00047423" w:rsidRPr="00C01B51" w:rsidRDefault="00047423" w:rsidP="00C02352">
      <w:pPr>
        <w:pStyle w:val="ECCParagraph"/>
      </w:pPr>
      <w:r w:rsidRPr="00C01B51">
        <w:t xml:space="preserve">The report recommended two generic limits for the frequency range 148.5 kHz to 5 MHz </w:t>
      </w:r>
      <w:r w:rsidR="002D39D4" w:rsidRPr="00C01B51">
        <w:t>(</w:t>
      </w:r>
      <w:r w:rsidR="00F306A1" w:rsidRPr="00C01B51">
        <w:t>-</w:t>
      </w:r>
      <w:r w:rsidR="002D39D4" w:rsidRPr="00C01B51">
        <w:t xml:space="preserve">15 dBµA/m) </w:t>
      </w:r>
      <w:r w:rsidRPr="00C01B51">
        <w:t>and 5 MHz to 30 MHz</w:t>
      </w:r>
      <w:r w:rsidR="002D39D4" w:rsidRPr="00C01B51">
        <w:t xml:space="preserve"> (-20 dBµA/m)</w:t>
      </w:r>
      <w:r w:rsidRPr="00C01B51">
        <w:t xml:space="preserve">. </w:t>
      </w:r>
    </w:p>
    <w:p w:rsidR="00047423" w:rsidRPr="00C01B51" w:rsidRDefault="00047423" w:rsidP="00DF2C67">
      <w:pPr>
        <w:pStyle w:val="Heading2"/>
        <w:rPr>
          <w:lang w:val="en-GB"/>
        </w:rPr>
      </w:pPr>
      <w:bookmarkStart w:id="39" w:name="_Toc522181881"/>
      <w:r w:rsidRPr="00C01B51">
        <w:rPr>
          <w:lang w:val="en-GB"/>
        </w:rPr>
        <w:t>ERC Report 69</w:t>
      </w:r>
      <w:bookmarkEnd w:id="39"/>
    </w:p>
    <w:p w:rsidR="00047423" w:rsidRPr="00C01B51" w:rsidRDefault="006901A4" w:rsidP="00C02352">
      <w:pPr>
        <w:pStyle w:val="ECCParagraph"/>
      </w:pPr>
      <w:r w:rsidRPr="00C01B51">
        <w:t xml:space="preserve">The </w:t>
      </w:r>
      <w:r w:rsidR="004946FA" w:rsidRPr="00C01B51">
        <w:t>t</w:t>
      </w:r>
      <w:r w:rsidRPr="00C01B51">
        <w:t>itle of ERC Report 69 is: “</w:t>
      </w:r>
      <w:r w:rsidR="00047423" w:rsidRPr="00C01B51">
        <w:t>PROPAGATION MODEL AND INTERFERENCE RANGE CALCULATION</w:t>
      </w:r>
      <w:r w:rsidRPr="00C01B51">
        <w:t xml:space="preserve"> </w:t>
      </w:r>
      <w:r w:rsidR="00047423" w:rsidRPr="00C01B51">
        <w:t>FOR INDUCTIVE SYSTEMS 10 KHZ - 30 MH</w:t>
      </w:r>
      <w:r w:rsidR="00047423" w:rsidRPr="00C01B51">
        <w:rPr>
          <w:sz w:val="16"/>
        </w:rPr>
        <w:t>Z</w:t>
      </w:r>
      <w:r w:rsidRPr="00C01B51">
        <w:rPr>
          <w:sz w:val="16"/>
        </w:rPr>
        <w:t>”.</w:t>
      </w:r>
    </w:p>
    <w:p w:rsidR="00047423" w:rsidRPr="00C01B51" w:rsidRDefault="004946FA" w:rsidP="00C02352">
      <w:pPr>
        <w:pStyle w:val="ECCParagraph"/>
      </w:pPr>
      <w:r w:rsidRPr="00C01B51">
        <w:t>ERC R</w:t>
      </w:r>
      <w:r w:rsidR="00047423" w:rsidRPr="00C01B51">
        <w:t>eport</w:t>
      </w:r>
      <w:r w:rsidRPr="00C01B51">
        <w:t xml:space="preserve"> 69</w:t>
      </w:r>
      <w:r w:rsidR="00047423" w:rsidRPr="00C01B51">
        <w:t xml:space="preserve"> </w:t>
      </w:r>
      <w:r w:rsidR="00047423" w:rsidRPr="00C01B51">
        <w:fldChar w:fldCharType="begin"/>
      </w:r>
      <w:r w:rsidR="00047423" w:rsidRPr="00C01B51">
        <w:instrText xml:space="preserve"> REF _Ref365280280 \r \h </w:instrText>
      </w:r>
      <w:r w:rsidR="00047423" w:rsidRPr="00C01B51">
        <w:fldChar w:fldCharType="separate"/>
      </w:r>
      <w:r w:rsidR="00864B8B">
        <w:t>[4]</w:t>
      </w:r>
      <w:r w:rsidR="00047423" w:rsidRPr="00C01B51">
        <w:fldChar w:fldCharType="end"/>
      </w:r>
      <w:r w:rsidR="00047423" w:rsidRPr="00C01B51">
        <w:t xml:space="preserve"> is the basis for the propagation models for inductive systems and the interference range calculation for use in compatibility studies in the frequency range 10 kHz to 30 MHz. </w:t>
      </w:r>
    </w:p>
    <w:p w:rsidR="00047423" w:rsidRPr="00C01B51" w:rsidRDefault="00047423" w:rsidP="00C02352">
      <w:pPr>
        <w:pStyle w:val="ECCParagraph"/>
      </w:pPr>
      <w:r w:rsidRPr="00C01B51">
        <w:t xml:space="preserve">The report covers the near field and far field model and includes the ground wave propagation model from the ITU-R. </w:t>
      </w:r>
    </w:p>
    <w:p w:rsidR="00047423" w:rsidRPr="00C01B51" w:rsidRDefault="00047423" w:rsidP="00C02352">
      <w:pPr>
        <w:pStyle w:val="ECCParagraph"/>
      </w:pPr>
      <w:r w:rsidRPr="00C01B51">
        <w:t xml:space="preserve">To assess the interference potential of inductive systems, the field strength at a given distance is calculated, the additional criteria for </w:t>
      </w:r>
      <w:r w:rsidR="00954BFC" w:rsidRPr="00C01B51">
        <w:t>compatibility</w:t>
      </w:r>
      <w:r w:rsidRPr="00C01B51">
        <w:t xml:space="preserve"> is the environmental noise which is also given from ITU-R recommendations for atmospheric and manmade noise.</w:t>
      </w:r>
    </w:p>
    <w:p w:rsidR="00047423" w:rsidRPr="00C01B51" w:rsidRDefault="00047423" w:rsidP="00DF2C67">
      <w:pPr>
        <w:pStyle w:val="Heading2"/>
        <w:rPr>
          <w:lang w:val="en-GB"/>
        </w:rPr>
      </w:pPr>
      <w:bookmarkStart w:id="40" w:name="_Toc522181882"/>
      <w:r w:rsidRPr="00C01B51">
        <w:rPr>
          <w:lang w:val="en-GB"/>
        </w:rPr>
        <w:t>ERC Report 74</w:t>
      </w:r>
      <w:bookmarkEnd w:id="40"/>
    </w:p>
    <w:p w:rsidR="00047423" w:rsidRPr="00C01B51" w:rsidRDefault="004946FA" w:rsidP="00C02352">
      <w:pPr>
        <w:pStyle w:val="ECCParagraph"/>
      </w:pPr>
      <w:r w:rsidRPr="00C01B51">
        <w:t>The title of ERC Report 74 is: “</w:t>
      </w:r>
      <w:r w:rsidR="00047423" w:rsidRPr="00C01B51">
        <w:t>COMPATIBILITY BETWEEN RADIO FREQUENCY IDENTIFICATION DEVICES (RFID) AND THE</w:t>
      </w:r>
      <w:r w:rsidRPr="00C01B51">
        <w:t xml:space="preserve"> </w:t>
      </w:r>
      <w:r w:rsidR="00047423" w:rsidRPr="00C01B51">
        <w:t>RADIOASTRONOMY SERVICE AT 13 MH</w:t>
      </w:r>
      <w:r w:rsidR="00047423" w:rsidRPr="00C01B51">
        <w:rPr>
          <w:sz w:val="16"/>
        </w:rPr>
        <w:t>Z</w:t>
      </w:r>
      <w:r w:rsidR="00047423" w:rsidRPr="00C01B51">
        <w:t xml:space="preserve"> </w:t>
      </w:r>
      <w:r w:rsidRPr="00C01B51">
        <w:t>“.</w:t>
      </w:r>
    </w:p>
    <w:p w:rsidR="00047423" w:rsidRPr="00C01B51" w:rsidRDefault="00047423" w:rsidP="00C02352">
      <w:pPr>
        <w:pStyle w:val="ECCParagraph"/>
      </w:pPr>
      <w:r w:rsidRPr="00C01B51">
        <w:t xml:space="preserve">ERC </w:t>
      </w:r>
      <w:r w:rsidR="004946FA" w:rsidRPr="00C01B51">
        <w:t>R</w:t>
      </w:r>
      <w:r w:rsidRPr="00C01B51">
        <w:t xml:space="preserve">eport 74 </w:t>
      </w:r>
      <w:r w:rsidRPr="00C01B51">
        <w:fldChar w:fldCharType="begin"/>
      </w:r>
      <w:r w:rsidRPr="00C01B51">
        <w:instrText xml:space="preserve"> REF _Ref365298755 \r \h </w:instrText>
      </w:r>
      <w:r w:rsidRPr="00C01B51">
        <w:fldChar w:fldCharType="separate"/>
      </w:r>
      <w:r w:rsidR="00864B8B">
        <w:t>[12]</w:t>
      </w:r>
      <w:r w:rsidRPr="00C01B51">
        <w:fldChar w:fldCharType="end"/>
      </w:r>
      <w:r w:rsidRPr="00C01B51">
        <w:t xml:space="preserve"> investigated compatibility between RFID reader systems operating at a maximum emission level of the carrier in the SRD band of 42 dBµA/m at 10m distance and with a modulation level in the 13.11 MHz to 13.41 MHz range </w:t>
      </w:r>
      <w:proofErr w:type="gramStart"/>
      <w:r w:rsidRPr="00C01B51">
        <w:t>of -3.5 dBµA/min the Radio Astronomy band</w:t>
      </w:r>
      <w:proofErr w:type="gramEnd"/>
      <w:r w:rsidRPr="00C01B51">
        <w:t xml:space="preserve">. </w:t>
      </w:r>
    </w:p>
    <w:p w:rsidR="00047423" w:rsidRPr="00C01B51" w:rsidRDefault="00047423" w:rsidP="00C02352">
      <w:pPr>
        <w:pStyle w:val="ECCParagraph"/>
      </w:pPr>
      <w:r w:rsidRPr="00C01B51">
        <w:t xml:space="preserve">The RFID system as interferer was positioned inside the </w:t>
      </w:r>
      <w:proofErr w:type="spellStart"/>
      <w:r w:rsidRPr="00C01B51">
        <w:t>Nancay</w:t>
      </w:r>
      <w:proofErr w:type="spellEnd"/>
      <w:r w:rsidRPr="00C01B51">
        <w:t xml:space="preserve"> observatory site but at a distance of 1.5 km from the </w:t>
      </w:r>
      <w:r w:rsidR="00954BFC" w:rsidRPr="00C01B51">
        <w:t>centre</w:t>
      </w:r>
      <w:r w:rsidRPr="00C01B51">
        <w:t xml:space="preserve"> of the antenna array field of 144 phased antennas. The antenna array extended over an area of 10.000 square meters.</w:t>
      </w:r>
    </w:p>
    <w:p w:rsidR="00047423" w:rsidRPr="00C01B51" w:rsidRDefault="00047423" w:rsidP="00C02352">
      <w:pPr>
        <w:pStyle w:val="ECCParagraph"/>
      </w:pPr>
      <w:r w:rsidRPr="00C01B51">
        <w:t xml:space="preserve">The RFID system was directed with the main lobe of the antenna radiation towards the antenna array field. The astronomy receiver used an integration time of 300 seconds. </w:t>
      </w:r>
    </w:p>
    <w:p w:rsidR="00047423" w:rsidRPr="00C01B51" w:rsidRDefault="00047423" w:rsidP="00C02352">
      <w:pPr>
        <w:pStyle w:val="ECCParagraph"/>
      </w:pPr>
      <w:r w:rsidRPr="00C01B51">
        <w:t xml:space="preserve">At the test distance of 1.5 km, no signal from the RFID system could be detected within the band 13.36 MHz to 13.41 MHz. </w:t>
      </w:r>
    </w:p>
    <w:p w:rsidR="00047423" w:rsidRPr="00C01B51" w:rsidRDefault="00047423" w:rsidP="00C02352">
      <w:pPr>
        <w:pStyle w:val="ECCParagraph"/>
      </w:pPr>
      <w:r w:rsidRPr="00C01B51">
        <w:t xml:space="preserve">A reception test for the 13.56 MHz carrier frequency at the level </w:t>
      </w:r>
      <w:proofErr w:type="gramStart"/>
      <w:r w:rsidRPr="00C01B51">
        <w:t>of 42 dBµA/m</w:t>
      </w:r>
      <w:proofErr w:type="gramEnd"/>
      <w:r w:rsidRPr="00C01B51">
        <w:t xml:space="preserve"> was also negative. The carrier was not detectable at the astronomy receiver. </w:t>
      </w:r>
    </w:p>
    <w:p w:rsidR="00047423" w:rsidRPr="00C01B51" w:rsidRDefault="00047423" w:rsidP="00C02352">
      <w:pPr>
        <w:pStyle w:val="ECCParagraph"/>
      </w:pPr>
      <w:r w:rsidRPr="00C01B51">
        <w:lastRenderedPageBreak/>
        <w:t xml:space="preserve">The carrier emission level is 45.5 dB higher than the emitted field strength from the modulation sideband emissions </w:t>
      </w:r>
      <w:proofErr w:type="gramStart"/>
      <w:r w:rsidRPr="00C01B51">
        <w:t>at -3.5 dBµA/m within the 13.36 MHz</w:t>
      </w:r>
      <w:proofErr w:type="gramEnd"/>
      <w:r w:rsidRPr="00C01B51">
        <w:t xml:space="preserve"> to 13.410 MHz range.</w:t>
      </w:r>
    </w:p>
    <w:p w:rsidR="00047423" w:rsidRPr="00C01B51" w:rsidRDefault="00047423" w:rsidP="00C02352">
      <w:pPr>
        <w:pStyle w:val="Heading1"/>
      </w:pPr>
      <w:bookmarkStart w:id="41" w:name="_Toc364406912"/>
      <w:bookmarkStart w:id="42" w:name="_Toc522181883"/>
      <w:bookmarkStart w:id="43" w:name="_Ref365302918"/>
      <w:r w:rsidRPr="00C01B51">
        <w:lastRenderedPageBreak/>
        <w:t>MEASUREMENTS for the protection of Short-Wave Broadcast</w:t>
      </w:r>
      <w:r w:rsidR="00400EF6" w:rsidRPr="00C01B51">
        <w:t>ing</w:t>
      </w:r>
      <w:bookmarkEnd w:id="41"/>
      <w:bookmarkEnd w:id="42"/>
      <w:r w:rsidRPr="00C01B51">
        <w:t xml:space="preserve"> </w:t>
      </w:r>
      <w:bookmarkEnd w:id="43"/>
    </w:p>
    <w:p w:rsidR="00047423" w:rsidRPr="00C01B51" w:rsidRDefault="00047423" w:rsidP="00C02352">
      <w:pPr>
        <w:pStyle w:val="ECCParagraph"/>
      </w:pPr>
      <w:r w:rsidRPr="00C01B51">
        <w:t xml:space="preserve">The aim of these measurements </w:t>
      </w:r>
      <w:r w:rsidRPr="00C01B51">
        <w:fldChar w:fldCharType="begin"/>
      </w:r>
      <w:r w:rsidRPr="00C01B51">
        <w:instrText xml:space="preserve"> REF _Ref365298886 \r \h </w:instrText>
      </w:r>
      <w:r w:rsidRPr="00C01B51">
        <w:fldChar w:fldCharType="separate"/>
      </w:r>
      <w:r w:rsidR="00864B8B">
        <w:t>[13]</w:t>
      </w:r>
      <w:r w:rsidRPr="00C01B51">
        <w:fldChar w:fldCharType="end"/>
      </w:r>
      <w:r w:rsidRPr="00C01B51">
        <w:t xml:space="preserve"> was to provide data upon which tentative protection distances between RFID systems operating around 13.56 MHz and the HF broadcasting reception may be established, especially when the RFID spectrum mask is released considerably as currently discussed in this report.</w:t>
      </w:r>
    </w:p>
    <w:p w:rsidR="00047423" w:rsidRPr="00C01B51" w:rsidRDefault="00047423" w:rsidP="00C02352">
      <w:pPr>
        <w:pStyle w:val="ECCParagraph"/>
      </w:pPr>
      <w:r w:rsidRPr="00C01B51">
        <w:t>A series of field and laboratory measurements were carried out to:</w:t>
      </w:r>
    </w:p>
    <w:p w:rsidR="00047423" w:rsidRPr="00C01B51" w:rsidRDefault="00047423" w:rsidP="00F46570">
      <w:pPr>
        <w:pStyle w:val="ECCParBulleted"/>
        <w:numPr>
          <w:ilvl w:val="0"/>
          <w:numId w:val="9"/>
        </w:numPr>
      </w:pPr>
      <w:r w:rsidRPr="00C01B51">
        <w:t>Characterize the spectrum emitted by RFID systems around 13.56 MHz;</w:t>
      </w:r>
    </w:p>
    <w:p w:rsidR="00047423" w:rsidRPr="00C01B51" w:rsidRDefault="00047423" w:rsidP="00F46570">
      <w:pPr>
        <w:pStyle w:val="ECCParBulleted"/>
        <w:numPr>
          <w:ilvl w:val="0"/>
          <w:numId w:val="9"/>
        </w:numPr>
      </w:pPr>
      <w:r w:rsidRPr="00C01B51">
        <w:t>Determine the interference effect and required distance, at which interference-free operation of HF broadcast receivers is possible.</w:t>
      </w:r>
    </w:p>
    <w:p w:rsidR="00047423" w:rsidRPr="00C01B51" w:rsidRDefault="00047423" w:rsidP="00DF2C67">
      <w:pPr>
        <w:pStyle w:val="Heading2"/>
        <w:rPr>
          <w:lang w:val="en-GB"/>
        </w:rPr>
      </w:pPr>
      <w:bookmarkStart w:id="44" w:name="_Toc522181884"/>
      <w:r w:rsidRPr="00C01B51">
        <w:rPr>
          <w:lang w:val="en-GB"/>
        </w:rPr>
        <w:t>RFID readers used for the measurements</w:t>
      </w:r>
      <w:bookmarkEnd w:id="44"/>
    </w:p>
    <w:p w:rsidR="00400EF6" w:rsidRPr="00C01B51" w:rsidRDefault="00400EF6" w:rsidP="00400EF6">
      <w:pPr>
        <w:pStyle w:val="ECCParagraph"/>
      </w:pPr>
      <w:r w:rsidRPr="00C01B51">
        <w:t>Three different RFID systems were available for the tests:</w:t>
      </w:r>
    </w:p>
    <w:p w:rsidR="00400EF6" w:rsidRPr="00C01B51" w:rsidRDefault="00400EF6" w:rsidP="00400EF6">
      <w:pPr>
        <w:pStyle w:val="ECCParBulleted"/>
        <w:numPr>
          <w:ilvl w:val="0"/>
          <w:numId w:val="9"/>
        </w:numPr>
      </w:pPr>
      <w:r w:rsidRPr="00C01B51">
        <w:t>A long range, low bandwidth and low data rate reader system with small and large external loop antennas;</w:t>
      </w:r>
    </w:p>
    <w:p w:rsidR="00400EF6" w:rsidRPr="00C01B51" w:rsidRDefault="00400EF6" w:rsidP="00400EF6">
      <w:pPr>
        <w:pStyle w:val="ECCParBulleted"/>
        <w:numPr>
          <w:ilvl w:val="0"/>
          <w:numId w:val="9"/>
        </w:numPr>
      </w:pPr>
      <w:r w:rsidRPr="00C01B51">
        <w:t xml:space="preserve">Two low-power, wideband card readers/writers with </w:t>
      </w:r>
      <w:r w:rsidR="001E07C3" w:rsidRPr="00C01B51">
        <w:t xml:space="preserve">typical </w:t>
      </w:r>
      <w:r w:rsidRPr="00C01B51">
        <w:t>transmission speeds of 1.7 and 6.8 </w:t>
      </w:r>
      <w:proofErr w:type="spellStart"/>
      <w:r w:rsidRPr="00C01B51">
        <w:t>MBit</w:t>
      </w:r>
      <w:proofErr w:type="spellEnd"/>
      <w:r w:rsidRPr="00C01B51">
        <w:t>/s.</w:t>
      </w:r>
    </w:p>
    <w:p w:rsidR="00047423" w:rsidRPr="00C01B51" w:rsidRDefault="00400EF6" w:rsidP="005D36C7">
      <w:pPr>
        <w:pStyle w:val="ECCParagraph"/>
      </w:pPr>
      <w:r w:rsidRPr="00C01B51">
        <w:br/>
      </w:r>
      <w:r w:rsidR="00047423" w:rsidRPr="00C01B51">
        <w:t xml:space="preserve">Reader #1: This is a long range, low bandwidth and low data rate reader to be used with external loop antennas of different sizes (around 30x30 cm and 80x60 cm). The larger antenna produces a stronger signal extending the usable range to about 1.5 meters. However, the achievable data rates are relatively low </w:t>
      </w:r>
      <w:proofErr w:type="gramStart"/>
      <w:r w:rsidR="00047423" w:rsidRPr="00C01B51">
        <w:t xml:space="preserve">(below 100 </w:t>
      </w:r>
      <w:proofErr w:type="spellStart"/>
      <w:r w:rsidR="00047423" w:rsidRPr="00C01B51">
        <w:t>kBit</w:t>
      </w:r>
      <w:proofErr w:type="spellEnd"/>
      <w:r w:rsidR="00047423" w:rsidRPr="00C01B51">
        <w:t>/s)</w:t>
      </w:r>
      <w:proofErr w:type="gramEnd"/>
      <w:r w:rsidR="00047423" w:rsidRPr="00C01B51">
        <w:t xml:space="preserve">. </w:t>
      </w:r>
    </w:p>
    <w:p w:rsidR="00047423" w:rsidRPr="00C01B51" w:rsidRDefault="00047423" w:rsidP="005D36C7">
      <w:pPr>
        <w:pStyle w:val="ECCParagraph"/>
      </w:pPr>
      <w:r w:rsidRPr="00C01B51">
        <w:t xml:space="preserve">Reader #2: This is a low-power, wideband reader with a small internal loop antenna. It is intended to communicate with smart cards according to ISO 14443 at distances around a few </w:t>
      </w:r>
      <w:r w:rsidR="001E150F" w:rsidRPr="00C01B51">
        <w:t>centimetres</w:t>
      </w:r>
      <w:r w:rsidRPr="00C01B51">
        <w:t xml:space="preserve">. It uses a data rate of 1.7 </w:t>
      </w:r>
      <w:proofErr w:type="spellStart"/>
      <w:r w:rsidRPr="00C01B51">
        <w:t>MBit</w:t>
      </w:r>
      <w:proofErr w:type="spellEnd"/>
      <w:r w:rsidRPr="00C01B51">
        <w:t xml:space="preserve">/s, making the sideband emissions rather wide compared to Reader 1.  </w:t>
      </w:r>
    </w:p>
    <w:p w:rsidR="00047423" w:rsidRPr="00C01B51" w:rsidRDefault="00047423" w:rsidP="005D36C7">
      <w:pPr>
        <w:pStyle w:val="ECCParagraph"/>
      </w:pPr>
      <w:r w:rsidRPr="00C01B51">
        <w:t xml:space="preserve">Reader #3: This reader is equal to Reader 2, except that its data rate is 6.8 </w:t>
      </w:r>
      <w:proofErr w:type="spellStart"/>
      <w:r w:rsidRPr="00C01B51">
        <w:t>MBit</w:t>
      </w:r>
      <w:proofErr w:type="spellEnd"/>
      <w:r w:rsidRPr="00C01B51">
        <w:t>/s, producing the widest sideband emissions.</w:t>
      </w:r>
    </w:p>
    <w:p w:rsidR="00047423" w:rsidRPr="00C01B51" w:rsidRDefault="00AD40AA" w:rsidP="005D36C7">
      <w:pPr>
        <w:pStyle w:val="ECCParagraph"/>
        <w:jc w:val="center"/>
      </w:pPr>
      <w:r w:rsidRPr="00C01B51">
        <w:rPr>
          <w:noProof/>
          <w:lang w:val="da-DK" w:eastAsia="da-DK"/>
        </w:rPr>
        <w:drawing>
          <wp:inline distT="0" distB="0" distL="0" distR="0" wp14:anchorId="1CEACF3B" wp14:editId="771CBFB4">
            <wp:extent cx="2724150" cy="2505075"/>
            <wp:effectExtent l="0" t="0" r="0" b="9525"/>
            <wp:docPr id="8" name="Picture 41" descr="DE-620 Reade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620 Reader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0" cy="2505075"/>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6</w:t>
      </w:r>
      <w:r w:rsidR="00C22D29" w:rsidRPr="00C01B51">
        <w:rPr>
          <w:noProof/>
          <w:lang w:val="en-GB"/>
        </w:rPr>
        <w:fldChar w:fldCharType="end"/>
      </w:r>
      <w:r w:rsidRPr="00C01B51">
        <w:rPr>
          <w:lang w:val="en-GB"/>
        </w:rPr>
        <w:t xml:space="preserve">: Short range wideband reader #2 and #3 for 13.56 MHz </w:t>
      </w:r>
    </w:p>
    <w:p w:rsidR="00047423" w:rsidRPr="00C01B51" w:rsidRDefault="00047423" w:rsidP="005D36C7">
      <w:pPr>
        <w:pStyle w:val="ECCParagraph"/>
      </w:pPr>
    </w:p>
    <w:p w:rsidR="00047423" w:rsidRPr="00C01B51" w:rsidRDefault="00047423" w:rsidP="00DF2C67">
      <w:pPr>
        <w:pStyle w:val="Heading2"/>
        <w:rPr>
          <w:lang w:val="en-GB"/>
        </w:rPr>
      </w:pPr>
      <w:bookmarkStart w:id="45" w:name="_Toc522181885"/>
      <w:r w:rsidRPr="00C01B51">
        <w:rPr>
          <w:lang w:val="en-GB"/>
        </w:rPr>
        <w:lastRenderedPageBreak/>
        <w:t>Characterization of narrowband and wideband RFID reader signals</w:t>
      </w:r>
      <w:bookmarkEnd w:id="45"/>
    </w:p>
    <w:p w:rsidR="00047423" w:rsidRPr="00C01B51" w:rsidRDefault="00047423" w:rsidP="005D36C7">
      <w:pPr>
        <w:pStyle w:val="ECCParagraph"/>
      </w:pPr>
      <w:r w:rsidRPr="00C01B51">
        <w:t>In principle, the RFID Reader emits a carrier at 13.56 MHz that supplies the passive RFID Tags with energy. At certain time intervals, the carrier is modulated (AM) with pulses that carry the information (data) to be transmitted to the Tags. The pulsed nature of the modulating signal results in a number of “peaks” in the frequency domain. The exact frequencies of these peaks depend on the transmission speed determining the pulse length and repetition rate. The amplitude of the peaks relative to the carrier depends on the modulation depth.</w:t>
      </w:r>
    </w:p>
    <w:p w:rsidR="00047423" w:rsidRPr="00C01B51" w:rsidRDefault="00047423" w:rsidP="005D36C7">
      <w:pPr>
        <w:pStyle w:val="ECCParagraph"/>
      </w:pPr>
      <w:r w:rsidRPr="00C01B51">
        <w:t>The following figures show the spectra of the three readers in a measurement bandwidth of 10 </w:t>
      </w:r>
      <w:proofErr w:type="gramStart"/>
      <w:r w:rsidRPr="00C01B51">
        <w:t>kHz</w:t>
      </w:r>
      <w:proofErr w:type="gramEnd"/>
      <w:r w:rsidRPr="00C01B51">
        <w:t>, recorded with a very fast FFT analyzer. The topmost (yellow) line is a MaxHold line of the spectrum. Below this line, the probability that a certain level occurs is represented by different colours (temperature scale): from red, representing levels that are always present down to blue, representing levels that only occur for short times (pulses).</w:t>
      </w:r>
    </w:p>
    <w:p w:rsidR="00047423" w:rsidRPr="00C01B51" w:rsidRDefault="00AD40AA" w:rsidP="005D36C7">
      <w:pPr>
        <w:pStyle w:val="ECCParagraph"/>
        <w:jc w:val="center"/>
      </w:pPr>
      <w:r w:rsidRPr="00C01B51">
        <w:rPr>
          <w:noProof/>
          <w:lang w:val="da-DK" w:eastAsia="da-DK"/>
        </w:rPr>
        <w:drawing>
          <wp:inline distT="0" distB="0" distL="0" distR="0" wp14:anchorId="24F36237" wp14:editId="280B9B31">
            <wp:extent cx="1371600" cy="714375"/>
            <wp:effectExtent l="0" t="0" r="0" b="9525"/>
            <wp:docPr id="9" name="Picture 55" descr="DPX colo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X color sca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714375"/>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7</w:t>
      </w:r>
      <w:r w:rsidR="00C22D29" w:rsidRPr="00C01B51">
        <w:rPr>
          <w:noProof/>
          <w:lang w:val="en-GB"/>
        </w:rPr>
        <w:fldChar w:fldCharType="end"/>
      </w:r>
      <w:r w:rsidRPr="00C01B51">
        <w:rPr>
          <w:lang w:val="en-GB"/>
        </w:rPr>
        <w:t xml:space="preserve">: Explanation of used </w:t>
      </w:r>
      <w:r w:rsidR="001E150F" w:rsidRPr="00C01B51">
        <w:rPr>
          <w:lang w:val="en-GB"/>
        </w:rPr>
        <w:t>colours</w:t>
      </w:r>
      <w:r w:rsidRPr="00C01B51">
        <w:rPr>
          <w:lang w:val="en-GB"/>
        </w:rPr>
        <w:t xml:space="preserve"> in spectrum analyzer</w:t>
      </w:r>
    </w:p>
    <w:p w:rsidR="00047423" w:rsidRPr="00C01B51" w:rsidRDefault="00047423" w:rsidP="005D36C7">
      <w:pPr>
        <w:pStyle w:val="ECCParagraph"/>
      </w:pPr>
    </w:p>
    <w:p w:rsidR="00047423" w:rsidRPr="00C01B51" w:rsidRDefault="00AD40AA" w:rsidP="005D36C7">
      <w:pPr>
        <w:pStyle w:val="ECCParagraph"/>
        <w:jc w:val="center"/>
      </w:pPr>
      <w:r w:rsidRPr="00C01B51">
        <w:rPr>
          <w:noProof/>
          <w:lang w:val="da-DK" w:eastAsia="da-DK"/>
        </w:rPr>
        <mc:AlternateContent>
          <mc:Choice Requires="wps">
            <w:drawing>
              <wp:anchor distT="0" distB="0" distL="114300" distR="114300" simplePos="0" relativeHeight="251659264" behindDoc="0" locked="0" layoutInCell="1" allowOverlap="1" wp14:anchorId="604D7E04" wp14:editId="17E849C7">
                <wp:simplePos x="0" y="0"/>
                <wp:positionH relativeFrom="column">
                  <wp:posOffset>4569460</wp:posOffset>
                </wp:positionH>
                <wp:positionV relativeFrom="paragraph">
                  <wp:posOffset>2762885</wp:posOffset>
                </wp:positionV>
                <wp:extent cx="762000" cy="238125"/>
                <wp:effectExtent l="0" t="0" r="19050" b="28575"/>
                <wp:wrapNone/>
                <wp:docPr id="59"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359.8pt;margin-top:217.55pt;width:60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" filled="f" strokecolor="red"/>
            </w:pict>
          </mc:Fallback>
        </mc:AlternateContent>
      </w:r>
      <w:r w:rsidRPr="00C01B51">
        <w:rPr>
          <w:noProof/>
          <w:lang w:val="da-DK" w:eastAsia="da-DK"/>
        </w:rPr>
        <w:drawing>
          <wp:inline distT="0" distB="0" distL="0" distR="0" wp14:anchorId="45632777" wp14:editId="07EDE7B6">
            <wp:extent cx="4324350" cy="3124200"/>
            <wp:effectExtent l="0" t="0" r="0" b="0"/>
            <wp:docPr id="10" name="Picture 54" descr="Reader1 DPX 10kHz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ader1 DPX 10kHzRB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4350" cy="3124200"/>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8</w:t>
      </w:r>
      <w:r w:rsidR="00C22D29" w:rsidRPr="00C01B51">
        <w:rPr>
          <w:noProof/>
          <w:lang w:val="en-GB"/>
        </w:rPr>
        <w:fldChar w:fldCharType="end"/>
      </w:r>
      <w:r w:rsidRPr="00C01B51">
        <w:rPr>
          <w:lang w:val="en-GB"/>
        </w:rPr>
        <w:t>: DPX spectrum of Reader 1 (high power, low bandwidth)</w:t>
      </w:r>
    </w:p>
    <w:p w:rsidR="00047423" w:rsidRPr="00C01B51" w:rsidRDefault="00047423" w:rsidP="005D36C7">
      <w:pPr>
        <w:pStyle w:val="ECCParagraph"/>
      </w:pPr>
    </w:p>
    <w:p w:rsidR="00047423" w:rsidRPr="00C01B51" w:rsidRDefault="00AD40AA" w:rsidP="005D36C7">
      <w:pPr>
        <w:pStyle w:val="ECCParagraph"/>
        <w:jc w:val="center"/>
      </w:pPr>
      <w:r w:rsidRPr="00C01B51">
        <w:rPr>
          <w:noProof/>
          <w:lang w:val="da-DK" w:eastAsia="da-DK"/>
        </w:rPr>
        <w:lastRenderedPageBreak/>
        <mc:AlternateContent>
          <mc:Choice Requires="wps">
            <w:drawing>
              <wp:anchor distT="0" distB="0" distL="114300" distR="114300" simplePos="0" relativeHeight="251660288" behindDoc="0" locked="0" layoutInCell="1" allowOverlap="1" wp14:anchorId="4CDEDEAC" wp14:editId="1D11571C">
                <wp:simplePos x="0" y="0"/>
                <wp:positionH relativeFrom="column">
                  <wp:posOffset>4871720</wp:posOffset>
                </wp:positionH>
                <wp:positionV relativeFrom="paragraph">
                  <wp:posOffset>3469640</wp:posOffset>
                </wp:positionV>
                <wp:extent cx="762000" cy="238125"/>
                <wp:effectExtent l="0" t="0" r="19050" b="28575"/>
                <wp:wrapNone/>
                <wp:docPr id="5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383.6pt;margin-top:273.2pt;width:60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" filled="f" strokecolor="red"/>
            </w:pict>
          </mc:Fallback>
        </mc:AlternateContent>
      </w:r>
      <w:r w:rsidRPr="00C01B51">
        <w:rPr>
          <w:noProof/>
          <w:lang w:val="da-DK" w:eastAsia="da-DK"/>
        </w:rPr>
        <w:drawing>
          <wp:inline distT="0" distB="0" distL="0" distR="0" wp14:anchorId="3D4792DB" wp14:editId="7DD9B28C">
            <wp:extent cx="5060950" cy="3653151"/>
            <wp:effectExtent l="0" t="0" r="6350" b="5080"/>
            <wp:docPr id="11" name="Picture 53" descr="1-7MHz DPx 10kHz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7MHz DPx 10kHzRB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0950" cy="3653151"/>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9</w:t>
      </w:r>
      <w:r w:rsidR="00C22D29" w:rsidRPr="00C01B51">
        <w:rPr>
          <w:noProof/>
          <w:lang w:val="en-GB"/>
        </w:rPr>
        <w:fldChar w:fldCharType="end"/>
      </w:r>
      <w:r w:rsidRPr="00C01B51">
        <w:rPr>
          <w:lang w:val="en-GB"/>
        </w:rPr>
        <w:t xml:space="preserve">: DPX spectrum of Reader 2 (low power, 1.7 </w:t>
      </w:r>
      <w:proofErr w:type="spellStart"/>
      <w:r w:rsidRPr="00C01B51">
        <w:rPr>
          <w:lang w:val="en-GB"/>
        </w:rPr>
        <w:t>MBit</w:t>
      </w:r>
      <w:proofErr w:type="spellEnd"/>
      <w:r w:rsidRPr="00C01B51">
        <w:rPr>
          <w:lang w:val="en-GB"/>
        </w:rPr>
        <w:t>/s)</w:t>
      </w:r>
    </w:p>
    <w:p w:rsidR="00047423" w:rsidRPr="00C01B51" w:rsidRDefault="00047423" w:rsidP="005D36C7">
      <w:pPr>
        <w:pStyle w:val="ECCParagraph"/>
      </w:pPr>
    </w:p>
    <w:p w:rsidR="00047423" w:rsidRPr="00C01B51" w:rsidRDefault="00AD40AA" w:rsidP="005D36C7">
      <w:pPr>
        <w:pStyle w:val="ECCParagraph"/>
        <w:jc w:val="center"/>
      </w:pPr>
      <w:r w:rsidRPr="00C01B51">
        <w:rPr>
          <w:noProof/>
          <w:lang w:val="da-DK" w:eastAsia="da-DK"/>
        </w:rPr>
        <mc:AlternateContent>
          <mc:Choice Requires="wps">
            <w:drawing>
              <wp:anchor distT="0" distB="0" distL="114300" distR="114300" simplePos="0" relativeHeight="251661312" behindDoc="0" locked="0" layoutInCell="1" allowOverlap="1" wp14:anchorId="23A3A0A5" wp14:editId="5756901D">
                <wp:simplePos x="0" y="0"/>
                <wp:positionH relativeFrom="column">
                  <wp:posOffset>4987925</wp:posOffset>
                </wp:positionH>
                <wp:positionV relativeFrom="paragraph">
                  <wp:posOffset>3646805</wp:posOffset>
                </wp:positionV>
                <wp:extent cx="762000" cy="238125"/>
                <wp:effectExtent l="0" t="0" r="19050" b="28575"/>
                <wp:wrapNone/>
                <wp:docPr id="57"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392.75pt;margin-top:287.15pt;width:60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" filled="f" strokecolor="red"/>
            </w:pict>
          </mc:Fallback>
        </mc:AlternateContent>
      </w:r>
      <w:r w:rsidRPr="00C01B51">
        <w:rPr>
          <w:noProof/>
          <w:lang w:val="da-DK" w:eastAsia="da-DK"/>
        </w:rPr>
        <w:drawing>
          <wp:inline distT="0" distB="0" distL="0" distR="0" wp14:anchorId="2EE38EE3" wp14:editId="6AED78F2">
            <wp:extent cx="5505450" cy="3979732"/>
            <wp:effectExtent l="0" t="0" r="0" b="1905"/>
            <wp:docPr id="12" name="Picture 52" descr="6-8MHz DPx 10kHz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8MHz DPx 10kHzRB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9691" cy="3982798"/>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10</w:t>
      </w:r>
      <w:r w:rsidR="00C22D29" w:rsidRPr="00C01B51">
        <w:rPr>
          <w:noProof/>
          <w:lang w:val="en-GB"/>
        </w:rPr>
        <w:fldChar w:fldCharType="end"/>
      </w:r>
      <w:r w:rsidRPr="00C01B51">
        <w:rPr>
          <w:lang w:val="en-GB"/>
        </w:rPr>
        <w:t xml:space="preserve">: DPX spectrum of Reader 3 (low power, 6.8 </w:t>
      </w:r>
      <w:proofErr w:type="spellStart"/>
      <w:r w:rsidRPr="00C01B51">
        <w:rPr>
          <w:lang w:val="en-GB"/>
        </w:rPr>
        <w:t>MBit</w:t>
      </w:r>
      <w:proofErr w:type="spellEnd"/>
      <w:r w:rsidRPr="00C01B51">
        <w:rPr>
          <w:lang w:val="en-GB"/>
        </w:rPr>
        <w:t>/s)</w:t>
      </w:r>
    </w:p>
    <w:p w:rsidR="00047423" w:rsidRPr="00C01B51" w:rsidRDefault="00047423" w:rsidP="005D36C7">
      <w:pPr>
        <w:pStyle w:val="ECCParagraph"/>
      </w:pPr>
      <w:r w:rsidRPr="00C01B51">
        <w:lastRenderedPageBreak/>
        <w:t xml:space="preserve">To compare the sideband emissions with the spectrum masks it is necessary to plot the Quasi-Peak (QP) values instead of the peak (Pk) values. To save time on the measurement process, the difference between Pk and QP for some peaks in the sideband emission range were measured individually. This difference was nearly equal for all peaks of one reader. </w:t>
      </w:r>
    </w:p>
    <w:p w:rsidR="00047423" w:rsidRPr="00C01B51" w:rsidRDefault="00047423" w:rsidP="005D36C7">
      <w:pPr>
        <w:pStyle w:val="Caption"/>
        <w:rPr>
          <w:lang w:val="en-GB"/>
        </w:rPr>
      </w:pPr>
      <w:bookmarkStart w:id="46" w:name="_Ref365303794"/>
      <w:bookmarkStart w:id="47" w:name="_Ref365303859"/>
      <w:r w:rsidRPr="00C01B51">
        <w:rPr>
          <w:lang w:val="en-GB"/>
        </w:rPr>
        <w:t xml:space="preserve">Table </w:t>
      </w:r>
      <w:r w:rsidR="00C22D29" w:rsidRPr="00C01B51">
        <w:rPr>
          <w:lang w:val="en-GB"/>
        </w:rPr>
        <w:fldChar w:fldCharType="begin"/>
      </w:r>
      <w:r w:rsidR="00C22D29" w:rsidRPr="00C01B51">
        <w:rPr>
          <w:lang w:val="en-GB"/>
        </w:rPr>
        <w:instrText xml:space="preserve"> SEQ Table \* ARABIC </w:instrText>
      </w:r>
      <w:r w:rsidR="00C22D29" w:rsidRPr="00C01B51">
        <w:rPr>
          <w:lang w:val="en-GB"/>
        </w:rPr>
        <w:fldChar w:fldCharType="separate"/>
      </w:r>
      <w:r w:rsidR="00864B8B">
        <w:rPr>
          <w:noProof/>
          <w:lang w:val="en-GB"/>
        </w:rPr>
        <w:t>5</w:t>
      </w:r>
      <w:r w:rsidR="00C22D29" w:rsidRPr="00C01B51">
        <w:rPr>
          <w:noProof/>
          <w:lang w:val="en-GB"/>
        </w:rPr>
        <w:fldChar w:fldCharType="end"/>
      </w:r>
      <w:bookmarkEnd w:id="46"/>
      <w:r w:rsidRPr="00C01B51">
        <w:rPr>
          <w:lang w:val="en-GB"/>
        </w:rPr>
        <w:t>: Differences of the detectors for sideband peaks</w:t>
      </w:r>
      <w:bookmarkEnd w:id="47"/>
    </w:p>
    <w:tbl>
      <w:tblPr>
        <w:tblW w:w="0" w:type="auto"/>
        <w:tblInd w:w="223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13"/>
        <w:gridCol w:w="3798"/>
      </w:tblGrid>
      <w:tr w:rsidR="00047423" w:rsidRPr="00C01B51" w:rsidTr="00D742DC">
        <w:trPr>
          <w:tblHeader/>
        </w:trPr>
        <w:tc>
          <w:tcPr>
            <w:tcW w:w="2013" w:type="dxa"/>
            <w:tcBorders>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r w:rsidRPr="00C01B51">
              <w:rPr>
                <w:b/>
                <w:color w:val="FFFFFF"/>
                <w:lang w:val="en-GB"/>
              </w:rPr>
              <w:t xml:space="preserve">Reader </w:t>
            </w:r>
          </w:p>
        </w:tc>
        <w:tc>
          <w:tcPr>
            <w:tcW w:w="3798" w:type="dxa"/>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r w:rsidRPr="00C01B51">
              <w:rPr>
                <w:b/>
                <w:color w:val="FFFFFF"/>
                <w:lang w:val="en-GB"/>
              </w:rPr>
              <w:t xml:space="preserve">Differences between Peak and </w:t>
            </w:r>
            <w:r w:rsidR="00D742DC" w:rsidRPr="00C01B51">
              <w:rPr>
                <w:b/>
                <w:color w:val="FFFFFF"/>
                <w:lang w:val="en-GB"/>
              </w:rPr>
              <w:br/>
            </w:r>
            <w:r w:rsidRPr="00C01B51">
              <w:rPr>
                <w:b/>
                <w:color w:val="FFFFFF"/>
                <w:lang w:val="en-GB"/>
              </w:rPr>
              <w:t>Quasi-Peak</w:t>
            </w:r>
          </w:p>
        </w:tc>
      </w:tr>
      <w:tr w:rsidR="00047423" w:rsidRPr="00C01B51" w:rsidTr="00D742DC">
        <w:tc>
          <w:tcPr>
            <w:tcW w:w="2013" w:type="dxa"/>
            <w:vAlign w:val="center"/>
          </w:tcPr>
          <w:p w:rsidR="00047423" w:rsidRPr="00C01B51" w:rsidRDefault="00047423" w:rsidP="00D742DC">
            <w:pPr>
              <w:spacing w:line="288" w:lineRule="auto"/>
              <w:rPr>
                <w:lang w:val="en-GB"/>
              </w:rPr>
            </w:pPr>
            <w:r w:rsidRPr="00C01B51">
              <w:rPr>
                <w:lang w:val="en-GB"/>
              </w:rPr>
              <w:t>1</w:t>
            </w:r>
          </w:p>
        </w:tc>
        <w:tc>
          <w:tcPr>
            <w:tcW w:w="3798" w:type="dxa"/>
            <w:vAlign w:val="center"/>
          </w:tcPr>
          <w:p w:rsidR="00047423" w:rsidRPr="00C01B51" w:rsidRDefault="00047423" w:rsidP="00D742DC">
            <w:pPr>
              <w:spacing w:line="288" w:lineRule="auto"/>
              <w:rPr>
                <w:lang w:val="en-GB"/>
              </w:rPr>
            </w:pPr>
            <w:r w:rsidRPr="00C01B51">
              <w:rPr>
                <w:lang w:val="en-GB"/>
              </w:rPr>
              <w:t>2 dB</w:t>
            </w:r>
          </w:p>
        </w:tc>
      </w:tr>
      <w:tr w:rsidR="00047423" w:rsidRPr="00C01B51" w:rsidTr="00D742DC">
        <w:tc>
          <w:tcPr>
            <w:tcW w:w="2013" w:type="dxa"/>
            <w:vAlign w:val="center"/>
          </w:tcPr>
          <w:p w:rsidR="00047423" w:rsidRPr="00C01B51" w:rsidRDefault="00047423" w:rsidP="00D742DC">
            <w:pPr>
              <w:spacing w:line="288" w:lineRule="auto"/>
              <w:rPr>
                <w:lang w:val="en-GB"/>
              </w:rPr>
            </w:pPr>
            <w:r w:rsidRPr="00C01B51">
              <w:rPr>
                <w:lang w:val="en-GB"/>
              </w:rPr>
              <w:t>2</w:t>
            </w:r>
          </w:p>
        </w:tc>
        <w:tc>
          <w:tcPr>
            <w:tcW w:w="3798" w:type="dxa"/>
            <w:vAlign w:val="center"/>
          </w:tcPr>
          <w:p w:rsidR="00047423" w:rsidRPr="00C01B51" w:rsidRDefault="00047423" w:rsidP="00D742DC">
            <w:pPr>
              <w:spacing w:line="288" w:lineRule="auto"/>
              <w:rPr>
                <w:lang w:val="en-GB"/>
              </w:rPr>
            </w:pPr>
            <w:r w:rsidRPr="00C01B51">
              <w:rPr>
                <w:lang w:val="en-GB"/>
              </w:rPr>
              <w:t>4 dB</w:t>
            </w:r>
          </w:p>
        </w:tc>
      </w:tr>
      <w:tr w:rsidR="00047423" w:rsidRPr="00C01B51" w:rsidTr="00D742DC">
        <w:tc>
          <w:tcPr>
            <w:tcW w:w="2013" w:type="dxa"/>
            <w:vAlign w:val="center"/>
          </w:tcPr>
          <w:p w:rsidR="00047423" w:rsidRPr="00C01B51" w:rsidRDefault="00047423" w:rsidP="00D742DC">
            <w:pPr>
              <w:spacing w:line="288" w:lineRule="auto"/>
              <w:rPr>
                <w:lang w:val="en-GB"/>
              </w:rPr>
            </w:pPr>
            <w:r w:rsidRPr="00C01B51">
              <w:rPr>
                <w:lang w:val="en-GB"/>
              </w:rPr>
              <w:t>3</w:t>
            </w:r>
          </w:p>
        </w:tc>
        <w:tc>
          <w:tcPr>
            <w:tcW w:w="3798" w:type="dxa"/>
            <w:vAlign w:val="center"/>
          </w:tcPr>
          <w:p w:rsidR="00047423" w:rsidRPr="00C01B51" w:rsidRDefault="00047423" w:rsidP="00D742DC">
            <w:pPr>
              <w:spacing w:line="288" w:lineRule="auto"/>
              <w:rPr>
                <w:lang w:val="en-GB"/>
              </w:rPr>
            </w:pPr>
            <w:r w:rsidRPr="00C01B51">
              <w:rPr>
                <w:lang w:val="en-GB"/>
              </w:rPr>
              <w:t>9.5 dB</w:t>
            </w:r>
          </w:p>
        </w:tc>
      </w:tr>
    </w:tbl>
    <w:p w:rsidR="00047423" w:rsidRPr="00C01B51" w:rsidRDefault="00047423" w:rsidP="005D36C7">
      <w:pPr>
        <w:pStyle w:val="ECCParagraph"/>
      </w:pPr>
    </w:p>
    <w:p w:rsidR="00047423" w:rsidRPr="00C01B51" w:rsidRDefault="00047423" w:rsidP="005D36C7">
      <w:pPr>
        <w:pStyle w:val="ECCParagraph"/>
      </w:pPr>
      <w:r w:rsidRPr="00C01B51">
        <w:t xml:space="preserve">On the carrier frequency itself, both Pk and QP detectors showed the same value. The detailed results of this measurement can be taken from the Annex 2 of </w:t>
      </w:r>
      <w:r w:rsidR="00C22D29" w:rsidRPr="00C01B51">
        <w:fldChar w:fldCharType="begin"/>
      </w:r>
      <w:r w:rsidR="00C22D29" w:rsidRPr="00C01B51">
        <w:instrText xml:space="preserve"> REF _Ref365298886 \r \h  \* MERGEFORMAT </w:instrText>
      </w:r>
      <w:r w:rsidR="00C22D29" w:rsidRPr="00C01B51">
        <w:fldChar w:fldCharType="separate"/>
      </w:r>
      <w:r w:rsidR="00864B8B">
        <w:t>[13]</w:t>
      </w:r>
      <w:r w:rsidR="00C22D29" w:rsidRPr="00C01B51">
        <w:fldChar w:fldCharType="end"/>
      </w:r>
      <w:r w:rsidRPr="00C01B51">
        <w:t>.</w:t>
      </w:r>
    </w:p>
    <w:p w:rsidR="00047423" w:rsidRPr="00C01B51" w:rsidRDefault="00047423" w:rsidP="005D36C7">
      <w:pPr>
        <w:pStyle w:val="ECCParagraph"/>
      </w:pPr>
      <w:r w:rsidRPr="00C01B51">
        <w:t>Using the average correction values from the tables above, the following figures show the Reader QP spectra held against the old and new spectrum masks.</w:t>
      </w:r>
    </w:p>
    <w:p w:rsidR="00047423" w:rsidRPr="00C01B51" w:rsidRDefault="00AD40AA" w:rsidP="005D36C7">
      <w:pPr>
        <w:pStyle w:val="ECCParagraph"/>
        <w:jc w:val="center"/>
      </w:pPr>
      <w:r w:rsidRPr="00C01B51">
        <w:rPr>
          <w:noProof/>
          <w:lang w:val="da-DK" w:eastAsia="da-DK"/>
        </w:rPr>
        <w:drawing>
          <wp:inline distT="0" distB="0" distL="0" distR="0" wp14:anchorId="3345DDFE" wp14:editId="1A621957">
            <wp:extent cx="4895850" cy="2733675"/>
            <wp:effectExtent l="0" t="0" r="0" b="9525"/>
            <wp:docPr id="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2733675"/>
                    </a:xfrm>
                    <a:prstGeom prst="rect">
                      <a:avLst/>
                    </a:prstGeom>
                    <a:noFill/>
                    <a:ln>
                      <a:noFill/>
                    </a:ln>
                  </pic:spPr>
                </pic:pic>
              </a:graphicData>
            </a:graphic>
          </wp:inline>
        </w:drawing>
      </w:r>
    </w:p>
    <w:p w:rsidR="00047423" w:rsidRPr="00C01B51" w:rsidRDefault="00047423" w:rsidP="005D36C7">
      <w:pPr>
        <w:pStyle w:val="Caption"/>
        <w:rPr>
          <w:lang w:val="en-GB"/>
        </w:rPr>
      </w:pPr>
      <w:bookmarkStart w:id="48" w:name="_Ref365304429"/>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11</w:t>
      </w:r>
      <w:r w:rsidR="00C22D29" w:rsidRPr="00C01B51">
        <w:rPr>
          <w:noProof/>
          <w:lang w:val="en-GB"/>
        </w:rPr>
        <w:fldChar w:fldCharType="end"/>
      </w:r>
      <w:bookmarkEnd w:id="48"/>
      <w:r w:rsidRPr="00C01B51">
        <w:rPr>
          <w:lang w:val="en-GB"/>
        </w:rPr>
        <w:t>: QP spectrum of Reader 1 and spectrum masks</w:t>
      </w:r>
    </w:p>
    <w:p w:rsidR="00047423" w:rsidRPr="00C01B51" w:rsidRDefault="00047423" w:rsidP="005D36C7">
      <w:pPr>
        <w:pStyle w:val="ECCParagraph"/>
      </w:pPr>
    </w:p>
    <w:p w:rsidR="00047423" w:rsidRPr="00C01B51" w:rsidRDefault="00AD40AA" w:rsidP="005D36C7">
      <w:pPr>
        <w:pStyle w:val="ECCParagraph"/>
        <w:jc w:val="center"/>
      </w:pPr>
      <w:r w:rsidRPr="00C01B51">
        <w:rPr>
          <w:noProof/>
          <w:lang w:val="da-DK" w:eastAsia="da-DK"/>
        </w:rPr>
        <w:lastRenderedPageBreak/>
        <w:drawing>
          <wp:inline distT="0" distB="0" distL="0" distR="0" wp14:anchorId="4072DDB2" wp14:editId="11AFCD42">
            <wp:extent cx="4981575" cy="2781300"/>
            <wp:effectExtent l="0" t="0" r="9525"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1575" cy="2781300"/>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12</w:t>
      </w:r>
      <w:r w:rsidR="00C22D29" w:rsidRPr="00C01B51">
        <w:rPr>
          <w:noProof/>
          <w:lang w:val="en-GB"/>
        </w:rPr>
        <w:fldChar w:fldCharType="end"/>
      </w:r>
      <w:r w:rsidRPr="00C01B51">
        <w:rPr>
          <w:lang w:val="en-GB"/>
        </w:rPr>
        <w:t>: QP spectrum of Reader 2 and spectrum masks close to the carrier</w:t>
      </w:r>
    </w:p>
    <w:p w:rsidR="00047423" w:rsidRPr="00C01B51" w:rsidRDefault="00047423" w:rsidP="005D36C7">
      <w:pPr>
        <w:pStyle w:val="ECCParagraph"/>
      </w:pPr>
    </w:p>
    <w:p w:rsidR="00047423" w:rsidRPr="00C01B51" w:rsidRDefault="00AD40AA" w:rsidP="005D36C7">
      <w:pPr>
        <w:pStyle w:val="ECCParagraph"/>
        <w:jc w:val="center"/>
      </w:pPr>
      <w:r w:rsidRPr="00C01B51">
        <w:rPr>
          <w:noProof/>
          <w:lang w:val="da-DK" w:eastAsia="da-DK"/>
        </w:rPr>
        <w:drawing>
          <wp:inline distT="0" distB="0" distL="0" distR="0" wp14:anchorId="20621D6B" wp14:editId="6F0F4D70">
            <wp:extent cx="4724400" cy="2638425"/>
            <wp:effectExtent l="0" t="0" r="0" b="9525"/>
            <wp:docPr id="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0" cy="2638425"/>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13</w:t>
      </w:r>
      <w:r w:rsidR="00C22D29" w:rsidRPr="00C01B51">
        <w:rPr>
          <w:noProof/>
          <w:lang w:val="en-GB"/>
        </w:rPr>
        <w:fldChar w:fldCharType="end"/>
      </w:r>
      <w:r w:rsidRPr="00C01B51">
        <w:rPr>
          <w:lang w:val="en-GB"/>
        </w:rPr>
        <w:t>: QP spectrum of Reader 2 and spectrum masks far from the carrier</w:t>
      </w:r>
    </w:p>
    <w:p w:rsidR="00047423" w:rsidRPr="00C01B51" w:rsidRDefault="00047423" w:rsidP="005D36C7">
      <w:pPr>
        <w:pStyle w:val="ECCParagraph"/>
      </w:pPr>
    </w:p>
    <w:p w:rsidR="00047423" w:rsidRPr="00C01B51" w:rsidRDefault="00AD40AA" w:rsidP="005D36C7">
      <w:pPr>
        <w:pStyle w:val="ECCParagraph"/>
        <w:jc w:val="center"/>
      </w:pPr>
      <w:r w:rsidRPr="00C01B51">
        <w:rPr>
          <w:noProof/>
          <w:lang w:val="da-DK" w:eastAsia="da-DK"/>
        </w:rPr>
        <w:lastRenderedPageBreak/>
        <w:drawing>
          <wp:inline distT="0" distB="0" distL="0" distR="0" wp14:anchorId="391AAB0A" wp14:editId="4F2060F2">
            <wp:extent cx="4981575" cy="2781300"/>
            <wp:effectExtent l="0" t="0" r="9525" b="0"/>
            <wp:docPr id="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2781300"/>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14</w:t>
      </w:r>
      <w:r w:rsidR="00C22D29" w:rsidRPr="00C01B51">
        <w:rPr>
          <w:noProof/>
          <w:lang w:val="en-GB"/>
        </w:rPr>
        <w:fldChar w:fldCharType="end"/>
      </w:r>
      <w:r w:rsidRPr="00C01B51">
        <w:rPr>
          <w:lang w:val="en-GB"/>
        </w:rPr>
        <w:t>: QP spectrum of Reader 3 and spectrum masks close to the carrier</w:t>
      </w:r>
    </w:p>
    <w:p w:rsidR="00047423" w:rsidRPr="00C01B51" w:rsidRDefault="00047423" w:rsidP="005D36C7">
      <w:pPr>
        <w:pStyle w:val="ECCParagraph"/>
      </w:pPr>
    </w:p>
    <w:p w:rsidR="00047423" w:rsidRPr="00C01B51" w:rsidRDefault="00AD40AA" w:rsidP="005D36C7">
      <w:pPr>
        <w:pStyle w:val="ECCParagraph"/>
        <w:jc w:val="center"/>
      </w:pPr>
      <w:r w:rsidRPr="00C01B51">
        <w:rPr>
          <w:noProof/>
          <w:lang w:val="da-DK" w:eastAsia="da-DK"/>
        </w:rPr>
        <w:drawing>
          <wp:inline distT="0" distB="0" distL="0" distR="0" wp14:anchorId="2833F43D" wp14:editId="6C2D9735">
            <wp:extent cx="4991100" cy="2733675"/>
            <wp:effectExtent l="0" t="0" r="0" b="9525"/>
            <wp:docPr id="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2733675"/>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15</w:t>
      </w:r>
      <w:r w:rsidR="00C22D29" w:rsidRPr="00C01B51">
        <w:rPr>
          <w:noProof/>
          <w:lang w:val="en-GB"/>
        </w:rPr>
        <w:fldChar w:fldCharType="end"/>
      </w:r>
      <w:r w:rsidRPr="00C01B51">
        <w:rPr>
          <w:lang w:val="en-GB"/>
        </w:rPr>
        <w:t>: QP spectrum of Reader 3 and spectrum masks far from the carrier</w:t>
      </w:r>
    </w:p>
    <w:p w:rsidR="00047423" w:rsidRPr="00C01B51" w:rsidRDefault="00047423" w:rsidP="005D36C7">
      <w:pPr>
        <w:pStyle w:val="ECCParagraph"/>
      </w:pPr>
      <w:r w:rsidRPr="00C01B51">
        <w:t>It can be seen that the sideband emissions of the high-power Reader 1 reach up to the new mask at the frequencies of the first peak next to the carrier and even exceeds all masks at certain peaks above 200 kHz offset.</w:t>
      </w:r>
    </w:p>
    <w:p w:rsidR="00047423" w:rsidRPr="00C01B51" w:rsidRDefault="00047423" w:rsidP="005D36C7">
      <w:pPr>
        <w:pStyle w:val="ECCParagraph"/>
      </w:pPr>
      <w:r w:rsidRPr="00C01B51">
        <w:t>The spectra of the wideband readers 2 and 3 fall well below all limits (even below the old mask) at all frequencies.</w:t>
      </w:r>
    </w:p>
    <w:p w:rsidR="00047423" w:rsidRPr="00C01B51" w:rsidRDefault="00047423" w:rsidP="005D36C7">
      <w:pPr>
        <w:pStyle w:val="ECCParagraph"/>
      </w:pPr>
      <w:r w:rsidRPr="00C01B51">
        <w:t>To visualize the interfering effect of the sideband peaks to analogue reception such as AM broadcast, the following figures show the amplitude vs. time diagram of the reader signals on the frequency of the first peak next to the carrier, with a measurement bandwidth of 10 </w:t>
      </w:r>
      <w:proofErr w:type="gramStart"/>
      <w:r w:rsidRPr="00C01B51">
        <w:t>kHz</w:t>
      </w:r>
      <w:proofErr w:type="gramEnd"/>
      <w:r w:rsidRPr="00C01B51">
        <w:t>.</w:t>
      </w:r>
    </w:p>
    <w:p w:rsidR="00047423" w:rsidRPr="00C01B51" w:rsidRDefault="00AD40AA" w:rsidP="005D36C7">
      <w:pPr>
        <w:pStyle w:val="ECCParagraph"/>
        <w:jc w:val="center"/>
      </w:pPr>
      <w:r w:rsidRPr="00C01B51">
        <w:rPr>
          <w:noProof/>
          <w:lang w:val="da-DK" w:eastAsia="da-DK"/>
        </w:rPr>
        <w:lastRenderedPageBreak/>
        <w:drawing>
          <wp:inline distT="0" distB="0" distL="0" distR="0" wp14:anchorId="2C0EBE4C" wp14:editId="4CA72E9E">
            <wp:extent cx="4714875" cy="3409950"/>
            <wp:effectExtent l="0" t="0" r="9525" b="0"/>
            <wp:docPr id="18" name="Picture 46" descr="Reader1 Tim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ader1 Time analys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875" cy="3409950"/>
                    </a:xfrm>
                    <a:prstGeom prst="rect">
                      <a:avLst/>
                    </a:prstGeom>
                    <a:noFill/>
                    <a:ln>
                      <a:noFill/>
                    </a:ln>
                  </pic:spPr>
                </pic:pic>
              </a:graphicData>
            </a:graphic>
          </wp:inline>
        </w:drawing>
      </w:r>
    </w:p>
    <w:p w:rsidR="00047423" w:rsidRPr="00C01B51" w:rsidRDefault="00047423" w:rsidP="005D36C7">
      <w:pPr>
        <w:pStyle w:val="Caption"/>
        <w:rPr>
          <w:lang w:val="en-GB"/>
        </w:rPr>
      </w:pPr>
      <w:bookmarkStart w:id="49" w:name="_Ref365303604"/>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16</w:t>
      </w:r>
      <w:r w:rsidR="00C22D29" w:rsidRPr="00C01B51">
        <w:rPr>
          <w:noProof/>
          <w:lang w:val="en-GB"/>
        </w:rPr>
        <w:fldChar w:fldCharType="end"/>
      </w:r>
      <w:bookmarkEnd w:id="49"/>
      <w:r w:rsidRPr="00C01B51">
        <w:rPr>
          <w:lang w:val="en-GB"/>
        </w:rPr>
        <w:t>: Time analysis of the Reader 1 signal</w:t>
      </w:r>
    </w:p>
    <w:p w:rsidR="00047423" w:rsidRPr="00C01B51" w:rsidRDefault="00047423" w:rsidP="005D36C7">
      <w:pPr>
        <w:pStyle w:val="ECCParagraph"/>
      </w:pPr>
      <w:r w:rsidRPr="00C01B51">
        <w:t xml:space="preserve">The upper left window of </w:t>
      </w:r>
      <w:r w:rsidRPr="00C01B51">
        <w:fldChar w:fldCharType="begin"/>
      </w:r>
      <w:r w:rsidRPr="00C01B51">
        <w:instrText xml:space="preserve"> REF _Ref365303604 \h </w:instrText>
      </w:r>
      <w:r w:rsidRPr="00C01B51">
        <w:fldChar w:fldCharType="separate"/>
      </w:r>
      <w:r w:rsidR="009365AA" w:rsidRPr="00C01B51">
        <w:t xml:space="preserve">Figure </w:t>
      </w:r>
      <w:r w:rsidR="009365AA">
        <w:rPr>
          <w:noProof/>
        </w:rPr>
        <w:t>16</w:t>
      </w:r>
      <w:r w:rsidRPr="00C01B51">
        <w:fldChar w:fldCharType="end"/>
      </w:r>
      <w:r w:rsidRPr="00C01B51">
        <w:t xml:space="preserve"> shows the total RF power over a time of 50 ms. </w:t>
      </w:r>
      <w:proofErr w:type="gramStart"/>
      <w:r w:rsidRPr="00C01B51">
        <w:t>It</w:t>
      </w:r>
      <w:proofErr w:type="gramEnd"/>
      <w:r w:rsidRPr="00C01B51">
        <w:t xml:space="preserve"> can be seen that this power is nearly constant as it lies in the carrier on 13.56 MHz.</w:t>
      </w:r>
    </w:p>
    <w:p w:rsidR="00047423" w:rsidRPr="00C01B51" w:rsidRDefault="00047423" w:rsidP="005D36C7">
      <w:pPr>
        <w:pStyle w:val="ECCParagraph"/>
      </w:pPr>
      <w:r w:rsidRPr="00C01B51">
        <w:t>The lower left window shows the power on the frequency of the first sideband peak on 13.6149 MHz (position of the marker in the spectrum window lower right) with a bandwidth of 10 </w:t>
      </w:r>
      <w:proofErr w:type="gramStart"/>
      <w:r w:rsidRPr="00C01B51">
        <w:t>kHz</w:t>
      </w:r>
      <w:proofErr w:type="gramEnd"/>
      <w:r w:rsidRPr="00C01B51">
        <w:t>. This is the signal that a broadcast receiver would “see” if it was is tuned to that frequency. It shows as a series of short pulses appearing roughly every millisecond with a length of about 1/3 ms.</w:t>
      </w:r>
    </w:p>
    <w:p w:rsidR="00047423" w:rsidRPr="00C01B51" w:rsidRDefault="00AD40AA" w:rsidP="005D36C7">
      <w:pPr>
        <w:pStyle w:val="ECCParagraph"/>
        <w:jc w:val="center"/>
      </w:pPr>
      <w:r w:rsidRPr="00C01B51">
        <w:rPr>
          <w:noProof/>
          <w:lang w:val="da-DK" w:eastAsia="da-DK"/>
        </w:rPr>
        <w:drawing>
          <wp:inline distT="0" distB="0" distL="0" distR="0" wp14:anchorId="44B44867" wp14:editId="534A6B90">
            <wp:extent cx="4524375" cy="3343275"/>
            <wp:effectExtent l="0" t="0" r="9525" b="9525"/>
            <wp:docPr id="19" name="Picture 45" descr="Reader2 Time analy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ader2 Time analysis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3343275"/>
                    </a:xfrm>
                    <a:prstGeom prst="rect">
                      <a:avLst/>
                    </a:prstGeom>
                    <a:noFill/>
                    <a:ln>
                      <a:noFill/>
                    </a:ln>
                  </pic:spPr>
                </pic:pic>
              </a:graphicData>
            </a:graphic>
          </wp:inline>
        </w:drawing>
      </w:r>
    </w:p>
    <w:p w:rsidR="00047423" w:rsidRPr="00C01B51" w:rsidRDefault="00047423" w:rsidP="005D36C7">
      <w:pPr>
        <w:pStyle w:val="Caption"/>
        <w:rPr>
          <w:lang w:val="en-GB"/>
        </w:rPr>
      </w:pPr>
      <w:bookmarkStart w:id="50" w:name="_Ref365303637"/>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17</w:t>
      </w:r>
      <w:r w:rsidR="00C22D29" w:rsidRPr="00C01B51">
        <w:rPr>
          <w:noProof/>
          <w:lang w:val="en-GB"/>
        </w:rPr>
        <w:fldChar w:fldCharType="end"/>
      </w:r>
      <w:bookmarkEnd w:id="50"/>
      <w:r w:rsidRPr="00C01B51">
        <w:rPr>
          <w:lang w:val="en-GB"/>
        </w:rPr>
        <w:t>: Time analysis of the Reader 2 signal for a 10 ms time interval</w:t>
      </w:r>
    </w:p>
    <w:p w:rsidR="00047423" w:rsidRPr="00C01B51" w:rsidRDefault="00047423" w:rsidP="005D36C7">
      <w:pPr>
        <w:pStyle w:val="ECCParagraph"/>
      </w:pPr>
      <w:r w:rsidRPr="00C01B51">
        <w:lastRenderedPageBreak/>
        <w:t xml:space="preserve">The lower left window of </w:t>
      </w:r>
      <w:r w:rsidRPr="00C01B51">
        <w:fldChar w:fldCharType="begin"/>
      </w:r>
      <w:r w:rsidRPr="00C01B51">
        <w:instrText xml:space="preserve"> REF _Ref365303637 \h </w:instrText>
      </w:r>
      <w:r w:rsidRPr="00C01B51">
        <w:fldChar w:fldCharType="separate"/>
      </w:r>
      <w:r w:rsidR="009365AA" w:rsidRPr="00C01B51">
        <w:t xml:space="preserve">Figure </w:t>
      </w:r>
      <w:r w:rsidR="009365AA">
        <w:rPr>
          <w:noProof/>
        </w:rPr>
        <w:t>17</w:t>
      </w:r>
      <w:r w:rsidRPr="00C01B51">
        <w:fldChar w:fldCharType="end"/>
      </w:r>
      <w:r w:rsidRPr="00C01B51">
        <w:t xml:space="preserve"> shows the signal as seen by a broadcast receiver tuned to the frequency of 13.64492 MHz which is the first sideband peak of Reader 2. It can be seen that the duration of the pulses is about 1.5 ms.</w:t>
      </w:r>
    </w:p>
    <w:p w:rsidR="00047423" w:rsidRPr="00C01B51" w:rsidRDefault="00AD40AA" w:rsidP="005D36C7">
      <w:pPr>
        <w:pStyle w:val="ECCParagraph"/>
        <w:jc w:val="center"/>
      </w:pPr>
      <w:r w:rsidRPr="00C01B51">
        <w:rPr>
          <w:noProof/>
          <w:lang w:val="da-DK" w:eastAsia="da-DK"/>
        </w:rPr>
        <w:drawing>
          <wp:inline distT="0" distB="0" distL="0" distR="0" wp14:anchorId="27A97B7A" wp14:editId="2BF2B9EF">
            <wp:extent cx="4714875" cy="3409950"/>
            <wp:effectExtent l="0" t="0" r="9525" b="0"/>
            <wp:docPr id="20" name="Picture 44" descr="Reader2 Time analys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ader2 Time analysis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875" cy="3409950"/>
                    </a:xfrm>
                    <a:prstGeom prst="rect">
                      <a:avLst/>
                    </a:prstGeom>
                    <a:noFill/>
                    <a:ln>
                      <a:noFill/>
                    </a:ln>
                  </pic:spPr>
                </pic:pic>
              </a:graphicData>
            </a:graphic>
          </wp:inline>
        </w:drawing>
      </w:r>
    </w:p>
    <w:p w:rsidR="00047423" w:rsidRPr="00C01B51" w:rsidRDefault="00047423" w:rsidP="005D36C7">
      <w:pPr>
        <w:pStyle w:val="Caption"/>
        <w:rPr>
          <w:lang w:val="en-GB"/>
        </w:rPr>
      </w:pPr>
      <w:bookmarkStart w:id="51" w:name="_Ref365303660"/>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18</w:t>
      </w:r>
      <w:r w:rsidR="00C22D29" w:rsidRPr="00C01B51">
        <w:rPr>
          <w:noProof/>
          <w:lang w:val="en-GB"/>
        </w:rPr>
        <w:fldChar w:fldCharType="end"/>
      </w:r>
      <w:bookmarkEnd w:id="51"/>
      <w:r w:rsidRPr="00C01B51">
        <w:rPr>
          <w:lang w:val="en-GB"/>
        </w:rPr>
        <w:t>: Time analysis of the Reader 2 signal for a 1 s time interval</w:t>
      </w:r>
    </w:p>
    <w:p w:rsidR="00047423" w:rsidRPr="00C01B51" w:rsidRDefault="00047423" w:rsidP="005D36C7">
      <w:pPr>
        <w:pStyle w:val="ECCParagraph"/>
      </w:pPr>
      <w:r w:rsidRPr="00C01B51">
        <w:t xml:space="preserve">In the lower left window of </w:t>
      </w:r>
      <w:r w:rsidR="00C22D29" w:rsidRPr="00C01B51">
        <w:fldChar w:fldCharType="begin"/>
      </w:r>
      <w:r w:rsidR="00C22D29" w:rsidRPr="00C01B51">
        <w:instrText xml:space="preserve"> REF _Ref365303660 \h  \* MERGEFORMAT </w:instrText>
      </w:r>
      <w:r w:rsidR="00C22D29" w:rsidRPr="00C01B51">
        <w:fldChar w:fldCharType="separate"/>
      </w:r>
      <w:r w:rsidR="009365AA" w:rsidRPr="00C01B51">
        <w:t xml:space="preserve">Figure </w:t>
      </w:r>
      <w:r w:rsidR="009365AA">
        <w:rPr>
          <w:noProof/>
        </w:rPr>
        <w:t>18</w:t>
      </w:r>
      <w:r w:rsidR="00C22D29" w:rsidRPr="00C01B51">
        <w:fldChar w:fldCharType="end"/>
      </w:r>
      <w:r w:rsidRPr="00C01B51">
        <w:t xml:space="preserve"> it can be seen that Reader 2 emits double-pulses occurring every 100 ms. The pulse/pause ratio of Reader 2 is much lower than of Reader 1, hence the larger difference between peak and QP (4 vs. 2 dB, see </w:t>
      </w:r>
      <w:r w:rsidRPr="00C01B51">
        <w:fldChar w:fldCharType="begin"/>
      </w:r>
      <w:r w:rsidRPr="00C01B51">
        <w:instrText xml:space="preserve"> REF _Ref365303794 \h </w:instrText>
      </w:r>
      <w:r w:rsidRPr="00C01B51">
        <w:fldChar w:fldCharType="separate"/>
      </w:r>
      <w:r w:rsidR="009365AA" w:rsidRPr="00C01B51">
        <w:t xml:space="preserve">Table </w:t>
      </w:r>
      <w:r w:rsidR="009365AA">
        <w:rPr>
          <w:noProof/>
        </w:rPr>
        <w:t>5</w:t>
      </w:r>
      <w:r w:rsidRPr="00C01B51">
        <w:fldChar w:fldCharType="end"/>
      </w:r>
      <w:r w:rsidRPr="00C01B51">
        <w:t>).</w:t>
      </w:r>
    </w:p>
    <w:p w:rsidR="00047423" w:rsidRPr="00C01B51" w:rsidRDefault="00AD40AA" w:rsidP="005D36C7">
      <w:pPr>
        <w:pStyle w:val="ECCParagraph"/>
        <w:jc w:val="center"/>
      </w:pPr>
      <w:r w:rsidRPr="00C01B51">
        <w:rPr>
          <w:noProof/>
          <w:lang w:val="da-DK" w:eastAsia="da-DK"/>
        </w:rPr>
        <w:drawing>
          <wp:inline distT="0" distB="0" distL="0" distR="0" wp14:anchorId="15DB327B" wp14:editId="152C638A">
            <wp:extent cx="4819650" cy="3486150"/>
            <wp:effectExtent l="0" t="0" r="0" b="0"/>
            <wp:docPr id="21" name="Picture 43" descr="Reader3 Time analys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ader3 Time analysis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9650" cy="3486150"/>
                    </a:xfrm>
                    <a:prstGeom prst="rect">
                      <a:avLst/>
                    </a:prstGeom>
                    <a:noFill/>
                    <a:ln>
                      <a:noFill/>
                    </a:ln>
                  </pic:spPr>
                </pic:pic>
              </a:graphicData>
            </a:graphic>
          </wp:inline>
        </w:drawing>
      </w:r>
    </w:p>
    <w:p w:rsidR="00047423" w:rsidRPr="00C01B51" w:rsidRDefault="00047423" w:rsidP="005D36C7">
      <w:pPr>
        <w:pStyle w:val="Caption"/>
        <w:rPr>
          <w:lang w:val="en-GB"/>
        </w:rPr>
      </w:pPr>
      <w:bookmarkStart w:id="52" w:name="_Ref365303816"/>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19</w:t>
      </w:r>
      <w:r w:rsidR="00C22D29" w:rsidRPr="00C01B51">
        <w:rPr>
          <w:noProof/>
          <w:lang w:val="en-GB"/>
        </w:rPr>
        <w:fldChar w:fldCharType="end"/>
      </w:r>
      <w:bookmarkEnd w:id="52"/>
      <w:r w:rsidRPr="00C01B51">
        <w:rPr>
          <w:lang w:val="en-GB"/>
        </w:rPr>
        <w:t>: Time analysis of the Reader 3 signal for a 5 ms time interval</w:t>
      </w:r>
    </w:p>
    <w:p w:rsidR="00047423" w:rsidRPr="00C01B51" w:rsidRDefault="00047423" w:rsidP="005D36C7">
      <w:pPr>
        <w:pStyle w:val="ECCParagraph"/>
      </w:pPr>
      <w:r w:rsidRPr="00C01B51">
        <w:lastRenderedPageBreak/>
        <w:t xml:space="preserve">The lower left window of </w:t>
      </w:r>
      <w:r w:rsidRPr="00C01B51">
        <w:fldChar w:fldCharType="begin"/>
      </w:r>
      <w:r w:rsidRPr="00C01B51">
        <w:instrText xml:space="preserve"> REF _Ref365303816 \h </w:instrText>
      </w:r>
      <w:r w:rsidRPr="00C01B51">
        <w:fldChar w:fldCharType="separate"/>
      </w:r>
      <w:r w:rsidR="009365AA" w:rsidRPr="00C01B51">
        <w:t xml:space="preserve">Figure </w:t>
      </w:r>
      <w:r w:rsidR="009365AA">
        <w:rPr>
          <w:noProof/>
        </w:rPr>
        <w:t>19</w:t>
      </w:r>
      <w:r w:rsidRPr="00C01B51">
        <w:fldChar w:fldCharType="end"/>
      </w:r>
      <w:r w:rsidRPr="00C01B51">
        <w:t xml:space="preserve"> shows that the lengths of the pulses from Reader 3 are even shorter (about 330 µs) than of Reader 2.</w:t>
      </w:r>
    </w:p>
    <w:p w:rsidR="00047423" w:rsidRPr="00C01B51" w:rsidRDefault="00AD40AA" w:rsidP="005D36C7">
      <w:pPr>
        <w:pStyle w:val="ECCParagraph"/>
        <w:jc w:val="center"/>
      </w:pPr>
      <w:r w:rsidRPr="00C01B51">
        <w:rPr>
          <w:noProof/>
          <w:lang w:val="da-DK" w:eastAsia="da-DK"/>
        </w:rPr>
        <w:drawing>
          <wp:inline distT="0" distB="0" distL="0" distR="0" wp14:anchorId="0CF620DE" wp14:editId="59579EF1">
            <wp:extent cx="5114925" cy="3695700"/>
            <wp:effectExtent l="0" t="0" r="9525" b="0"/>
            <wp:docPr id="22" name="Picture 42" descr="Reader3 Time analys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ader3 Time analysis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4925" cy="3695700"/>
                    </a:xfrm>
                    <a:prstGeom prst="rect">
                      <a:avLst/>
                    </a:prstGeom>
                    <a:noFill/>
                    <a:ln>
                      <a:noFill/>
                    </a:ln>
                  </pic:spPr>
                </pic:pic>
              </a:graphicData>
            </a:graphic>
          </wp:inline>
        </w:drawing>
      </w:r>
    </w:p>
    <w:p w:rsidR="00047423" w:rsidRPr="00C01B51" w:rsidRDefault="00047423" w:rsidP="005D36C7">
      <w:pPr>
        <w:pStyle w:val="Caption"/>
        <w:rPr>
          <w:lang w:val="en-GB"/>
        </w:rPr>
      </w:pPr>
      <w:bookmarkStart w:id="53" w:name="_Ref365303839"/>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20</w:t>
      </w:r>
      <w:r w:rsidR="00C22D29" w:rsidRPr="00C01B51">
        <w:rPr>
          <w:noProof/>
          <w:lang w:val="en-GB"/>
        </w:rPr>
        <w:fldChar w:fldCharType="end"/>
      </w:r>
      <w:bookmarkEnd w:id="53"/>
      <w:r w:rsidRPr="00C01B51">
        <w:rPr>
          <w:lang w:val="en-GB"/>
        </w:rPr>
        <w:t>: Time analysis of the Reader 3 signal for a 1 s time interval</w:t>
      </w:r>
    </w:p>
    <w:p w:rsidR="00047423" w:rsidRPr="00C01B51" w:rsidRDefault="00047423" w:rsidP="005D36C7">
      <w:pPr>
        <w:pStyle w:val="ECCParagraph"/>
      </w:pPr>
      <w:r w:rsidRPr="00C01B51">
        <w:t xml:space="preserve">Finally, the lower left window in </w:t>
      </w:r>
      <w:r w:rsidRPr="00C01B51">
        <w:fldChar w:fldCharType="begin"/>
      </w:r>
      <w:r w:rsidRPr="00C01B51">
        <w:instrText xml:space="preserve"> REF _Ref365303839 \h </w:instrText>
      </w:r>
      <w:r w:rsidRPr="00C01B51">
        <w:fldChar w:fldCharType="separate"/>
      </w:r>
      <w:r w:rsidR="009365AA" w:rsidRPr="00C01B51">
        <w:t xml:space="preserve">Figure </w:t>
      </w:r>
      <w:r w:rsidR="009365AA">
        <w:rPr>
          <w:noProof/>
        </w:rPr>
        <w:t>20</w:t>
      </w:r>
      <w:r w:rsidRPr="00C01B51">
        <w:fldChar w:fldCharType="end"/>
      </w:r>
      <w:r w:rsidRPr="00C01B51">
        <w:t xml:space="preserve"> shows that Reader 3 also emits one double-pulse every 100 ms. The pulse/pause ratio is nevertheless even lower than that of Reader 2 due to the shorter pulse length, hence the even higher difference between Pk and QP levels (9.5 vs. 4 dB, see </w:t>
      </w:r>
      <w:r w:rsidRPr="00C01B51">
        <w:fldChar w:fldCharType="begin"/>
      </w:r>
      <w:r w:rsidRPr="00C01B51">
        <w:instrText xml:space="preserve"> REF _Ref365303794 \h </w:instrText>
      </w:r>
      <w:r w:rsidRPr="00C01B51">
        <w:fldChar w:fldCharType="separate"/>
      </w:r>
      <w:r w:rsidR="009365AA" w:rsidRPr="00C01B51">
        <w:t xml:space="preserve">Table </w:t>
      </w:r>
      <w:r w:rsidR="009365AA">
        <w:rPr>
          <w:noProof/>
        </w:rPr>
        <w:t>5</w:t>
      </w:r>
      <w:r w:rsidRPr="00C01B51">
        <w:fldChar w:fldCharType="end"/>
      </w:r>
      <w:r w:rsidRPr="00C01B51">
        <w:t>).</w:t>
      </w:r>
    </w:p>
    <w:p w:rsidR="00047423" w:rsidRPr="00C01B51" w:rsidRDefault="007E4D71" w:rsidP="00DF2C67">
      <w:pPr>
        <w:pStyle w:val="Heading2"/>
        <w:rPr>
          <w:lang w:val="en-GB"/>
        </w:rPr>
      </w:pPr>
      <w:bookmarkStart w:id="54" w:name="_Ref365304298"/>
      <w:bookmarkStart w:id="55" w:name="_Ref365304656"/>
      <w:bookmarkStart w:id="56" w:name="_Toc522181886"/>
      <w:r>
        <w:rPr>
          <w:lang w:val="en-GB"/>
        </w:rPr>
        <w:t>Field strength</w:t>
      </w:r>
      <w:r w:rsidR="00047423" w:rsidRPr="00C01B51">
        <w:rPr>
          <w:lang w:val="en-GB"/>
        </w:rPr>
        <w:t xml:space="preserve"> versus distance measurements</w:t>
      </w:r>
      <w:bookmarkEnd w:id="54"/>
      <w:bookmarkEnd w:id="55"/>
      <w:bookmarkEnd w:id="56"/>
    </w:p>
    <w:p w:rsidR="00047423" w:rsidRPr="00C01B51" w:rsidRDefault="00047423" w:rsidP="005D36C7">
      <w:pPr>
        <w:pStyle w:val="ECCParagraph"/>
      </w:pPr>
      <w:r w:rsidRPr="00C01B51">
        <w:t xml:space="preserve">The expected interference range of RFID readers is at least partly in the near field, where the vectors of magnetic and electrical field strength are not necessarily orthogonal and the field strength may not drop at a rate of 20 dB per decade with distance, even under free space propagation conditions. Therefore, both electrical and magnetic field strength </w:t>
      </w:r>
      <w:proofErr w:type="gramStart"/>
      <w:r w:rsidRPr="00C01B51">
        <w:t>were</w:t>
      </w:r>
      <w:proofErr w:type="gramEnd"/>
      <w:r w:rsidRPr="00C01B51">
        <w:t xml:space="preserve"> measured for Reader 1 and Reader 2 at different distances between 5 and 100 m in an open test site near Munich. It was a lawn near “</w:t>
      </w:r>
      <w:proofErr w:type="spellStart"/>
      <w:r w:rsidRPr="00C01B51">
        <w:t>Kloster</w:t>
      </w:r>
      <w:proofErr w:type="spellEnd"/>
      <w:r w:rsidRPr="00C01B51">
        <w:t xml:space="preserve"> </w:t>
      </w:r>
      <w:proofErr w:type="spellStart"/>
      <w:r w:rsidRPr="00C01B51">
        <w:t>Schäftlarn</w:t>
      </w:r>
      <w:proofErr w:type="spellEnd"/>
      <w:r w:rsidRPr="00C01B51">
        <w:t xml:space="preserve">”, </w:t>
      </w:r>
      <w:proofErr w:type="spellStart"/>
      <w:r w:rsidRPr="00C01B51">
        <w:t>Koordinates</w:t>
      </w:r>
      <w:proofErr w:type="spellEnd"/>
      <w:r w:rsidRPr="00C01B51">
        <w:t xml:space="preserve"> 47N58’27” / 11E28’09”.</w:t>
      </w:r>
    </w:p>
    <w:p w:rsidR="00047423" w:rsidRPr="00C01B51" w:rsidRDefault="00047423" w:rsidP="005D36C7">
      <w:pPr>
        <w:pStyle w:val="ECCParagraph"/>
      </w:pPr>
      <w:r w:rsidRPr="00C01B51">
        <w:t>The measurement antenna for the magnetic field was an active loop (EMCO 6502), mounted at 1.5 m height on a tripod and turned to the direction of maximum field strength. Its antenna factor is given by the manufacturer as 10 dB, so the calculation of the magnetic field strength from measured receiver input voltage can be made as follows:</w:t>
      </w:r>
    </w:p>
    <w:p w:rsidR="00047423" w:rsidRPr="00C01B51" w:rsidRDefault="00047423" w:rsidP="005D36C7">
      <w:pPr>
        <w:pStyle w:val="ECCParagraph"/>
        <w:jc w:val="center"/>
      </w:pPr>
      <w:r w:rsidRPr="00C01B51">
        <w:t xml:space="preserve">H = </w:t>
      </w:r>
      <w:proofErr w:type="spellStart"/>
      <w:r w:rsidRPr="00C01B51">
        <w:t>Urx</w:t>
      </w:r>
      <w:proofErr w:type="spellEnd"/>
      <w:r w:rsidRPr="00C01B51">
        <w:t xml:space="preserve"> + 10 dB – 51.5 dB</w:t>
      </w:r>
      <w:r w:rsidRPr="00C01B51">
        <w:tab/>
      </w:r>
    </w:p>
    <w:p w:rsidR="00047423" w:rsidRPr="00C01B51" w:rsidRDefault="009D4FDD" w:rsidP="005D36C7">
      <w:pPr>
        <w:pStyle w:val="ECCParagraph"/>
      </w:pPr>
      <w:proofErr w:type="gramStart"/>
      <w:r w:rsidRPr="00C01B51">
        <w:t>w</w:t>
      </w:r>
      <w:r w:rsidR="00047423" w:rsidRPr="00C01B51">
        <w:t>ith</w:t>
      </w:r>
      <w:proofErr w:type="gramEnd"/>
      <w:r w:rsidR="00047423" w:rsidRPr="00C01B51">
        <w:t>:</w:t>
      </w:r>
    </w:p>
    <w:p w:rsidR="00047423" w:rsidRPr="00C01B51" w:rsidRDefault="00047423" w:rsidP="005D36C7">
      <w:pPr>
        <w:pStyle w:val="ECCParagraph"/>
      </w:pPr>
      <w:r w:rsidRPr="00C01B51">
        <w:t>H = magnetic field strength in dBµA/m</w:t>
      </w:r>
    </w:p>
    <w:p w:rsidR="00047423" w:rsidRPr="00C01B51" w:rsidRDefault="00047423" w:rsidP="005D36C7">
      <w:pPr>
        <w:pStyle w:val="ECCParagraph"/>
      </w:pPr>
      <w:proofErr w:type="spellStart"/>
      <w:r w:rsidRPr="00C01B51">
        <w:t>Urx</w:t>
      </w:r>
      <w:proofErr w:type="spellEnd"/>
      <w:r w:rsidRPr="00C01B51">
        <w:t xml:space="preserve"> = voltage at the receiver input in dBµV</w:t>
      </w:r>
    </w:p>
    <w:p w:rsidR="00047423" w:rsidRPr="00C01B51" w:rsidRDefault="00047423" w:rsidP="005D36C7">
      <w:pPr>
        <w:pStyle w:val="ECCParagraph"/>
      </w:pPr>
      <w:r w:rsidRPr="00C01B51">
        <w:t>51.5 dB = conversion between electrical and magnetic field strength</w:t>
      </w:r>
    </w:p>
    <w:p w:rsidR="00047423" w:rsidRPr="00C01B51" w:rsidRDefault="00047423" w:rsidP="005D36C7">
      <w:pPr>
        <w:pStyle w:val="ECCParagraph"/>
      </w:pPr>
    </w:p>
    <w:p w:rsidR="00047423" w:rsidRPr="00C01B51" w:rsidRDefault="00AD40AA" w:rsidP="005D36C7">
      <w:pPr>
        <w:pStyle w:val="ECCParagraph"/>
        <w:jc w:val="center"/>
      </w:pPr>
      <w:r w:rsidRPr="00C01B51">
        <w:rPr>
          <w:noProof/>
          <w:lang w:val="da-DK" w:eastAsia="da-DK"/>
        </w:rPr>
        <w:drawing>
          <wp:inline distT="0" distB="0" distL="0" distR="0" wp14:anchorId="12577FAB" wp14:editId="41C9764C">
            <wp:extent cx="3314700" cy="2486025"/>
            <wp:effectExtent l="0" t="0" r="0" b="9525"/>
            <wp:docPr id="23" name="Picture 62" descr="EMCO-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MCO-Loo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21</w:t>
      </w:r>
      <w:r w:rsidR="00C22D29" w:rsidRPr="00C01B51">
        <w:rPr>
          <w:noProof/>
          <w:lang w:val="en-GB"/>
        </w:rPr>
        <w:fldChar w:fldCharType="end"/>
      </w:r>
      <w:r w:rsidRPr="00C01B51">
        <w:rPr>
          <w:lang w:val="en-GB"/>
        </w:rPr>
        <w:t>: Magnetic loop measurement antenna</w:t>
      </w:r>
    </w:p>
    <w:p w:rsidR="00047423" w:rsidRPr="00C01B51" w:rsidRDefault="00047423" w:rsidP="005D36C7">
      <w:pPr>
        <w:pStyle w:val="ECCParagraph"/>
      </w:pPr>
      <w:r w:rsidRPr="00C01B51">
        <w:t>The measurement antenna for the electrical field strength was a short vertical monopole (R&amp;S HFH2-Z2) with rods as a ground plane. Its antenna factor is given by the manufacturer as 20 dB, so the calculation of the electrical field strength from measured receiver input voltage can be made as follows:</w:t>
      </w:r>
    </w:p>
    <w:p w:rsidR="00047423" w:rsidRPr="00C01B51" w:rsidRDefault="00047423" w:rsidP="005D36C7">
      <w:pPr>
        <w:pStyle w:val="ECCParagraph"/>
        <w:jc w:val="center"/>
      </w:pPr>
      <w:r w:rsidRPr="00C01B51">
        <w:t xml:space="preserve">E = </w:t>
      </w:r>
      <w:proofErr w:type="spellStart"/>
      <w:r w:rsidRPr="00C01B51">
        <w:t>Urx</w:t>
      </w:r>
      <w:proofErr w:type="spellEnd"/>
      <w:r w:rsidRPr="00C01B51">
        <w:t xml:space="preserve"> + 20 dB</w:t>
      </w:r>
      <w:r w:rsidRPr="00C01B51">
        <w:tab/>
      </w:r>
    </w:p>
    <w:p w:rsidR="00047423" w:rsidRPr="00C01B51" w:rsidRDefault="009D4FDD" w:rsidP="005D36C7">
      <w:pPr>
        <w:pStyle w:val="ECCParagraph"/>
      </w:pPr>
      <w:proofErr w:type="gramStart"/>
      <w:r w:rsidRPr="00C01B51">
        <w:t>w</w:t>
      </w:r>
      <w:r w:rsidR="00047423" w:rsidRPr="00C01B51">
        <w:t>ith</w:t>
      </w:r>
      <w:proofErr w:type="gramEnd"/>
      <w:r w:rsidR="00047423" w:rsidRPr="00C01B51">
        <w:t>:</w:t>
      </w:r>
    </w:p>
    <w:p w:rsidR="00047423" w:rsidRPr="00C01B51" w:rsidRDefault="00047423" w:rsidP="005D36C7">
      <w:pPr>
        <w:pStyle w:val="ECCParagraph"/>
      </w:pPr>
      <w:r w:rsidRPr="00C01B51">
        <w:t>E = electrical field strength in dBµV/m</w:t>
      </w:r>
    </w:p>
    <w:p w:rsidR="00047423" w:rsidRPr="00C01B51" w:rsidRDefault="00047423" w:rsidP="005D36C7">
      <w:pPr>
        <w:pStyle w:val="ECCParagraph"/>
      </w:pPr>
      <w:proofErr w:type="spellStart"/>
      <w:r w:rsidRPr="00C01B51">
        <w:t>Urx</w:t>
      </w:r>
      <w:proofErr w:type="spellEnd"/>
      <w:r w:rsidRPr="00C01B51">
        <w:t xml:space="preserve"> = voltage at the receiver input in dBµV</w:t>
      </w:r>
    </w:p>
    <w:p w:rsidR="00047423" w:rsidRPr="00C01B51" w:rsidRDefault="00047423" w:rsidP="005D36C7">
      <w:pPr>
        <w:pStyle w:val="ECCParagraph"/>
      </w:pPr>
    </w:p>
    <w:p w:rsidR="00047423" w:rsidRPr="00C01B51" w:rsidRDefault="00AD40AA" w:rsidP="005D36C7">
      <w:pPr>
        <w:pStyle w:val="ECCParagraph"/>
        <w:jc w:val="center"/>
      </w:pPr>
      <w:r w:rsidRPr="00C01B51">
        <w:rPr>
          <w:noProof/>
          <w:lang w:val="da-DK" w:eastAsia="da-DK"/>
        </w:rPr>
        <w:drawing>
          <wp:inline distT="0" distB="0" distL="0" distR="0" wp14:anchorId="68CC1DC5" wp14:editId="799EF870">
            <wp:extent cx="3267075" cy="2447925"/>
            <wp:effectExtent l="0" t="0" r="9525" b="9525"/>
            <wp:docPr id="24" name="Picture 61" descr="HFH2-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FH2-Z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075" cy="2447925"/>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22</w:t>
      </w:r>
      <w:r w:rsidR="00C22D29" w:rsidRPr="00C01B51">
        <w:rPr>
          <w:noProof/>
          <w:lang w:val="en-GB"/>
        </w:rPr>
        <w:fldChar w:fldCharType="end"/>
      </w:r>
      <w:r w:rsidRPr="00C01B51">
        <w:rPr>
          <w:lang w:val="en-GB"/>
        </w:rPr>
        <w:t>: Electrical monopole measurement antenna</w:t>
      </w:r>
    </w:p>
    <w:p w:rsidR="00047423" w:rsidRPr="00C01B51" w:rsidRDefault="00047423" w:rsidP="005D36C7">
      <w:pPr>
        <w:pStyle w:val="ECCParagraph"/>
      </w:pPr>
    </w:p>
    <w:p w:rsidR="00047423" w:rsidRPr="00C01B51" w:rsidRDefault="00047423" w:rsidP="005D36C7">
      <w:pPr>
        <w:pStyle w:val="ECCParagraph"/>
      </w:pPr>
      <w:r w:rsidRPr="00C01B51">
        <w:lastRenderedPageBreak/>
        <w:t xml:space="preserve">The measurements were done with a spectrum analyzer on the carrier frequency 13.56 MHz, RBW = 10 kHz, Detector = RMS. The following graphs show the resulting dependencies between field strength and distance. The detailed numerical results can be taken from Annex 2 of </w:t>
      </w:r>
      <w:r w:rsidR="00C22D29" w:rsidRPr="00C01B51">
        <w:fldChar w:fldCharType="begin"/>
      </w:r>
      <w:r w:rsidR="00C22D29" w:rsidRPr="00C01B51">
        <w:instrText xml:space="preserve"> REF _Ref365298886 \r \h  \* MERGEFORMAT </w:instrText>
      </w:r>
      <w:r w:rsidR="00C22D29" w:rsidRPr="00C01B51">
        <w:fldChar w:fldCharType="separate"/>
      </w:r>
      <w:r w:rsidR="00864B8B">
        <w:t>[13]</w:t>
      </w:r>
      <w:r w:rsidR="00C22D29" w:rsidRPr="00C01B51">
        <w:fldChar w:fldCharType="end"/>
      </w:r>
      <w:r w:rsidRPr="00C01B51">
        <w:t>.</w:t>
      </w:r>
    </w:p>
    <w:p w:rsidR="00047423" w:rsidRPr="00C01B51" w:rsidRDefault="00AD40AA" w:rsidP="005D36C7">
      <w:pPr>
        <w:pStyle w:val="ECCParagraph"/>
        <w:jc w:val="center"/>
      </w:pPr>
      <w:r w:rsidRPr="00C01B51">
        <w:rPr>
          <w:noProof/>
          <w:lang w:val="da-DK" w:eastAsia="da-DK"/>
        </w:rPr>
        <w:drawing>
          <wp:inline distT="0" distB="0" distL="0" distR="0" wp14:anchorId="62ADD3C7" wp14:editId="41A25322">
            <wp:extent cx="5029200" cy="3352800"/>
            <wp:effectExtent l="0" t="0" r="0" b="0"/>
            <wp:docPr id="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23</w:t>
      </w:r>
      <w:r w:rsidR="00C22D29" w:rsidRPr="00C01B51">
        <w:rPr>
          <w:noProof/>
          <w:lang w:val="en-GB"/>
        </w:rPr>
        <w:fldChar w:fldCharType="end"/>
      </w:r>
      <w:r w:rsidRPr="00C01B51">
        <w:rPr>
          <w:lang w:val="en-GB"/>
        </w:rPr>
        <w:t>: Magnetic field strength vs. distance</w:t>
      </w:r>
    </w:p>
    <w:p w:rsidR="00047423" w:rsidRPr="00C01B51" w:rsidRDefault="00AD40AA" w:rsidP="005D36C7">
      <w:pPr>
        <w:ind w:firstLine="567"/>
        <w:rPr>
          <w:lang w:val="en-GB"/>
        </w:rPr>
      </w:pPr>
      <w:r w:rsidRPr="00C01B51">
        <w:rPr>
          <w:noProof/>
          <w:lang w:val="da-DK" w:eastAsia="da-DK"/>
        </w:rPr>
        <w:drawing>
          <wp:inline distT="0" distB="0" distL="0" distR="0" wp14:anchorId="0B5C1107" wp14:editId="6605EC91">
            <wp:extent cx="5038725" cy="3362325"/>
            <wp:effectExtent l="0" t="0" r="0" b="9525"/>
            <wp:docPr id="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3362325"/>
                    </a:xfrm>
                    <a:prstGeom prst="rect">
                      <a:avLst/>
                    </a:prstGeom>
                    <a:noFill/>
                    <a:ln>
                      <a:noFill/>
                    </a:ln>
                  </pic:spPr>
                </pic:pic>
              </a:graphicData>
            </a:graphic>
          </wp:inline>
        </w:drawing>
      </w:r>
    </w:p>
    <w:p w:rsidR="00047423" w:rsidRPr="00C01B51" w:rsidRDefault="00047423" w:rsidP="005D36C7">
      <w:pPr>
        <w:pStyle w:val="ECCParagraph"/>
        <w:jc w:val="center"/>
      </w:pPr>
    </w:p>
    <w:p w:rsidR="00047423" w:rsidRPr="00C01B51" w:rsidRDefault="00047423" w:rsidP="005D36C7">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24</w:t>
      </w:r>
      <w:r w:rsidR="00C22D29" w:rsidRPr="00C01B51">
        <w:rPr>
          <w:noProof/>
          <w:lang w:val="en-GB"/>
        </w:rPr>
        <w:fldChar w:fldCharType="end"/>
      </w:r>
      <w:r w:rsidRPr="00C01B51">
        <w:rPr>
          <w:lang w:val="en-GB"/>
        </w:rPr>
        <w:t>: Electrical field strength vs. distance</w:t>
      </w:r>
    </w:p>
    <w:p w:rsidR="00047423" w:rsidRPr="00C01B51" w:rsidRDefault="00047423" w:rsidP="005D36C7">
      <w:pPr>
        <w:pStyle w:val="ECCParagraph"/>
      </w:pPr>
      <w:r w:rsidRPr="00C01B51">
        <w:t xml:space="preserve">It can be seen that especially the graphs for the magnetic field strength plot nearly as straight lines when the x-axis is scaled logarithmically. </w:t>
      </w:r>
    </w:p>
    <w:p w:rsidR="00047423" w:rsidRPr="00C01B51" w:rsidRDefault="00047423" w:rsidP="005D36C7">
      <w:pPr>
        <w:pStyle w:val="ECCParagraph"/>
      </w:pPr>
      <w:r w:rsidRPr="00C01B51">
        <w:lastRenderedPageBreak/>
        <w:t>This means that far field conditions may be applied as a good estimate even for distances as short as 5 m because the near-far field transition point is close to 3.52 meters distance from the reader Antenna.</w:t>
      </w:r>
    </w:p>
    <w:p w:rsidR="00047423" w:rsidRPr="00C01B51" w:rsidRDefault="00047423" w:rsidP="005D36C7">
      <w:pPr>
        <w:pStyle w:val="ECCParagraph"/>
      </w:pPr>
      <w:r w:rsidRPr="00C01B51">
        <w:t xml:space="preserve">The curves for electrical field strength bend slightly at a distance around 20 m, while the decay curves for the magnetic </w:t>
      </w:r>
      <w:r w:rsidR="007E4D71">
        <w:t>field strength</w:t>
      </w:r>
      <w:r w:rsidRPr="00C01B51">
        <w:t xml:space="preserve"> are almost straight lines.</w:t>
      </w:r>
    </w:p>
    <w:p w:rsidR="00047423" w:rsidRPr="00C01B51" w:rsidRDefault="00047423" w:rsidP="005D36C7">
      <w:pPr>
        <w:pStyle w:val="ECCParagraph"/>
      </w:pPr>
      <w:r w:rsidRPr="00C01B51">
        <w:t>The magnetic field strength attenuation (e.g. from 5 m to 50 m points) in the measured distance range is approx. 23 dB /decade (5 m to 50 m points) being only 3 dB more than under free space conditions.</w:t>
      </w:r>
    </w:p>
    <w:p w:rsidR="00047423" w:rsidRPr="00C01B51" w:rsidRDefault="00047423" w:rsidP="005D36C7">
      <w:pPr>
        <w:pStyle w:val="ECCParagraph"/>
      </w:pPr>
      <w:r w:rsidRPr="00C01B51">
        <w:t>The electric field strength attenuation (5 m to 50 m points) is approx. 25 dB/decade thus 5 dB higher than under real free space conditions, the slope of 20 dB/decade however extends from 20 m onwards. The reason between the 25 and 20 dB/decade difference is the soft transition between the near to far field.</w:t>
      </w:r>
    </w:p>
    <w:p w:rsidR="00047423" w:rsidRPr="00C01B51" w:rsidRDefault="00047423" w:rsidP="00DF2C67">
      <w:pPr>
        <w:pStyle w:val="Heading2"/>
        <w:rPr>
          <w:lang w:val="en-GB"/>
        </w:rPr>
      </w:pPr>
      <w:bookmarkStart w:id="57" w:name="_Toc522181887"/>
      <w:r w:rsidRPr="00C01B51">
        <w:rPr>
          <w:lang w:val="en-GB"/>
        </w:rPr>
        <w:t>Interference measurements</w:t>
      </w:r>
      <w:bookmarkEnd w:id="57"/>
    </w:p>
    <w:p w:rsidR="00047423" w:rsidRPr="00C01B51" w:rsidRDefault="00047423" w:rsidP="005D36C7">
      <w:pPr>
        <w:pStyle w:val="Heading3"/>
        <w:rPr>
          <w:rFonts w:eastAsia="MS Mincho"/>
          <w:lang w:val="en-GB"/>
        </w:rPr>
      </w:pPr>
      <w:bookmarkStart w:id="58" w:name="_Toc522181888"/>
      <w:r w:rsidRPr="00C01B51">
        <w:rPr>
          <w:lang w:val="en-GB"/>
        </w:rPr>
        <w:t>Receiver</w:t>
      </w:r>
      <w:bookmarkEnd w:id="58"/>
    </w:p>
    <w:p w:rsidR="00047423" w:rsidRPr="00C01B51" w:rsidRDefault="00047423" w:rsidP="005D36C7">
      <w:pPr>
        <w:pStyle w:val="ECCParagraph"/>
      </w:pPr>
      <w:r w:rsidRPr="00C01B51">
        <w:t xml:space="preserve">It was agreed that the only component of the RFID signal contributing to interferences into the broadcast band are the sideband emissions falling directly into the BC receive channel. In so far, it could be seen as a co-channel interference situation where the C/I usually </w:t>
      </w:r>
      <w:r w:rsidR="00503019" w:rsidRPr="00C01B51">
        <w:t>depend</w:t>
      </w:r>
      <w:r w:rsidRPr="00C01B51">
        <w:t xml:space="preserve"> on the properties of the victim radio system rather than on the performance of the specific receiver. </w:t>
      </w:r>
    </w:p>
    <w:p w:rsidR="00047423" w:rsidRPr="00C01B51" w:rsidRDefault="00047423" w:rsidP="005D36C7">
      <w:pPr>
        <w:pStyle w:val="ECCParagraph"/>
      </w:pPr>
      <w:r w:rsidRPr="00C01B51">
        <w:t>It was therefore also agreed that using only one common HF broadcast receiver for these measurements already provides a good estimate of the situation in general.</w:t>
      </w:r>
    </w:p>
    <w:p w:rsidR="00047423" w:rsidRPr="00C01B51" w:rsidRDefault="00047423" w:rsidP="005D36C7">
      <w:pPr>
        <w:pStyle w:val="ECCParagraph"/>
      </w:pPr>
      <w:r w:rsidRPr="00C01B51">
        <w:t xml:space="preserve">The portable receiver TECSUN PL600 </w:t>
      </w:r>
      <w:r w:rsidRPr="00C01B51">
        <w:fldChar w:fldCharType="begin"/>
      </w:r>
      <w:r w:rsidRPr="00C01B51">
        <w:instrText xml:space="preserve"> REF _Ref365299238 \r \h </w:instrText>
      </w:r>
      <w:r w:rsidRPr="00C01B51">
        <w:fldChar w:fldCharType="separate"/>
      </w:r>
      <w:r w:rsidR="00864B8B">
        <w:t>[14]</w:t>
      </w:r>
      <w:r w:rsidRPr="00C01B51">
        <w:fldChar w:fldCharType="end"/>
      </w:r>
      <w:r w:rsidRPr="00C01B51">
        <w:t xml:space="preserve"> was used for the measurements. Annex 1 of </w:t>
      </w:r>
      <w:r w:rsidR="00C22D29" w:rsidRPr="00C01B51">
        <w:fldChar w:fldCharType="begin"/>
      </w:r>
      <w:r w:rsidR="00C22D29" w:rsidRPr="00C01B51">
        <w:instrText xml:space="preserve"> REF _Ref365298886 \r \h  \* MERGEFORMAT </w:instrText>
      </w:r>
      <w:r w:rsidR="00C22D29" w:rsidRPr="00C01B51">
        <w:fldChar w:fldCharType="separate"/>
      </w:r>
      <w:r w:rsidR="00864B8B">
        <w:t>[13]</w:t>
      </w:r>
      <w:r w:rsidR="00C22D29" w:rsidRPr="00C01B51">
        <w:fldChar w:fldCharType="end"/>
      </w:r>
      <w:r w:rsidRPr="00C01B51">
        <w:t xml:space="preserve"> provides the available broadcast receiver information.</w:t>
      </w:r>
    </w:p>
    <w:p w:rsidR="00047423" w:rsidRPr="00C01B51" w:rsidRDefault="00047423" w:rsidP="005D36C7">
      <w:pPr>
        <w:pStyle w:val="ECCParagraph"/>
      </w:pPr>
      <w:r w:rsidRPr="00C01B51">
        <w:t>The receiver was battery-operated and placed at a height of approx. 1.2 m above the ground. The telescope antenna was fully extended and oriented vertically to provide an Omni-directional pattern in the horizontal plane.</w:t>
      </w:r>
    </w:p>
    <w:p w:rsidR="00047423" w:rsidRPr="00C01B51" w:rsidRDefault="00047423" w:rsidP="005D36C7">
      <w:pPr>
        <w:pStyle w:val="ECCParagraph"/>
      </w:pPr>
      <w:r w:rsidRPr="00C01B51">
        <w:t>The maximum achievable undistorted audio SINAD of the receiver was 28 dB.</w:t>
      </w:r>
    </w:p>
    <w:p w:rsidR="00047423" w:rsidRPr="00C01B51" w:rsidRDefault="00047423" w:rsidP="005D36C7">
      <w:pPr>
        <w:pStyle w:val="Heading3"/>
        <w:rPr>
          <w:rFonts w:eastAsia="MS Mincho"/>
          <w:lang w:val="en-GB"/>
        </w:rPr>
      </w:pPr>
      <w:bookmarkStart w:id="59" w:name="_Toc522181889"/>
      <w:r w:rsidRPr="00C01B51">
        <w:rPr>
          <w:lang w:val="en-GB"/>
        </w:rPr>
        <w:t>Wanted signal</w:t>
      </w:r>
      <w:bookmarkEnd w:id="59"/>
    </w:p>
    <w:p w:rsidR="00047423" w:rsidRPr="00C01B51" w:rsidRDefault="00047423" w:rsidP="005D36C7">
      <w:pPr>
        <w:pStyle w:val="ECCParagraph"/>
      </w:pPr>
      <w:r w:rsidRPr="00C01B51">
        <w:t xml:space="preserve">The wanted signal consisted of an RF carrier 100% </w:t>
      </w:r>
      <w:proofErr w:type="gramStart"/>
      <w:r w:rsidRPr="00C01B51">
        <w:t>AM</w:t>
      </w:r>
      <w:proofErr w:type="gramEnd"/>
      <w:r w:rsidRPr="00C01B51">
        <w:t xml:space="preserve"> modulated with a 1 kHz sinewave tone. It was transmitted by a signal generator (HP 8648C) via a vertical rod antenna positioned at a distance of 20 m from the victim receiver. </w:t>
      </w:r>
    </w:p>
    <w:p w:rsidR="00047423" w:rsidRPr="00C01B51" w:rsidRDefault="00AD40AA" w:rsidP="00C01B51">
      <w:pPr>
        <w:pStyle w:val="ECCParagraph"/>
        <w:keepNext/>
        <w:jc w:val="center"/>
      </w:pPr>
      <w:r w:rsidRPr="00C01B51">
        <w:rPr>
          <w:noProof/>
          <w:lang w:val="da-DK" w:eastAsia="da-DK"/>
        </w:rPr>
        <w:lastRenderedPageBreak/>
        <w:drawing>
          <wp:inline distT="0" distB="0" distL="0" distR="0" wp14:anchorId="0C516B45" wp14:editId="2A8CDB75">
            <wp:extent cx="3905250" cy="2581275"/>
            <wp:effectExtent l="0" t="0" r="0" b="9525"/>
            <wp:docPr id="27" name="Picture 63" descr="BC-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C-Send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0" cy="2581275"/>
                    </a:xfrm>
                    <a:prstGeom prst="rect">
                      <a:avLst/>
                    </a:prstGeom>
                    <a:noFill/>
                    <a:ln>
                      <a:noFill/>
                    </a:ln>
                  </pic:spPr>
                </pic:pic>
              </a:graphicData>
            </a:graphic>
          </wp:inline>
        </w:drawing>
      </w:r>
    </w:p>
    <w:p w:rsidR="00047423" w:rsidRPr="00C01B51" w:rsidRDefault="00047423" w:rsidP="00C01B51">
      <w:pPr>
        <w:pStyle w:val="Caption"/>
        <w:keepNext/>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25</w:t>
      </w:r>
      <w:r w:rsidR="00C22D29" w:rsidRPr="00C01B51">
        <w:rPr>
          <w:noProof/>
          <w:lang w:val="en-GB"/>
        </w:rPr>
        <w:fldChar w:fldCharType="end"/>
      </w:r>
      <w:r w:rsidRPr="00C01B51">
        <w:rPr>
          <w:lang w:val="en-GB"/>
        </w:rPr>
        <w:t>: Broadcast transmitter and antenna</w:t>
      </w:r>
    </w:p>
    <w:p w:rsidR="00047423" w:rsidRPr="00C01B51" w:rsidRDefault="00047423" w:rsidP="005D36C7">
      <w:pPr>
        <w:pStyle w:val="ECCParagraph"/>
      </w:pPr>
      <w:r w:rsidRPr="00C01B51">
        <w:t xml:space="preserve">The wanted signal level was set to provide </w:t>
      </w:r>
      <w:proofErr w:type="gramStart"/>
      <w:r w:rsidRPr="00C01B51">
        <w:t>a field</w:t>
      </w:r>
      <w:proofErr w:type="gramEnd"/>
      <w:r w:rsidRPr="00C01B51">
        <w:t xml:space="preserve"> strength of 54 dBµV/m. This enabled the receiver to achieve an undistorted SINAD of 20 dB.</w:t>
      </w:r>
    </w:p>
    <w:p w:rsidR="00047423" w:rsidRPr="00C01B51" w:rsidRDefault="00047423" w:rsidP="005D36C7">
      <w:pPr>
        <w:pStyle w:val="ECCParagraph"/>
      </w:pPr>
      <w:r w:rsidRPr="00C01B51">
        <w:t>The frequency range around 13.700 MHz was the nearest range where during the test time, 3 adjacent broadcast channels were “free”. The frequency 13.700 MHz was therefore used as the wanted test frequency. This way it could be achieved that the receiver is not influenced by skywave signals on the tuned and/or adjacent channels.</w:t>
      </w:r>
    </w:p>
    <w:p w:rsidR="00047423" w:rsidRPr="00C01B51" w:rsidRDefault="00047423" w:rsidP="005D36C7">
      <w:pPr>
        <w:pStyle w:val="Heading3"/>
        <w:rPr>
          <w:rFonts w:eastAsia="MS Mincho"/>
          <w:lang w:val="en-GB"/>
        </w:rPr>
      </w:pPr>
      <w:bookmarkStart w:id="60" w:name="_Ref365304662"/>
      <w:bookmarkStart w:id="61" w:name="_Toc522181890"/>
      <w:r w:rsidRPr="00C01B51">
        <w:rPr>
          <w:lang w:val="en-GB"/>
        </w:rPr>
        <w:t>Unwanted signal</w:t>
      </w:r>
      <w:bookmarkEnd w:id="60"/>
      <w:bookmarkEnd w:id="61"/>
    </w:p>
    <w:p w:rsidR="00047423" w:rsidRPr="00C01B51" w:rsidRDefault="00047423" w:rsidP="005D36C7">
      <w:pPr>
        <w:pStyle w:val="ECCParagraph"/>
      </w:pPr>
      <w:r w:rsidRPr="00C01B51">
        <w:t xml:space="preserve">The field strength measurements under </w:t>
      </w:r>
      <w:r w:rsidR="00C22D29" w:rsidRPr="00C01B51">
        <w:fldChar w:fldCharType="begin"/>
      </w:r>
      <w:r w:rsidR="00C22D29" w:rsidRPr="00C01B51">
        <w:instrText xml:space="preserve"> REF _Ref365304298 \r \h  \* MERGEFORMAT </w:instrText>
      </w:r>
      <w:r w:rsidR="00C22D29" w:rsidRPr="00C01B51">
        <w:fldChar w:fldCharType="separate"/>
      </w:r>
      <w:r w:rsidR="00864B8B">
        <w:t>5.3</w:t>
      </w:r>
      <w:r w:rsidR="00C22D29" w:rsidRPr="00C01B51">
        <w:fldChar w:fldCharType="end"/>
      </w:r>
      <w:r w:rsidRPr="00C01B51">
        <w:t xml:space="preserve"> have shown that the signal strength of the carrier from Readers 2 and 3 were far below the values from Reader 1. Therefore, it was agreed to perform the interference tests only with a signal comparable to that of the high-power, narrowband Reader 1.</w:t>
      </w:r>
    </w:p>
    <w:p w:rsidR="00047423" w:rsidRPr="00C01B51" w:rsidRDefault="00047423" w:rsidP="005D36C7">
      <w:pPr>
        <w:pStyle w:val="ECCParagraph"/>
      </w:pPr>
      <w:r w:rsidRPr="00C01B51">
        <w:t xml:space="preserve">The field strength of the carrier of Reader 1, even in 5 m distance to the victim receiver, does not create an input voltage driving the receiver into overload. Especially in the HF bands, broadcast receivers must be able to perform even in the presence of very strong signals on adjacent frequencies. </w:t>
      </w:r>
    </w:p>
    <w:p w:rsidR="00047423" w:rsidRPr="00C01B51" w:rsidRDefault="00047423" w:rsidP="005D36C7">
      <w:pPr>
        <w:pStyle w:val="ECCParagraph"/>
      </w:pPr>
      <w:r w:rsidRPr="00C01B51">
        <w:t>A measurement has shown that from a distance of 10 m on, the carrier from the reader was not even the strongest signal in the 22 m band. It could therefore be assumed that the only interference potential comes from the RFID sideband emissions.</w:t>
      </w:r>
    </w:p>
    <w:p w:rsidR="00047423" w:rsidRPr="00C01B51" w:rsidRDefault="00047423" w:rsidP="005D36C7">
      <w:pPr>
        <w:pStyle w:val="ECCParagraph"/>
      </w:pPr>
      <w:r w:rsidRPr="00C01B51">
        <w:t xml:space="preserve">To be able to adjust the interfering RFID signal freely in level and frequency, the actual signal from Reader 1 was recorded with a fast FFT analyzer (Tektronix RSA6114) and re-transmitted repeatedly with a vector signal generator (R&amp;S SMU200A) over the large external loop antenna belonging to Reader 1. The level of the second peak of the sideband spectrum (offset +107 kHz, see </w:t>
      </w:r>
      <w:r w:rsidRPr="00C01B51">
        <w:fldChar w:fldCharType="begin"/>
      </w:r>
      <w:r w:rsidRPr="00C01B51">
        <w:instrText xml:space="preserve"> REF _Ref365304429 \h </w:instrText>
      </w:r>
      <w:r w:rsidRPr="00C01B51">
        <w:fldChar w:fldCharType="separate"/>
      </w:r>
      <w:r w:rsidR="009365AA" w:rsidRPr="00C01B51">
        <w:t xml:space="preserve">Figure </w:t>
      </w:r>
      <w:r w:rsidR="009365AA">
        <w:rPr>
          <w:noProof/>
        </w:rPr>
        <w:t>11</w:t>
      </w:r>
      <w:r w:rsidRPr="00C01B51">
        <w:fldChar w:fldCharType="end"/>
      </w:r>
      <w:r w:rsidRPr="00C01B51">
        <w:t>) was adjusted so that it produced a QP level of 27 dBµA/m in 10 m distance (matching the new mask) and 9.5 dBµA in 10 m distance (matching the old mask). This situation was reached at an indicated output reading at the generator of +15 dBm for the new mask level and -3 dBm for the old mask level.</w:t>
      </w:r>
    </w:p>
    <w:p w:rsidR="00047423" w:rsidRPr="00C01B51" w:rsidRDefault="00047423" w:rsidP="005D36C7">
      <w:pPr>
        <w:pStyle w:val="ECCParagraph"/>
      </w:pPr>
      <w:r w:rsidRPr="00C01B51">
        <w:t>The frequency of the RFID signal was slightly “mistuned” to 13.593 MHz to shift the second sideband peak exactly on the measurement frequency 13.700 MHz. This produces the maximum interfering effect as can be expected in reality.</w:t>
      </w:r>
    </w:p>
    <w:p w:rsidR="00047423" w:rsidRPr="00C01B51" w:rsidRDefault="00047423" w:rsidP="005D36C7">
      <w:pPr>
        <w:pStyle w:val="ECCParagraph"/>
      </w:pPr>
      <w:r w:rsidRPr="00C01B51">
        <w:fldChar w:fldCharType="begin"/>
      </w:r>
      <w:r w:rsidRPr="00C01B51">
        <w:instrText xml:space="preserve"> REF _Ref365299316 \h </w:instrText>
      </w:r>
      <w:r w:rsidRPr="00C01B51">
        <w:fldChar w:fldCharType="separate"/>
      </w:r>
      <w:r w:rsidR="009365AA" w:rsidRPr="00C01B51">
        <w:t xml:space="preserve">Figure </w:t>
      </w:r>
      <w:r w:rsidR="009365AA">
        <w:rPr>
          <w:noProof/>
        </w:rPr>
        <w:t>26</w:t>
      </w:r>
      <w:r w:rsidRPr="00C01B51">
        <w:fldChar w:fldCharType="end"/>
      </w:r>
      <w:r w:rsidRPr="00C01B51">
        <w:t xml:space="preserve"> shows the Pk and QP spectra of the RFID signal used for the interference measurements.</w:t>
      </w:r>
    </w:p>
    <w:p w:rsidR="00047423" w:rsidRPr="00C01B51" w:rsidRDefault="00AD40AA" w:rsidP="005D36C7">
      <w:pPr>
        <w:pStyle w:val="ECCParagraph"/>
        <w:jc w:val="center"/>
      </w:pPr>
      <w:r w:rsidRPr="00C01B51">
        <w:rPr>
          <w:noProof/>
          <w:lang w:val="da-DK" w:eastAsia="da-DK"/>
        </w:rPr>
        <w:lastRenderedPageBreak/>
        <w:drawing>
          <wp:inline distT="0" distB="0" distL="0" distR="0" wp14:anchorId="78CBE37A" wp14:editId="40E2C691">
            <wp:extent cx="5686425" cy="3076575"/>
            <wp:effectExtent l="0" t="0" r="9525" b="9525"/>
            <wp:docPr id="2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6425" cy="3076575"/>
                    </a:xfrm>
                    <a:prstGeom prst="rect">
                      <a:avLst/>
                    </a:prstGeom>
                    <a:noFill/>
                    <a:ln>
                      <a:noFill/>
                    </a:ln>
                  </pic:spPr>
                </pic:pic>
              </a:graphicData>
            </a:graphic>
          </wp:inline>
        </w:drawing>
      </w:r>
    </w:p>
    <w:p w:rsidR="00047423" w:rsidRPr="00C01B51" w:rsidRDefault="00047423" w:rsidP="005D36C7">
      <w:pPr>
        <w:pStyle w:val="Caption"/>
        <w:rPr>
          <w:lang w:val="en-GB"/>
        </w:rPr>
      </w:pPr>
      <w:bookmarkStart w:id="62" w:name="_Ref365299316"/>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26</w:t>
      </w:r>
      <w:r w:rsidR="00C22D29" w:rsidRPr="00C01B51">
        <w:rPr>
          <w:noProof/>
          <w:lang w:val="en-GB"/>
        </w:rPr>
        <w:fldChar w:fldCharType="end"/>
      </w:r>
      <w:bookmarkEnd w:id="62"/>
      <w:r w:rsidRPr="00C01B51">
        <w:rPr>
          <w:lang w:val="en-GB"/>
        </w:rPr>
        <w:t>: Interfering RFID signal used for the measurements</w:t>
      </w:r>
    </w:p>
    <w:p w:rsidR="00047423" w:rsidRPr="00C01B51" w:rsidRDefault="00047423" w:rsidP="009D4FDD">
      <w:pPr>
        <w:pStyle w:val="ECCTablenote"/>
      </w:pPr>
      <w:r w:rsidRPr="00C01B51">
        <w:t xml:space="preserve">Note: Although the measurement frequency 13.7 MHz with its offset of 140 kHz from the RFID carrier is already in the range of the “slope” of the new spectrum mask (see </w:t>
      </w:r>
      <w:r w:rsidR="00C22D29" w:rsidRPr="00C01B51">
        <w:fldChar w:fldCharType="begin"/>
      </w:r>
      <w:r w:rsidR="00C22D29" w:rsidRPr="00C01B51">
        <w:instrText xml:space="preserve"> REF _Ref365296624 \h  \* MERGEFORMAT </w:instrText>
      </w:r>
      <w:r w:rsidR="00C22D29" w:rsidRPr="00C01B51">
        <w:fldChar w:fldCharType="separate"/>
      </w:r>
      <w:r w:rsidR="009365AA" w:rsidRPr="00C01B51">
        <w:t xml:space="preserve">Figure </w:t>
      </w:r>
      <w:r w:rsidR="009365AA">
        <w:t>4</w:t>
      </w:r>
      <w:r w:rsidR="00C22D29" w:rsidRPr="00C01B51">
        <w:fldChar w:fldCharType="end"/>
      </w:r>
      <w:r w:rsidRPr="00C01B51">
        <w:t>), it was treated as if it were inside the offset range of 100 kHz. This produces equal C/I results under the assumption that the RFID carrier itself does not contribute to the interference.</w:t>
      </w:r>
    </w:p>
    <w:p w:rsidR="00047423" w:rsidRPr="00C01B51" w:rsidRDefault="00047423" w:rsidP="005D36C7">
      <w:pPr>
        <w:pStyle w:val="Heading3"/>
        <w:rPr>
          <w:rFonts w:eastAsia="MS Mincho"/>
          <w:lang w:val="en-GB"/>
        </w:rPr>
      </w:pPr>
      <w:bookmarkStart w:id="63" w:name="_Toc522181891"/>
      <w:r w:rsidRPr="00C01B51">
        <w:rPr>
          <w:lang w:val="en-GB"/>
        </w:rPr>
        <w:t>Failure criterion</w:t>
      </w:r>
      <w:bookmarkEnd w:id="63"/>
    </w:p>
    <w:p w:rsidR="00047423" w:rsidRPr="00C01B51" w:rsidRDefault="00047423" w:rsidP="005D36C7">
      <w:pPr>
        <w:pStyle w:val="ECCParagraph"/>
      </w:pPr>
      <w:r w:rsidRPr="00C01B51">
        <w:t>To have an objective measure for the quality of the broadcast reception, the SINAD measured at the audio output of the receiver was taken. A minimum of 20 dB SINAD was used as the failure criterion. This value is in accordance with ITU and CEPT Recommendations for various narrowband radio services transmitting audible signals. It is assumed to be the lowest value providing a reasonable copy of the speech transmitted.</w:t>
      </w:r>
    </w:p>
    <w:p w:rsidR="00047423" w:rsidRPr="00C01B51" w:rsidRDefault="00047423" w:rsidP="005D36C7">
      <w:pPr>
        <w:pStyle w:val="ECCParagraph"/>
      </w:pPr>
      <w:r w:rsidRPr="00C01B51">
        <w:t>The audio input of a communication tester (R&amp;S CMS48) was connected to the audio output of the broadcast receiver in order to directly measure the SINAD.</w:t>
      </w:r>
    </w:p>
    <w:p w:rsidR="00047423" w:rsidRPr="00C01B51" w:rsidRDefault="00047423" w:rsidP="005D36C7">
      <w:pPr>
        <w:pStyle w:val="ECCParagraph"/>
      </w:pPr>
      <w:r w:rsidRPr="00C01B51">
        <w:t>Since the undistorted SINAD was adjusted to 20 dB, reception was regarded as distorted when the SINAD value drops to 19 dB or below. Subjective tests verified that this degradation was clearly audible even using the built-in speaker of the receiver.</w:t>
      </w:r>
    </w:p>
    <w:p w:rsidR="00047423" w:rsidRPr="00C01B51" w:rsidRDefault="00047423" w:rsidP="005E6288">
      <w:pPr>
        <w:pStyle w:val="Heading3"/>
        <w:rPr>
          <w:rFonts w:eastAsia="MS Mincho"/>
          <w:lang w:val="en-GB"/>
        </w:rPr>
      </w:pPr>
      <w:bookmarkStart w:id="64" w:name="_Toc522181892"/>
      <w:r w:rsidRPr="00C01B51">
        <w:rPr>
          <w:lang w:val="en-GB"/>
        </w:rPr>
        <w:t>Measurement setup and procedure</w:t>
      </w:r>
      <w:bookmarkEnd w:id="64"/>
    </w:p>
    <w:p w:rsidR="00047423" w:rsidRPr="00C01B51" w:rsidRDefault="00047423" w:rsidP="002C2114">
      <w:pPr>
        <w:pStyle w:val="ECCParagraph"/>
      </w:pPr>
      <w:r w:rsidRPr="00C01B51">
        <w:t xml:space="preserve">The broadcast receiver was set up at a fixed location on the test site. </w:t>
      </w:r>
    </w:p>
    <w:p w:rsidR="00047423" w:rsidRPr="00C01B51" w:rsidRDefault="00047423" w:rsidP="002C2114">
      <w:pPr>
        <w:pStyle w:val="ECCParagraph"/>
      </w:pPr>
      <w:r w:rsidRPr="00C01B51">
        <w:t>The wanted signal generator and antenna was also placed at a fixed location in 20 m distance to the victim receiver to ensure a constant receive level of the wanted signal (54 dBµV/m).</w:t>
      </w:r>
    </w:p>
    <w:p w:rsidR="00047423" w:rsidRPr="00C01B51" w:rsidRDefault="00047423" w:rsidP="002C2114">
      <w:pPr>
        <w:pStyle w:val="ECCParagraph"/>
      </w:pPr>
      <w:r w:rsidRPr="00C01B51">
        <w:t>The interfering signal was emitted from the large loop antenna belonging to Reader 1 and located at varying distances from the victim receiver (10, 30 and 100 m) and with varying level.</w:t>
      </w:r>
    </w:p>
    <w:p w:rsidR="00047423" w:rsidRPr="00C01B51" w:rsidRDefault="00047423" w:rsidP="002C2114">
      <w:pPr>
        <w:pStyle w:val="ECCParagraph"/>
      </w:pPr>
    </w:p>
    <w:p w:rsidR="00047423" w:rsidRPr="00C01B51" w:rsidRDefault="00AD40AA" w:rsidP="002C2114">
      <w:pPr>
        <w:pStyle w:val="ECCParagraph"/>
        <w:jc w:val="center"/>
      </w:pPr>
      <w:r w:rsidRPr="00C01B51">
        <w:rPr>
          <w:noProof/>
          <w:lang w:val="da-DK" w:eastAsia="da-DK"/>
        </w:rPr>
        <w:lastRenderedPageBreak/>
        <mc:AlternateContent>
          <mc:Choice Requires="wpg">
            <w:drawing>
              <wp:inline distT="0" distB="0" distL="0" distR="0" wp14:anchorId="56E87D45" wp14:editId="301A9CAE">
                <wp:extent cx="5619750" cy="2133600"/>
                <wp:effectExtent l="0" t="0" r="19050" b="19050"/>
                <wp:docPr id="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133600"/>
                          <a:chOff x="1530" y="5745"/>
                          <a:chExt cx="8850" cy="3360"/>
                        </a:xfrm>
                      </wpg:grpSpPr>
                      <wps:wsp>
                        <wps:cNvPr id="29" name="Line 29"/>
                        <wps:cNvCnPr/>
                        <wps:spPr bwMode="auto">
                          <a:xfrm>
                            <a:off x="1530" y="8775"/>
                            <a:ext cx="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18"/>
                        <wps:cNvSpPr>
                          <a:spLocks noChangeArrowheads="1"/>
                        </wps:cNvSpPr>
                        <wps:spPr bwMode="auto">
                          <a:xfrm>
                            <a:off x="7230" y="8153"/>
                            <a:ext cx="442" cy="6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36" name="Picture 31" descr="TecsunPL-6000 without anten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230" y="7863"/>
                            <a:ext cx="442" cy="274"/>
                          </a:xfrm>
                          <a:prstGeom prst="rect">
                            <a:avLst/>
                          </a:prstGeom>
                          <a:noFill/>
                          <a:extLst>
                            <a:ext uri="{909E8E84-426E-40DD-AFC4-6F175D3DCCD1}">
                              <a14:hiddenFill xmlns:a14="http://schemas.microsoft.com/office/drawing/2010/main">
                                <a:solidFill>
                                  <a:srgbClr val="FFFFFF"/>
                                </a:solidFill>
                              </a14:hiddenFill>
                            </a:ext>
                          </a:extLst>
                        </pic:spPr>
                      </pic:pic>
                      <wps:wsp>
                        <wps:cNvPr id="37" name="Line 32"/>
                        <wps:cNvCnPr/>
                        <wps:spPr bwMode="auto">
                          <a:xfrm flipV="1">
                            <a:off x="7275" y="7147"/>
                            <a:ext cx="0" cy="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3"/>
                        <wps:cNvCnPr/>
                        <wps:spPr bwMode="auto">
                          <a:xfrm flipV="1">
                            <a:off x="9608" y="7147"/>
                            <a:ext cx="0" cy="10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Line 34"/>
                        <wps:cNvCnPr/>
                        <wps:spPr bwMode="auto">
                          <a:xfrm>
                            <a:off x="9518" y="8137"/>
                            <a:ext cx="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5"/>
                        <wps:cNvCnPr/>
                        <wps:spPr bwMode="auto">
                          <a:xfrm flipH="1">
                            <a:off x="9465" y="8137"/>
                            <a:ext cx="53" cy="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6"/>
                        <wps:cNvCnPr/>
                        <wps:spPr bwMode="auto">
                          <a:xfrm>
                            <a:off x="9683" y="8137"/>
                            <a:ext cx="120" cy="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Freeform 37"/>
                        <wps:cNvSpPr>
                          <a:spLocks/>
                        </wps:cNvSpPr>
                        <wps:spPr bwMode="auto">
                          <a:xfrm>
                            <a:off x="9550" y="8153"/>
                            <a:ext cx="388" cy="582"/>
                          </a:xfrm>
                          <a:custGeom>
                            <a:avLst/>
                            <a:gdLst>
                              <a:gd name="T0" fmla="*/ 388 w 388"/>
                              <a:gd name="T1" fmla="*/ 487 h 582"/>
                              <a:gd name="T2" fmla="*/ 253 w 388"/>
                              <a:gd name="T3" fmla="*/ 510 h 582"/>
                              <a:gd name="T4" fmla="*/ 133 w 388"/>
                              <a:gd name="T5" fmla="*/ 577 h 582"/>
                              <a:gd name="T6" fmla="*/ 20 w 388"/>
                              <a:gd name="T7" fmla="*/ 540 h 582"/>
                              <a:gd name="T8" fmla="*/ 13 w 388"/>
                              <a:gd name="T9" fmla="*/ 330 h 582"/>
                              <a:gd name="T10" fmla="*/ 58 w 388"/>
                              <a:gd name="T11" fmla="*/ 172 h 582"/>
                              <a:gd name="T12" fmla="*/ 58 w 388"/>
                              <a:gd name="T13" fmla="*/ 0 h 58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88" h="582">
                                <a:moveTo>
                                  <a:pt x="388" y="487"/>
                                </a:moveTo>
                                <a:cubicBezTo>
                                  <a:pt x="341" y="491"/>
                                  <a:pt x="295" y="495"/>
                                  <a:pt x="253" y="510"/>
                                </a:cubicBezTo>
                                <a:cubicBezTo>
                                  <a:pt x="211" y="525"/>
                                  <a:pt x="172" y="572"/>
                                  <a:pt x="133" y="577"/>
                                </a:cubicBezTo>
                                <a:cubicBezTo>
                                  <a:pt x="94" y="582"/>
                                  <a:pt x="40" y="581"/>
                                  <a:pt x="20" y="540"/>
                                </a:cubicBezTo>
                                <a:cubicBezTo>
                                  <a:pt x="0" y="499"/>
                                  <a:pt x="7" y="391"/>
                                  <a:pt x="13" y="330"/>
                                </a:cubicBezTo>
                                <a:cubicBezTo>
                                  <a:pt x="19" y="269"/>
                                  <a:pt x="51" y="227"/>
                                  <a:pt x="58" y="172"/>
                                </a:cubicBezTo>
                                <a:cubicBezTo>
                                  <a:pt x="65" y="117"/>
                                  <a:pt x="61" y="58"/>
                                  <a:pt x="5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38"/>
                        <wps:cNvSpPr txBox="1">
                          <a:spLocks noChangeArrowheads="1"/>
                        </wps:cNvSpPr>
                        <wps:spPr bwMode="auto">
                          <a:xfrm>
                            <a:off x="9938" y="8483"/>
                            <a:ext cx="442" cy="278"/>
                          </a:xfrm>
                          <a:prstGeom prst="rect">
                            <a:avLst/>
                          </a:prstGeom>
                          <a:gradFill rotWithShape="1">
                            <a:gsLst>
                              <a:gs pos="0">
                                <a:srgbClr val="767676"/>
                              </a:gs>
                              <a:gs pos="50000">
                                <a:srgbClr val="FFFFFF"/>
                              </a:gs>
                              <a:gs pos="100000">
                                <a:srgbClr val="767676"/>
                              </a:gs>
                            </a:gsLst>
                            <a:lin ang="5400000" scaled="1"/>
                          </a:gradFill>
                          <a:ln w="9525">
                            <a:solidFill>
                              <a:srgbClr val="000000"/>
                            </a:solidFill>
                            <a:miter lim="800000"/>
                            <a:headEnd/>
                            <a:tailEnd/>
                          </a:ln>
                        </wps:spPr>
                        <wps:txbx>
                          <w:txbxContent>
                            <w:p w:rsidR="00997F34" w:rsidRPr="004C673D" w:rsidRDefault="00997F34" w:rsidP="002C2114">
                              <w:pPr>
                                <w:jc w:val="center"/>
                                <w:rPr>
                                  <w:sz w:val="18"/>
                                  <w:szCs w:val="18"/>
                                </w:rPr>
                              </w:pPr>
                              <w:proofErr w:type="gramStart"/>
                              <w:r w:rsidRPr="004C673D">
                                <w:rPr>
                                  <w:sz w:val="18"/>
                                  <w:szCs w:val="18"/>
                                </w:rPr>
                                <w:t>Tx</w:t>
                              </w:r>
                              <w:proofErr w:type="gramEnd"/>
                            </w:p>
                          </w:txbxContent>
                        </wps:txbx>
                        <wps:bodyPr rot="0" vert="horz" wrap="square" lIns="18000" tIns="10800" rIns="18000" bIns="10800" anchor="t" anchorCtr="0" upright="1">
                          <a:noAutofit/>
                        </wps:bodyPr>
                      </wps:wsp>
                      <wps:wsp>
                        <wps:cNvPr id="44" name="Rectangle 39"/>
                        <wps:cNvSpPr>
                          <a:spLocks noChangeArrowheads="1"/>
                        </wps:cNvSpPr>
                        <wps:spPr bwMode="auto">
                          <a:xfrm>
                            <a:off x="1718" y="8198"/>
                            <a:ext cx="442" cy="4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Oval 40"/>
                        <wps:cNvSpPr>
                          <a:spLocks noChangeArrowheads="1"/>
                        </wps:cNvSpPr>
                        <wps:spPr bwMode="auto">
                          <a:xfrm>
                            <a:off x="1718" y="86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41"/>
                        <wps:cNvSpPr>
                          <a:spLocks noChangeArrowheads="1"/>
                        </wps:cNvSpPr>
                        <wps:spPr bwMode="auto">
                          <a:xfrm>
                            <a:off x="2017" y="86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Text Box 42"/>
                        <wps:cNvSpPr txBox="1">
                          <a:spLocks noChangeArrowheads="1"/>
                        </wps:cNvSpPr>
                        <wps:spPr bwMode="auto">
                          <a:xfrm>
                            <a:off x="1718" y="7920"/>
                            <a:ext cx="442" cy="278"/>
                          </a:xfrm>
                          <a:prstGeom prst="rect">
                            <a:avLst/>
                          </a:prstGeom>
                          <a:gradFill rotWithShape="1">
                            <a:gsLst>
                              <a:gs pos="0">
                                <a:srgbClr val="767676"/>
                              </a:gs>
                              <a:gs pos="50000">
                                <a:srgbClr val="FFFFFF"/>
                              </a:gs>
                              <a:gs pos="100000">
                                <a:srgbClr val="767676"/>
                              </a:gs>
                            </a:gsLst>
                            <a:lin ang="5400000" scaled="1"/>
                          </a:gradFill>
                          <a:ln w="9525">
                            <a:solidFill>
                              <a:srgbClr val="000000"/>
                            </a:solidFill>
                            <a:miter lim="800000"/>
                            <a:headEnd/>
                            <a:tailEnd/>
                          </a:ln>
                        </wps:spPr>
                        <wps:txbx>
                          <w:txbxContent>
                            <w:p w:rsidR="00997F34" w:rsidRPr="004C673D" w:rsidRDefault="00997F34" w:rsidP="002C2114">
                              <w:pPr>
                                <w:jc w:val="center"/>
                                <w:rPr>
                                  <w:sz w:val="18"/>
                                  <w:szCs w:val="18"/>
                                </w:rPr>
                              </w:pPr>
                              <w:proofErr w:type="gramStart"/>
                              <w:r w:rsidRPr="004C673D">
                                <w:rPr>
                                  <w:sz w:val="18"/>
                                  <w:szCs w:val="18"/>
                                </w:rPr>
                                <w:t>Tx</w:t>
                              </w:r>
                              <w:proofErr w:type="gramEnd"/>
                            </w:p>
                          </w:txbxContent>
                        </wps:txbx>
                        <wps:bodyPr rot="0" vert="horz" wrap="square" lIns="18000" tIns="10800" rIns="18000" bIns="10800" anchor="t" anchorCtr="0" upright="1">
                          <a:noAutofit/>
                        </wps:bodyPr>
                      </wps:wsp>
                      <wps:wsp>
                        <wps:cNvPr id="48" name="Line 43"/>
                        <wps:cNvCnPr/>
                        <wps:spPr bwMode="auto">
                          <a:xfrm flipV="1">
                            <a:off x="2078" y="7065"/>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44"/>
                        <wps:cNvSpPr>
                          <a:spLocks noChangeArrowheads="1"/>
                        </wps:cNvSpPr>
                        <wps:spPr bwMode="auto">
                          <a:xfrm>
                            <a:off x="1861" y="7065"/>
                            <a:ext cx="427" cy="4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45"/>
                        <wps:cNvCnPr/>
                        <wps:spPr bwMode="auto">
                          <a:xfrm>
                            <a:off x="2078" y="8985"/>
                            <a:ext cx="515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 name="Line 46"/>
                        <wps:cNvCnPr/>
                        <wps:spPr bwMode="auto">
                          <a:xfrm>
                            <a:off x="7230" y="8985"/>
                            <a:ext cx="245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Text Box 47"/>
                        <wps:cNvSpPr txBox="1">
                          <a:spLocks noChangeArrowheads="1"/>
                        </wps:cNvSpPr>
                        <wps:spPr bwMode="auto">
                          <a:xfrm>
                            <a:off x="3901" y="8887"/>
                            <a:ext cx="1320"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F34" w:rsidRPr="004C673D" w:rsidRDefault="00997F34" w:rsidP="002C2114">
                              <w:pPr>
                                <w:jc w:val="center"/>
                                <w:rPr>
                                  <w:sz w:val="18"/>
                                  <w:szCs w:val="18"/>
                                </w:rPr>
                              </w:pPr>
                              <w:r w:rsidRPr="004C673D">
                                <w:rPr>
                                  <w:sz w:val="18"/>
                                  <w:szCs w:val="18"/>
                                </w:rPr>
                                <w:t>10, 30 or 100m</w:t>
                              </w:r>
                            </w:p>
                          </w:txbxContent>
                        </wps:txbx>
                        <wps:bodyPr rot="0" vert="horz" wrap="square" lIns="18000" tIns="10800" rIns="18000" bIns="10800" anchor="t" anchorCtr="0" upright="1">
                          <a:noAutofit/>
                        </wps:bodyPr>
                      </wps:wsp>
                      <wps:wsp>
                        <wps:cNvPr id="53" name="Text Box 48"/>
                        <wps:cNvSpPr txBox="1">
                          <a:spLocks noChangeArrowheads="1"/>
                        </wps:cNvSpPr>
                        <wps:spPr bwMode="auto">
                          <a:xfrm>
                            <a:off x="8281" y="8887"/>
                            <a:ext cx="442"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F34" w:rsidRPr="004C673D" w:rsidRDefault="00997F34" w:rsidP="002C2114">
                              <w:pPr>
                                <w:jc w:val="center"/>
                                <w:rPr>
                                  <w:sz w:val="18"/>
                                  <w:szCs w:val="18"/>
                                </w:rPr>
                              </w:pPr>
                              <w:r>
                                <w:rPr>
                                  <w:sz w:val="18"/>
                                  <w:szCs w:val="18"/>
                                </w:rPr>
                                <w:t>20</w:t>
                              </w:r>
                              <w:r w:rsidRPr="004C673D">
                                <w:rPr>
                                  <w:sz w:val="18"/>
                                  <w:szCs w:val="18"/>
                                </w:rPr>
                                <w:t>m</w:t>
                              </w:r>
                            </w:p>
                          </w:txbxContent>
                        </wps:txbx>
                        <wps:bodyPr rot="0" vert="horz" wrap="square" lIns="18000" tIns="10800" rIns="18000" bIns="10800" anchor="t" anchorCtr="0" upright="1">
                          <a:noAutofit/>
                        </wps:bodyPr>
                      </wps:wsp>
                      <wps:wsp>
                        <wps:cNvPr id="54" name="AutoShape 49"/>
                        <wps:cNvSpPr>
                          <a:spLocks/>
                        </wps:cNvSpPr>
                        <wps:spPr bwMode="auto">
                          <a:xfrm>
                            <a:off x="2904" y="5745"/>
                            <a:ext cx="997" cy="435"/>
                          </a:xfrm>
                          <a:prstGeom prst="borderCallout2">
                            <a:avLst>
                              <a:gd name="adj1" fmla="val 41380"/>
                              <a:gd name="adj2" fmla="val -12037"/>
                              <a:gd name="adj3" fmla="val 41380"/>
                              <a:gd name="adj4" fmla="val -43130"/>
                              <a:gd name="adj5" fmla="val 232875"/>
                              <a:gd name="adj6" fmla="val -74625"/>
                            </a:avLst>
                          </a:prstGeom>
                          <a:solidFill>
                            <a:srgbClr val="FFFFFF"/>
                          </a:solidFill>
                          <a:ln w="9525">
                            <a:solidFill>
                              <a:srgbClr val="FF6600"/>
                            </a:solidFill>
                            <a:miter lim="800000"/>
                            <a:headEnd/>
                            <a:tailEnd/>
                          </a:ln>
                        </wps:spPr>
                        <wps:txbx>
                          <w:txbxContent>
                            <w:p w:rsidR="00997F34" w:rsidRPr="004C673D" w:rsidRDefault="00997F34" w:rsidP="002C2114">
                              <w:pPr>
                                <w:rPr>
                                  <w:sz w:val="18"/>
                                  <w:szCs w:val="18"/>
                                </w:rPr>
                              </w:pPr>
                              <w:r>
                                <w:rPr>
                                  <w:sz w:val="18"/>
                                  <w:szCs w:val="18"/>
                                </w:rPr>
                                <w:t>RFID</w:t>
                              </w:r>
                              <w:r>
                                <w:rPr>
                                  <w:sz w:val="18"/>
                                  <w:szCs w:val="18"/>
                                </w:rPr>
                                <w:br/>
                                <w:t>t</w:t>
                              </w:r>
                              <w:r w:rsidRPr="004C673D">
                                <w:rPr>
                                  <w:sz w:val="18"/>
                                  <w:szCs w:val="18"/>
                                </w:rPr>
                                <w:t>ransmitter</w:t>
                              </w:r>
                            </w:p>
                          </w:txbxContent>
                        </wps:txbx>
                        <wps:bodyPr rot="0" vert="horz" wrap="square" lIns="18000" tIns="10800" rIns="18000" bIns="10800" anchor="t" anchorCtr="0" upright="1">
                          <a:noAutofit/>
                        </wps:bodyPr>
                      </wps:wsp>
                      <wps:wsp>
                        <wps:cNvPr id="55" name="AutoShape 50"/>
                        <wps:cNvSpPr>
                          <a:spLocks/>
                        </wps:cNvSpPr>
                        <wps:spPr bwMode="auto">
                          <a:xfrm>
                            <a:off x="5363" y="5745"/>
                            <a:ext cx="727" cy="435"/>
                          </a:xfrm>
                          <a:prstGeom prst="borderCallout2">
                            <a:avLst>
                              <a:gd name="adj1" fmla="val 41380"/>
                              <a:gd name="adj2" fmla="val 116505"/>
                              <a:gd name="adj3" fmla="val 41380"/>
                              <a:gd name="adj4" fmla="val 177991"/>
                              <a:gd name="adj5" fmla="val 384597"/>
                              <a:gd name="adj6" fmla="val 240301"/>
                            </a:avLst>
                          </a:prstGeom>
                          <a:solidFill>
                            <a:srgbClr val="FFFFFF"/>
                          </a:solidFill>
                          <a:ln w="9525">
                            <a:solidFill>
                              <a:srgbClr val="FF6600"/>
                            </a:solidFill>
                            <a:miter lim="800000"/>
                            <a:headEnd/>
                            <a:tailEnd/>
                          </a:ln>
                        </wps:spPr>
                        <wps:txbx>
                          <w:txbxContent>
                            <w:p w:rsidR="00997F34" w:rsidRPr="004C673D" w:rsidRDefault="00997F34" w:rsidP="002C2114">
                              <w:pPr>
                                <w:rPr>
                                  <w:sz w:val="18"/>
                                  <w:szCs w:val="18"/>
                                </w:rPr>
                              </w:pPr>
                              <w:r>
                                <w:rPr>
                                  <w:sz w:val="18"/>
                                  <w:szCs w:val="18"/>
                                </w:rPr>
                                <w:t xml:space="preserve">BC </w:t>
                              </w:r>
                              <w:r>
                                <w:rPr>
                                  <w:sz w:val="18"/>
                                  <w:szCs w:val="18"/>
                                </w:rPr>
                                <w:br/>
                                <w:t>receiver</w:t>
                              </w:r>
                            </w:p>
                          </w:txbxContent>
                        </wps:txbx>
                        <wps:bodyPr rot="0" vert="horz" wrap="square" lIns="18000" tIns="10800" rIns="18000" bIns="10800" anchor="t" anchorCtr="0" upright="1">
                          <a:noAutofit/>
                        </wps:bodyPr>
                      </wps:wsp>
                      <wps:wsp>
                        <wps:cNvPr id="56" name="AutoShape 51"/>
                        <wps:cNvSpPr>
                          <a:spLocks/>
                        </wps:cNvSpPr>
                        <wps:spPr bwMode="auto">
                          <a:xfrm>
                            <a:off x="8108" y="5745"/>
                            <a:ext cx="953" cy="435"/>
                          </a:xfrm>
                          <a:prstGeom prst="borderCallout2">
                            <a:avLst>
                              <a:gd name="adj1" fmla="val 41380"/>
                              <a:gd name="adj2" fmla="val 112593"/>
                              <a:gd name="adj3" fmla="val 41380"/>
                              <a:gd name="adj4" fmla="val 152782"/>
                              <a:gd name="adj5" fmla="val 341380"/>
                              <a:gd name="adj6" fmla="val 193597"/>
                            </a:avLst>
                          </a:prstGeom>
                          <a:solidFill>
                            <a:srgbClr val="FFFFFF"/>
                          </a:solidFill>
                          <a:ln w="9525">
                            <a:solidFill>
                              <a:srgbClr val="FF6600"/>
                            </a:solidFill>
                            <a:miter lim="800000"/>
                            <a:headEnd/>
                            <a:tailEnd/>
                          </a:ln>
                        </wps:spPr>
                        <wps:txbx>
                          <w:txbxContent>
                            <w:p w:rsidR="00997F34" w:rsidRPr="004C673D" w:rsidRDefault="00997F34" w:rsidP="002C2114">
                              <w:pPr>
                                <w:rPr>
                                  <w:sz w:val="18"/>
                                  <w:szCs w:val="18"/>
                                </w:rPr>
                              </w:pPr>
                              <w:r>
                                <w:rPr>
                                  <w:sz w:val="18"/>
                                  <w:szCs w:val="18"/>
                                </w:rPr>
                                <w:t xml:space="preserve">BC </w:t>
                              </w:r>
                              <w:r>
                                <w:rPr>
                                  <w:sz w:val="18"/>
                                  <w:szCs w:val="18"/>
                                </w:rPr>
                                <w:br/>
                                <w:t>transmitter</w:t>
                              </w:r>
                            </w:p>
                          </w:txbxContent>
                        </wps:txbx>
                        <wps:bodyPr rot="0" vert="horz" wrap="square" lIns="18000" tIns="10800" rIns="18000" bIns="10800" anchor="t" anchorCtr="0" upright="1">
                          <a:noAutofit/>
                        </wps:bodyPr>
                      </wps:wsp>
                    </wpg:wgp>
                  </a:graphicData>
                </a:graphic>
              </wp:inline>
            </w:drawing>
          </mc:Choice>
          <mc:Fallback>
            <w:pict>
              <v:group id="Group 69" o:spid="_x0000_s1039" style="width:442.5pt;height:168pt;mso-position-horizontal-relative:char;mso-position-vertical-relative:line" coordorigin="1530,5745" coordsize="8850,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">
                <v:line id="Line 29" o:spid="_x0000_s1040" style="position:absolute;visibility:visible;mso-wrap-style:square" from="1530,8775" to="1038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18" o:spid="_x0000_s1041" style="position:absolute;left:7230;top:8153;width:44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shape id="Picture 31" o:spid="_x0000_s1042" type="#_x0000_t75" alt="TecsunPL-6000 without antenna" style="position:absolute;left:7230;top:7863;width:44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FLFAAAA2wAAAA8AAABkcnMvZG93bnJldi54bWxEj0FrwkAUhO+F/oflCV6kbjQobZpViiBo&#10;oUhtwetL9jUJZt8u2dXEf98tCD0OM/MNk68H04ordb6xrGA2TUAQl1Y3XCn4/to+PYPwAVlja5kU&#10;3MjDevX4kGOmbc+fdD2GSkQI+wwV1CG4TEpf1mTQT60jjt6P7QyGKLtK6g77CDetnCfJUhpsOC7U&#10;6GhTU3k+XoyCycdLmr67Qu+psAu+9Cd3WJyUGo+Gt1cQgYbwH763d1pBuoS/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0iBSxQAAANsAAAAPAAAAAAAAAAAAAAAA&#10;AJ8CAABkcnMvZG93bnJldi54bWxQSwUGAAAAAAQABAD3AAAAkQMAAAAA&#10;">
                  <v:imagedata r:id="rId42" o:title="TecsunPL-6000 without antenna"/>
                </v:shape>
                <v:line id="Line 32" o:spid="_x0000_s1043" style="position:absolute;flip:y;visibility:visible;mso-wrap-style:square" from="7275,7147" to="7275,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33" o:spid="_x0000_s1044" style="position:absolute;flip:y;visibility:visible;mso-wrap-style:square" from="9608,7147" to="9608,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Er8AAADbAAAADwAAAGRycy9kb3ducmV2LnhtbERPTYvCMBC9L/gfwgje1lQFWapRRBAU&#10;9+Cq4HVopk2xmZQk2vrvzWHB4+N9L9e9bcSTfKgdK5iMMxDEhdM1Vwqul933D4gQkTU2jknBiwKs&#10;V4OvJebadfxHz3OsRArhkKMCE2ObSxkKQxbD2LXEiSudtxgT9JXUHrsUbhs5zbK5tFhzajDY0tZQ&#10;cT8/rAJ5OHYnv5tey6rct+52ML/zrldqNOw3CxCR+vgR/7v3WsEsjU1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OEr8AAADbAAAADwAAAAAAAAAAAAAAAACh&#10;AgAAZHJzL2Rvd25yZXYueG1sUEsFBgAAAAAEAAQA+QAAAI0DAAAAAA==&#10;" strokeweight="1.5pt"/>
                <v:line id="Line 34" o:spid="_x0000_s1045" style="position:absolute;visibility:visible;mso-wrap-style:square" from="9518,8137" to="9683,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35" o:spid="_x0000_s1046" style="position:absolute;flip:x;visibility:visible;mso-wrap-style:square" from="9465,8137" to="9518,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36" o:spid="_x0000_s1047" style="position:absolute;visibility:visible;mso-wrap-style:square" from="9683,8137" to="9803,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shape id="Freeform 37" o:spid="_x0000_s1048" style="position:absolute;left:9550;top:8153;width:388;height:582;visibility:visible;mso-wrap-style:square;v-text-anchor:top" coordsize="3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FcYA&#10;AADbAAAADwAAAGRycy9kb3ducmV2LnhtbESPzWvCQBTE7wX/h+UJvdWN4keJruIHpXrwoLZFb4/s&#10;M4lm34bs1qT/fVcQPA4z8xtmMmtMIW5Uudyygm4nAkGcWJ1zquDr8PH2DsJ5ZI2FZVLwRw5m09bL&#10;BGNta97Rbe9TESDsYlSQeV/GUrokI4OuY0vi4J1tZdAHWaVSV1gHuClkL4qG0mDOYSHDkpYZJdf9&#10;r1HgT58/o8t3fVoN0uN6YPR2s7hopV7bzXwMwlPjn+FHe60V9Htw/x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dFcYAAADbAAAADwAAAAAAAAAAAAAAAACYAgAAZHJz&#10;L2Rvd25yZXYueG1sUEsFBgAAAAAEAAQA9QAAAIsDAAAAAA==&#10;" path="m388,487v-47,4,-93,8,-135,23c211,525,172,572,133,577,94,582,40,581,20,540,,499,7,391,13,330,19,269,51,227,58,172,65,117,61,58,58,e" filled="f">
                  <v:path arrowok="t" o:connecttype="custom" o:connectlocs="388,487;253,510;133,577;20,540;13,330;58,172;58,0" o:connectangles="0,0,0,0,0,0,0"/>
                </v:shape>
                <v:shape id="Text Box 38" o:spid="_x0000_s1049" type="#_x0000_t202" style="position:absolute;left:9938;top:8483;width:44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4MAA&#10;AADbAAAADwAAAGRycy9kb3ducmV2LnhtbESP3YrCMBSE7xd8h3AE79bEH4p0jWURFC/9e4Bjc7bt&#10;tjkpTdT69kYQvBxm5htmmfW2ETfqfOVYw2SsQBDnzlRcaDifNt8LED4gG2wck4YHechWg68lpsbd&#10;+UC3YyhEhLBPUUMZQptK6fOSLPqxa4mj9+c6iyHKrpCmw3uE20ZOlUqkxYrjQoktrUvK6+PVasjV&#10;Vm3q85YPl0ul/p3ZJ4ncaz0a9r8/IAL14RN+t3dGw3wG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M4MAAAADbAAAADwAAAAAAAAAAAAAAAACYAgAAZHJzL2Rvd25y&#10;ZXYueG1sUEsFBgAAAAAEAAQA9QAAAIUDAAAAAA==&#10;" fillcolor="#767676">
                  <v:fill rotate="t" focus="50%" type="gradient"/>
                  <v:textbox inset=".5mm,.3mm,.5mm,.3mm">
                    <w:txbxContent>
                      <w:p w:rsidR="00997F34" w:rsidRPr="004C673D" w:rsidRDefault="00997F34" w:rsidP="002C2114">
                        <w:pPr>
                          <w:jc w:val="center"/>
                          <w:rPr>
                            <w:sz w:val="18"/>
                            <w:szCs w:val="18"/>
                          </w:rPr>
                        </w:pPr>
                        <w:proofErr w:type="gramStart"/>
                        <w:r w:rsidRPr="004C673D">
                          <w:rPr>
                            <w:sz w:val="18"/>
                            <w:szCs w:val="18"/>
                          </w:rPr>
                          <w:t>Tx</w:t>
                        </w:r>
                        <w:proofErr w:type="gramEnd"/>
                      </w:p>
                    </w:txbxContent>
                  </v:textbox>
                </v:shape>
                <v:rect id="Rectangle 39" o:spid="_x0000_s1050" style="position:absolute;left:1718;top:8198;width:44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oval id="Oval 40" o:spid="_x0000_s1051" style="position:absolute;left:1718;top:86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oval id="Oval 41" o:spid="_x0000_s1052" style="position:absolute;left:2017;top:863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shape id="Text Box 42" o:spid="_x0000_s1053" type="#_x0000_t202" style="position:absolute;left:1718;top:7920;width:44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K48AA&#10;AADbAAAADwAAAGRycy9kb3ducmV2LnhtbESP3YrCMBSE7xd8h3CEvVsTZalSjUUEZS/9e4Bjc2xr&#10;m5PSRO2+vREEL4eZ+YZZZL1txJ06XznWMB4pEMS5MxUXGk7Hzc8MhA/IBhvHpOGfPGTLwdcCU+Me&#10;vKf7IRQiQtinqKEMoU2l9HlJFv3ItcTRu7jOYoiyK6Tp8BHhtpETpRJpseK4UGJL65Ly+nCzGnK1&#10;VZv6tOX9+VypqzO7JJE7rb+H/WoOIlAfPuF3+89o+J3C60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KK48AAAADbAAAADwAAAAAAAAAAAAAAAACYAgAAZHJzL2Rvd25y&#10;ZXYueG1sUEsFBgAAAAAEAAQA9QAAAIUDAAAAAA==&#10;" fillcolor="#767676">
                  <v:fill rotate="t" focus="50%" type="gradient"/>
                  <v:textbox inset=".5mm,.3mm,.5mm,.3mm">
                    <w:txbxContent>
                      <w:p w:rsidR="00997F34" w:rsidRPr="004C673D" w:rsidRDefault="00997F34" w:rsidP="002C2114">
                        <w:pPr>
                          <w:jc w:val="center"/>
                          <w:rPr>
                            <w:sz w:val="18"/>
                            <w:szCs w:val="18"/>
                          </w:rPr>
                        </w:pPr>
                        <w:proofErr w:type="gramStart"/>
                        <w:r w:rsidRPr="004C673D">
                          <w:rPr>
                            <w:sz w:val="18"/>
                            <w:szCs w:val="18"/>
                          </w:rPr>
                          <w:t>Tx</w:t>
                        </w:r>
                        <w:proofErr w:type="gramEnd"/>
                      </w:p>
                    </w:txbxContent>
                  </v:textbox>
                </v:shape>
                <v:line id="Line 43" o:spid="_x0000_s1054" style="position:absolute;flip:y;visibility:visible;mso-wrap-style:square" from="2078,7065" to="2078,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rect id="Rectangle 44" o:spid="_x0000_s1055" style="position:absolute;left:1861;top:7065;width:42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z48UA&#10;AADbAAAADwAAAGRycy9kb3ducmV2LnhtbESPwWrDMBBE74H8g9hAL6GRHUpxXMshBAI5hIDd9tDb&#10;Ym1tU2llLMVx/74qFHocZuYNU+xna8REo+8dK0g3CQjixumeWwVvr6fHDIQPyBqNY1LwTR725XJR&#10;YK7dnSua6tCKCGGfo4IuhCGX0jcdWfQbNxBH79ONFkOUYyv1iPcIt0Zuk+RZWuw5LnQ40LGj5qu+&#10;WQWXj/f1NbvwfEqr21XStDOcBqUeVvPhBUSgOfyH/9pnreBpB79f4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fPjxQAAANsAAAAPAAAAAAAAAAAAAAAAAJgCAABkcnMv&#10;ZG93bnJldi54bWxQSwUGAAAAAAQABAD1AAAAigMAAAAA&#10;" filled="f" strokeweight="3pt"/>
                <v:line id="Line 45" o:spid="_x0000_s1056" style="position:absolute;visibility:visible;mso-wrap-style:square" from="2078,8985" to="7230,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YWsAAAADbAAAADwAAAGRycy9kb3ducmV2LnhtbERPz2vCMBS+D/wfwhO8zVRBGdUoQ1B6&#10;EZkTz8/mre3WvNQmNnV/vTkIHj++38t1b2rRUesqywom4wQEcW51xYWC0/f2/QOE88gaa8uk4E4O&#10;1qvB2xJTbQN/UXf0hYgh7FJUUHrfpFK6vCSDbmwb4sj92Nagj7AtpG4xxHBTy2mSzKXBimNDiQ1t&#10;Ssr/jjejIAn/O/krs6o7ZPtraC7hPL0GpUbD/nMBwlPvX+KnO9MKZnF9/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aGFrAAAAA2wAAAA8AAAAAAAAAAAAAAAAA&#10;oQIAAGRycy9kb3ducmV2LnhtbFBLBQYAAAAABAAEAPkAAACOAwAAAAA=&#10;">
                  <v:stroke startarrow="block" endarrow="block"/>
                </v:line>
                <v:line id="Line 46" o:spid="_x0000_s1057" style="position:absolute;visibility:visible;mso-wrap-style:square" from="7230,8985" to="9683,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9wcMAAADbAAAADwAAAGRycy9kb3ducmV2LnhtbESPQWvCQBSE70L/w/IK3nSjU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WvcHDAAAA2wAAAA8AAAAAAAAAAAAA&#10;AAAAoQIAAGRycy9kb3ducmV2LnhtbFBLBQYAAAAABAAEAPkAAACRAwAAAAA=&#10;">
                  <v:stroke startarrow="block" endarrow="block"/>
                </v:line>
                <v:shape id="Text Box 47" o:spid="_x0000_s1058" type="#_x0000_t202" style="position:absolute;left:3901;top:8887;width:132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qvcEA&#10;AADbAAAADwAAAGRycy9kb3ducmV2LnhtbESPX2vCQBDE3wv9DscW+lYvWisleoqWCL76hz4vuTUX&#10;ze6F3Knpt/cEoY/DzPyGmS16btSVulB7MTAcZKBISm9rqQwc9uuPb1AholhsvJCBPwqwmL++zDC3&#10;/iZbuu5ipRJEQo4GXIxtrnUoHTGGgW9Jknf0HWNMsqu07fCW4NzoUZZNNGMtacFhSz+OyvPuwgaK&#10;cDqOh8WGP7n+Rc3ubC+rwpj3t345BRWpj//hZ3tjDXyN4P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6r3BAAAA2wAAAA8AAAAAAAAAAAAAAAAAmAIAAGRycy9kb3du&#10;cmV2LnhtbFBLBQYAAAAABAAEAPUAAACGAwAAAAA=&#10;" stroked="f">
                  <v:textbox inset=".5mm,.3mm,.5mm,.3mm">
                    <w:txbxContent>
                      <w:p w:rsidR="00997F34" w:rsidRPr="004C673D" w:rsidRDefault="00997F34" w:rsidP="002C2114">
                        <w:pPr>
                          <w:jc w:val="center"/>
                          <w:rPr>
                            <w:sz w:val="18"/>
                            <w:szCs w:val="18"/>
                          </w:rPr>
                        </w:pPr>
                        <w:r w:rsidRPr="004C673D">
                          <w:rPr>
                            <w:sz w:val="18"/>
                            <w:szCs w:val="18"/>
                          </w:rPr>
                          <w:t>10, 30 or 100m</w:t>
                        </w:r>
                      </w:p>
                    </w:txbxContent>
                  </v:textbox>
                </v:shape>
                <v:shape id="Text Box 48" o:spid="_x0000_s1059" type="#_x0000_t202" style="position:absolute;left:8281;top:8887;width:44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PJsEA&#10;AADbAAAADwAAAGRycy9kb3ducmV2LnhtbESPX2vCQBDE3wt+h2OFvtWL1UqJntKWCL76hz4vuTUX&#10;ze6F3Knpt/cEoY/DzPyGWax6btSVulB7MTAeZaBISm9rqQwc9uu3T1AholhsvJCBPwqwWg5eFphb&#10;f5MtXXexUgkiIUcDLsY21zqUjhjDyLckyTv6jjEm2VXadnhLcG70e5bNNGMtacFhSz+OyvPuwgaK&#10;cDpOx8WGJ1z/omZ3tpfvwpjXYf81BxWpj//hZ3tjDXxM4PEl/QC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BTybBAAAA2wAAAA8AAAAAAAAAAAAAAAAAmAIAAGRycy9kb3du&#10;cmV2LnhtbFBLBQYAAAAABAAEAPUAAACGAwAAAAA=&#10;" stroked="f">
                  <v:textbox inset=".5mm,.3mm,.5mm,.3mm">
                    <w:txbxContent>
                      <w:p w:rsidR="00997F34" w:rsidRPr="004C673D" w:rsidRDefault="00997F34" w:rsidP="002C2114">
                        <w:pPr>
                          <w:jc w:val="center"/>
                          <w:rPr>
                            <w:sz w:val="18"/>
                            <w:szCs w:val="18"/>
                          </w:rPr>
                        </w:pPr>
                        <w:r>
                          <w:rPr>
                            <w:sz w:val="18"/>
                            <w:szCs w:val="18"/>
                          </w:rPr>
                          <w:t>20</w:t>
                        </w:r>
                        <w:r w:rsidRPr="004C673D">
                          <w:rPr>
                            <w:sz w:val="18"/>
                            <w:szCs w:val="18"/>
                          </w:rPr>
                          <w:t>m</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9" o:spid="_x0000_s1060" type="#_x0000_t48" style="position:absolute;left:2904;top:5745;width:99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lscYA&#10;AADbAAAADwAAAGRycy9kb3ducmV2LnhtbESPQWsCMRSE74L/ITyhN80q2upqlCKWlkop1fbg7Zk8&#10;d9duXpZN1O2/NwXB4zAz3zCzRWNLcabaF44V9HsJCGLtTMGZgu/tS3cMwgdkg6VjUvBHHhbzdmuG&#10;qXEX/qLzJmQiQtinqCAPoUql9Doni77nKuLoHVxtMURZZ9LUeIlwW8pBkjxKiwXHhRwrWuakfzcn&#10;q+Cn4Pe9Pq5eP047nR0/J2ve7p6Ueug0z1MQgZpwD9/ab0bBaAj/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TlscYAAADbAAAADwAAAAAAAAAAAAAAAACYAgAAZHJz&#10;L2Rvd25yZXYueG1sUEsFBgAAAAAEAAQA9QAAAIsDAAAAAA==&#10;" adj="-16119,50301,-9316,8938,-2600,8938" strokecolor="#f60">
                  <v:textbox inset=".5mm,.3mm,.5mm,.3mm">
                    <w:txbxContent>
                      <w:p w:rsidR="00997F34" w:rsidRPr="004C673D" w:rsidRDefault="00997F34" w:rsidP="002C2114">
                        <w:pPr>
                          <w:rPr>
                            <w:sz w:val="18"/>
                            <w:szCs w:val="18"/>
                          </w:rPr>
                        </w:pPr>
                        <w:r>
                          <w:rPr>
                            <w:sz w:val="18"/>
                            <w:szCs w:val="18"/>
                          </w:rPr>
                          <w:t>RFID</w:t>
                        </w:r>
                        <w:r>
                          <w:rPr>
                            <w:sz w:val="18"/>
                            <w:szCs w:val="18"/>
                          </w:rPr>
                          <w:br/>
                          <w:t>t</w:t>
                        </w:r>
                        <w:r w:rsidRPr="004C673D">
                          <w:rPr>
                            <w:sz w:val="18"/>
                            <w:szCs w:val="18"/>
                          </w:rPr>
                          <w:t>ransmitter</w:t>
                        </w:r>
                      </w:p>
                    </w:txbxContent>
                  </v:textbox>
                  <o:callout v:ext="edit" minusy="t"/>
                </v:shape>
                <v:shape id="AutoShape 50" o:spid="_x0000_s1061" type="#_x0000_t48" style="position:absolute;left:5363;top:5745;width:727;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Z8EA&#10;AADbAAAADwAAAGRycy9kb3ducmV2LnhtbESP0WoCMRRE34X+Q7iFvmli1basRimFUl/VfsBlc90s&#10;bm62SRpXv94UCj4OM3OGWW0G14lMIbaeNUwnCgRx7U3LjYbvw+f4DURMyAY7z6ThQhE264fRCivj&#10;z7yjvE+NKBCOFWqwKfWVlLG25DBOfE9cvKMPDlORoZEm4LnAXSeflXqRDlsuCxZ7+rBUn/a/ToO0&#10;lyv+qKN6/Zrmbb7WszwPM62fHof3JYhEQ7qH/9tbo2GxgL8v5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A/mfBAAAA2wAAAA8AAAAAAAAAAAAAAAAAmAIAAGRycy9kb3du&#10;cmV2LnhtbFBLBQYAAAAABAAEAPUAAACGAwAAAAA=&#10;" adj="51905,83073,38446,8938,25165,8938" strokecolor="#f60">
                  <v:textbox inset=".5mm,.3mm,.5mm,.3mm">
                    <w:txbxContent>
                      <w:p w:rsidR="00997F34" w:rsidRPr="004C673D" w:rsidRDefault="00997F34" w:rsidP="002C2114">
                        <w:pPr>
                          <w:rPr>
                            <w:sz w:val="18"/>
                            <w:szCs w:val="18"/>
                          </w:rPr>
                        </w:pPr>
                        <w:r>
                          <w:rPr>
                            <w:sz w:val="18"/>
                            <w:szCs w:val="18"/>
                          </w:rPr>
                          <w:t xml:space="preserve">BC </w:t>
                        </w:r>
                        <w:r>
                          <w:rPr>
                            <w:sz w:val="18"/>
                            <w:szCs w:val="18"/>
                          </w:rPr>
                          <w:br/>
                          <w:t>receiver</w:t>
                        </w:r>
                      </w:p>
                    </w:txbxContent>
                  </v:textbox>
                  <o:callout v:ext="edit" minusx="t" minusy="t"/>
                </v:shape>
                <v:shape id="AutoShape 51" o:spid="_x0000_s1062" type="#_x0000_t48" style="position:absolute;left:8108;top:5745;width:95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hi8MA&#10;AADbAAAADwAAAGRycy9kb3ducmV2LnhtbESPX0sDMRDE3wW/Q1jBF2lzFSzlbFpKoaBIH+yf9yVZ&#10;744mmyMb27tvbwTBx2FmfsMs10Pw6kpJusgGZtMKFLGNruPGwOm4myxASUZ26COTgZEE1qv7uyXW&#10;Lt74k66H3KgCYanRQJtzX2sttqWAMo09cfG+YgqYi0yNdglvBR68fq6quQ7YcVlosadtS/Zy+A4G&#10;7Mw/nffj8TyMVuTdj2kv9sOYx4dh8woq05D/w3/tN2fgZQ6/X8o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Phi8MAAADbAAAADwAAAAAAAAAAAAAAAACYAgAAZHJzL2Rv&#10;d25yZXYueG1sUEsFBgAAAAAEAAQA9QAAAIgDAAAAAA==&#10;" adj="41817,73738,33001,8938,24320,8938" strokecolor="#f60">
                  <v:textbox inset=".5mm,.3mm,.5mm,.3mm">
                    <w:txbxContent>
                      <w:p w:rsidR="00997F34" w:rsidRPr="004C673D" w:rsidRDefault="00997F34" w:rsidP="002C2114">
                        <w:pPr>
                          <w:rPr>
                            <w:sz w:val="18"/>
                            <w:szCs w:val="18"/>
                          </w:rPr>
                        </w:pPr>
                        <w:r>
                          <w:rPr>
                            <w:sz w:val="18"/>
                            <w:szCs w:val="18"/>
                          </w:rPr>
                          <w:t xml:space="preserve">BC </w:t>
                        </w:r>
                        <w:r>
                          <w:rPr>
                            <w:sz w:val="18"/>
                            <w:szCs w:val="18"/>
                          </w:rPr>
                          <w:br/>
                          <w:t>transmitter</w:t>
                        </w:r>
                      </w:p>
                    </w:txbxContent>
                  </v:textbox>
                  <o:callout v:ext="edit" minusx="t" minusy="t"/>
                </v:shape>
                <w10:anchorlock/>
              </v:group>
            </w:pict>
          </mc:Fallback>
        </mc:AlternateContent>
      </w:r>
    </w:p>
    <w:p w:rsidR="00047423" w:rsidRPr="00C01B51" w:rsidRDefault="00047423" w:rsidP="002C2114">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27</w:t>
      </w:r>
      <w:r w:rsidR="00C22D29" w:rsidRPr="00C01B51">
        <w:rPr>
          <w:noProof/>
          <w:lang w:val="en-GB"/>
        </w:rPr>
        <w:fldChar w:fldCharType="end"/>
      </w:r>
      <w:r w:rsidRPr="00C01B51">
        <w:rPr>
          <w:lang w:val="en-GB"/>
        </w:rPr>
        <w:t>: Measurement setup</w:t>
      </w:r>
    </w:p>
    <w:p w:rsidR="00047423" w:rsidRPr="00C01B51" w:rsidRDefault="00047423" w:rsidP="002C2114">
      <w:pPr>
        <w:pStyle w:val="ECCParagraph"/>
      </w:pPr>
    </w:p>
    <w:p w:rsidR="00047423" w:rsidRPr="00C01B51" w:rsidRDefault="00AD40AA" w:rsidP="002C2114">
      <w:pPr>
        <w:pStyle w:val="ECCParagraph"/>
        <w:jc w:val="center"/>
      </w:pPr>
      <w:r w:rsidRPr="00C01B51">
        <w:rPr>
          <w:noProof/>
          <w:lang w:val="da-DK" w:eastAsia="da-DK"/>
        </w:rPr>
        <mc:AlternateContent>
          <mc:Choice Requires="wps">
            <w:drawing>
              <wp:anchor distT="0" distB="0" distL="114300" distR="114300" simplePos="0" relativeHeight="251664384" behindDoc="0" locked="0" layoutInCell="1" allowOverlap="1" wp14:anchorId="07F9862C" wp14:editId="0A9CF9FD">
                <wp:simplePos x="0" y="0"/>
                <wp:positionH relativeFrom="column">
                  <wp:posOffset>4519295</wp:posOffset>
                </wp:positionH>
                <wp:positionV relativeFrom="paragraph">
                  <wp:posOffset>223520</wp:posOffset>
                </wp:positionV>
                <wp:extent cx="838200" cy="171450"/>
                <wp:effectExtent l="247650" t="0" r="19050" b="762000"/>
                <wp:wrapNone/>
                <wp:docPr id="68" name="Line Callout 2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71450"/>
                        </a:xfrm>
                        <a:prstGeom prst="borderCallout2">
                          <a:avLst>
                            <a:gd name="adj1" fmla="val 66667"/>
                            <a:gd name="adj2" fmla="val -9093"/>
                            <a:gd name="adj3" fmla="val 66667"/>
                            <a:gd name="adj4" fmla="val -18634"/>
                            <a:gd name="adj5" fmla="val 533333"/>
                            <a:gd name="adj6" fmla="val -28407"/>
                          </a:avLst>
                        </a:prstGeom>
                        <a:solidFill>
                          <a:srgbClr val="FFFFFF"/>
                        </a:solidFill>
                        <a:ln w="9525">
                          <a:solidFill>
                            <a:srgbClr val="FFFF00"/>
                          </a:solidFill>
                          <a:miter lim="800000"/>
                          <a:headEnd/>
                          <a:tailEnd/>
                        </a:ln>
                      </wps:spPr>
                      <wps:txbx>
                        <w:txbxContent>
                          <w:p w:rsidR="00997F34" w:rsidRPr="00A87CC2" w:rsidRDefault="00997F34" w:rsidP="002C2114">
                            <w:pPr>
                              <w:rPr>
                                <w:sz w:val="18"/>
                                <w:szCs w:val="18"/>
                              </w:rPr>
                            </w:pPr>
                            <w:r>
                              <w:rPr>
                                <w:sz w:val="18"/>
                                <w:szCs w:val="18"/>
                              </w:rPr>
                              <w:t>BC transmitter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68" o:spid="_x0000_s1063" type="#_x0000_t48" style="position:absolute;left:0;text-align:left;margin-left:355.85pt;margin-top:17.6pt;width:66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" adj="-6136,115200,-4025,14400,-1964,14400" strokecolor="yellow">
                <v:textbox inset=".5mm,.3mm,.5mm,.3mm">
                  <w:txbxContent>
                    <w:p w:rsidR="00997F34" w:rsidRPr="00A87CC2" w:rsidRDefault="00997F34" w:rsidP="002C2114">
                      <w:pPr>
                        <w:rPr>
                          <w:sz w:val="18"/>
                          <w:szCs w:val="18"/>
                        </w:rPr>
                      </w:pPr>
                      <w:r>
                        <w:rPr>
                          <w:sz w:val="18"/>
                          <w:szCs w:val="18"/>
                        </w:rPr>
                        <w:t>BC transmitter</w:t>
                      </w:r>
                    </w:p>
                  </w:txbxContent>
                </v:textbox>
                <o:callout v:ext="edit" minusy="t"/>
              </v:shape>
            </w:pict>
          </mc:Fallback>
        </mc:AlternateContent>
      </w:r>
      <w:r w:rsidRPr="00C01B51">
        <w:rPr>
          <w:noProof/>
          <w:lang w:val="da-DK" w:eastAsia="da-DK"/>
        </w:rPr>
        <mc:AlternateContent>
          <mc:Choice Requires="wps">
            <w:drawing>
              <wp:anchor distT="0" distB="0" distL="114300" distR="114300" simplePos="0" relativeHeight="251663360" behindDoc="0" locked="0" layoutInCell="1" allowOverlap="1" wp14:anchorId="432F14A2" wp14:editId="00376DC3">
                <wp:simplePos x="0" y="0"/>
                <wp:positionH relativeFrom="column">
                  <wp:posOffset>2604770</wp:posOffset>
                </wp:positionH>
                <wp:positionV relativeFrom="paragraph">
                  <wp:posOffset>661670</wp:posOffset>
                </wp:positionV>
                <wp:extent cx="676275" cy="171450"/>
                <wp:effectExtent l="0" t="0" r="638175" b="438150"/>
                <wp:wrapNone/>
                <wp:docPr id="4" name="Line Callout 2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171450"/>
                        </a:xfrm>
                        <a:prstGeom prst="borderCallout2">
                          <a:avLst>
                            <a:gd name="adj1" fmla="val 66667"/>
                            <a:gd name="adj2" fmla="val 111269"/>
                            <a:gd name="adj3" fmla="val 66667"/>
                            <a:gd name="adj4" fmla="val 148921"/>
                            <a:gd name="adj5" fmla="val 341111"/>
                            <a:gd name="adj6" fmla="val 187324"/>
                          </a:avLst>
                        </a:prstGeom>
                        <a:solidFill>
                          <a:srgbClr val="FFFFFF"/>
                        </a:solidFill>
                        <a:ln w="9525">
                          <a:solidFill>
                            <a:srgbClr val="FFFF00"/>
                          </a:solidFill>
                          <a:miter lim="800000"/>
                          <a:headEnd/>
                          <a:tailEnd/>
                        </a:ln>
                      </wps:spPr>
                      <wps:txbx>
                        <w:txbxContent>
                          <w:p w:rsidR="00997F34" w:rsidRPr="00A87CC2" w:rsidRDefault="00997F34" w:rsidP="002C2114">
                            <w:pPr>
                              <w:rPr>
                                <w:sz w:val="18"/>
                                <w:szCs w:val="18"/>
                              </w:rPr>
                            </w:pPr>
                            <w:r>
                              <w:rPr>
                                <w:sz w:val="18"/>
                                <w:szCs w:val="18"/>
                              </w:rPr>
                              <w:t>BC receiver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67" o:spid="_x0000_s1064" type="#_x0000_t48" style="position:absolute;left:0;text-align:left;margin-left:205.1pt;margin-top:52.1pt;width:53.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" adj="40462,73680,32167,14400,24034,14400" strokecolor="yellow">
                <v:textbox inset=".5mm,.3mm,.5mm,.3mm">
                  <w:txbxContent>
                    <w:p w:rsidR="00997F34" w:rsidRPr="00A87CC2" w:rsidRDefault="00997F34" w:rsidP="002C2114">
                      <w:pPr>
                        <w:rPr>
                          <w:sz w:val="18"/>
                          <w:szCs w:val="18"/>
                        </w:rPr>
                      </w:pPr>
                      <w:r>
                        <w:rPr>
                          <w:sz w:val="18"/>
                          <w:szCs w:val="18"/>
                        </w:rPr>
                        <w:t>BC receiver</w:t>
                      </w:r>
                    </w:p>
                  </w:txbxContent>
                </v:textbox>
                <o:callout v:ext="edit" minusx="t" minusy="t"/>
              </v:shape>
            </w:pict>
          </mc:Fallback>
        </mc:AlternateContent>
      </w:r>
      <w:r w:rsidRPr="00C01B51">
        <w:rPr>
          <w:noProof/>
          <w:lang w:val="da-DK" w:eastAsia="da-DK"/>
        </w:rPr>
        <mc:AlternateContent>
          <mc:Choice Requires="wps">
            <w:drawing>
              <wp:anchor distT="0" distB="0" distL="114300" distR="114300" simplePos="0" relativeHeight="251662336" behindDoc="0" locked="0" layoutInCell="1" allowOverlap="1" wp14:anchorId="697A7C52" wp14:editId="1B00559F">
                <wp:simplePos x="0" y="0"/>
                <wp:positionH relativeFrom="column">
                  <wp:posOffset>1433195</wp:posOffset>
                </wp:positionH>
                <wp:positionV relativeFrom="paragraph">
                  <wp:posOffset>394970</wp:posOffset>
                </wp:positionV>
                <wp:extent cx="723900" cy="266700"/>
                <wp:effectExtent l="400050" t="0" r="19050" b="381000"/>
                <wp:wrapNone/>
                <wp:docPr id="66" name="Line Callout 2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266700"/>
                        </a:xfrm>
                        <a:prstGeom prst="borderCallout2">
                          <a:avLst>
                            <a:gd name="adj1" fmla="val 42856"/>
                            <a:gd name="adj2" fmla="val -10528"/>
                            <a:gd name="adj3" fmla="val 42856"/>
                            <a:gd name="adj4" fmla="val -34648"/>
                            <a:gd name="adj5" fmla="val 232144"/>
                            <a:gd name="adj6" fmla="val -55264"/>
                          </a:avLst>
                        </a:prstGeom>
                        <a:solidFill>
                          <a:srgbClr val="FFFFFF"/>
                        </a:solidFill>
                        <a:ln w="9525">
                          <a:solidFill>
                            <a:srgbClr val="FFFF00"/>
                          </a:solidFill>
                          <a:miter lim="800000"/>
                          <a:headEnd/>
                          <a:tailEnd/>
                        </a:ln>
                      </wps:spPr>
                      <wps:txbx>
                        <w:txbxContent>
                          <w:p w:rsidR="00997F34" w:rsidRPr="00A87CC2" w:rsidRDefault="00997F34" w:rsidP="002C2114">
                            <w:pPr>
                              <w:rPr>
                                <w:sz w:val="18"/>
                                <w:szCs w:val="18"/>
                              </w:rPr>
                            </w:pPr>
                            <w:r w:rsidRPr="00A87CC2">
                              <w:rPr>
                                <w:sz w:val="18"/>
                                <w:szCs w:val="18"/>
                              </w:rPr>
                              <w:t>RFID reader antenna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66" o:spid="_x0000_s1065" type="#_x0000_t48" style="position:absolute;left:0;text-align:left;margin-left:112.85pt;margin-top:31.1pt;width:57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" adj="-11937,50143,-7484,9257,-2274,9257" strokecolor="yellow">
                <v:textbox inset=".5mm,.3mm,.5mm,.3mm">
                  <w:txbxContent>
                    <w:p w:rsidR="00997F34" w:rsidRPr="00A87CC2" w:rsidRDefault="00997F34" w:rsidP="002C2114">
                      <w:pPr>
                        <w:rPr>
                          <w:sz w:val="18"/>
                          <w:szCs w:val="18"/>
                        </w:rPr>
                      </w:pPr>
                      <w:r w:rsidRPr="00A87CC2">
                        <w:rPr>
                          <w:sz w:val="18"/>
                          <w:szCs w:val="18"/>
                        </w:rPr>
                        <w:t>RFID reader antenna</w:t>
                      </w:r>
                    </w:p>
                  </w:txbxContent>
                </v:textbox>
                <o:callout v:ext="edit" minusy="t"/>
              </v:shape>
            </w:pict>
          </mc:Fallback>
        </mc:AlternateContent>
      </w:r>
      <w:r w:rsidRPr="00C01B51">
        <w:rPr>
          <w:noProof/>
          <w:lang w:val="da-DK" w:eastAsia="da-DK"/>
        </w:rPr>
        <w:drawing>
          <wp:inline distT="0" distB="0" distL="0" distR="0" wp14:anchorId="76E171FA" wp14:editId="41DE6D05">
            <wp:extent cx="5302259" cy="3013363"/>
            <wp:effectExtent l="0" t="0" r="0" b="0"/>
            <wp:docPr id="30" name="Picture 65" descr="Interference measureme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terference measurement setu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3939" cy="3014318"/>
                    </a:xfrm>
                    <a:prstGeom prst="rect">
                      <a:avLst/>
                    </a:prstGeom>
                    <a:noFill/>
                    <a:ln>
                      <a:noFill/>
                    </a:ln>
                  </pic:spPr>
                </pic:pic>
              </a:graphicData>
            </a:graphic>
          </wp:inline>
        </w:drawing>
      </w:r>
    </w:p>
    <w:p w:rsidR="00047423" w:rsidRPr="00C01B51" w:rsidRDefault="00047423" w:rsidP="002C2114">
      <w:pPr>
        <w:pStyle w:val="Caption"/>
        <w:rPr>
          <w:lang w:val="en-GB"/>
        </w:rPr>
      </w:pPr>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28</w:t>
      </w:r>
      <w:r w:rsidR="00C22D29" w:rsidRPr="00C01B51">
        <w:rPr>
          <w:noProof/>
          <w:lang w:val="en-GB"/>
        </w:rPr>
        <w:fldChar w:fldCharType="end"/>
      </w:r>
      <w:r w:rsidRPr="00C01B51">
        <w:rPr>
          <w:lang w:val="en-GB"/>
        </w:rPr>
        <w:t>: RFID reader antenna at 30 m distance to victim receiver</w:t>
      </w:r>
    </w:p>
    <w:p w:rsidR="00047423" w:rsidRPr="00C01B51" w:rsidRDefault="00047423" w:rsidP="002C2114">
      <w:pPr>
        <w:pStyle w:val="ECCParagraph"/>
      </w:pPr>
    </w:p>
    <w:p w:rsidR="00047423" w:rsidRPr="00C01B51" w:rsidRDefault="00047423" w:rsidP="002C2114">
      <w:pPr>
        <w:pStyle w:val="Heading3"/>
        <w:rPr>
          <w:lang w:val="en-GB"/>
        </w:rPr>
      </w:pPr>
      <w:bookmarkStart w:id="65" w:name="_Toc522181893"/>
      <w:r w:rsidRPr="00C01B51">
        <w:rPr>
          <w:lang w:val="en-GB"/>
        </w:rPr>
        <w:t>Measurement results</w:t>
      </w:r>
      <w:bookmarkEnd w:id="65"/>
    </w:p>
    <w:p w:rsidR="00047423" w:rsidRPr="00C01B51" w:rsidRDefault="00047423" w:rsidP="00126F45">
      <w:pPr>
        <w:pStyle w:val="ECCParagraph"/>
        <w:rPr>
          <w:rFonts w:eastAsia="MS Mincho"/>
        </w:rPr>
      </w:pPr>
      <w:r w:rsidRPr="00C01B51">
        <w:t xml:space="preserve">At each of the three measurement distances, the level of the interfering RFID signal was raised until the SINAD from the victim receiver just dropped to 19 dB. Using the results from the field strength propagation measurement (Section </w:t>
      </w:r>
      <w:r w:rsidR="00C22D29" w:rsidRPr="00C01B51">
        <w:fldChar w:fldCharType="begin"/>
      </w:r>
      <w:r w:rsidR="00C22D29" w:rsidRPr="00C01B51">
        <w:instrText xml:space="preserve"> REF _Ref365304656 \r \h  \* MERGEFORMAT </w:instrText>
      </w:r>
      <w:r w:rsidR="00C22D29" w:rsidRPr="00C01B51">
        <w:fldChar w:fldCharType="separate"/>
      </w:r>
      <w:r w:rsidR="00864B8B">
        <w:t>5.3</w:t>
      </w:r>
      <w:r w:rsidR="00C22D29" w:rsidRPr="00C01B51">
        <w:fldChar w:fldCharType="end"/>
      </w:r>
      <w:r w:rsidRPr="00C01B51">
        <w:t xml:space="preserve">) and knowledge of the required generator output setting to reach a sideband level matching the new and old mask (see Section </w:t>
      </w:r>
      <w:r w:rsidR="00C22D29" w:rsidRPr="00C01B51">
        <w:fldChar w:fldCharType="begin"/>
      </w:r>
      <w:r w:rsidR="00C22D29" w:rsidRPr="00C01B51">
        <w:instrText xml:space="preserve"> REF _Ref365304662 \r \h  \* MERGEFORMAT </w:instrText>
      </w:r>
      <w:r w:rsidR="00C22D29" w:rsidRPr="00C01B51">
        <w:fldChar w:fldCharType="separate"/>
      </w:r>
      <w:r w:rsidR="00864B8B">
        <w:t>5.4.3</w:t>
      </w:r>
      <w:r w:rsidR="00C22D29" w:rsidRPr="00C01B51">
        <w:fldChar w:fldCharType="end"/>
      </w:r>
      <w:r w:rsidRPr="00C01B51">
        <w:t xml:space="preserve">), the resulting interference distance could be calculated for each of the measurement points (see </w:t>
      </w:r>
      <w:r w:rsidRPr="00C01B51">
        <w:fldChar w:fldCharType="begin"/>
      </w:r>
      <w:r w:rsidRPr="00C01B51">
        <w:instrText xml:space="preserve"> REF _Ref365305114 \h </w:instrText>
      </w:r>
      <w:r w:rsidRPr="00C01B51">
        <w:fldChar w:fldCharType="separate"/>
      </w:r>
      <w:r w:rsidR="009365AA" w:rsidRPr="00C01B51">
        <w:t xml:space="preserve">Table </w:t>
      </w:r>
      <w:r w:rsidR="009365AA">
        <w:rPr>
          <w:noProof/>
        </w:rPr>
        <w:t>6</w:t>
      </w:r>
      <w:r w:rsidRPr="00C01B51">
        <w:fldChar w:fldCharType="end"/>
      </w:r>
      <w:r w:rsidRPr="00C01B51">
        <w:t>).</w:t>
      </w:r>
    </w:p>
    <w:p w:rsidR="00047423" w:rsidRPr="00C01B51" w:rsidRDefault="00047423" w:rsidP="00C01B51">
      <w:pPr>
        <w:pStyle w:val="Caption"/>
        <w:keepNext/>
        <w:rPr>
          <w:lang w:val="en-GB"/>
        </w:rPr>
      </w:pPr>
      <w:bookmarkStart w:id="66" w:name="_Ref365305114"/>
      <w:r w:rsidRPr="00C01B51">
        <w:rPr>
          <w:lang w:val="en-GB"/>
        </w:rPr>
        <w:lastRenderedPageBreak/>
        <w:t xml:space="preserve">Table </w:t>
      </w:r>
      <w:r w:rsidR="00C22D29" w:rsidRPr="00C01B51">
        <w:rPr>
          <w:lang w:val="en-GB"/>
        </w:rPr>
        <w:fldChar w:fldCharType="begin"/>
      </w:r>
      <w:r w:rsidR="00C22D29" w:rsidRPr="00C01B51">
        <w:rPr>
          <w:lang w:val="en-GB"/>
        </w:rPr>
        <w:instrText xml:space="preserve"> SEQ Table \* ARABIC </w:instrText>
      </w:r>
      <w:r w:rsidR="00C22D29" w:rsidRPr="00C01B51">
        <w:rPr>
          <w:lang w:val="en-GB"/>
        </w:rPr>
        <w:fldChar w:fldCharType="separate"/>
      </w:r>
      <w:r w:rsidR="00864B8B">
        <w:rPr>
          <w:noProof/>
          <w:lang w:val="en-GB"/>
        </w:rPr>
        <w:t>6</w:t>
      </w:r>
      <w:r w:rsidR="00C22D29" w:rsidRPr="00C01B51">
        <w:rPr>
          <w:noProof/>
          <w:lang w:val="en-GB"/>
        </w:rPr>
        <w:fldChar w:fldCharType="end"/>
      </w:r>
      <w:bookmarkEnd w:id="66"/>
      <w:r w:rsidRPr="00C01B51">
        <w:rPr>
          <w:lang w:val="en-GB"/>
        </w:rPr>
        <w:t>: Results of the interference measurements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0"/>
        <w:gridCol w:w="2261"/>
        <w:gridCol w:w="1272"/>
        <w:gridCol w:w="1412"/>
        <w:gridCol w:w="1553"/>
        <w:gridCol w:w="1694"/>
      </w:tblGrid>
      <w:tr w:rsidR="00047423" w:rsidRPr="00C01B51" w:rsidTr="00287D64">
        <w:trPr>
          <w:tblHeader/>
        </w:trPr>
        <w:tc>
          <w:tcPr>
            <w:tcW w:w="1384" w:type="dxa"/>
            <w:tcBorders>
              <w:top w:val="single" w:sz="4" w:space="0" w:color="FFFFFF"/>
              <w:left w:val="single" w:sz="4" w:space="0" w:color="FFFFFF"/>
              <w:bottom w:val="nil"/>
              <w:right w:val="single" w:sz="4" w:space="0" w:color="FFFFFF"/>
            </w:tcBorders>
            <w:vAlign w:val="center"/>
          </w:tcPr>
          <w:p w:rsidR="00047423" w:rsidRPr="00C01B51" w:rsidRDefault="00047423" w:rsidP="00C01B51">
            <w:pPr>
              <w:keepNext/>
              <w:spacing w:line="288" w:lineRule="auto"/>
              <w:jc w:val="center"/>
              <w:rPr>
                <w:b/>
                <w:color w:val="FFFFFF"/>
                <w:lang w:val="en-GB"/>
              </w:rPr>
            </w:pPr>
          </w:p>
        </w:tc>
        <w:tc>
          <w:tcPr>
            <w:tcW w:w="4961" w:type="dxa"/>
            <w:gridSpan w:val="3"/>
            <w:tcBorders>
              <w:top w:val="single" w:sz="4" w:space="0" w:color="FFFFFF"/>
              <w:left w:val="single" w:sz="4" w:space="0" w:color="FFFFFF"/>
              <w:bottom w:val="single" w:sz="4" w:space="0" w:color="FFFFFF"/>
              <w:right w:val="single" w:sz="4" w:space="0" w:color="FFFFFF"/>
            </w:tcBorders>
            <w:shd w:val="clear" w:color="auto" w:fill="D2232A"/>
            <w:vAlign w:val="center"/>
          </w:tcPr>
          <w:p w:rsidR="00047423" w:rsidRPr="00C01B51" w:rsidRDefault="00047423" w:rsidP="00C01B51">
            <w:pPr>
              <w:keepNext/>
              <w:spacing w:line="288" w:lineRule="auto"/>
              <w:ind w:left="34"/>
              <w:jc w:val="center"/>
              <w:rPr>
                <w:b/>
                <w:color w:val="FFFFFF"/>
                <w:lang w:val="en-GB"/>
              </w:rPr>
            </w:pPr>
            <w:r w:rsidRPr="00C01B51">
              <w:rPr>
                <w:b/>
                <w:color w:val="FFFFFF"/>
                <w:lang w:val="en-GB"/>
              </w:rPr>
              <w:t>RFID level</w:t>
            </w:r>
          </w:p>
        </w:tc>
        <w:tc>
          <w:tcPr>
            <w:tcW w:w="1559" w:type="dxa"/>
            <w:tcBorders>
              <w:top w:val="single" w:sz="4" w:space="0" w:color="FFFFFF"/>
              <w:left w:val="single" w:sz="4" w:space="0" w:color="FFFFFF"/>
              <w:bottom w:val="single" w:sz="4" w:space="0" w:color="FFFFFF"/>
              <w:right w:val="nil"/>
            </w:tcBorders>
            <w:vAlign w:val="center"/>
          </w:tcPr>
          <w:p w:rsidR="00047423" w:rsidRPr="00C01B51" w:rsidRDefault="00047423" w:rsidP="00C01B51">
            <w:pPr>
              <w:keepNext/>
              <w:spacing w:line="288" w:lineRule="auto"/>
              <w:jc w:val="center"/>
              <w:rPr>
                <w:b/>
                <w:color w:val="FFFFFF"/>
                <w:lang w:val="en-GB"/>
              </w:rPr>
            </w:pPr>
          </w:p>
        </w:tc>
        <w:tc>
          <w:tcPr>
            <w:tcW w:w="1701" w:type="dxa"/>
            <w:tcBorders>
              <w:top w:val="single" w:sz="4" w:space="0" w:color="FFFFFF"/>
              <w:left w:val="nil"/>
              <w:bottom w:val="single" w:sz="4" w:space="0" w:color="FFFFFF"/>
              <w:right w:val="single" w:sz="4" w:space="0" w:color="FFFFFF"/>
            </w:tcBorders>
            <w:vAlign w:val="center"/>
          </w:tcPr>
          <w:p w:rsidR="00047423" w:rsidRPr="00C01B51" w:rsidRDefault="00047423" w:rsidP="00C01B51">
            <w:pPr>
              <w:keepNext/>
              <w:spacing w:line="288" w:lineRule="auto"/>
              <w:jc w:val="center"/>
              <w:rPr>
                <w:b/>
                <w:color w:val="FFFFFF"/>
                <w:lang w:val="en-GB"/>
              </w:rPr>
            </w:pPr>
          </w:p>
        </w:tc>
      </w:tr>
      <w:tr w:rsidR="00047423" w:rsidRPr="00C01B51" w:rsidTr="00287D64">
        <w:trPr>
          <w:tblHeader/>
        </w:trPr>
        <w:tc>
          <w:tcPr>
            <w:tcW w:w="1384" w:type="dxa"/>
            <w:tcBorders>
              <w:top w:val="nil"/>
              <w:left w:val="single" w:sz="4" w:space="0" w:color="FFFFFF"/>
              <w:right w:val="single" w:sz="4" w:space="0" w:color="FFFFFF"/>
            </w:tcBorders>
            <w:vAlign w:val="center"/>
          </w:tcPr>
          <w:p w:rsidR="00047423" w:rsidRPr="00C01B51" w:rsidRDefault="00047423" w:rsidP="00C01B51">
            <w:pPr>
              <w:keepNext/>
              <w:spacing w:line="288" w:lineRule="auto"/>
              <w:jc w:val="center"/>
              <w:rPr>
                <w:b/>
                <w:color w:val="FFFFFF"/>
                <w:lang w:val="en-GB"/>
              </w:rPr>
            </w:pPr>
          </w:p>
        </w:tc>
        <w:tc>
          <w:tcPr>
            <w:tcW w:w="226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SMU-output</w:t>
            </w:r>
            <w:r w:rsidRPr="00C01B51">
              <w:rPr>
                <w:b/>
                <w:color w:val="FFFFFF"/>
                <w:lang w:val="en-GB"/>
              </w:rPr>
              <w:br/>
              <w:t>level at</w:t>
            </w:r>
          </w:p>
        </w:tc>
        <w:tc>
          <w:tcPr>
            <w:tcW w:w="2693"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X dB below output level required for</w:t>
            </w:r>
          </w:p>
        </w:tc>
        <w:tc>
          <w:tcPr>
            <w:tcW w:w="3260" w:type="dxa"/>
            <w:gridSpan w:val="2"/>
            <w:tcBorders>
              <w:top w:val="single" w:sz="4" w:space="0" w:color="FFFFFF"/>
              <w:left w:val="single" w:sz="4" w:space="0" w:color="FFFFFF"/>
              <w:bottom w:val="single" w:sz="4" w:space="0" w:color="FFFFFF"/>
              <w:right w:val="single" w:sz="4"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 xml:space="preserve">Calculated interference </w:t>
            </w:r>
            <w:r w:rsidRPr="00C01B51">
              <w:rPr>
                <w:b/>
                <w:color w:val="FFFFFF"/>
                <w:lang w:val="en-GB"/>
              </w:rPr>
              <w:br/>
              <w:t>range with</w:t>
            </w:r>
          </w:p>
        </w:tc>
      </w:tr>
      <w:tr w:rsidR="00047423" w:rsidRPr="00C01B51" w:rsidTr="00287D64">
        <w:trPr>
          <w:tblHeader/>
        </w:trPr>
        <w:tc>
          <w:tcPr>
            <w:tcW w:w="1384" w:type="dxa"/>
            <w:tcBorders>
              <w:left w:val="single" w:sz="4" w:space="0" w:color="FFFFFF"/>
              <w:bottom w:val="single" w:sz="4" w:space="0" w:color="FFFFFF"/>
              <w:right w:val="single" w:sz="4"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 xml:space="preserve">Distance </w:t>
            </w:r>
          </w:p>
        </w:tc>
        <w:tc>
          <w:tcPr>
            <w:tcW w:w="2268"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Interference begin</w:t>
            </w:r>
          </w:p>
        </w:tc>
        <w:tc>
          <w:tcPr>
            <w:tcW w:w="1276"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new mask</w:t>
            </w:r>
          </w:p>
        </w:tc>
        <w:tc>
          <w:tcPr>
            <w:tcW w:w="1417"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old mask</w:t>
            </w:r>
          </w:p>
        </w:tc>
        <w:tc>
          <w:tcPr>
            <w:tcW w:w="1559"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new mask</w:t>
            </w:r>
          </w:p>
        </w:tc>
        <w:tc>
          <w:tcPr>
            <w:tcW w:w="1701"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old mask</w:t>
            </w:r>
          </w:p>
        </w:tc>
      </w:tr>
      <w:tr w:rsidR="00047423" w:rsidRPr="00C01B51" w:rsidTr="00287D64">
        <w:tc>
          <w:tcPr>
            <w:tcW w:w="1384" w:type="dxa"/>
            <w:tcBorders>
              <w:top w:val="single" w:sz="4" w:space="0" w:color="FFFFFF"/>
            </w:tcBorders>
            <w:vAlign w:val="center"/>
          </w:tcPr>
          <w:p w:rsidR="00047423" w:rsidRPr="00C01B51" w:rsidRDefault="00047423" w:rsidP="00C01B51">
            <w:pPr>
              <w:keepNext/>
              <w:spacing w:line="288" w:lineRule="auto"/>
              <w:rPr>
                <w:lang w:val="en-GB"/>
              </w:rPr>
            </w:pPr>
            <w:r w:rsidRPr="00C01B51">
              <w:rPr>
                <w:lang w:val="en-GB"/>
              </w:rPr>
              <w:t>10 m</w:t>
            </w:r>
          </w:p>
        </w:tc>
        <w:tc>
          <w:tcPr>
            <w:tcW w:w="2268" w:type="dxa"/>
            <w:tcBorders>
              <w:top w:val="single" w:sz="4" w:space="0" w:color="FFFFFF"/>
            </w:tcBorders>
          </w:tcPr>
          <w:p w:rsidR="00047423" w:rsidRPr="00C01B51" w:rsidRDefault="00047423" w:rsidP="00C01B51">
            <w:pPr>
              <w:keepNext/>
              <w:spacing w:line="288" w:lineRule="auto"/>
              <w:rPr>
                <w:lang w:val="en-GB"/>
              </w:rPr>
            </w:pPr>
            <w:r w:rsidRPr="00C01B51">
              <w:rPr>
                <w:lang w:val="en-GB"/>
              </w:rPr>
              <w:t>-14 dBm</w:t>
            </w:r>
          </w:p>
        </w:tc>
        <w:tc>
          <w:tcPr>
            <w:tcW w:w="1276" w:type="dxa"/>
            <w:tcBorders>
              <w:top w:val="single" w:sz="4" w:space="0" w:color="FFFFFF"/>
            </w:tcBorders>
          </w:tcPr>
          <w:p w:rsidR="00047423" w:rsidRPr="00C01B51" w:rsidRDefault="00047423" w:rsidP="00C01B51">
            <w:pPr>
              <w:keepNext/>
              <w:spacing w:line="288" w:lineRule="auto"/>
              <w:rPr>
                <w:lang w:val="en-GB"/>
              </w:rPr>
            </w:pPr>
            <w:r w:rsidRPr="00C01B51">
              <w:rPr>
                <w:lang w:val="en-GB"/>
              </w:rPr>
              <w:t>29.0 dB</w:t>
            </w:r>
          </w:p>
        </w:tc>
        <w:tc>
          <w:tcPr>
            <w:tcW w:w="1417" w:type="dxa"/>
            <w:tcBorders>
              <w:top w:val="single" w:sz="4" w:space="0" w:color="FFFFFF"/>
            </w:tcBorders>
          </w:tcPr>
          <w:p w:rsidR="00047423" w:rsidRPr="00C01B51" w:rsidRDefault="00047423" w:rsidP="00C01B51">
            <w:pPr>
              <w:keepNext/>
              <w:spacing w:line="288" w:lineRule="auto"/>
              <w:rPr>
                <w:lang w:val="en-GB"/>
              </w:rPr>
            </w:pPr>
            <w:r w:rsidRPr="00C01B51">
              <w:rPr>
                <w:lang w:val="en-GB"/>
              </w:rPr>
              <w:t>10.5 dB</w:t>
            </w:r>
          </w:p>
        </w:tc>
        <w:tc>
          <w:tcPr>
            <w:tcW w:w="1559" w:type="dxa"/>
            <w:tcBorders>
              <w:top w:val="single" w:sz="4" w:space="0" w:color="FFFFFF"/>
            </w:tcBorders>
            <w:vAlign w:val="center"/>
          </w:tcPr>
          <w:p w:rsidR="00047423" w:rsidRPr="00C01B51" w:rsidRDefault="00047423" w:rsidP="00C01B51">
            <w:pPr>
              <w:keepNext/>
              <w:spacing w:line="288" w:lineRule="auto"/>
              <w:rPr>
                <w:lang w:val="en-GB"/>
              </w:rPr>
            </w:pPr>
            <w:r w:rsidRPr="00C01B51">
              <w:rPr>
                <w:lang w:val="en-GB"/>
              </w:rPr>
              <w:t>190 m</w:t>
            </w:r>
          </w:p>
        </w:tc>
        <w:tc>
          <w:tcPr>
            <w:tcW w:w="1701" w:type="dxa"/>
            <w:tcBorders>
              <w:top w:val="single" w:sz="4" w:space="0" w:color="FFFFFF"/>
            </w:tcBorders>
            <w:vAlign w:val="center"/>
          </w:tcPr>
          <w:p w:rsidR="00047423" w:rsidRPr="00C01B51" w:rsidRDefault="00047423" w:rsidP="00C01B51">
            <w:pPr>
              <w:keepNext/>
              <w:spacing w:line="288" w:lineRule="auto"/>
              <w:rPr>
                <w:lang w:val="en-GB"/>
              </w:rPr>
            </w:pPr>
            <w:r w:rsidRPr="00C01B51">
              <w:rPr>
                <w:lang w:val="en-GB"/>
              </w:rPr>
              <w:t>25 m</w:t>
            </w:r>
          </w:p>
        </w:tc>
      </w:tr>
      <w:tr w:rsidR="00047423" w:rsidRPr="00C01B51" w:rsidTr="00287D64">
        <w:tc>
          <w:tcPr>
            <w:tcW w:w="1384" w:type="dxa"/>
            <w:vAlign w:val="center"/>
          </w:tcPr>
          <w:p w:rsidR="00047423" w:rsidRPr="00C01B51" w:rsidRDefault="00047423" w:rsidP="00D742DC">
            <w:pPr>
              <w:spacing w:line="288" w:lineRule="auto"/>
              <w:rPr>
                <w:lang w:val="en-GB"/>
              </w:rPr>
            </w:pPr>
            <w:r w:rsidRPr="00C01B51">
              <w:rPr>
                <w:lang w:val="en-GB"/>
              </w:rPr>
              <w:t>30 m</w:t>
            </w:r>
          </w:p>
        </w:tc>
        <w:tc>
          <w:tcPr>
            <w:tcW w:w="2268" w:type="dxa"/>
          </w:tcPr>
          <w:p w:rsidR="00047423" w:rsidRPr="00C01B51" w:rsidRDefault="00047423" w:rsidP="00D742DC">
            <w:pPr>
              <w:spacing w:line="288" w:lineRule="auto"/>
              <w:rPr>
                <w:lang w:val="en-GB"/>
              </w:rPr>
            </w:pPr>
            <w:r w:rsidRPr="00C01B51">
              <w:rPr>
                <w:lang w:val="en-GB"/>
              </w:rPr>
              <w:t>-3 dBm</w:t>
            </w:r>
          </w:p>
        </w:tc>
        <w:tc>
          <w:tcPr>
            <w:tcW w:w="1276" w:type="dxa"/>
          </w:tcPr>
          <w:p w:rsidR="00047423" w:rsidRPr="00C01B51" w:rsidRDefault="00047423" w:rsidP="00D742DC">
            <w:pPr>
              <w:spacing w:line="288" w:lineRule="auto"/>
              <w:rPr>
                <w:lang w:val="en-GB"/>
              </w:rPr>
            </w:pPr>
            <w:r w:rsidRPr="00C01B51">
              <w:rPr>
                <w:lang w:val="en-GB"/>
              </w:rPr>
              <w:t>18.0 dB</w:t>
            </w:r>
          </w:p>
        </w:tc>
        <w:tc>
          <w:tcPr>
            <w:tcW w:w="1417" w:type="dxa"/>
          </w:tcPr>
          <w:p w:rsidR="00047423" w:rsidRPr="00C01B51" w:rsidRDefault="00047423" w:rsidP="00D742DC">
            <w:pPr>
              <w:spacing w:line="288" w:lineRule="auto"/>
              <w:rPr>
                <w:lang w:val="en-GB"/>
              </w:rPr>
            </w:pPr>
            <w:r w:rsidRPr="00C01B51">
              <w:rPr>
                <w:lang w:val="en-GB"/>
              </w:rPr>
              <w:t>-0.5 dB</w:t>
            </w:r>
          </w:p>
        </w:tc>
        <w:tc>
          <w:tcPr>
            <w:tcW w:w="1559" w:type="dxa"/>
            <w:vAlign w:val="center"/>
          </w:tcPr>
          <w:p w:rsidR="00047423" w:rsidRPr="00C01B51" w:rsidRDefault="00047423" w:rsidP="00D742DC">
            <w:pPr>
              <w:spacing w:line="288" w:lineRule="auto"/>
              <w:rPr>
                <w:lang w:val="en-GB"/>
              </w:rPr>
            </w:pPr>
            <w:r w:rsidRPr="00C01B51">
              <w:rPr>
                <w:lang w:val="en-GB"/>
              </w:rPr>
              <w:t>190 m</w:t>
            </w:r>
          </w:p>
        </w:tc>
        <w:tc>
          <w:tcPr>
            <w:tcW w:w="1701" w:type="dxa"/>
            <w:vAlign w:val="center"/>
          </w:tcPr>
          <w:p w:rsidR="00047423" w:rsidRPr="00C01B51" w:rsidRDefault="00047423" w:rsidP="00D742DC">
            <w:pPr>
              <w:spacing w:line="288" w:lineRule="auto"/>
              <w:rPr>
                <w:lang w:val="en-GB"/>
              </w:rPr>
            </w:pPr>
            <w:r w:rsidRPr="00C01B51">
              <w:rPr>
                <w:lang w:val="en-GB"/>
              </w:rPr>
              <w:t>27 m</w:t>
            </w:r>
          </w:p>
        </w:tc>
      </w:tr>
      <w:tr w:rsidR="00047423" w:rsidRPr="00C01B51" w:rsidTr="00287D64">
        <w:tc>
          <w:tcPr>
            <w:tcW w:w="1384" w:type="dxa"/>
            <w:vAlign w:val="center"/>
          </w:tcPr>
          <w:p w:rsidR="00047423" w:rsidRPr="00C01B51" w:rsidRDefault="00047423" w:rsidP="00D742DC">
            <w:pPr>
              <w:spacing w:line="288" w:lineRule="auto"/>
              <w:rPr>
                <w:lang w:val="en-GB"/>
              </w:rPr>
            </w:pPr>
            <w:r w:rsidRPr="00C01B51">
              <w:rPr>
                <w:lang w:val="en-GB"/>
              </w:rPr>
              <w:t>100 m</w:t>
            </w:r>
          </w:p>
        </w:tc>
        <w:tc>
          <w:tcPr>
            <w:tcW w:w="2268" w:type="dxa"/>
          </w:tcPr>
          <w:p w:rsidR="00047423" w:rsidRPr="00C01B51" w:rsidRDefault="00047423" w:rsidP="00D742DC">
            <w:pPr>
              <w:spacing w:line="288" w:lineRule="auto"/>
              <w:rPr>
                <w:lang w:val="en-GB"/>
              </w:rPr>
            </w:pPr>
            <w:r w:rsidRPr="00C01B51">
              <w:rPr>
                <w:lang w:val="en-GB"/>
              </w:rPr>
              <w:t>8 dBm</w:t>
            </w:r>
          </w:p>
        </w:tc>
        <w:tc>
          <w:tcPr>
            <w:tcW w:w="1276" w:type="dxa"/>
          </w:tcPr>
          <w:p w:rsidR="00047423" w:rsidRPr="00C01B51" w:rsidRDefault="00047423" w:rsidP="00D742DC">
            <w:pPr>
              <w:spacing w:line="288" w:lineRule="auto"/>
              <w:rPr>
                <w:lang w:val="en-GB"/>
              </w:rPr>
            </w:pPr>
            <w:r w:rsidRPr="00C01B51">
              <w:rPr>
                <w:lang w:val="en-GB"/>
              </w:rPr>
              <w:t>7.0 dB</w:t>
            </w:r>
          </w:p>
        </w:tc>
        <w:tc>
          <w:tcPr>
            <w:tcW w:w="1417" w:type="dxa"/>
          </w:tcPr>
          <w:p w:rsidR="00047423" w:rsidRPr="00C01B51" w:rsidRDefault="00047423" w:rsidP="00D742DC">
            <w:pPr>
              <w:spacing w:line="288" w:lineRule="auto"/>
              <w:rPr>
                <w:lang w:val="en-GB"/>
              </w:rPr>
            </w:pPr>
            <w:r w:rsidRPr="00C01B51">
              <w:rPr>
                <w:lang w:val="en-GB"/>
              </w:rPr>
              <w:t>-11.5 dB</w:t>
            </w:r>
          </w:p>
        </w:tc>
        <w:tc>
          <w:tcPr>
            <w:tcW w:w="1559" w:type="dxa"/>
            <w:vAlign w:val="center"/>
          </w:tcPr>
          <w:p w:rsidR="00047423" w:rsidRPr="00C01B51" w:rsidRDefault="00047423" w:rsidP="00D742DC">
            <w:pPr>
              <w:spacing w:line="288" w:lineRule="auto"/>
              <w:rPr>
                <w:lang w:val="en-GB"/>
              </w:rPr>
            </w:pPr>
            <w:r w:rsidRPr="00C01B51">
              <w:rPr>
                <w:lang w:val="en-GB"/>
              </w:rPr>
              <w:t>180 m</w:t>
            </w:r>
          </w:p>
        </w:tc>
        <w:tc>
          <w:tcPr>
            <w:tcW w:w="1701" w:type="dxa"/>
            <w:vAlign w:val="center"/>
          </w:tcPr>
          <w:p w:rsidR="00047423" w:rsidRPr="00C01B51" w:rsidRDefault="00047423" w:rsidP="00D742DC">
            <w:pPr>
              <w:spacing w:line="288" w:lineRule="auto"/>
              <w:rPr>
                <w:lang w:val="en-GB"/>
              </w:rPr>
            </w:pPr>
            <w:r w:rsidRPr="00C01B51">
              <w:rPr>
                <w:lang w:val="en-GB"/>
              </w:rPr>
              <w:t>26 m</w:t>
            </w:r>
          </w:p>
        </w:tc>
      </w:tr>
    </w:tbl>
    <w:p w:rsidR="00047423" w:rsidRPr="00C01B51" w:rsidRDefault="00047423" w:rsidP="002C2114">
      <w:pPr>
        <w:pStyle w:val="ECCParagraph"/>
      </w:pPr>
    </w:p>
    <w:p w:rsidR="00047423" w:rsidRPr="00C01B51" w:rsidRDefault="00047423" w:rsidP="00126F45">
      <w:pPr>
        <w:pStyle w:val="Heading3"/>
        <w:rPr>
          <w:lang w:val="en-GB"/>
        </w:rPr>
      </w:pPr>
      <w:bookmarkStart w:id="67" w:name="_Ref365306513"/>
      <w:bookmarkStart w:id="68" w:name="_Toc522181894"/>
      <w:r w:rsidRPr="00C01B51">
        <w:rPr>
          <w:lang w:val="en-GB"/>
        </w:rPr>
        <w:t>Subjective test with skywave reception</w:t>
      </w:r>
      <w:bookmarkEnd w:id="67"/>
      <w:bookmarkEnd w:id="68"/>
    </w:p>
    <w:p w:rsidR="00047423" w:rsidRPr="00C01B51" w:rsidRDefault="00047423" w:rsidP="002C2114">
      <w:pPr>
        <w:pStyle w:val="ECCParagraph"/>
      </w:pPr>
      <w:r w:rsidRPr="00C01B51">
        <w:t>To gain a subjective impression of the interference to true HF reception where the wanted field strength varies with the skywave propagation, the broadcast receiver was tuned to a station on 13.635 MHz. Reception was already impaired by the fact that more than one station was operating on that frequency, but this resembled a realistic situation. The total field strength of this signal was recorded over a sample time of 50 s.</w:t>
      </w:r>
    </w:p>
    <w:p w:rsidR="00047423" w:rsidRPr="00C01B51" w:rsidRDefault="00AD40AA" w:rsidP="002C2114">
      <w:pPr>
        <w:pStyle w:val="ECCParagraph"/>
        <w:jc w:val="center"/>
      </w:pPr>
      <w:r w:rsidRPr="00C01B51">
        <w:rPr>
          <w:noProof/>
          <w:lang w:val="da-DK" w:eastAsia="da-DK"/>
        </w:rPr>
        <w:drawing>
          <wp:inline distT="0" distB="0" distL="0" distR="0" wp14:anchorId="0D09338F" wp14:editId="350BA727">
            <wp:extent cx="5705475" cy="3629025"/>
            <wp:effectExtent l="0" t="0" r="0" b="9525"/>
            <wp:docPr id="3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629025"/>
                    </a:xfrm>
                    <a:prstGeom prst="rect">
                      <a:avLst/>
                    </a:prstGeom>
                    <a:noFill/>
                    <a:ln>
                      <a:noFill/>
                    </a:ln>
                  </pic:spPr>
                </pic:pic>
              </a:graphicData>
            </a:graphic>
          </wp:inline>
        </w:drawing>
      </w:r>
    </w:p>
    <w:p w:rsidR="00047423" w:rsidRPr="00C01B51" w:rsidRDefault="00047423" w:rsidP="002C2114">
      <w:pPr>
        <w:pStyle w:val="Caption"/>
        <w:rPr>
          <w:lang w:val="en-GB"/>
        </w:rPr>
      </w:pPr>
      <w:bookmarkStart w:id="69" w:name="_Ref365306529"/>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29</w:t>
      </w:r>
      <w:r w:rsidR="00C22D29" w:rsidRPr="00C01B51">
        <w:rPr>
          <w:noProof/>
          <w:lang w:val="en-GB"/>
        </w:rPr>
        <w:fldChar w:fldCharType="end"/>
      </w:r>
      <w:bookmarkEnd w:id="69"/>
      <w:r w:rsidRPr="00C01B51">
        <w:rPr>
          <w:lang w:val="en-GB"/>
        </w:rPr>
        <w:t>: Field strength vs. time of the wanted broadcast signal on 13.635 MHz</w:t>
      </w:r>
    </w:p>
    <w:p w:rsidR="00047423" w:rsidRPr="00C01B51" w:rsidRDefault="00047423" w:rsidP="002C2114">
      <w:pPr>
        <w:pStyle w:val="ECCParagraph"/>
      </w:pPr>
      <w:r w:rsidRPr="00C01B51">
        <w:t xml:space="preserve">The average field strength was </w:t>
      </w:r>
      <w:proofErr w:type="gramStart"/>
      <w:r w:rsidRPr="00C01B51">
        <w:t>64.5 dBµV/m</w:t>
      </w:r>
      <w:proofErr w:type="gramEnd"/>
      <w:r w:rsidRPr="00C01B51">
        <w:t>.</w:t>
      </w:r>
    </w:p>
    <w:p w:rsidR="00047423" w:rsidRPr="00C01B51" w:rsidRDefault="00047423" w:rsidP="002C2114">
      <w:pPr>
        <w:pStyle w:val="ECCParagraph"/>
      </w:pPr>
      <w:r w:rsidRPr="00C01B51">
        <w:t xml:space="preserve">The RFID antenna with the interfering signal was placed at a distance of 100 m and its level was adjusted at a generator output of 8 dBm which simulates a sideband level that is still 7 dB below the new mask (levels according to the last row in </w:t>
      </w:r>
      <w:r w:rsidR="00C22D29" w:rsidRPr="00C01B51">
        <w:fldChar w:fldCharType="begin"/>
      </w:r>
      <w:r w:rsidR="00C22D29" w:rsidRPr="00C01B51">
        <w:instrText xml:space="preserve"> REF _Ref365305114 \h  \* MERGEFORMAT </w:instrText>
      </w:r>
      <w:r w:rsidR="00C22D29" w:rsidRPr="00C01B51">
        <w:fldChar w:fldCharType="separate"/>
      </w:r>
      <w:r w:rsidR="009365AA" w:rsidRPr="00C01B51">
        <w:t xml:space="preserve">Table </w:t>
      </w:r>
      <w:r w:rsidR="009365AA">
        <w:t>6</w:t>
      </w:r>
      <w:r w:rsidR="00C22D29" w:rsidRPr="00C01B51">
        <w:fldChar w:fldCharType="end"/>
      </w:r>
      <w:r w:rsidRPr="00C01B51">
        <w:t xml:space="preserve">). The interfering RFID signal was repeatedly switched on and off (for about 1 s each) and its interfering effect was clearly noticeable in the built-in speaker of the broadcast receiver as a humming noise. </w:t>
      </w:r>
    </w:p>
    <w:p w:rsidR="00047423" w:rsidRPr="00C01B51" w:rsidRDefault="00047423" w:rsidP="00DF2C67">
      <w:pPr>
        <w:pStyle w:val="Heading2"/>
        <w:rPr>
          <w:lang w:val="en-GB"/>
        </w:rPr>
      </w:pPr>
      <w:bookmarkStart w:id="70" w:name="_Toc522181895"/>
      <w:r w:rsidRPr="00C01B51">
        <w:rPr>
          <w:lang w:val="en-GB"/>
        </w:rPr>
        <w:lastRenderedPageBreak/>
        <w:t>Conclusion</w:t>
      </w:r>
      <w:bookmarkEnd w:id="70"/>
    </w:p>
    <w:p w:rsidR="00047423" w:rsidRPr="00C01B51" w:rsidRDefault="00047423" w:rsidP="002C2114">
      <w:pPr>
        <w:pStyle w:val="ECCParagraph"/>
      </w:pPr>
      <w:r w:rsidRPr="00C01B51">
        <w:t>The measurements have shown with a remarkable reproducibility that the interfering range of the long range, low bandwidth and low data rate RFID systems making use of the sideband limits according to the newly proposed mask to the adjacent broadcast reception is at most 190 m, under worse case conditions e.g. provided the path between interferer and victim is unobstructed and the victim frequency falls on one of the peaks in the sideband spectrum. Under the same conditions, the interfering range is around 25 m when the RFID signal complies with the old, more restrictive mask.</w:t>
      </w:r>
    </w:p>
    <w:p w:rsidR="00047423" w:rsidRPr="00C01B51" w:rsidRDefault="00047423" w:rsidP="002C2114">
      <w:pPr>
        <w:pStyle w:val="ECCParagraph"/>
      </w:pPr>
      <w:r w:rsidRPr="00C01B51">
        <w:t>Compared to this, the interference range of the low-power, wideband RFID readers is not relevant, regardless of the mask applied.</w:t>
      </w:r>
    </w:p>
    <w:p w:rsidR="00400EF6" w:rsidRPr="00C01B51" w:rsidRDefault="00400EF6" w:rsidP="002C2114">
      <w:pPr>
        <w:pStyle w:val="ECCParagraph"/>
      </w:pPr>
    </w:p>
    <w:p w:rsidR="00047423" w:rsidRPr="00C01B51" w:rsidRDefault="00047423" w:rsidP="002C2114">
      <w:pPr>
        <w:pStyle w:val="Heading1"/>
      </w:pPr>
      <w:bookmarkStart w:id="71" w:name="_Toc364406925"/>
      <w:bookmarkStart w:id="72" w:name="_Ref365298017"/>
      <w:bookmarkStart w:id="73" w:name="_Toc522181896"/>
      <w:r w:rsidRPr="00C01B51">
        <w:lastRenderedPageBreak/>
        <w:t>Interference distance CALCULATIONS CONSIDERING Broadcasting radio service</w:t>
      </w:r>
      <w:bookmarkEnd w:id="71"/>
      <w:bookmarkEnd w:id="72"/>
      <w:bookmarkEnd w:id="73"/>
    </w:p>
    <w:p w:rsidR="00047423" w:rsidRPr="00C01B51" w:rsidRDefault="00047423" w:rsidP="002C2114">
      <w:pPr>
        <w:pStyle w:val="ECCParagraph"/>
      </w:pPr>
      <w:r w:rsidRPr="00C01B51">
        <w:t xml:space="preserve">Interference calculations at 13.56 MHz are conducted </w:t>
      </w:r>
      <w:r w:rsidR="005C6A9A" w:rsidRPr="00C01B51">
        <w:t xml:space="preserve">in this section </w:t>
      </w:r>
      <w:r w:rsidRPr="00C01B51">
        <w:t xml:space="preserve">according to ERC Report 69 </w:t>
      </w:r>
      <w:r w:rsidRPr="00C01B51">
        <w:fldChar w:fldCharType="begin"/>
      </w:r>
      <w:r w:rsidRPr="00C01B51">
        <w:instrText xml:space="preserve"> REF _Ref365280280 \r \h </w:instrText>
      </w:r>
      <w:r w:rsidRPr="00C01B51">
        <w:fldChar w:fldCharType="separate"/>
      </w:r>
      <w:r w:rsidR="00864B8B">
        <w:t>[4]</w:t>
      </w:r>
      <w:r w:rsidRPr="00C01B51">
        <w:fldChar w:fldCharType="end"/>
      </w:r>
      <w:r w:rsidRPr="00C01B51">
        <w:t xml:space="preserve">. </w:t>
      </w:r>
    </w:p>
    <w:p w:rsidR="00047423" w:rsidRPr="00C01B51" w:rsidRDefault="00047423" w:rsidP="0015017D">
      <w:pPr>
        <w:pStyle w:val="ECCParagraph"/>
        <w:spacing w:after="0"/>
        <w:jc w:val="left"/>
        <w:rPr>
          <w:i/>
        </w:rPr>
      </w:pPr>
      <w:r w:rsidRPr="00C01B51">
        <w:rPr>
          <w:i/>
        </w:rPr>
        <w:t xml:space="preserve">Note: </w:t>
      </w:r>
      <w:r w:rsidRPr="00C01B51">
        <w:rPr>
          <w:i/>
        </w:rPr>
        <w:tab/>
        <w:t>Since the noise and the usable signal levels are given in dBµV/m while the RFID emission levels are</w:t>
      </w:r>
    </w:p>
    <w:p w:rsidR="00047423" w:rsidRPr="00C01B51" w:rsidRDefault="00047423" w:rsidP="001E150F">
      <w:pPr>
        <w:pStyle w:val="ECCParagraph"/>
        <w:ind w:firstLine="720"/>
        <w:jc w:val="left"/>
        <w:rPr>
          <w:i/>
        </w:rPr>
      </w:pPr>
      <w:proofErr w:type="gramStart"/>
      <w:r w:rsidRPr="00C01B51">
        <w:rPr>
          <w:i/>
        </w:rPr>
        <w:t>given</w:t>
      </w:r>
      <w:proofErr w:type="gramEnd"/>
      <w:r w:rsidRPr="00C01B51">
        <w:rPr>
          <w:i/>
        </w:rPr>
        <w:t xml:space="preserve"> in dBµA/m, the conversion relation using the free field impedance of 377 </w:t>
      </w:r>
      <w:r w:rsidRPr="00C01B51">
        <w:rPr>
          <w:i/>
          <w:sz w:val="22"/>
          <w:szCs w:val="22"/>
        </w:rPr>
        <w:sym w:font="Symbol" w:char="F057"/>
      </w:r>
      <w:r w:rsidRPr="00C01B51">
        <w:rPr>
          <w:i/>
        </w:rPr>
        <w:t xml:space="preserve"> is the following:</w:t>
      </w:r>
    </w:p>
    <w:p w:rsidR="00047423" w:rsidRPr="00C01B51" w:rsidRDefault="00047423" w:rsidP="00543481">
      <w:pPr>
        <w:pStyle w:val="ECCParagraph"/>
        <w:spacing w:after="0"/>
        <w:ind w:firstLine="720"/>
        <w:jc w:val="left"/>
        <w:rPr>
          <w:b/>
          <w:color w:val="FFFFFF"/>
        </w:rPr>
      </w:pPr>
      <w:r w:rsidRPr="00C01B51">
        <w:t>E (dBµV/m) – log 377 (</w:t>
      </w:r>
      <w:r w:rsidRPr="00C01B51">
        <w:rPr>
          <w:sz w:val="22"/>
          <w:szCs w:val="22"/>
        </w:rPr>
        <w:sym w:font="Symbol" w:char="F057"/>
      </w:r>
      <w:proofErr w:type="gramStart"/>
      <w:r w:rsidRPr="00C01B51">
        <w:rPr>
          <w:sz w:val="22"/>
        </w:rPr>
        <w:t xml:space="preserve">) </w:t>
      </w:r>
      <w:r w:rsidRPr="00C01B51">
        <w:t xml:space="preserve"> =</w:t>
      </w:r>
      <w:proofErr w:type="gramEnd"/>
      <w:r w:rsidRPr="00C01B51">
        <w:t xml:space="preserve">  H (dBµA/m);             where  log 377 (</w:t>
      </w:r>
      <w:r w:rsidRPr="00C01B51">
        <w:rPr>
          <w:sz w:val="22"/>
          <w:szCs w:val="22"/>
        </w:rPr>
        <w:sym w:font="Symbol" w:char="F057"/>
      </w:r>
      <w:r w:rsidRPr="00C01B51">
        <w:t>)  =  51,5  dB.</w:t>
      </w:r>
      <w:r w:rsidRPr="00C01B51">
        <w:rPr>
          <w:b/>
          <w:color w:val="FFFFFF"/>
        </w:rPr>
        <w:t xml:space="preserve">/m] </w:t>
      </w:r>
    </w:p>
    <w:p w:rsidR="00047423" w:rsidRPr="00C01B51" w:rsidRDefault="00047423" w:rsidP="00DF2C67">
      <w:pPr>
        <w:pStyle w:val="Heading2"/>
        <w:rPr>
          <w:lang w:val="en-GB"/>
        </w:rPr>
      </w:pPr>
      <w:bookmarkStart w:id="74" w:name="_Toc364406926"/>
      <w:bookmarkStart w:id="75" w:name="_Toc522181897"/>
      <w:r w:rsidRPr="00C01B51">
        <w:rPr>
          <w:lang w:val="en-GB"/>
        </w:rPr>
        <w:t>Magnetic field strength as a function of distance</w:t>
      </w:r>
      <w:bookmarkEnd w:id="74"/>
      <w:bookmarkEnd w:id="75"/>
    </w:p>
    <w:p w:rsidR="00047423" w:rsidRPr="00C01B51" w:rsidRDefault="00047423" w:rsidP="00E15433">
      <w:pPr>
        <w:pStyle w:val="ECCParagraph"/>
        <w:spacing w:after="120"/>
      </w:pPr>
      <w:r w:rsidRPr="00C01B51">
        <w:t xml:space="preserve">The roll-off regions of the magnetic </w:t>
      </w:r>
      <w:r w:rsidR="009B0048" w:rsidRPr="00C01B51">
        <w:t>field strength</w:t>
      </w:r>
      <w:r w:rsidRPr="00C01B51">
        <w:t xml:space="preserve"> versus distance are: </w:t>
      </w:r>
    </w:p>
    <w:p w:rsidR="00047423" w:rsidRPr="00C01B51" w:rsidRDefault="00047423" w:rsidP="002C05A8">
      <w:pPr>
        <w:pStyle w:val="ECCParBulleted"/>
        <w:numPr>
          <w:ilvl w:val="0"/>
          <w:numId w:val="9"/>
        </w:numPr>
      </w:pPr>
      <w:r w:rsidRPr="00C01B51">
        <w:t xml:space="preserve">-60 dB/decade until a distance 3.52 m (lambda/2Phi), see Figure 7, Page 11, ERC Report 69 </w:t>
      </w:r>
      <w:r w:rsidRPr="00C01B51">
        <w:fldChar w:fldCharType="begin"/>
      </w:r>
      <w:r w:rsidRPr="00C01B51">
        <w:instrText xml:space="preserve"> REF _Ref365280280 \r \h </w:instrText>
      </w:r>
      <w:r w:rsidRPr="00C01B51">
        <w:fldChar w:fldCharType="separate"/>
      </w:r>
      <w:r w:rsidR="00864B8B">
        <w:t>[4]</w:t>
      </w:r>
      <w:r w:rsidRPr="00C01B51">
        <w:fldChar w:fldCharType="end"/>
      </w:r>
      <w:r w:rsidRPr="00C01B51">
        <w:t>;</w:t>
      </w:r>
    </w:p>
    <w:p w:rsidR="00047423" w:rsidRPr="00C01B51" w:rsidRDefault="00047423" w:rsidP="002C05A8">
      <w:pPr>
        <w:pStyle w:val="ECCParBulleted"/>
        <w:numPr>
          <w:ilvl w:val="0"/>
          <w:numId w:val="9"/>
        </w:numPr>
      </w:pPr>
      <w:r w:rsidRPr="00C01B51">
        <w:t xml:space="preserve">-40 dB/decade from a distance of 3.52 m to 35.2 m (10*Lambda/2Phi), see Figure 7, Page 11, ERC Report 69 </w:t>
      </w:r>
      <w:r w:rsidRPr="00C01B51">
        <w:fldChar w:fldCharType="begin"/>
      </w:r>
      <w:r w:rsidRPr="00C01B51">
        <w:instrText xml:space="preserve"> REF _Ref365280280 \r \h </w:instrText>
      </w:r>
      <w:r w:rsidRPr="00C01B51">
        <w:fldChar w:fldCharType="separate"/>
      </w:r>
      <w:r w:rsidR="00864B8B">
        <w:t>[4]</w:t>
      </w:r>
      <w:r w:rsidRPr="00C01B51">
        <w:fldChar w:fldCharType="end"/>
      </w:r>
      <w:r w:rsidRPr="00C01B51">
        <w:t>;</w:t>
      </w:r>
    </w:p>
    <w:p w:rsidR="00047423" w:rsidRPr="00C01B51" w:rsidRDefault="00047423" w:rsidP="002C05A8">
      <w:pPr>
        <w:pStyle w:val="ECCParBulleted"/>
        <w:numPr>
          <w:ilvl w:val="0"/>
          <w:numId w:val="9"/>
        </w:numPr>
      </w:pPr>
      <w:r w:rsidRPr="00C01B51">
        <w:t>-20 dB/decade from a distance 35.2 m to Roll-off distance;</w:t>
      </w:r>
    </w:p>
    <w:p w:rsidR="00047423" w:rsidRPr="00C01B51" w:rsidRDefault="00047423" w:rsidP="002C05A8">
      <w:pPr>
        <w:pStyle w:val="ECCParBulleted"/>
        <w:numPr>
          <w:ilvl w:val="0"/>
          <w:numId w:val="9"/>
        </w:numPr>
      </w:pPr>
      <w:r w:rsidRPr="00C01B51">
        <w:t>-40 dB/decade from 35</w:t>
      </w:r>
      <w:proofErr w:type="gramStart"/>
      <w:r w:rsidRPr="00C01B51">
        <w:t>,2</w:t>
      </w:r>
      <w:proofErr w:type="gramEnd"/>
      <w:r w:rsidRPr="00C01B51">
        <w:t xml:space="preserve"> m distance for the transition from 20 to 40 dB/decade, Roll-off is 100 m, from ERC Report 69, Figure A2.</w:t>
      </w:r>
    </w:p>
    <w:p w:rsidR="009D4FDD" w:rsidRPr="00C01B51" w:rsidRDefault="009D4FDD">
      <w:pPr>
        <w:rPr>
          <w:lang w:val="en-GB"/>
        </w:rPr>
      </w:pPr>
      <w:r w:rsidRPr="00C01B51">
        <w:rPr>
          <w:lang w:val="en-GB"/>
        </w:rPr>
        <w:br w:type="page"/>
      </w:r>
    </w:p>
    <w:p w:rsidR="00047423" w:rsidRPr="00C01B51" w:rsidRDefault="00AD40AA" w:rsidP="00C01B51">
      <w:pPr>
        <w:pStyle w:val="ECCParagraph"/>
        <w:spacing w:after="120"/>
      </w:pPr>
      <w:r w:rsidRPr="00C01B51">
        <w:rPr>
          <w:noProof/>
          <w:lang w:val="da-DK" w:eastAsia="da-DK"/>
        </w:rPr>
        <w:lastRenderedPageBreak/>
        <w:drawing>
          <wp:anchor distT="0" distB="0" distL="114300" distR="114300" simplePos="0" relativeHeight="251650048" behindDoc="0" locked="0" layoutInCell="0" allowOverlap="1" wp14:anchorId="1B185178" wp14:editId="0EFA3B51">
            <wp:simplePos x="0" y="0"/>
            <wp:positionH relativeFrom="column">
              <wp:posOffset>534035</wp:posOffset>
            </wp:positionH>
            <wp:positionV relativeFrom="paragraph">
              <wp:posOffset>584200</wp:posOffset>
            </wp:positionV>
            <wp:extent cx="5815965" cy="5815965"/>
            <wp:effectExtent l="0" t="0" r="0" b="0"/>
            <wp:wrapTopAndBottom/>
            <wp:docPr id="67" name="Picture 97" descr="FIG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A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5965" cy="5815965"/>
                    </a:xfrm>
                    <a:prstGeom prst="rect">
                      <a:avLst/>
                    </a:prstGeom>
                    <a:noFill/>
                  </pic:spPr>
                </pic:pic>
              </a:graphicData>
            </a:graphic>
            <wp14:sizeRelH relativeFrom="page">
              <wp14:pctWidth>0</wp14:pctWidth>
            </wp14:sizeRelH>
            <wp14:sizeRelV relativeFrom="page">
              <wp14:pctHeight>0</wp14:pctHeight>
            </wp14:sizeRelV>
          </wp:anchor>
        </w:drawing>
      </w:r>
    </w:p>
    <w:p w:rsidR="00047423" w:rsidRPr="00C01B51" w:rsidRDefault="00AD40AA" w:rsidP="002C2114">
      <w:pPr>
        <w:pStyle w:val="Caption"/>
        <w:rPr>
          <w:lang w:val="en-GB"/>
        </w:rPr>
      </w:pPr>
      <w:r w:rsidRPr="00C01B51">
        <w:rPr>
          <w:noProof/>
          <w:lang w:val="da-DK" w:eastAsia="da-DK"/>
        </w:rPr>
        <mc:AlternateContent>
          <mc:Choice Requires="wps">
            <w:drawing>
              <wp:anchor distT="0" distB="0" distL="114300" distR="114300" simplePos="0" relativeHeight="251665408" behindDoc="0" locked="0" layoutInCell="1" allowOverlap="1" wp14:anchorId="30C25A49" wp14:editId="2B0E5D6A">
                <wp:simplePos x="0" y="0"/>
                <wp:positionH relativeFrom="column">
                  <wp:posOffset>5053965</wp:posOffset>
                </wp:positionH>
                <wp:positionV relativeFrom="paragraph">
                  <wp:posOffset>4543425</wp:posOffset>
                </wp:positionV>
                <wp:extent cx="143510" cy="128905"/>
                <wp:effectExtent l="0" t="0" r="27940" b="23495"/>
                <wp:wrapNone/>
                <wp:docPr id="9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28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397.95pt;margin-top:357.75pt;width:11.3pt;height:1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"/>
            </w:pict>
          </mc:Fallback>
        </mc:AlternateContent>
      </w:r>
      <w:r w:rsidRPr="00C01B51">
        <w:rPr>
          <w:noProof/>
          <w:lang w:val="da-DK" w:eastAsia="da-DK"/>
        </w:rPr>
        <mc:AlternateContent>
          <mc:Choice Requires="wps">
            <w:drawing>
              <wp:anchor distT="0" distB="0" distL="114300" distR="114300" simplePos="0" relativeHeight="251667456" behindDoc="0" locked="0" layoutInCell="1" allowOverlap="1" wp14:anchorId="61227C81" wp14:editId="030F4845">
                <wp:simplePos x="0" y="0"/>
                <wp:positionH relativeFrom="column">
                  <wp:posOffset>675005</wp:posOffset>
                </wp:positionH>
                <wp:positionV relativeFrom="paragraph">
                  <wp:posOffset>5513705</wp:posOffset>
                </wp:positionV>
                <wp:extent cx="3541395" cy="225425"/>
                <wp:effectExtent l="0" t="0" r="20955" b="2222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225425"/>
                        </a:xfrm>
                        <a:prstGeom prst="rect">
                          <a:avLst/>
                        </a:prstGeom>
                        <a:solidFill>
                          <a:srgbClr val="FFFFFF"/>
                        </a:solidFill>
                        <a:ln w="9525">
                          <a:solidFill>
                            <a:srgbClr val="000000"/>
                          </a:solidFill>
                          <a:miter lim="800000"/>
                          <a:headEnd/>
                          <a:tailEnd/>
                        </a:ln>
                      </wps:spPr>
                      <wps:txbx>
                        <w:txbxContent>
                          <w:p w:rsidR="00997F34" w:rsidRPr="007A7BB8" w:rsidRDefault="00997F34" w:rsidP="002C2114">
                            <w:pPr>
                              <w:rPr>
                                <w:b/>
                              </w:rPr>
                            </w:pPr>
                            <w:r>
                              <w:rPr>
                                <w:b/>
                              </w:rPr>
                              <w:t>20 dB to 40 dB r</w:t>
                            </w:r>
                            <w:r w:rsidRPr="007A7BB8">
                              <w:rPr>
                                <w:b/>
                              </w:rPr>
                              <w:t>oll-off distance at 13</w:t>
                            </w:r>
                            <w:proofErr w:type="gramStart"/>
                            <w:r w:rsidRPr="007A7BB8">
                              <w:rPr>
                                <w:b/>
                              </w:rPr>
                              <w:t>,56</w:t>
                            </w:r>
                            <w:proofErr w:type="gramEnd"/>
                            <w:r w:rsidRPr="007A7BB8">
                              <w:rPr>
                                <w:b/>
                              </w:rPr>
                              <w:t xml:space="preserve"> MHz is ~ 100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6" type="#_x0000_t202" style="position:absolute;left:0;text-align:left;margin-left:53.15pt;margin-top:434.15pt;width:278.85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">
                <v:textbox>
                  <w:txbxContent>
                    <w:p w:rsidR="00997F34" w:rsidRPr="007A7BB8" w:rsidRDefault="00997F34" w:rsidP="002C2114">
                      <w:pPr>
                        <w:rPr>
                          <w:b/>
                        </w:rPr>
                      </w:pPr>
                      <w:r>
                        <w:rPr>
                          <w:b/>
                        </w:rPr>
                        <w:t>20 dB to 40 dB r</w:t>
                      </w:r>
                      <w:r w:rsidRPr="007A7BB8">
                        <w:rPr>
                          <w:b/>
                        </w:rPr>
                        <w:t>oll-off distance at 13</w:t>
                      </w:r>
                      <w:proofErr w:type="gramStart"/>
                      <w:r w:rsidRPr="007A7BB8">
                        <w:rPr>
                          <w:b/>
                        </w:rPr>
                        <w:t>,56</w:t>
                      </w:r>
                      <w:proofErr w:type="gramEnd"/>
                      <w:r w:rsidRPr="007A7BB8">
                        <w:rPr>
                          <w:b/>
                        </w:rPr>
                        <w:t xml:space="preserve"> MHz is ~ 100 m</w:t>
                      </w:r>
                    </w:p>
                  </w:txbxContent>
                </v:textbox>
              </v:shape>
            </w:pict>
          </mc:Fallback>
        </mc:AlternateContent>
      </w:r>
      <w:r w:rsidRPr="00C01B51">
        <w:rPr>
          <w:noProof/>
          <w:lang w:val="da-DK" w:eastAsia="da-DK"/>
        </w:rPr>
        <mc:AlternateContent>
          <mc:Choice Requires="wps">
            <w:drawing>
              <wp:anchor distT="0" distB="0" distL="114300" distR="114300" simplePos="0" relativeHeight="251666432" behindDoc="0" locked="0" layoutInCell="1" allowOverlap="1" wp14:anchorId="7C5425A7" wp14:editId="4335666A">
                <wp:simplePos x="0" y="0"/>
                <wp:positionH relativeFrom="column">
                  <wp:posOffset>4177665</wp:posOffset>
                </wp:positionH>
                <wp:positionV relativeFrom="paragraph">
                  <wp:posOffset>4684395</wp:posOffset>
                </wp:positionV>
                <wp:extent cx="957580" cy="949325"/>
                <wp:effectExtent l="0" t="38100" r="52070" b="2222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80" cy="949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328.95pt;margin-top:368.85pt;width:75.4pt;height:74.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">
                <v:stroke endarrow="block"/>
              </v:shape>
            </w:pict>
          </mc:Fallback>
        </mc:AlternateContent>
      </w:r>
      <w:r w:rsidR="00047423"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30</w:t>
      </w:r>
      <w:r w:rsidR="00C22D29" w:rsidRPr="00C01B51">
        <w:rPr>
          <w:noProof/>
          <w:lang w:val="en-GB"/>
        </w:rPr>
        <w:fldChar w:fldCharType="end"/>
      </w:r>
      <w:r w:rsidR="00047423" w:rsidRPr="00C01B51">
        <w:rPr>
          <w:lang w:val="en-GB"/>
        </w:rPr>
        <w:t>: Roll-off distance determination for 13.56 MHz over wet ground</w:t>
      </w:r>
    </w:p>
    <w:p w:rsidR="00047423" w:rsidRPr="00C01B51" w:rsidRDefault="00047423" w:rsidP="002C2114">
      <w:pPr>
        <w:ind w:firstLine="284"/>
        <w:rPr>
          <w:lang w:val="en-GB"/>
        </w:rPr>
      </w:pPr>
    </w:p>
    <w:p w:rsidR="00047423" w:rsidRPr="00C01B51" w:rsidRDefault="00047423" w:rsidP="009D4FDD">
      <w:pPr>
        <w:rPr>
          <w:lang w:val="en-GB"/>
        </w:rPr>
      </w:pPr>
      <w:r w:rsidRPr="00C01B51">
        <w:rPr>
          <w:lang w:val="en-GB"/>
        </w:rPr>
        <w:t xml:space="preserve">The curve “Wet ground” represents a worse case and intersects the line at 13.56 MHz at a distance of 100m. </w:t>
      </w:r>
    </w:p>
    <w:p w:rsidR="00047423" w:rsidRPr="00C01B51" w:rsidRDefault="00047423" w:rsidP="00C01B51">
      <w:pPr>
        <w:pStyle w:val="Heading2"/>
        <w:rPr>
          <w:lang w:val="en-GB"/>
        </w:rPr>
      </w:pPr>
      <w:bookmarkStart w:id="76" w:name="_Toc522181898"/>
      <w:bookmarkStart w:id="77" w:name="_Toc364406927"/>
      <w:r w:rsidRPr="00C01B51">
        <w:rPr>
          <w:lang w:val="en-GB"/>
        </w:rPr>
        <w:lastRenderedPageBreak/>
        <w:t xml:space="preserve">Magnetic </w:t>
      </w:r>
      <w:r w:rsidR="007E4D71">
        <w:rPr>
          <w:lang w:val="en-GB"/>
        </w:rPr>
        <w:t>field strength</w:t>
      </w:r>
      <w:r w:rsidRPr="00C01B51">
        <w:rPr>
          <w:lang w:val="en-GB"/>
        </w:rPr>
        <w:t xml:space="preserve"> Limits of the long range reader</w:t>
      </w:r>
      <w:bookmarkEnd w:id="76"/>
      <w:r w:rsidRPr="00C01B51">
        <w:rPr>
          <w:lang w:val="en-GB"/>
        </w:rPr>
        <w:t xml:space="preserve"> </w:t>
      </w:r>
      <w:bookmarkEnd w:id="77"/>
    </w:p>
    <w:p w:rsidR="00047423" w:rsidRPr="00C01B51" w:rsidRDefault="00047423" w:rsidP="00C01B51">
      <w:pPr>
        <w:pStyle w:val="ECCParagraph"/>
        <w:keepNext/>
      </w:pPr>
      <w:r w:rsidRPr="00C01B51">
        <w:t xml:space="preserve">The transmitter modulation emissions frequency ranges are specified for the following field strength levels according to the TX mask of </w:t>
      </w:r>
      <w:r w:rsidRPr="00C01B51">
        <w:fldChar w:fldCharType="begin"/>
      </w:r>
      <w:r w:rsidRPr="00C01B51">
        <w:instrText xml:space="preserve"> REF _Ref365296624 \h </w:instrText>
      </w:r>
      <w:r w:rsidRPr="00C01B51">
        <w:fldChar w:fldCharType="separate"/>
      </w:r>
      <w:r w:rsidR="009365AA" w:rsidRPr="00C01B51">
        <w:t xml:space="preserve">Figure </w:t>
      </w:r>
      <w:r w:rsidR="009365AA">
        <w:rPr>
          <w:noProof/>
        </w:rPr>
        <w:t>4</w:t>
      </w:r>
      <w:r w:rsidRPr="00C01B51">
        <w:fldChar w:fldCharType="end"/>
      </w:r>
      <w:r w:rsidRPr="00C01B51">
        <w:t>,</w:t>
      </w:r>
    </w:p>
    <w:p w:rsidR="00047423" w:rsidRPr="00C01B51" w:rsidRDefault="00047423" w:rsidP="00C01B51">
      <w:pPr>
        <w:pStyle w:val="Caption"/>
        <w:keepNext/>
        <w:rPr>
          <w:lang w:val="en-GB"/>
        </w:rPr>
      </w:pPr>
      <w:r w:rsidRPr="00C01B51">
        <w:rPr>
          <w:lang w:val="en-GB"/>
        </w:rPr>
        <w:t xml:space="preserve">Table </w:t>
      </w:r>
      <w:r w:rsidR="00C22D29" w:rsidRPr="00C01B51">
        <w:rPr>
          <w:lang w:val="en-GB"/>
        </w:rPr>
        <w:fldChar w:fldCharType="begin"/>
      </w:r>
      <w:r w:rsidR="00C22D29" w:rsidRPr="00C01B51">
        <w:rPr>
          <w:lang w:val="en-GB"/>
        </w:rPr>
        <w:instrText xml:space="preserve"> SEQ Table \* ARABIC </w:instrText>
      </w:r>
      <w:r w:rsidR="00C22D29" w:rsidRPr="00C01B51">
        <w:rPr>
          <w:lang w:val="en-GB"/>
        </w:rPr>
        <w:fldChar w:fldCharType="separate"/>
      </w:r>
      <w:r w:rsidR="00864B8B">
        <w:rPr>
          <w:noProof/>
          <w:lang w:val="en-GB"/>
        </w:rPr>
        <w:t>7</w:t>
      </w:r>
      <w:r w:rsidR="00C22D29" w:rsidRPr="00C01B51">
        <w:rPr>
          <w:noProof/>
          <w:lang w:val="en-GB"/>
        </w:rPr>
        <w:fldChar w:fldCharType="end"/>
      </w:r>
      <w:r w:rsidRPr="00C01B51">
        <w:rPr>
          <w:lang w:val="en-GB"/>
        </w:rPr>
        <w:t>: Limits of magnetic field strength for the long range reader at a distance of 10 m</w:t>
      </w:r>
    </w:p>
    <w:tbl>
      <w:tblPr>
        <w:tblpPr w:leftFromText="180" w:rightFromText="180" w:vertAnchor="text" w:horzAnchor="page" w:tblpX="2514" w:tblpY="21"/>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936"/>
        <w:gridCol w:w="3685"/>
      </w:tblGrid>
      <w:tr w:rsidR="00047423" w:rsidRPr="00C01B51" w:rsidTr="00D742DC">
        <w:trPr>
          <w:tblHeader/>
        </w:trPr>
        <w:tc>
          <w:tcPr>
            <w:tcW w:w="3936" w:type="dxa"/>
            <w:tcBorders>
              <w:right w:val="single" w:sz="8"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 xml:space="preserve">Frequency range </w:t>
            </w:r>
            <w:r w:rsidRPr="00C01B51">
              <w:rPr>
                <w:b/>
                <w:color w:val="FFFFFF"/>
                <w:lang w:val="en-GB"/>
              </w:rPr>
              <w:br/>
              <w:t>[MHz]</w:t>
            </w:r>
          </w:p>
        </w:tc>
        <w:tc>
          <w:tcPr>
            <w:tcW w:w="3685" w:type="dxa"/>
            <w:tcBorders>
              <w:left w:val="single" w:sz="8" w:space="0" w:color="FFFFFF"/>
              <w:right w:val="single" w:sz="8" w:space="0" w:color="FFFFFF"/>
            </w:tcBorders>
            <w:shd w:val="clear" w:color="auto" w:fill="D2232A"/>
            <w:vAlign w:val="center"/>
          </w:tcPr>
          <w:p w:rsidR="00047423" w:rsidRPr="00C01B51" w:rsidRDefault="00047423" w:rsidP="00C01B51">
            <w:pPr>
              <w:keepNext/>
              <w:spacing w:line="288" w:lineRule="auto"/>
              <w:jc w:val="center"/>
              <w:rPr>
                <w:b/>
                <w:color w:val="FFFFFF"/>
                <w:lang w:val="en-GB"/>
              </w:rPr>
            </w:pPr>
            <w:r w:rsidRPr="00C01B51">
              <w:rPr>
                <w:b/>
                <w:color w:val="FFFFFF"/>
                <w:lang w:val="en-GB"/>
              </w:rPr>
              <w:t>Emission limit at a distance of 10 m</w:t>
            </w:r>
            <w:r w:rsidRPr="00C01B51">
              <w:rPr>
                <w:b/>
                <w:color w:val="FFFFFF"/>
                <w:lang w:val="en-GB"/>
              </w:rPr>
              <w:br/>
              <w:t>[dB</w:t>
            </w:r>
            <w:r w:rsidRPr="00C01B51">
              <w:rPr>
                <w:rFonts w:ascii="Calibri" w:hAnsi="Calibri" w:cs="Calibri"/>
                <w:b/>
                <w:color w:val="FFFFFF"/>
                <w:lang w:val="en-GB"/>
              </w:rPr>
              <w:t>μ</w:t>
            </w:r>
            <w:r w:rsidRPr="00C01B51">
              <w:rPr>
                <w:b/>
                <w:color w:val="FFFFFF"/>
                <w:lang w:val="en-GB"/>
              </w:rPr>
              <w:t>A/m]</w:t>
            </w:r>
          </w:p>
        </w:tc>
      </w:tr>
      <w:tr w:rsidR="00047423" w:rsidRPr="00C01B51" w:rsidTr="00D742DC">
        <w:tc>
          <w:tcPr>
            <w:tcW w:w="3936" w:type="dxa"/>
            <w:vAlign w:val="center"/>
          </w:tcPr>
          <w:p w:rsidR="00047423" w:rsidRPr="00C01B51" w:rsidRDefault="00047423" w:rsidP="00D742DC">
            <w:pPr>
              <w:spacing w:line="288" w:lineRule="auto"/>
              <w:rPr>
                <w:lang w:val="en-GB"/>
              </w:rPr>
            </w:pPr>
            <w:r w:rsidRPr="00C01B51">
              <w:rPr>
                <w:lang w:val="en-GB"/>
              </w:rPr>
              <w:t xml:space="preserve">13.553 – 13.567 </w:t>
            </w:r>
          </w:p>
        </w:tc>
        <w:tc>
          <w:tcPr>
            <w:tcW w:w="3685" w:type="dxa"/>
            <w:vAlign w:val="center"/>
          </w:tcPr>
          <w:p w:rsidR="00047423" w:rsidRPr="00C01B51" w:rsidRDefault="00047423" w:rsidP="00D742DC">
            <w:pPr>
              <w:spacing w:line="288" w:lineRule="auto"/>
              <w:rPr>
                <w:lang w:val="en-GB"/>
              </w:rPr>
            </w:pPr>
            <w:r w:rsidRPr="00C01B51">
              <w:rPr>
                <w:lang w:val="en-GB"/>
              </w:rPr>
              <w:t>60</w:t>
            </w:r>
          </w:p>
        </w:tc>
      </w:tr>
      <w:tr w:rsidR="00047423" w:rsidRPr="00C01B51" w:rsidTr="00D742DC">
        <w:tc>
          <w:tcPr>
            <w:tcW w:w="3936" w:type="dxa"/>
            <w:vAlign w:val="center"/>
          </w:tcPr>
          <w:p w:rsidR="00047423" w:rsidRPr="00C01B51" w:rsidRDefault="00047423" w:rsidP="00D742DC">
            <w:pPr>
              <w:spacing w:line="288" w:lineRule="auto"/>
              <w:rPr>
                <w:lang w:val="en-GB"/>
              </w:rPr>
            </w:pPr>
            <w:r w:rsidRPr="00C01B51">
              <w:rPr>
                <w:lang w:val="en-GB"/>
              </w:rPr>
              <w:t>13.460 – 13.553;  13.567 – 13.660</w:t>
            </w:r>
          </w:p>
        </w:tc>
        <w:tc>
          <w:tcPr>
            <w:tcW w:w="3685" w:type="dxa"/>
            <w:vAlign w:val="center"/>
          </w:tcPr>
          <w:p w:rsidR="00047423" w:rsidRPr="00C01B51" w:rsidRDefault="00047423" w:rsidP="00D742DC">
            <w:pPr>
              <w:spacing w:line="288" w:lineRule="auto"/>
              <w:rPr>
                <w:lang w:val="en-GB"/>
              </w:rPr>
            </w:pPr>
            <w:r w:rsidRPr="00C01B51">
              <w:rPr>
                <w:lang w:val="en-GB"/>
              </w:rPr>
              <w:t>27</w:t>
            </w:r>
          </w:p>
        </w:tc>
      </w:tr>
      <w:tr w:rsidR="00047423" w:rsidRPr="00C01B51" w:rsidTr="00D742DC">
        <w:tc>
          <w:tcPr>
            <w:tcW w:w="3936" w:type="dxa"/>
            <w:vAlign w:val="center"/>
          </w:tcPr>
          <w:p w:rsidR="00047423" w:rsidRPr="00C01B51" w:rsidRDefault="00047423" w:rsidP="00D742DC">
            <w:pPr>
              <w:spacing w:line="288" w:lineRule="auto"/>
              <w:rPr>
                <w:lang w:val="en-GB"/>
              </w:rPr>
            </w:pPr>
            <w:r w:rsidRPr="00C01B51">
              <w:rPr>
                <w:lang w:val="en-GB"/>
              </w:rPr>
              <w:t>13.360 – 13.460;  13.660 – 13.760</w:t>
            </w:r>
          </w:p>
        </w:tc>
        <w:tc>
          <w:tcPr>
            <w:tcW w:w="3685" w:type="dxa"/>
            <w:vAlign w:val="center"/>
          </w:tcPr>
          <w:p w:rsidR="00047423" w:rsidRPr="00C01B51" w:rsidRDefault="00047423" w:rsidP="00D742DC">
            <w:pPr>
              <w:spacing w:line="288" w:lineRule="auto"/>
              <w:rPr>
                <w:lang w:val="en-GB"/>
              </w:rPr>
            </w:pPr>
            <w:r w:rsidRPr="00C01B51">
              <w:rPr>
                <w:lang w:val="en-GB"/>
              </w:rPr>
              <w:t>transition range from 27 to -3.5</w:t>
            </w:r>
          </w:p>
        </w:tc>
      </w:tr>
      <w:tr w:rsidR="00047423" w:rsidRPr="00C01B51" w:rsidTr="00D742DC">
        <w:tc>
          <w:tcPr>
            <w:tcW w:w="3936" w:type="dxa"/>
            <w:vAlign w:val="center"/>
          </w:tcPr>
          <w:p w:rsidR="00047423" w:rsidRPr="00C01B51" w:rsidRDefault="00047423" w:rsidP="00D742DC">
            <w:pPr>
              <w:spacing w:line="288" w:lineRule="auto"/>
              <w:rPr>
                <w:lang w:val="en-GB"/>
              </w:rPr>
            </w:pPr>
            <w:r w:rsidRPr="00C01B51">
              <w:rPr>
                <w:lang w:val="en-GB"/>
              </w:rPr>
              <w:t>13.110 – 13.360;   13.760 – 14.010</w:t>
            </w:r>
          </w:p>
        </w:tc>
        <w:tc>
          <w:tcPr>
            <w:tcW w:w="3685" w:type="dxa"/>
            <w:vAlign w:val="center"/>
          </w:tcPr>
          <w:p w:rsidR="00047423" w:rsidRPr="00C01B51" w:rsidRDefault="00047423" w:rsidP="00D742DC">
            <w:pPr>
              <w:spacing w:line="288" w:lineRule="auto"/>
              <w:rPr>
                <w:lang w:val="en-GB"/>
              </w:rPr>
            </w:pPr>
            <w:r w:rsidRPr="00C01B51">
              <w:rPr>
                <w:lang w:val="en-GB"/>
              </w:rPr>
              <w:t>-3.5</w:t>
            </w:r>
          </w:p>
        </w:tc>
      </w:tr>
    </w:tbl>
    <w:p w:rsidR="00047423" w:rsidRPr="00C01B51" w:rsidRDefault="00047423" w:rsidP="002C2114">
      <w:pPr>
        <w:pStyle w:val="ECCParagraph"/>
        <w:spacing w:after="120"/>
      </w:pPr>
    </w:p>
    <w:p w:rsidR="00047423" w:rsidRPr="00C01B51" w:rsidRDefault="00047423" w:rsidP="002C2114">
      <w:pPr>
        <w:pStyle w:val="ECCParagraph"/>
        <w:spacing w:after="120"/>
      </w:pPr>
    </w:p>
    <w:p w:rsidR="00047423" w:rsidRPr="00C01B51" w:rsidRDefault="00047423" w:rsidP="002C2114">
      <w:pPr>
        <w:pStyle w:val="ECCParagraph"/>
        <w:spacing w:after="120"/>
      </w:pPr>
    </w:p>
    <w:p w:rsidR="00047423" w:rsidRPr="00C01B51" w:rsidRDefault="00047423" w:rsidP="002C2114">
      <w:pPr>
        <w:pStyle w:val="ECCParagraph"/>
        <w:spacing w:after="120"/>
      </w:pPr>
    </w:p>
    <w:p w:rsidR="00047423" w:rsidRPr="00C01B51" w:rsidRDefault="00047423" w:rsidP="002C2114">
      <w:pPr>
        <w:pStyle w:val="ECCParagraph"/>
        <w:spacing w:after="120"/>
      </w:pPr>
    </w:p>
    <w:p w:rsidR="00047423" w:rsidRPr="00C01B51" w:rsidRDefault="00047423" w:rsidP="002C2114">
      <w:pPr>
        <w:pStyle w:val="ECCParagraph"/>
      </w:pPr>
    </w:p>
    <w:p w:rsidR="00047423" w:rsidRPr="00C01B51" w:rsidRDefault="00047423" w:rsidP="00DF2C67">
      <w:pPr>
        <w:pStyle w:val="Heading2"/>
        <w:rPr>
          <w:lang w:val="en-GB"/>
        </w:rPr>
      </w:pPr>
      <w:bookmarkStart w:id="78" w:name="_Toc364406928"/>
      <w:bookmarkStart w:id="79" w:name="_Toc522181899"/>
      <w:r w:rsidRPr="00C01B51">
        <w:rPr>
          <w:lang w:val="en-GB"/>
        </w:rPr>
        <w:t>Calculation of the man made noise at the frequency of 13.56 MHz</w:t>
      </w:r>
      <w:bookmarkEnd w:id="78"/>
      <w:bookmarkEnd w:id="79"/>
    </w:p>
    <w:p w:rsidR="00047423" w:rsidRPr="00C01B51" w:rsidRDefault="00047423" w:rsidP="002C2114">
      <w:pPr>
        <w:pStyle w:val="ECCParagraph"/>
      </w:pPr>
      <w:r w:rsidRPr="00C01B51">
        <w:t xml:space="preserve">Report ERC Report 69 </w:t>
      </w:r>
      <w:r w:rsidRPr="00C01B51">
        <w:fldChar w:fldCharType="begin"/>
      </w:r>
      <w:r w:rsidRPr="00C01B51">
        <w:instrText xml:space="preserve"> REF _Ref365280280 \r \h </w:instrText>
      </w:r>
      <w:r w:rsidRPr="00C01B51">
        <w:fldChar w:fldCharType="separate"/>
      </w:r>
      <w:r w:rsidR="00864B8B">
        <w:t>[4]</w:t>
      </w:r>
      <w:r w:rsidRPr="00C01B51">
        <w:fldChar w:fldCharType="end"/>
      </w:r>
      <w:r w:rsidRPr="00C01B51">
        <w:t xml:space="preserve"> specifies the rural and business noise levels only at 1, 10 and 100 MHz intervals. </w:t>
      </w:r>
    </w:p>
    <w:p w:rsidR="00047423" w:rsidRPr="00C01B51" w:rsidRDefault="00047423" w:rsidP="002C2114">
      <w:pPr>
        <w:pStyle w:val="ECCParagraph"/>
      </w:pPr>
      <w:r w:rsidRPr="00C01B51">
        <w:t xml:space="preserve">Therefore the interpolation of the data from </w:t>
      </w:r>
      <w:r w:rsidR="00C22D29" w:rsidRPr="00C01B51">
        <w:fldChar w:fldCharType="begin"/>
      </w:r>
      <w:r w:rsidR="00C22D29" w:rsidRPr="00C01B51">
        <w:instrText xml:space="preserve"> REF _Ref365299592 \h  \* MERGEFORMAT </w:instrText>
      </w:r>
      <w:r w:rsidR="00C22D29" w:rsidRPr="00C01B51">
        <w:fldChar w:fldCharType="separate"/>
      </w:r>
      <w:r w:rsidR="009365AA" w:rsidRPr="00C01B51">
        <w:t xml:space="preserve">Table </w:t>
      </w:r>
      <w:r w:rsidR="009365AA">
        <w:t>8</w:t>
      </w:r>
      <w:r w:rsidR="00C22D29" w:rsidRPr="00C01B51">
        <w:fldChar w:fldCharType="end"/>
      </w:r>
      <w:r w:rsidRPr="00C01B51">
        <w:t xml:space="preserve"> and </w:t>
      </w:r>
      <w:r w:rsidR="00C22D29" w:rsidRPr="00C01B51">
        <w:fldChar w:fldCharType="begin"/>
      </w:r>
      <w:r w:rsidR="00C22D29" w:rsidRPr="00C01B51">
        <w:instrText xml:space="preserve"> REF _Ref365306291 \h  \* MERGEFORMAT </w:instrText>
      </w:r>
      <w:r w:rsidR="00C22D29" w:rsidRPr="00C01B51">
        <w:fldChar w:fldCharType="separate"/>
      </w:r>
      <w:r w:rsidR="009365AA" w:rsidRPr="00C01B51">
        <w:t xml:space="preserve">Figure </w:t>
      </w:r>
      <w:r w:rsidR="009365AA">
        <w:rPr>
          <w:noProof/>
        </w:rPr>
        <w:t>31</w:t>
      </w:r>
      <w:r w:rsidR="00C22D29" w:rsidRPr="00C01B51">
        <w:fldChar w:fldCharType="end"/>
      </w:r>
      <w:r w:rsidRPr="00C01B51">
        <w:t xml:space="preserve"> yields the rural and business noise levels of 6.9 dBµV/m </w:t>
      </w:r>
      <w:proofErr w:type="gramStart"/>
      <w:r w:rsidRPr="00C01B51">
        <w:t>respectively 2.6 dBµV/m at 13.56 MHz</w:t>
      </w:r>
      <w:proofErr w:type="gramEnd"/>
      <w:r w:rsidRPr="00C01B51">
        <w:t xml:space="preserve">.  </w:t>
      </w:r>
    </w:p>
    <w:p w:rsidR="00047423" w:rsidRPr="00C01B51" w:rsidRDefault="00047423" w:rsidP="002C2114">
      <w:pPr>
        <w:pStyle w:val="ECCParagraph"/>
      </w:pPr>
      <w:r w:rsidRPr="00C01B51">
        <w:t xml:space="preserve">The equivalent noise levels in magnetic </w:t>
      </w:r>
      <w:r w:rsidR="007E4D71">
        <w:t>field strength</w:t>
      </w:r>
      <w:r w:rsidRPr="00C01B51">
        <w:t xml:space="preserve"> is given in a separate line below </w:t>
      </w:r>
      <w:r w:rsidRPr="00C01B51">
        <w:fldChar w:fldCharType="begin"/>
      </w:r>
      <w:r w:rsidRPr="00C01B51">
        <w:instrText xml:space="preserve"> REF _Ref365299592 \h </w:instrText>
      </w:r>
      <w:r w:rsidRPr="00C01B51">
        <w:fldChar w:fldCharType="separate"/>
      </w:r>
      <w:r w:rsidR="009365AA" w:rsidRPr="00C01B51">
        <w:t xml:space="preserve">Table </w:t>
      </w:r>
      <w:r w:rsidR="009365AA">
        <w:rPr>
          <w:noProof/>
        </w:rPr>
        <w:t>8</w:t>
      </w:r>
      <w:r w:rsidRPr="00C01B51">
        <w:fldChar w:fldCharType="end"/>
      </w:r>
    </w:p>
    <w:p w:rsidR="00047423" w:rsidRPr="00C01B51" w:rsidRDefault="00047423" w:rsidP="002C2114">
      <w:pPr>
        <w:pStyle w:val="Caption"/>
        <w:rPr>
          <w:lang w:val="en-GB"/>
        </w:rPr>
      </w:pPr>
    </w:p>
    <w:p w:rsidR="00047423" w:rsidRPr="00C01B51" w:rsidRDefault="00047423" w:rsidP="002C2114">
      <w:pPr>
        <w:pStyle w:val="Caption"/>
        <w:rPr>
          <w:lang w:val="en-GB"/>
        </w:rPr>
      </w:pPr>
      <w:bookmarkStart w:id="80" w:name="_Ref365299592"/>
      <w:r w:rsidRPr="00C01B51">
        <w:rPr>
          <w:lang w:val="en-GB"/>
        </w:rPr>
        <w:t xml:space="preserve">Table </w:t>
      </w:r>
      <w:r w:rsidR="00C22D29" w:rsidRPr="00C01B51">
        <w:rPr>
          <w:lang w:val="en-GB"/>
        </w:rPr>
        <w:fldChar w:fldCharType="begin"/>
      </w:r>
      <w:r w:rsidR="00C22D29" w:rsidRPr="00C01B51">
        <w:rPr>
          <w:lang w:val="en-GB"/>
        </w:rPr>
        <w:instrText xml:space="preserve"> SEQ Table \* ARABIC </w:instrText>
      </w:r>
      <w:r w:rsidR="00C22D29" w:rsidRPr="00C01B51">
        <w:rPr>
          <w:lang w:val="en-GB"/>
        </w:rPr>
        <w:fldChar w:fldCharType="separate"/>
      </w:r>
      <w:r w:rsidR="00864B8B">
        <w:rPr>
          <w:noProof/>
          <w:lang w:val="en-GB"/>
        </w:rPr>
        <w:t>8</w:t>
      </w:r>
      <w:r w:rsidR="00C22D29" w:rsidRPr="00C01B51">
        <w:rPr>
          <w:noProof/>
          <w:lang w:val="en-GB"/>
        </w:rPr>
        <w:fldChar w:fldCharType="end"/>
      </w:r>
      <w:bookmarkEnd w:id="80"/>
      <w:r w:rsidRPr="00C01B51">
        <w:rPr>
          <w:lang w:val="en-GB"/>
        </w:rPr>
        <w:t>: Determination of man-made noise for business and rural areas at 13.56 MHz</w:t>
      </w:r>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97"/>
        <w:gridCol w:w="2097"/>
        <w:gridCol w:w="1843"/>
      </w:tblGrid>
      <w:tr w:rsidR="00047423" w:rsidRPr="00C01B51" w:rsidTr="00D742DC">
        <w:trPr>
          <w:tblHeader/>
        </w:trPr>
        <w:tc>
          <w:tcPr>
            <w:tcW w:w="2297" w:type="dxa"/>
            <w:tcBorders>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r w:rsidRPr="00C01B51">
              <w:rPr>
                <w:b/>
                <w:color w:val="FFFFFF"/>
                <w:lang w:val="en-GB"/>
              </w:rPr>
              <w:t>Frequency</w:t>
            </w:r>
            <w:r w:rsidRPr="00C01B51">
              <w:rPr>
                <w:b/>
                <w:color w:val="FFFFFF"/>
                <w:lang w:val="en-GB"/>
              </w:rPr>
              <w:br/>
              <w:t xml:space="preserve">[MHz] </w:t>
            </w:r>
          </w:p>
        </w:tc>
        <w:tc>
          <w:tcPr>
            <w:tcW w:w="2097" w:type="dxa"/>
            <w:tcBorders>
              <w:left w:val="single" w:sz="8" w:space="0" w:color="FFFFFF"/>
              <w:righ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r w:rsidRPr="00C01B51">
              <w:rPr>
                <w:b/>
                <w:color w:val="FFFFFF"/>
                <w:lang w:val="en-GB"/>
              </w:rPr>
              <w:t>Business</w:t>
            </w:r>
            <w:r w:rsidRPr="00C01B51">
              <w:rPr>
                <w:b/>
                <w:color w:val="FFFFFF"/>
                <w:lang w:val="en-GB"/>
              </w:rPr>
              <w:br/>
              <w:t>[ dB</w:t>
            </w:r>
            <w:r w:rsidRPr="00C01B51">
              <w:rPr>
                <w:rFonts w:ascii="Calibri" w:hAnsi="Calibri" w:cs="Calibri"/>
                <w:b/>
                <w:color w:val="FFFFFF"/>
                <w:lang w:val="en-GB"/>
              </w:rPr>
              <w:t>μ</w:t>
            </w:r>
            <w:r w:rsidRPr="00C01B51">
              <w:rPr>
                <w:b/>
                <w:color w:val="FFFFFF"/>
                <w:lang w:val="en-GB"/>
              </w:rPr>
              <w:t>V/m]</w:t>
            </w:r>
          </w:p>
        </w:tc>
        <w:tc>
          <w:tcPr>
            <w:tcW w:w="1843" w:type="dxa"/>
            <w:tcBorders>
              <w:left w:val="single" w:sz="8" w:space="0" w:color="FFFFFF"/>
            </w:tcBorders>
            <w:shd w:val="clear" w:color="auto" w:fill="D2232A"/>
            <w:vAlign w:val="center"/>
          </w:tcPr>
          <w:p w:rsidR="00047423" w:rsidRPr="00C01B51" w:rsidRDefault="00047423" w:rsidP="00287D64">
            <w:pPr>
              <w:spacing w:line="288" w:lineRule="auto"/>
              <w:jc w:val="center"/>
              <w:rPr>
                <w:b/>
                <w:color w:val="FFFFFF"/>
                <w:lang w:val="en-GB"/>
              </w:rPr>
            </w:pPr>
            <w:r w:rsidRPr="00C01B51">
              <w:rPr>
                <w:b/>
                <w:color w:val="FFFFFF"/>
                <w:lang w:val="en-GB"/>
              </w:rPr>
              <w:t>Rural</w:t>
            </w:r>
            <w:r w:rsidRPr="00C01B51">
              <w:rPr>
                <w:b/>
                <w:color w:val="FFFFFF"/>
                <w:lang w:val="en-GB"/>
              </w:rPr>
              <w:br/>
              <w:t>[ dB</w:t>
            </w:r>
            <w:r w:rsidRPr="00C01B51">
              <w:rPr>
                <w:rFonts w:ascii="Calibri" w:hAnsi="Calibri" w:cs="Calibri"/>
                <w:b/>
                <w:color w:val="FFFFFF"/>
                <w:lang w:val="en-GB"/>
              </w:rPr>
              <w:t>μ</w:t>
            </w:r>
            <w:r w:rsidRPr="00C01B51">
              <w:rPr>
                <w:b/>
                <w:color w:val="FFFFFF"/>
                <w:lang w:val="en-GB"/>
              </w:rPr>
              <w:t>V/m]</w:t>
            </w:r>
          </w:p>
        </w:tc>
      </w:tr>
      <w:tr w:rsidR="00047423" w:rsidRPr="00C01B51" w:rsidTr="00D742DC">
        <w:tc>
          <w:tcPr>
            <w:tcW w:w="2297" w:type="dxa"/>
            <w:vAlign w:val="center"/>
          </w:tcPr>
          <w:p w:rsidR="00047423" w:rsidRPr="00C01B51" w:rsidRDefault="00047423" w:rsidP="00D742DC">
            <w:pPr>
              <w:spacing w:line="288" w:lineRule="auto"/>
              <w:rPr>
                <w:lang w:val="en-GB"/>
              </w:rPr>
            </w:pPr>
            <w:r w:rsidRPr="00C01B51">
              <w:rPr>
                <w:lang w:val="en-GB"/>
              </w:rPr>
              <w:t>0.3</w:t>
            </w:r>
          </w:p>
        </w:tc>
        <w:tc>
          <w:tcPr>
            <w:tcW w:w="2097" w:type="dxa"/>
            <w:vAlign w:val="center"/>
          </w:tcPr>
          <w:p w:rsidR="00047423" w:rsidRPr="00C01B51" w:rsidRDefault="00047423" w:rsidP="00D742DC">
            <w:pPr>
              <w:spacing w:line="288" w:lineRule="auto"/>
              <w:rPr>
                <w:lang w:val="en-GB"/>
              </w:rPr>
            </w:pPr>
            <w:r w:rsidRPr="00C01B51">
              <w:rPr>
                <w:lang w:val="en-GB"/>
              </w:rPr>
              <w:t>19.6</w:t>
            </w:r>
          </w:p>
        </w:tc>
        <w:tc>
          <w:tcPr>
            <w:tcW w:w="1843" w:type="dxa"/>
            <w:vAlign w:val="center"/>
          </w:tcPr>
          <w:p w:rsidR="00047423" w:rsidRPr="00C01B51" w:rsidRDefault="00047423" w:rsidP="00D742DC">
            <w:pPr>
              <w:spacing w:line="288" w:lineRule="auto"/>
              <w:rPr>
                <w:lang w:val="en-GB"/>
              </w:rPr>
            </w:pPr>
            <w:r w:rsidRPr="00C01B51">
              <w:rPr>
                <w:lang w:val="en-GB"/>
              </w:rPr>
              <w:t>15.3</w:t>
            </w:r>
          </w:p>
        </w:tc>
      </w:tr>
      <w:tr w:rsidR="00047423" w:rsidRPr="00C01B51" w:rsidTr="00D742DC">
        <w:tc>
          <w:tcPr>
            <w:tcW w:w="2297" w:type="dxa"/>
            <w:vAlign w:val="center"/>
          </w:tcPr>
          <w:p w:rsidR="00047423" w:rsidRPr="00C01B51" w:rsidRDefault="00047423" w:rsidP="00D742DC">
            <w:pPr>
              <w:spacing w:line="288" w:lineRule="auto"/>
              <w:rPr>
                <w:lang w:val="en-GB"/>
              </w:rPr>
            </w:pPr>
            <w:r w:rsidRPr="00C01B51">
              <w:rPr>
                <w:lang w:val="en-GB"/>
              </w:rPr>
              <w:t>1</w:t>
            </w:r>
          </w:p>
        </w:tc>
        <w:tc>
          <w:tcPr>
            <w:tcW w:w="2097" w:type="dxa"/>
            <w:vAlign w:val="center"/>
          </w:tcPr>
          <w:p w:rsidR="00047423" w:rsidRPr="00C01B51" w:rsidRDefault="00047423" w:rsidP="00D742DC">
            <w:pPr>
              <w:spacing w:line="288" w:lineRule="auto"/>
              <w:rPr>
                <w:lang w:val="en-GB"/>
              </w:rPr>
            </w:pPr>
            <w:r w:rsidRPr="00C01B51">
              <w:rPr>
                <w:lang w:val="en-GB"/>
              </w:rPr>
              <w:t>15.6</w:t>
            </w:r>
          </w:p>
        </w:tc>
        <w:tc>
          <w:tcPr>
            <w:tcW w:w="1843" w:type="dxa"/>
            <w:vAlign w:val="center"/>
          </w:tcPr>
          <w:p w:rsidR="00047423" w:rsidRPr="00C01B51" w:rsidRDefault="00047423" w:rsidP="00D742DC">
            <w:pPr>
              <w:spacing w:line="288" w:lineRule="auto"/>
              <w:rPr>
                <w:lang w:val="en-GB"/>
              </w:rPr>
            </w:pPr>
            <w:r w:rsidRPr="00C01B51">
              <w:rPr>
                <w:lang w:val="en-GB"/>
              </w:rPr>
              <w:t>11.3</w:t>
            </w:r>
          </w:p>
        </w:tc>
      </w:tr>
      <w:tr w:rsidR="00047423" w:rsidRPr="00C01B51" w:rsidTr="00D742DC">
        <w:tc>
          <w:tcPr>
            <w:tcW w:w="2297" w:type="dxa"/>
            <w:vAlign w:val="center"/>
          </w:tcPr>
          <w:p w:rsidR="00047423" w:rsidRPr="00C01B51" w:rsidRDefault="00047423" w:rsidP="00D742DC">
            <w:pPr>
              <w:spacing w:line="288" w:lineRule="auto"/>
              <w:rPr>
                <w:lang w:val="en-GB"/>
              </w:rPr>
            </w:pPr>
            <w:r w:rsidRPr="00C01B51">
              <w:rPr>
                <w:lang w:val="en-GB"/>
              </w:rPr>
              <w:t>10</w:t>
            </w:r>
          </w:p>
        </w:tc>
        <w:tc>
          <w:tcPr>
            <w:tcW w:w="2097" w:type="dxa"/>
            <w:vAlign w:val="center"/>
          </w:tcPr>
          <w:p w:rsidR="00047423" w:rsidRPr="00C01B51" w:rsidRDefault="00047423" w:rsidP="00D742DC">
            <w:pPr>
              <w:spacing w:line="288" w:lineRule="auto"/>
              <w:rPr>
                <w:lang w:val="en-GB"/>
              </w:rPr>
            </w:pPr>
            <w:r w:rsidRPr="00C01B51">
              <w:rPr>
                <w:lang w:val="en-GB"/>
              </w:rPr>
              <w:t>7.9</w:t>
            </w:r>
          </w:p>
        </w:tc>
        <w:tc>
          <w:tcPr>
            <w:tcW w:w="1843" w:type="dxa"/>
            <w:vAlign w:val="center"/>
          </w:tcPr>
          <w:p w:rsidR="00047423" w:rsidRPr="00C01B51" w:rsidRDefault="00047423" w:rsidP="00D742DC">
            <w:pPr>
              <w:spacing w:line="288" w:lineRule="auto"/>
              <w:rPr>
                <w:lang w:val="en-GB"/>
              </w:rPr>
            </w:pPr>
            <w:r w:rsidRPr="00C01B51">
              <w:rPr>
                <w:lang w:val="en-GB"/>
              </w:rPr>
              <w:t>3.6</w:t>
            </w:r>
          </w:p>
        </w:tc>
      </w:tr>
      <w:tr w:rsidR="00047423" w:rsidRPr="00C01B51" w:rsidTr="00D742DC">
        <w:tc>
          <w:tcPr>
            <w:tcW w:w="2297" w:type="dxa"/>
            <w:shd w:val="clear" w:color="auto" w:fill="D9D9D9"/>
            <w:vAlign w:val="center"/>
          </w:tcPr>
          <w:p w:rsidR="00047423" w:rsidRPr="00C01B51" w:rsidRDefault="00047423" w:rsidP="00D742DC">
            <w:pPr>
              <w:spacing w:line="288" w:lineRule="auto"/>
              <w:rPr>
                <w:b/>
                <w:lang w:val="en-GB"/>
              </w:rPr>
            </w:pPr>
            <w:r w:rsidRPr="00C01B51">
              <w:rPr>
                <w:b/>
                <w:lang w:val="en-GB"/>
              </w:rPr>
              <w:t>13.56</w:t>
            </w:r>
          </w:p>
        </w:tc>
        <w:tc>
          <w:tcPr>
            <w:tcW w:w="2097" w:type="dxa"/>
            <w:shd w:val="clear" w:color="auto" w:fill="D9D9D9"/>
            <w:vAlign w:val="center"/>
          </w:tcPr>
          <w:p w:rsidR="00047423" w:rsidRPr="00C01B51" w:rsidRDefault="00047423" w:rsidP="00D742DC">
            <w:pPr>
              <w:spacing w:line="288" w:lineRule="auto"/>
              <w:rPr>
                <w:b/>
                <w:lang w:val="en-GB"/>
              </w:rPr>
            </w:pPr>
            <w:r w:rsidRPr="00C01B51">
              <w:rPr>
                <w:b/>
                <w:lang w:val="en-GB"/>
              </w:rPr>
              <w:t>6.9</w:t>
            </w:r>
          </w:p>
        </w:tc>
        <w:tc>
          <w:tcPr>
            <w:tcW w:w="1843" w:type="dxa"/>
            <w:shd w:val="clear" w:color="auto" w:fill="D9D9D9"/>
            <w:vAlign w:val="center"/>
          </w:tcPr>
          <w:p w:rsidR="00047423" w:rsidRPr="00C01B51" w:rsidRDefault="00047423" w:rsidP="00D742DC">
            <w:pPr>
              <w:spacing w:line="288" w:lineRule="auto"/>
              <w:rPr>
                <w:b/>
                <w:lang w:val="en-GB"/>
              </w:rPr>
            </w:pPr>
            <w:r w:rsidRPr="00C01B51">
              <w:rPr>
                <w:b/>
                <w:lang w:val="en-GB"/>
              </w:rPr>
              <w:t>2.6</w:t>
            </w:r>
          </w:p>
        </w:tc>
      </w:tr>
      <w:tr w:rsidR="00047423" w:rsidRPr="00C01B51" w:rsidTr="00D742DC">
        <w:tc>
          <w:tcPr>
            <w:tcW w:w="2297" w:type="dxa"/>
            <w:vAlign w:val="center"/>
          </w:tcPr>
          <w:p w:rsidR="00047423" w:rsidRPr="00C01B51" w:rsidRDefault="00047423" w:rsidP="00D742DC">
            <w:pPr>
              <w:spacing w:line="288" w:lineRule="auto"/>
              <w:rPr>
                <w:lang w:val="en-GB"/>
              </w:rPr>
            </w:pPr>
            <w:r w:rsidRPr="00C01B51">
              <w:rPr>
                <w:lang w:val="en-GB"/>
              </w:rPr>
              <w:t>30</w:t>
            </w:r>
          </w:p>
        </w:tc>
        <w:tc>
          <w:tcPr>
            <w:tcW w:w="2097" w:type="dxa"/>
            <w:vAlign w:val="center"/>
          </w:tcPr>
          <w:p w:rsidR="00047423" w:rsidRPr="00C01B51" w:rsidRDefault="00047423" w:rsidP="00D742DC">
            <w:pPr>
              <w:spacing w:line="288" w:lineRule="auto"/>
              <w:rPr>
                <w:lang w:val="en-GB"/>
              </w:rPr>
            </w:pPr>
            <w:r w:rsidRPr="00C01B51">
              <w:rPr>
                <w:lang w:val="en-GB"/>
              </w:rPr>
              <w:t>4.2</w:t>
            </w:r>
          </w:p>
        </w:tc>
        <w:tc>
          <w:tcPr>
            <w:tcW w:w="1843" w:type="dxa"/>
            <w:vAlign w:val="center"/>
          </w:tcPr>
          <w:p w:rsidR="00047423" w:rsidRPr="00C01B51" w:rsidRDefault="00047423" w:rsidP="00D742DC">
            <w:pPr>
              <w:spacing w:line="288" w:lineRule="auto"/>
              <w:rPr>
                <w:lang w:val="en-GB"/>
              </w:rPr>
            </w:pPr>
            <w:r w:rsidRPr="00C01B51">
              <w:rPr>
                <w:lang w:val="en-GB"/>
              </w:rPr>
              <w:t>-0.1</w:t>
            </w:r>
          </w:p>
        </w:tc>
      </w:tr>
    </w:tbl>
    <w:p w:rsidR="00047423" w:rsidRPr="00C01B51" w:rsidRDefault="00047423" w:rsidP="002C2114">
      <w:pPr>
        <w:pStyle w:val="ECCParagraph"/>
      </w:pPr>
    </w:p>
    <w:p w:rsidR="00047423" w:rsidRPr="00C01B51" w:rsidRDefault="00047423" w:rsidP="002C2114">
      <w:pPr>
        <w:pStyle w:val="ECCParagraph"/>
        <w:spacing w:after="120"/>
        <w:jc w:val="left"/>
      </w:pPr>
      <w:r w:rsidRPr="00C01B51">
        <w:t>Business and rural noise levels in magnetic field strength:</w:t>
      </w:r>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97"/>
        <w:gridCol w:w="2097"/>
        <w:gridCol w:w="1843"/>
      </w:tblGrid>
      <w:tr w:rsidR="005C6A9A" w:rsidRPr="00C01B51" w:rsidTr="00D742DC">
        <w:tc>
          <w:tcPr>
            <w:tcW w:w="2297" w:type="dxa"/>
            <w:vAlign w:val="center"/>
          </w:tcPr>
          <w:p w:rsidR="005C6A9A" w:rsidRPr="00C01B51" w:rsidRDefault="005C6A9A" w:rsidP="00E15433">
            <w:pPr>
              <w:spacing w:line="288" w:lineRule="auto"/>
              <w:jc w:val="center"/>
              <w:rPr>
                <w:b/>
                <w:color w:val="FFFFFF"/>
                <w:lang w:val="en-GB"/>
              </w:rPr>
            </w:pPr>
            <w:r w:rsidRPr="00C01B51">
              <w:rPr>
                <w:b/>
                <w:color w:val="FFFFFF"/>
                <w:lang w:val="en-GB"/>
              </w:rPr>
              <w:t>Frequency</w:t>
            </w:r>
            <w:r w:rsidRPr="00C01B51">
              <w:rPr>
                <w:b/>
                <w:color w:val="FFFFFF"/>
                <w:lang w:val="en-GB"/>
              </w:rPr>
              <w:br/>
              <w:t xml:space="preserve">[MHz] </w:t>
            </w:r>
          </w:p>
        </w:tc>
        <w:tc>
          <w:tcPr>
            <w:tcW w:w="2097" w:type="dxa"/>
            <w:vAlign w:val="center"/>
          </w:tcPr>
          <w:p w:rsidR="005C6A9A" w:rsidRPr="00C01B51" w:rsidRDefault="005C6A9A" w:rsidP="00E15433">
            <w:pPr>
              <w:spacing w:line="288" w:lineRule="auto"/>
              <w:jc w:val="center"/>
              <w:rPr>
                <w:b/>
                <w:color w:val="FFFFFF"/>
                <w:lang w:val="en-GB"/>
              </w:rPr>
            </w:pPr>
            <w:r w:rsidRPr="00C01B51">
              <w:rPr>
                <w:b/>
                <w:color w:val="FFFFFF"/>
                <w:lang w:val="en-GB"/>
              </w:rPr>
              <w:t>Business</w:t>
            </w:r>
            <w:r w:rsidRPr="00C01B51">
              <w:rPr>
                <w:b/>
                <w:color w:val="FFFFFF"/>
                <w:lang w:val="en-GB"/>
              </w:rPr>
              <w:br/>
              <w:t>[ dBμA/m]</w:t>
            </w:r>
          </w:p>
        </w:tc>
        <w:tc>
          <w:tcPr>
            <w:tcW w:w="1843" w:type="dxa"/>
            <w:vAlign w:val="center"/>
          </w:tcPr>
          <w:p w:rsidR="005C6A9A" w:rsidRPr="00C01B51" w:rsidRDefault="005C6A9A" w:rsidP="00E15433">
            <w:pPr>
              <w:spacing w:line="288" w:lineRule="auto"/>
              <w:jc w:val="center"/>
              <w:rPr>
                <w:b/>
                <w:color w:val="FFFFFF"/>
                <w:lang w:val="en-GB"/>
              </w:rPr>
            </w:pPr>
            <w:r w:rsidRPr="00C01B51">
              <w:rPr>
                <w:b/>
                <w:color w:val="FFFFFF"/>
                <w:lang w:val="en-GB"/>
              </w:rPr>
              <w:t>Rural</w:t>
            </w:r>
            <w:r w:rsidRPr="00C01B51">
              <w:rPr>
                <w:b/>
                <w:color w:val="FFFFFF"/>
                <w:lang w:val="en-GB"/>
              </w:rPr>
              <w:br/>
              <w:t>[ dBμA/m]</w:t>
            </w:r>
          </w:p>
        </w:tc>
      </w:tr>
      <w:tr w:rsidR="005C6A9A" w:rsidRPr="00C01B51" w:rsidTr="00D742DC">
        <w:tc>
          <w:tcPr>
            <w:tcW w:w="2297" w:type="dxa"/>
            <w:vAlign w:val="center"/>
          </w:tcPr>
          <w:p w:rsidR="005C6A9A" w:rsidRPr="00C01B51" w:rsidRDefault="005C6A9A" w:rsidP="00D742DC">
            <w:pPr>
              <w:spacing w:line="288" w:lineRule="auto"/>
              <w:rPr>
                <w:b/>
                <w:lang w:val="en-GB"/>
              </w:rPr>
            </w:pPr>
            <w:r w:rsidRPr="00C01B51">
              <w:rPr>
                <w:b/>
                <w:lang w:val="en-GB"/>
              </w:rPr>
              <w:t xml:space="preserve">13.56 </w:t>
            </w:r>
          </w:p>
        </w:tc>
        <w:tc>
          <w:tcPr>
            <w:tcW w:w="2097" w:type="dxa"/>
            <w:vAlign w:val="center"/>
          </w:tcPr>
          <w:p w:rsidR="005C6A9A" w:rsidRPr="00C01B51" w:rsidRDefault="005C6A9A" w:rsidP="00D742DC">
            <w:pPr>
              <w:spacing w:line="288" w:lineRule="auto"/>
              <w:rPr>
                <w:b/>
                <w:lang w:val="en-GB"/>
              </w:rPr>
            </w:pPr>
            <w:r w:rsidRPr="00C01B51">
              <w:rPr>
                <w:b/>
                <w:highlight w:val="lightGray"/>
                <w:lang w:val="en-GB"/>
              </w:rPr>
              <w:t>-44.6</w:t>
            </w:r>
          </w:p>
        </w:tc>
        <w:tc>
          <w:tcPr>
            <w:tcW w:w="1843" w:type="dxa"/>
            <w:vAlign w:val="center"/>
          </w:tcPr>
          <w:p w:rsidR="005C6A9A" w:rsidRPr="00C01B51" w:rsidRDefault="005C6A9A" w:rsidP="00D742DC">
            <w:pPr>
              <w:spacing w:line="288" w:lineRule="auto"/>
              <w:rPr>
                <w:b/>
                <w:lang w:val="en-GB"/>
              </w:rPr>
            </w:pPr>
            <w:r w:rsidRPr="00C01B51">
              <w:rPr>
                <w:b/>
                <w:highlight w:val="lightGray"/>
                <w:lang w:val="en-GB"/>
              </w:rPr>
              <w:t>-48.9</w:t>
            </w:r>
          </w:p>
        </w:tc>
      </w:tr>
    </w:tbl>
    <w:p w:rsidR="00047423" w:rsidRPr="00C01B51" w:rsidRDefault="00047423" w:rsidP="002C2114">
      <w:pPr>
        <w:pStyle w:val="ECCParagraph"/>
        <w:rPr>
          <w:noProof/>
          <w:lang w:eastAsia="de-DE"/>
        </w:rPr>
      </w:pPr>
    </w:p>
    <w:p w:rsidR="00047423" w:rsidRPr="00C01B51" w:rsidRDefault="00AD40AA" w:rsidP="009B0048">
      <w:pPr>
        <w:pStyle w:val="ECCParagraph"/>
        <w:jc w:val="center"/>
      </w:pPr>
      <w:r w:rsidRPr="00C01B51">
        <w:rPr>
          <w:rFonts w:ascii="Calibri" w:hAnsi="Calibri"/>
          <w:noProof/>
          <w:sz w:val="22"/>
          <w:szCs w:val="22"/>
          <w:lang w:val="da-DK" w:eastAsia="da-DK"/>
        </w:rPr>
        <w:lastRenderedPageBreak/>
        <w:drawing>
          <wp:inline distT="0" distB="0" distL="0" distR="0" wp14:anchorId="72A6CCBE" wp14:editId="040985DF">
            <wp:extent cx="5743575" cy="4076700"/>
            <wp:effectExtent l="0" t="0" r="9525" b="0"/>
            <wp:docPr id="32"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3575" cy="4076700"/>
                    </a:xfrm>
                    <a:prstGeom prst="rect">
                      <a:avLst/>
                    </a:prstGeom>
                    <a:noFill/>
                    <a:ln>
                      <a:noFill/>
                    </a:ln>
                  </pic:spPr>
                </pic:pic>
              </a:graphicData>
            </a:graphic>
          </wp:inline>
        </w:drawing>
      </w:r>
    </w:p>
    <w:p w:rsidR="00047423" w:rsidRPr="00C01B51" w:rsidRDefault="00047423" w:rsidP="002C2114">
      <w:pPr>
        <w:pStyle w:val="Caption"/>
        <w:rPr>
          <w:lang w:val="en-GB"/>
        </w:rPr>
      </w:pPr>
      <w:bookmarkStart w:id="81" w:name="_Ref365306291"/>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31</w:t>
      </w:r>
      <w:r w:rsidR="00C22D29" w:rsidRPr="00C01B51">
        <w:rPr>
          <w:noProof/>
          <w:lang w:val="en-GB"/>
        </w:rPr>
        <w:fldChar w:fldCharType="end"/>
      </w:r>
      <w:bookmarkEnd w:id="81"/>
      <w:r w:rsidRPr="00C01B51">
        <w:rPr>
          <w:lang w:val="en-GB"/>
        </w:rPr>
        <w:t xml:space="preserve">: Slope of Frequency </w:t>
      </w:r>
      <w:r w:rsidRPr="00C01B51">
        <w:rPr>
          <w:rFonts w:cs="Arial"/>
          <w:lang w:val="en-GB" w:eastAsia="de-DE"/>
        </w:rPr>
        <w:t>dependent man-made n</w:t>
      </w:r>
      <w:r w:rsidRPr="00C01B51">
        <w:rPr>
          <w:lang w:val="en-GB"/>
        </w:rPr>
        <w:t xml:space="preserve">oise level to </w:t>
      </w:r>
      <w:r w:rsidR="00D742DC" w:rsidRPr="00C01B51">
        <w:rPr>
          <w:lang w:val="en-GB"/>
        </w:rPr>
        <w:br/>
      </w:r>
      <w:r w:rsidRPr="00C01B51">
        <w:rPr>
          <w:lang w:val="en-GB"/>
        </w:rPr>
        <w:t>determine noise levels at 13.56 MHz</w:t>
      </w:r>
    </w:p>
    <w:p w:rsidR="00047423" w:rsidRPr="00C01B51" w:rsidRDefault="00047423" w:rsidP="00DF2C67">
      <w:pPr>
        <w:pStyle w:val="Heading2"/>
        <w:rPr>
          <w:lang w:val="en-GB"/>
        </w:rPr>
      </w:pPr>
      <w:bookmarkStart w:id="82" w:name="_Toc364406929"/>
      <w:bookmarkStart w:id="83" w:name="_Toc522181900"/>
      <w:r w:rsidRPr="00C01B51">
        <w:rPr>
          <w:lang w:val="en-GB"/>
        </w:rPr>
        <w:t>Calculation of the acceptable Maximum interference level for broadcast RECEIVERS OR alike systems</w:t>
      </w:r>
      <w:bookmarkEnd w:id="82"/>
      <w:bookmarkEnd w:id="83"/>
    </w:p>
    <w:p w:rsidR="00047423" w:rsidRPr="00C01B51" w:rsidRDefault="00047423" w:rsidP="002C2114">
      <w:pPr>
        <w:pStyle w:val="ECCParagraph"/>
      </w:pPr>
      <w:r w:rsidRPr="00C01B51">
        <w:t xml:space="preserve">The acceptable maximum interference level is derived from a realistic scenario based on the broadcast reception field test and takes into account the manmade business and rural noise levels.  </w:t>
      </w:r>
    </w:p>
    <w:p w:rsidR="00047423" w:rsidRPr="00C01B51" w:rsidRDefault="00047423" w:rsidP="002C2114">
      <w:pPr>
        <w:pStyle w:val="ECCParagraph"/>
      </w:pPr>
      <w:r w:rsidRPr="00C01B51">
        <w:t xml:space="preserve">The average field strength from the SW Broadcast report was determined from field measurements to be </w:t>
      </w:r>
      <w:proofErr w:type="gramStart"/>
      <w:r w:rsidRPr="00C01B51">
        <w:t>64.5 dBµV/m. (</w:t>
      </w:r>
      <w:r w:rsidRPr="00864B8B">
        <w:t xml:space="preserve">See </w:t>
      </w:r>
      <w:r w:rsidR="006C7B59">
        <w:t xml:space="preserve">section </w:t>
      </w:r>
      <w:r w:rsidR="006C7B59">
        <w:fldChar w:fldCharType="begin"/>
      </w:r>
      <w:r w:rsidR="006C7B59">
        <w:instrText xml:space="preserve"> REF _Ref365306513 \r \h </w:instrText>
      </w:r>
      <w:r w:rsidR="006C7B59">
        <w:fldChar w:fldCharType="separate"/>
      </w:r>
      <w:r w:rsidR="006C7B59">
        <w:t>5.4.7</w:t>
      </w:r>
      <w:r w:rsidR="006C7B59">
        <w:fldChar w:fldCharType="end"/>
      </w:r>
      <w:r w:rsidRPr="00864B8B">
        <w:t xml:space="preserve">, </w:t>
      </w:r>
      <w:r w:rsidR="00C22D29" w:rsidRPr="00864B8B">
        <w:fldChar w:fldCharType="begin"/>
      </w:r>
      <w:r w:rsidR="00C22D29" w:rsidRPr="00864B8B">
        <w:instrText xml:space="preserve"> REF _Ref365306529 \h  \* MERGEFORMAT </w:instrText>
      </w:r>
      <w:r w:rsidR="00C22D29" w:rsidRPr="00864B8B">
        <w:fldChar w:fldCharType="separate"/>
      </w:r>
      <w:r w:rsidR="009365AA" w:rsidRPr="00864B8B">
        <w:t xml:space="preserve">Figure </w:t>
      </w:r>
      <w:r w:rsidR="009365AA" w:rsidRPr="00864B8B">
        <w:rPr>
          <w:noProof/>
        </w:rPr>
        <w:t>29</w:t>
      </w:r>
      <w:r w:rsidR="00C22D29" w:rsidRPr="00864B8B">
        <w:fldChar w:fldCharType="end"/>
      </w:r>
      <w:r w:rsidRPr="00864B8B">
        <w:t>, SW reception level</w:t>
      </w:r>
      <w:r w:rsidRPr="00C01B51">
        <w:t>)</w:t>
      </w:r>
      <w:proofErr w:type="gramEnd"/>
      <w:r w:rsidRPr="00C01B51">
        <w:t>.</w:t>
      </w:r>
    </w:p>
    <w:p w:rsidR="00047423" w:rsidRPr="00C01B51" w:rsidRDefault="00047423" w:rsidP="002C2114">
      <w:pPr>
        <w:pStyle w:val="ECCParagraph"/>
      </w:pPr>
      <w:r w:rsidRPr="00C01B51">
        <w:rPr>
          <w:rFonts w:cs="Arial"/>
          <w:color w:val="000000"/>
          <w:szCs w:val="20"/>
          <w:lang w:eastAsia="de-DE"/>
        </w:rPr>
        <w:t xml:space="preserve"> E = 64.5 dBµV/m </w:t>
      </w:r>
      <w:r w:rsidRPr="00C01B51">
        <w:t xml:space="preserve">is equivalent to H = +13 </w:t>
      </w:r>
      <w:r w:rsidRPr="00C01B51">
        <w:rPr>
          <w:rFonts w:cs="Arial"/>
          <w:color w:val="000000"/>
          <w:szCs w:val="20"/>
          <w:lang w:eastAsia="de-DE"/>
        </w:rPr>
        <w:t>dBµA/m</w:t>
      </w:r>
    </w:p>
    <w:p w:rsidR="00047423" w:rsidRPr="00C01B51" w:rsidRDefault="00047423" w:rsidP="002C2114">
      <w:pPr>
        <w:pStyle w:val="ECCParagraph"/>
        <w:rPr>
          <w:rFonts w:cs="Arial"/>
          <w:color w:val="000000"/>
          <w:szCs w:val="20"/>
          <w:lang w:eastAsia="de-DE"/>
        </w:rPr>
      </w:pPr>
      <w:r w:rsidRPr="00C01B51">
        <w:rPr>
          <w:rFonts w:cs="Arial"/>
          <w:color w:val="000000"/>
          <w:szCs w:val="20"/>
          <w:lang w:eastAsia="de-DE"/>
        </w:rPr>
        <w:t xml:space="preserve">The </w:t>
      </w:r>
      <w:r w:rsidRPr="00C01B51">
        <w:t>Acceptable maximum interference level considers</w:t>
      </w:r>
      <w:r w:rsidRPr="00C01B51">
        <w:rPr>
          <w:rFonts w:cs="Arial"/>
          <w:color w:val="000000"/>
          <w:szCs w:val="20"/>
          <w:lang w:eastAsia="de-DE"/>
        </w:rPr>
        <w:t xml:space="preserve"> the following:</w:t>
      </w:r>
    </w:p>
    <w:p w:rsidR="00047423" w:rsidRPr="00C01B51" w:rsidRDefault="00047423" w:rsidP="00123E54">
      <w:pPr>
        <w:pStyle w:val="ECCParagraph"/>
        <w:spacing w:after="120"/>
        <w:ind w:left="851" w:hanging="284"/>
        <w:rPr>
          <w:rFonts w:cs="Arial"/>
          <w:color w:val="000000"/>
          <w:szCs w:val="20"/>
          <w:lang w:eastAsia="de-DE"/>
        </w:rPr>
      </w:pPr>
      <w:r w:rsidRPr="00C01B51">
        <w:rPr>
          <w:rFonts w:cs="Arial"/>
          <w:color w:val="000000"/>
          <w:szCs w:val="20"/>
          <w:lang w:eastAsia="de-DE"/>
        </w:rPr>
        <w:t xml:space="preserve">20 dB   </w:t>
      </w:r>
      <w:r w:rsidRPr="00C01B51">
        <w:rPr>
          <w:rFonts w:cs="Arial"/>
          <w:color w:val="000000"/>
          <w:szCs w:val="20"/>
          <w:lang w:eastAsia="de-DE"/>
        </w:rPr>
        <w:tab/>
        <w:t xml:space="preserve">for S/N   (ITU, ECC defined reception level)  </w:t>
      </w:r>
    </w:p>
    <w:p w:rsidR="00047423" w:rsidRPr="00C01B51" w:rsidRDefault="00047423" w:rsidP="00123E54">
      <w:pPr>
        <w:ind w:left="852" w:hanging="284"/>
        <w:rPr>
          <w:rFonts w:cs="Arial"/>
          <w:color w:val="000000"/>
          <w:szCs w:val="20"/>
          <w:lang w:val="en-GB" w:eastAsia="de-DE"/>
        </w:rPr>
      </w:pPr>
      <w:r w:rsidRPr="00C01B51">
        <w:rPr>
          <w:rFonts w:cs="Arial"/>
          <w:color w:val="000000"/>
          <w:szCs w:val="20"/>
          <w:u w:val="single"/>
          <w:lang w:val="en-GB" w:eastAsia="de-DE"/>
        </w:rPr>
        <w:t>10 dB</w:t>
      </w:r>
      <w:r w:rsidRPr="00C01B51">
        <w:rPr>
          <w:rFonts w:cs="Arial"/>
          <w:color w:val="000000"/>
          <w:szCs w:val="20"/>
          <w:lang w:val="en-GB" w:eastAsia="de-DE"/>
        </w:rPr>
        <w:t xml:space="preserve">   </w:t>
      </w:r>
      <w:r w:rsidRPr="00C01B51">
        <w:rPr>
          <w:rFonts w:cs="Arial"/>
          <w:color w:val="000000"/>
          <w:szCs w:val="20"/>
          <w:lang w:val="en-GB" w:eastAsia="de-DE"/>
        </w:rPr>
        <w:tab/>
        <w:t>for 1/2 of the variation of the actual signal received via sky wave propagation, (</w:t>
      </w:r>
      <w:r w:rsidR="00864B8B">
        <w:rPr>
          <w:rFonts w:cs="Arial"/>
          <w:color w:val="000000"/>
          <w:szCs w:val="20"/>
          <w:lang w:val="en-GB" w:eastAsia="de-DE"/>
        </w:rPr>
        <w:fldChar w:fldCharType="begin"/>
      </w:r>
      <w:r w:rsidR="00864B8B">
        <w:rPr>
          <w:rFonts w:cs="Arial"/>
          <w:color w:val="000000"/>
          <w:szCs w:val="20"/>
          <w:lang w:val="en-GB" w:eastAsia="de-DE"/>
        </w:rPr>
        <w:instrText xml:space="preserve"> REF _Ref365306529 \h </w:instrText>
      </w:r>
      <w:r w:rsidR="00864B8B">
        <w:rPr>
          <w:rFonts w:cs="Arial"/>
          <w:color w:val="000000"/>
          <w:szCs w:val="20"/>
          <w:lang w:val="en-GB" w:eastAsia="de-DE"/>
        </w:rPr>
      </w:r>
      <w:r w:rsidR="00864B8B">
        <w:rPr>
          <w:rFonts w:cs="Arial"/>
          <w:color w:val="000000"/>
          <w:szCs w:val="20"/>
          <w:lang w:val="en-GB" w:eastAsia="de-DE"/>
        </w:rPr>
        <w:fldChar w:fldCharType="separate"/>
      </w:r>
      <w:r w:rsidR="00864B8B" w:rsidRPr="00C01B51">
        <w:rPr>
          <w:lang w:val="en-GB"/>
        </w:rPr>
        <w:t xml:space="preserve">Figure </w:t>
      </w:r>
      <w:r w:rsidR="00864B8B">
        <w:rPr>
          <w:noProof/>
          <w:lang w:val="en-GB"/>
        </w:rPr>
        <w:t>29</w:t>
      </w:r>
      <w:r w:rsidR="00864B8B">
        <w:rPr>
          <w:rFonts w:cs="Arial"/>
          <w:color w:val="000000"/>
          <w:szCs w:val="20"/>
          <w:lang w:val="en-GB" w:eastAsia="de-DE"/>
        </w:rPr>
        <w:fldChar w:fldCharType="end"/>
      </w:r>
      <w:r w:rsidRPr="00C01B51">
        <w:rPr>
          <w:rFonts w:cs="Arial"/>
          <w:color w:val="000000"/>
          <w:szCs w:val="20"/>
          <w:lang w:val="en-GB" w:eastAsia="de-DE"/>
        </w:rPr>
        <w:t>)</w:t>
      </w:r>
    </w:p>
    <w:p w:rsidR="00047423" w:rsidRPr="00C01B51" w:rsidRDefault="00047423" w:rsidP="00123E54">
      <w:pPr>
        <w:pStyle w:val="ECCParagraph"/>
        <w:spacing w:before="120"/>
        <w:ind w:firstLine="567"/>
        <w:rPr>
          <w:rFonts w:cs="Arial"/>
          <w:color w:val="000000"/>
          <w:szCs w:val="20"/>
          <w:lang w:eastAsia="de-DE"/>
        </w:rPr>
      </w:pPr>
      <w:r w:rsidRPr="00C01B51">
        <w:rPr>
          <w:rFonts w:cs="Arial"/>
          <w:color w:val="000000"/>
          <w:szCs w:val="20"/>
          <w:lang w:eastAsia="de-DE"/>
        </w:rPr>
        <w:t xml:space="preserve">30 </w:t>
      </w:r>
      <w:proofErr w:type="gramStart"/>
      <w:r w:rsidRPr="00C01B51">
        <w:rPr>
          <w:rFonts w:cs="Arial"/>
          <w:color w:val="000000"/>
          <w:szCs w:val="20"/>
          <w:lang w:eastAsia="de-DE"/>
        </w:rPr>
        <w:t>dB  =</w:t>
      </w:r>
      <w:proofErr w:type="gramEnd"/>
      <w:r w:rsidRPr="00C01B51">
        <w:rPr>
          <w:rFonts w:cs="Arial"/>
          <w:color w:val="000000"/>
          <w:szCs w:val="20"/>
          <w:lang w:eastAsia="de-DE"/>
        </w:rPr>
        <w:t xml:space="preserve"> </w:t>
      </w:r>
      <w:r w:rsidRPr="00C01B51">
        <w:rPr>
          <w:rFonts w:cs="Arial"/>
          <w:color w:val="000000"/>
          <w:szCs w:val="20"/>
          <w:lang w:eastAsia="de-DE"/>
        </w:rPr>
        <w:tab/>
        <w:t>total margin to be considered</w:t>
      </w:r>
    </w:p>
    <w:p w:rsidR="00047423" w:rsidRPr="00C01B51" w:rsidRDefault="00047423" w:rsidP="002C2114">
      <w:pPr>
        <w:pStyle w:val="ECCParagraph"/>
        <w:rPr>
          <w:rFonts w:cs="Arial"/>
          <w:color w:val="000000"/>
          <w:szCs w:val="20"/>
          <w:lang w:eastAsia="de-DE"/>
        </w:rPr>
      </w:pPr>
      <w:r w:rsidRPr="00C01B51">
        <w:rPr>
          <w:rFonts w:cs="Arial"/>
          <w:color w:val="000000"/>
          <w:szCs w:val="20"/>
          <w:lang w:eastAsia="de-DE"/>
        </w:rPr>
        <w:t xml:space="preserve">The </w:t>
      </w:r>
      <w:r w:rsidRPr="00C01B51">
        <w:t xml:space="preserve">acceptable maximum interference level </w:t>
      </w:r>
      <w:r w:rsidRPr="00C01B51">
        <w:rPr>
          <w:rFonts w:cs="Arial"/>
          <w:color w:val="000000"/>
          <w:szCs w:val="20"/>
          <w:lang w:eastAsia="de-DE"/>
        </w:rPr>
        <w:t>is:</w:t>
      </w:r>
    </w:p>
    <w:p w:rsidR="00047423" w:rsidRPr="00C01B51" w:rsidRDefault="00047423" w:rsidP="002C2114">
      <w:pPr>
        <w:pStyle w:val="ECCParagraph"/>
        <w:ind w:left="852" w:firstLine="284"/>
        <w:rPr>
          <w:rFonts w:cs="Arial"/>
          <w:color w:val="000000"/>
          <w:szCs w:val="20"/>
          <w:lang w:eastAsia="de-DE"/>
        </w:rPr>
      </w:pPr>
      <w:r w:rsidRPr="00C01B51">
        <w:t xml:space="preserve">Acceptable maximum interference </w:t>
      </w:r>
      <w:proofErr w:type="gramStart"/>
      <w:r w:rsidRPr="00C01B51">
        <w:t xml:space="preserve">level </w:t>
      </w:r>
      <w:r w:rsidRPr="00C01B51">
        <w:rPr>
          <w:rFonts w:cs="Arial"/>
          <w:b/>
          <w:color w:val="000000"/>
          <w:szCs w:val="20"/>
          <w:lang w:eastAsia="de-DE"/>
        </w:rPr>
        <w:t xml:space="preserve"> =</w:t>
      </w:r>
      <w:proofErr w:type="gramEnd"/>
      <w:r w:rsidRPr="00C01B51">
        <w:rPr>
          <w:rFonts w:cs="Arial"/>
          <w:b/>
          <w:color w:val="000000"/>
          <w:szCs w:val="20"/>
          <w:lang w:eastAsia="de-DE"/>
        </w:rPr>
        <w:t xml:space="preserve"> +13 dBµA/m - 30 dB = -</w:t>
      </w:r>
      <w:r w:rsidRPr="00C01B51">
        <w:rPr>
          <w:rFonts w:cs="Arial"/>
          <w:b/>
          <w:color w:val="000000"/>
          <w:szCs w:val="20"/>
          <w:u w:val="single"/>
          <w:lang w:eastAsia="de-DE"/>
        </w:rPr>
        <w:t>17 dBµA/m</w:t>
      </w:r>
    </w:p>
    <w:p w:rsidR="00047423" w:rsidRPr="00C01B51" w:rsidRDefault="00047423" w:rsidP="002C2114">
      <w:pPr>
        <w:pStyle w:val="ECCParagraph"/>
      </w:pPr>
    </w:p>
    <w:p w:rsidR="00047423" w:rsidRPr="00C01B51" w:rsidRDefault="00047423" w:rsidP="00DF2C67">
      <w:pPr>
        <w:pStyle w:val="Heading2"/>
        <w:rPr>
          <w:lang w:val="en-GB"/>
        </w:rPr>
      </w:pPr>
      <w:bookmarkStart w:id="84" w:name="_Toc364406930"/>
      <w:bookmarkStart w:id="85" w:name="_Toc522181901"/>
      <w:r w:rsidRPr="00C01B51">
        <w:rPr>
          <w:lang w:val="en-GB"/>
        </w:rPr>
        <w:lastRenderedPageBreak/>
        <w:t xml:space="preserve">Calculation of the magnetic </w:t>
      </w:r>
      <w:r w:rsidR="007E4D71">
        <w:rPr>
          <w:lang w:val="en-GB"/>
        </w:rPr>
        <w:t>field strength</w:t>
      </w:r>
      <w:r w:rsidRPr="00C01B51">
        <w:rPr>
          <w:lang w:val="en-GB"/>
        </w:rPr>
        <w:t xml:space="preserve"> versus distance and protection distance for outdoor operation</w:t>
      </w:r>
      <w:bookmarkEnd w:id="84"/>
      <w:bookmarkEnd w:id="85"/>
    </w:p>
    <w:p w:rsidR="00047423" w:rsidRPr="00C01B51" w:rsidRDefault="00047423" w:rsidP="002C2114">
      <w:pPr>
        <w:pStyle w:val="ECCParagraph"/>
      </w:pPr>
      <w:r w:rsidRPr="00C01B51">
        <w:fldChar w:fldCharType="begin"/>
      </w:r>
      <w:r w:rsidRPr="00C01B51">
        <w:instrText xml:space="preserve"> REF _Ref365299636 \h </w:instrText>
      </w:r>
      <w:r w:rsidRPr="00C01B51">
        <w:fldChar w:fldCharType="separate"/>
      </w:r>
      <w:r w:rsidR="009365AA" w:rsidRPr="00C01B51">
        <w:t xml:space="preserve">Table </w:t>
      </w:r>
      <w:r w:rsidR="009365AA">
        <w:rPr>
          <w:noProof/>
        </w:rPr>
        <w:t>9</w:t>
      </w:r>
      <w:r w:rsidRPr="00C01B51">
        <w:fldChar w:fldCharType="end"/>
      </w:r>
      <w:r w:rsidRPr="00C01B51">
        <w:t xml:space="preserve"> shows the magnetic field strength levels at different distances to the transmitter antenna for outdoor installations.</w:t>
      </w:r>
    </w:p>
    <w:p w:rsidR="00047423" w:rsidRPr="00C01B51" w:rsidRDefault="00047423" w:rsidP="002C2114">
      <w:pPr>
        <w:pStyle w:val="Caption"/>
        <w:rPr>
          <w:i/>
          <w:lang w:val="en-GB"/>
        </w:rPr>
      </w:pPr>
      <w:bookmarkStart w:id="86" w:name="_Ref365299636"/>
      <w:r w:rsidRPr="00C01B51">
        <w:rPr>
          <w:lang w:val="en-GB"/>
        </w:rPr>
        <w:t xml:space="preserve">Table </w:t>
      </w:r>
      <w:r w:rsidR="00C22D29" w:rsidRPr="00C01B51">
        <w:rPr>
          <w:lang w:val="en-GB"/>
        </w:rPr>
        <w:fldChar w:fldCharType="begin"/>
      </w:r>
      <w:r w:rsidR="00C22D29" w:rsidRPr="00C01B51">
        <w:rPr>
          <w:lang w:val="en-GB"/>
        </w:rPr>
        <w:instrText xml:space="preserve"> SEQ Table \* ARABIC </w:instrText>
      </w:r>
      <w:r w:rsidR="00C22D29" w:rsidRPr="00C01B51">
        <w:rPr>
          <w:lang w:val="en-GB"/>
        </w:rPr>
        <w:fldChar w:fldCharType="separate"/>
      </w:r>
      <w:r w:rsidR="00864B8B">
        <w:rPr>
          <w:noProof/>
          <w:lang w:val="en-GB"/>
        </w:rPr>
        <w:t>9</w:t>
      </w:r>
      <w:r w:rsidR="00C22D29" w:rsidRPr="00C01B51">
        <w:rPr>
          <w:noProof/>
          <w:lang w:val="en-GB"/>
        </w:rPr>
        <w:fldChar w:fldCharType="end"/>
      </w:r>
      <w:bookmarkEnd w:id="86"/>
      <w:r w:rsidRPr="00C01B51">
        <w:rPr>
          <w:lang w:val="en-GB"/>
        </w:rPr>
        <w:t>: Magnetic field strength versus distance for</w:t>
      </w:r>
      <w:r w:rsidR="009B0048" w:rsidRPr="00C01B51">
        <w:rPr>
          <w:lang w:val="en-GB"/>
        </w:rPr>
        <w:t xml:space="preserve"> transmitter outdoor operation</w:t>
      </w:r>
      <w:r w:rsidR="009B0048" w:rsidRPr="00C01B51">
        <w:rPr>
          <w:lang w:val="en-GB"/>
        </w:rPr>
        <w:tab/>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22"/>
        <w:gridCol w:w="1639"/>
        <w:gridCol w:w="1632"/>
        <w:gridCol w:w="1740"/>
        <w:gridCol w:w="1473"/>
        <w:gridCol w:w="1866"/>
      </w:tblGrid>
      <w:tr w:rsidR="00D742DC" w:rsidRPr="00C01B51" w:rsidTr="00D742DC">
        <w:trPr>
          <w:tblHeader/>
        </w:trPr>
        <w:tc>
          <w:tcPr>
            <w:tcW w:w="1235" w:type="dxa"/>
            <w:vMerge w:val="restart"/>
            <w:tcBorders>
              <w:right w:val="single" w:sz="8" w:space="0" w:color="FFFFFF"/>
            </w:tcBorders>
            <w:shd w:val="clear" w:color="auto" w:fill="D2232A"/>
            <w:vAlign w:val="center"/>
          </w:tcPr>
          <w:p w:rsidR="00D742DC" w:rsidRPr="00C01B51" w:rsidRDefault="00D742DC" w:rsidP="00D742DC">
            <w:pPr>
              <w:jc w:val="center"/>
              <w:rPr>
                <w:b/>
                <w:color w:val="FFFFFF"/>
                <w:lang w:val="en-GB"/>
              </w:rPr>
            </w:pPr>
            <w:r w:rsidRPr="00C01B51">
              <w:rPr>
                <w:b/>
                <w:color w:val="FFFFFF"/>
                <w:lang w:val="en-GB"/>
              </w:rPr>
              <w:t>Distance</w:t>
            </w:r>
            <w:r w:rsidRPr="00C01B51">
              <w:rPr>
                <w:b/>
                <w:color w:val="FFFFFF"/>
                <w:lang w:val="en-GB"/>
              </w:rPr>
              <w:br/>
              <w:t xml:space="preserve">[m] </w:t>
            </w:r>
          </w:p>
        </w:tc>
        <w:tc>
          <w:tcPr>
            <w:tcW w:w="1677" w:type="dxa"/>
            <w:vMerge w:val="restart"/>
            <w:tcBorders>
              <w:left w:val="single" w:sz="8" w:space="0" w:color="FFFFFF"/>
              <w:right w:val="single" w:sz="8" w:space="0" w:color="FFFFFF"/>
            </w:tcBorders>
            <w:shd w:val="clear" w:color="auto" w:fill="D2232A"/>
            <w:vAlign w:val="center"/>
          </w:tcPr>
          <w:p w:rsidR="00D742DC" w:rsidRPr="00C01B51" w:rsidRDefault="00D742DC" w:rsidP="00D742DC">
            <w:pPr>
              <w:spacing w:before="120"/>
              <w:jc w:val="center"/>
              <w:rPr>
                <w:b/>
                <w:color w:val="FFFFFF"/>
                <w:lang w:val="en-GB"/>
              </w:rPr>
            </w:pPr>
            <w:r w:rsidRPr="00C01B51">
              <w:rPr>
                <w:b/>
                <w:color w:val="FFFFFF"/>
                <w:lang w:val="en-GB"/>
              </w:rPr>
              <w:t>Noise Level Business</w:t>
            </w:r>
            <w:r w:rsidRPr="00C01B51">
              <w:rPr>
                <w:b/>
                <w:color w:val="FFFFFF"/>
                <w:lang w:val="en-GB"/>
              </w:rPr>
              <w:br/>
              <w:t>[ dB</w:t>
            </w:r>
            <w:r w:rsidRPr="00C01B51">
              <w:rPr>
                <w:rFonts w:ascii="Calibri" w:hAnsi="Calibri" w:cs="Calibri"/>
                <w:b/>
                <w:color w:val="FFFFFF"/>
                <w:lang w:val="en-GB"/>
              </w:rPr>
              <w:t>μ</w:t>
            </w:r>
            <w:r w:rsidRPr="00C01B51">
              <w:rPr>
                <w:b/>
                <w:color w:val="FFFFFF"/>
                <w:lang w:val="en-GB"/>
              </w:rPr>
              <w:t>A/m]</w:t>
            </w:r>
          </w:p>
        </w:tc>
        <w:tc>
          <w:tcPr>
            <w:tcW w:w="1674" w:type="dxa"/>
            <w:vMerge w:val="restart"/>
            <w:tcBorders>
              <w:left w:val="single" w:sz="8" w:space="0" w:color="FFFFFF"/>
              <w:right w:val="single" w:sz="8" w:space="0" w:color="FFFFFF"/>
            </w:tcBorders>
            <w:shd w:val="clear" w:color="auto" w:fill="D2232A"/>
          </w:tcPr>
          <w:p w:rsidR="00D742DC" w:rsidRPr="00C01B51" w:rsidRDefault="00D742DC" w:rsidP="00D742DC">
            <w:pPr>
              <w:spacing w:before="360"/>
              <w:jc w:val="center"/>
              <w:rPr>
                <w:b/>
                <w:color w:val="FFFFFF"/>
                <w:lang w:val="en-GB"/>
              </w:rPr>
            </w:pPr>
            <w:r w:rsidRPr="00C01B51">
              <w:rPr>
                <w:b/>
                <w:color w:val="FFFFFF"/>
                <w:lang w:val="en-GB"/>
              </w:rPr>
              <w:t>Noise Level Rural</w:t>
            </w:r>
            <w:r w:rsidRPr="00C01B51">
              <w:rPr>
                <w:b/>
                <w:color w:val="FFFFFF"/>
                <w:lang w:val="en-GB"/>
              </w:rPr>
              <w:br/>
              <w:t>[ dB</w:t>
            </w:r>
            <w:r w:rsidRPr="00C01B51">
              <w:rPr>
                <w:rFonts w:ascii="Calibri" w:hAnsi="Calibri" w:cs="Calibri"/>
                <w:b/>
                <w:color w:val="FFFFFF"/>
                <w:lang w:val="en-GB"/>
              </w:rPr>
              <w:t>μ</w:t>
            </w:r>
            <w:r w:rsidRPr="00C01B51">
              <w:rPr>
                <w:b/>
                <w:color w:val="FFFFFF"/>
                <w:lang w:val="en-GB"/>
              </w:rPr>
              <w:t>A/m]</w:t>
            </w:r>
          </w:p>
        </w:tc>
        <w:tc>
          <w:tcPr>
            <w:tcW w:w="5269" w:type="dxa"/>
            <w:gridSpan w:val="3"/>
            <w:tcBorders>
              <w:left w:val="single" w:sz="8" w:space="0" w:color="FFFFFF"/>
              <w:bottom w:val="single" w:sz="8" w:space="0" w:color="FFFFFF"/>
            </w:tcBorders>
            <w:shd w:val="clear" w:color="auto" w:fill="D2232A"/>
          </w:tcPr>
          <w:p w:rsidR="00D742DC" w:rsidRPr="00C01B51" w:rsidRDefault="00D742DC" w:rsidP="00D742DC">
            <w:pPr>
              <w:spacing w:before="120"/>
              <w:jc w:val="center"/>
              <w:rPr>
                <w:b/>
                <w:color w:val="FFFFFF"/>
                <w:lang w:val="en-GB"/>
              </w:rPr>
            </w:pPr>
            <w:r w:rsidRPr="00C01B51">
              <w:rPr>
                <w:b/>
                <w:color w:val="FFFFFF"/>
                <w:lang w:val="en-GB"/>
              </w:rPr>
              <w:t>Magnetic field strength of the modulation mask levels at D = 10 m, [ dB</w:t>
            </w:r>
            <w:r w:rsidRPr="00C01B51">
              <w:rPr>
                <w:rFonts w:ascii="Calibri" w:hAnsi="Calibri" w:cs="Calibri"/>
                <w:b/>
                <w:color w:val="FFFFFF"/>
                <w:lang w:val="en-GB"/>
              </w:rPr>
              <w:t>μ</w:t>
            </w:r>
            <w:r w:rsidRPr="00C01B51">
              <w:rPr>
                <w:b/>
                <w:color w:val="FFFFFF"/>
                <w:lang w:val="en-GB"/>
              </w:rPr>
              <w:t>A/m]</w:t>
            </w:r>
          </w:p>
        </w:tc>
      </w:tr>
      <w:tr w:rsidR="00D742DC" w:rsidRPr="00C01B51" w:rsidTr="00D742DC">
        <w:trPr>
          <w:tblHeader/>
        </w:trPr>
        <w:tc>
          <w:tcPr>
            <w:tcW w:w="1235" w:type="dxa"/>
            <w:vMerge/>
            <w:tcBorders>
              <w:right w:val="single" w:sz="8" w:space="0" w:color="FFFFFF"/>
            </w:tcBorders>
            <w:shd w:val="clear" w:color="auto" w:fill="D2232A"/>
            <w:vAlign w:val="center"/>
          </w:tcPr>
          <w:p w:rsidR="00D742DC" w:rsidRPr="00C01B51" w:rsidRDefault="00D742DC" w:rsidP="00D742DC">
            <w:pPr>
              <w:jc w:val="center"/>
              <w:rPr>
                <w:b/>
                <w:color w:val="FFFFFF"/>
                <w:lang w:val="en-GB"/>
              </w:rPr>
            </w:pPr>
          </w:p>
        </w:tc>
        <w:tc>
          <w:tcPr>
            <w:tcW w:w="1677" w:type="dxa"/>
            <w:vMerge/>
            <w:tcBorders>
              <w:left w:val="single" w:sz="8" w:space="0" w:color="FFFFFF"/>
              <w:right w:val="single" w:sz="8" w:space="0" w:color="FFFFFF"/>
            </w:tcBorders>
            <w:shd w:val="clear" w:color="auto" w:fill="D2232A"/>
            <w:vAlign w:val="center"/>
          </w:tcPr>
          <w:p w:rsidR="00D742DC" w:rsidRPr="00C01B51" w:rsidRDefault="00D742DC" w:rsidP="00D742DC">
            <w:pPr>
              <w:jc w:val="center"/>
              <w:rPr>
                <w:b/>
                <w:color w:val="FFFFFF"/>
                <w:lang w:val="en-GB"/>
              </w:rPr>
            </w:pPr>
          </w:p>
        </w:tc>
        <w:tc>
          <w:tcPr>
            <w:tcW w:w="1674" w:type="dxa"/>
            <w:vMerge/>
            <w:tcBorders>
              <w:left w:val="single" w:sz="8" w:space="0" w:color="FFFFFF"/>
              <w:right w:val="single" w:sz="8" w:space="0" w:color="FFFFFF"/>
            </w:tcBorders>
            <w:shd w:val="clear" w:color="auto" w:fill="D2232A"/>
          </w:tcPr>
          <w:p w:rsidR="00D742DC" w:rsidRPr="00C01B51" w:rsidRDefault="00D742DC" w:rsidP="00D742DC">
            <w:pPr>
              <w:jc w:val="center"/>
              <w:rPr>
                <w:b/>
                <w:color w:val="FFFFFF"/>
                <w:lang w:val="en-GB"/>
              </w:rPr>
            </w:pPr>
          </w:p>
        </w:tc>
        <w:tc>
          <w:tcPr>
            <w:tcW w:w="1804" w:type="dxa"/>
            <w:tcBorders>
              <w:top w:val="single" w:sz="8" w:space="0" w:color="FFFFFF"/>
              <w:left w:val="single" w:sz="8" w:space="0" w:color="FFFFFF"/>
              <w:right w:val="single" w:sz="8" w:space="0" w:color="FFFFFF"/>
            </w:tcBorders>
            <w:shd w:val="clear" w:color="auto" w:fill="D2232A"/>
          </w:tcPr>
          <w:p w:rsidR="00D742DC" w:rsidRPr="00C01B51" w:rsidRDefault="00D742DC" w:rsidP="00D742DC">
            <w:pPr>
              <w:jc w:val="center"/>
              <w:rPr>
                <w:b/>
                <w:color w:val="FFFFFF"/>
                <w:lang w:val="en-GB"/>
              </w:rPr>
            </w:pPr>
            <w:r w:rsidRPr="00C01B51">
              <w:rPr>
                <w:b/>
                <w:color w:val="FFFFFF"/>
                <w:lang w:val="en-GB"/>
              </w:rPr>
              <w:t xml:space="preserve">13.460 – 13.553 </w:t>
            </w:r>
          </w:p>
          <w:p w:rsidR="00D742DC" w:rsidRPr="00C01B51" w:rsidRDefault="00D742DC" w:rsidP="00D742DC">
            <w:pPr>
              <w:jc w:val="center"/>
              <w:rPr>
                <w:b/>
                <w:color w:val="FFFFFF"/>
                <w:lang w:val="en-GB"/>
              </w:rPr>
            </w:pPr>
            <w:r w:rsidRPr="00C01B51">
              <w:rPr>
                <w:b/>
                <w:color w:val="FFFFFF"/>
                <w:lang w:val="en-GB"/>
              </w:rPr>
              <w:t>13.567 – 13.660</w:t>
            </w:r>
            <w:r w:rsidRPr="00C01B51">
              <w:rPr>
                <w:b/>
                <w:color w:val="FFFFFF"/>
                <w:lang w:val="en-GB"/>
              </w:rPr>
              <w:br/>
              <w:t>MHz</w:t>
            </w:r>
          </w:p>
        </w:tc>
        <w:tc>
          <w:tcPr>
            <w:tcW w:w="1526" w:type="dxa"/>
            <w:tcBorders>
              <w:top w:val="single" w:sz="8" w:space="0" w:color="FFFFFF"/>
              <w:left w:val="single" w:sz="8" w:space="0" w:color="FFFFFF"/>
              <w:right w:val="single" w:sz="8" w:space="0" w:color="FFFFFF"/>
            </w:tcBorders>
            <w:shd w:val="clear" w:color="auto" w:fill="D2232A"/>
          </w:tcPr>
          <w:p w:rsidR="00D742DC" w:rsidRPr="00C01B51" w:rsidRDefault="00D742DC" w:rsidP="00D742DC">
            <w:pPr>
              <w:spacing w:before="240"/>
              <w:jc w:val="center"/>
              <w:rPr>
                <w:b/>
                <w:color w:val="FFFFFF"/>
                <w:lang w:val="en-GB"/>
              </w:rPr>
            </w:pPr>
            <w:r w:rsidRPr="00C01B51">
              <w:rPr>
                <w:b/>
                <w:color w:val="FFFFFF"/>
                <w:lang w:val="en-GB"/>
              </w:rPr>
              <w:t>13.71 MHz</w:t>
            </w:r>
          </w:p>
        </w:tc>
        <w:tc>
          <w:tcPr>
            <w:tcW w:w="1939" w:type="dxa"/>
            <w:tcBorders>
              <w:top w:val="single" w:sz="8" w:space="0" w:color="FFFFFF"/>
              <w:left w:val="single" w:sz="8" w:space="0" w:color="FFFFFF"/>
            </w:tcBorders>
            <w:shd w:val="clear" w:color="auto" w:fill="D2232A"/>
            <w:vAlign w:val="center"/>
          </w:tcPr>
          <w:p w:rsidR="00D742DC" w:rsidRPr="00C01B51" w:rsidRDefault="00D742DC" w:rsidP="00D742DC">
            <w:pPr>
              <w:jc w:val="center"/>
              <w:rPr>
                <w:b/>
                <w:color w:val="FFFFFF"/>
                <w:lang w:val="en-GB"/>
              </w:rPr>
            </w:pPr>
            <w:r w:rsidRPr="00C01B51">
              <w:rPr>
                <w:b/>
                <w:color w:val="FFFFFF"/>
                <w:lang w:val="en-GB"/>
              </w:rPr>
              <w:t>13.110 – 13.460</w:t>
            </w:r>
          </w:p>
          <w:p w:rsidR="00D742DC" w:rsidRPr="00C01B51" w:rsidRDefault="00D742DC" w:rsidP="00D742DC">
            <w:pPr>
              <w:jc w:val="center"/>
              <w:rPr>
                <w:b/>
                <w:color w:val="FFFFFF"/>
                <w:lang w:val="en-GB"/>
              </w:rPr>
            </w:pPr>
            <w:r w:rsidRPr="00C01B51">
              <w:rPr>
                <w:b/>
                <w:color w:val="FFFFFF"/>
                <w:lang w:val="en-GB"/>
              </w:rPr>
              <w:t>13.760 – 14.010</w:t>
            </w:r>
            <w:r w:rsidRPr="00C01B51">
              <w:rPr>
                <w:b/>
                <w:color w:val="FFFFFF"/>
                <w:lang w:val="en-GB"/>
              </w:rPr>
              <w:br/>
              <w:t>MHz</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3.52</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45.1</w:t>
            </w:r>
          </w:p>
        </w:tc>
        <w:tc>
          <w:tcPr>
            <w:tcW w:w="1526" w:type="dxa"/>
            <w:vAlign w:val="center"/>
          </w:tcPr>
          <w:p w:rsidR="00047423" w:rsidRPr="00C01B51" w:rsidRDefault="00047423" w:rsidP="00D742DC">
            <w:pPr>
              <w:spacing w:line="288" w:lineRule="auto"/>
              <w:rPr>
                <w:lang w:val="en-GB"/>
              </w:rPr>
            </w:pPr>
            <w:r w:rsidRPr="00C01B51">
              <w:rPr>
                <w:lang w:val="en-GB"/>
              </w:rPr>
              <w:t>29.9</w:t>
            </w:r>
          </w:p>
        </w:tc>
        <w:tc>
          <w:tcPr>
            <w:tcW w:w="1939" w:type="dxa"/>
            <w:vAlign w:val="center"/>
          </w:tcPr>
          <w:p w:rsidR="00047423" w:rsidRPr="00C01B51" w:rsidRDefault="00047423" w:rsidP="00D742DC">
            <w:pPr>
              <w:spacing w:line="288" w:lineRule="auto"/>
              <w:rPr>
                <w:lang w:val="en-GB"/>
              </w:rPr>
            </w:pPr>
            <w:r w:rsidRPr="00C01B51">
              <w:rPr>
                <w:lang w:val="en-GB"/>
              </w:rPr>
              <w:t>14.6</w:t>
            </w:r>
          </w:p>
        </w:tc>
      </w:tr>
      <w:tr w:rsidR="00047423" w:rsidRPr="00C01B51" w:rsidTr="00D742DC">
        <w:tc>
          <w:tcPr>
            <w:tcW w:w="1235" w:type="dxa"/>
            <w:shd w:val="clear" w:color="auto" w:fill="D9D9D9"/>
            <w:vAlign w:val="center"/>
          </w:tcPr>
          <w:p w:rsidR="00047423" w:rsidRPr="00C01B51" w:rsidRDefault="00047423" w:rsidP="00D742DC">
            <w:pPr>
              <w:spacing w:line="288" w:lineRule="auto"/>
              <w:rPr>
                <w:lang w:val="en-GB"/>
              </w:rPr>
            </w:pPr>
            <w:r w:rsidRPr="00C01B51">
              <w:rPr>
                <w:lang w:val="en-GB"/>
              </w:rPr>
              <w:t>10</w:t>
            </w:r>
          </w:p>
        </w:tc>
        <w:tc>
          <w:tcPr>
            <w:tcW w:w="1677" w:type="dxa"/>
            <w:shd w:val="clear" w:color="auto" w:fill="D9D9D9"/>
            <w:vAlign w:val="center"/>
          </w:tcPr>
          <w:p w:rsidR="00047423" w:rsidRPr="00C01B51" w:rsidRDefault="00047423" w:rsidP="00D742DC">
            <w:pPr>
              <w:spacing w:line="288" w:lineRule="auto"/>
              <w:rPr>
                <w:lang w:val="en-GB"/>
              </w:rPr>
            </w:pPr>
            <w:r w:rsidRPr="00C01B51">
              <w:rPr>
                <w:lang w:val="en-GB"/>
              </w:rPr>
              <w:t>-44.6</w:t>
            </w:r>
          </w:p>
        </w:tc>
        <w:tc>
          <w:tcPr>
            <w:tcW w:w="1674" w:type="dxa"/>
            <w:shd w:val="clear" w:color="auto" w:fill="D9D9D9"/>
            <w:vAlign w:val="center"/>
          </w:tcPr>
          <w:p w:rsidR="00047423" w:rsidRPr="00C01B51" w:rsidRDefault="00047423" w:rsidP="00D742DC">
            <w:pPr>
              <w:spacing w:line="288" w:lineRule="auto"/>
              <w:rPr>
                <w:lang w:val="en-GB"/>
              </w:rPr>
            </w:pPr>
            <w:r w:rsidRPr="00C01B51">
              <w:rPr>
                <w:lang w:val="en-GB"/>
              </w:rPr>
              <w:t>-48.9</w:t>
            </w:r>
          </w:p>
        </w:tc>
        <w:tc>
          <w:tcPr>
            <w:tcW w:w="1804" w:type="dxa"/>
            <w:shd w:val="clear" w:color="auto" w:fill="D9D9D9"/>
            <w:vAlign w:val="center"/>
          </w:tcPr>
          <w:p w:rsidR="00047423" w:rsidRPr="00C01B51" w:rsidRDefault="00047423" w:rsidP="00D742DC">
            <w:pPr>
              <w:spacing w:line="288" w:lineRule="auto"/>
              <w:rPr>
                <w:lang w:val="en-GB"/>
              </w:rPr>
            </w:pPr>
            <w:r w:rsidRPr="00C01B51">
              <w:rPr>
                <w:lang w:val="en-GB"/>
              </w:rPr>
              <w:t>27</w:t>
            </w:r>
          </w:p>
        </w:tc>
        <w:tc>
          <w:tcPr>
            <w:tcW w:w="1526" w:type="dxa"/>
            <w:shd w:val="clear" w:color="auto" w:fill="D9D9D9"/>
            <w:vAlign w:val="center"/>
          </w:tcPr>
          <w:p w:rsidR="00047423" w:rsidRPr="00C01B51" w:rsidRDefault="00047423" w:rsidP="00D742DC">
            <w:pPr>
              <w:spacing w:line="288" w:lineRule="auto"/>
              <w:rPr>
                <w:lang w:val="en-GB"/>
              </w:rPr>
            </w:pPr>
            <w:r w:rsidRPr="00C01B51">
              <w:rPr>
                <w:lang w:val="en-GB"/>
              </w:rPr>
              <w:t>11.75</w:t>
            </w:r>
          </w:p>
        </w:tc>
        <w:tc>
          <w:tcPr>
            <w:tcW w:w="1939" w:type="dxa"/>
            <w:shd w:val="clear" w:color="auto" w:fill="D9D9D9"/>
            <w:vAlign w:val="center"/>
          </w:tcPr>
          <w:p w:rsidR="00047423" w:rsidRPr="00C01B51" w:rsidRDefault="00047423" w:rsidP="00D742DC">
            <w:pPr>
              <w:spacing w:line="288" w:lineRule="auto"/>
              <w:rPr>
                <w:lang w:val="en-GB"/>
              </w:rPr>
            </w:pPr>
            <w:r w:rsidRPr="00C01B51">
              <w:rPr>
                <w:lang w:val="en-GB"/>
              </w:rPr>
              <w:t>-3.5</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35.2</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5.1</w:t>
            </w:r>
          </w:p>
        </w:tc>
        <w:tc>
          <w:tcPr>
            <w:tcW w:w="1526" w:type="dxa"/>
            <w:vAlign w:val="center"/>
          </w:tcPr>
          <w:p w:rsidR="00047423" w:rsidRPr="00C01B51" w:rsidRDefault="00047423" w:rsidP="00D742DC">
            <w:pPr>
              <w:spacing w:line="288" w:lineRule="auto"/>
              <w:rPr>
                <w:lang w:val="en-GB"/>
              </w:rPr>
            </w:pPr>
            <w:r w:rsidRPr="00C01B51">
              <w:rPr>
                <w:lang w:val="en-GB"/>
              </w:rPr>
              <w:t>-10.1</w:t>
            </w:r>
          </w:p>
        </w:tc>
        <w:tc>
          <w:tcPr>
            <w:tcW w:w="1939" w:type="dxa"/>
            <w:vAlign w:val="center"/>
          </w:tcPr>
          <w:p w:rsidR="00047423" w:rsidRPr="00C01B51" w:rsidRDefault="00047423" w:rsidP="00D742DC">
            <w:pPr>
              <w:spacing w:line="288" w:lineRule="auto"/>
              <w:rPr>
                <w:lang w:val="en-GB"/>
              </w:rPr>
            </w:pPr>
            <w:r w:rsidRPr="00C01B51">
              <w:rPr>
                <w:lang w:val="en-GB"/>
              </w:rPr>
              <w:t>-25.4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100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-3.9</w:t>
            </w:r>
          </w:p>
        </w:tc>
        <w:tc>
          <w:tcPr>
            <w:tcW w:w="1526" w:type="dxa"/>
            <w:vAlign w:val="center"/>
          </w:tcPr>
          <w:p w:rsidR="00047423" w:rsidRPr="00C01B51" w:rsidRDefault="00047423" w:rsidP="00D742DC">
            <w:pPr>
              <w:spacing w:line="288" w:lineRule="auto"/>
              <w:rPr>
                <w:lang w:val="en-GB"/>
              </w:rPr>
            </w:pPr>
            <w:r w:rsidRPr="00C01B51">
              <w:rPr>
                <w:lang w:val="en-GB"/>
              </w:rPr>
              <w:t>-19.2</w:t>
            </w:r>
          </w:p>
        </w:tc>
        <w:tc>
          <w:tcPr>
            <w:tcW w:w="1939" w:type="dxa"/>
            <w:vAlign w:val="center"/>
          </w:tcPr>
          <w:p w:rsidR="00047423" w:rsidRPr="00C01B51" w:rsidRDefault="00047423" w:rsidP="00D742DC">
            <w:pPr>
              <w:spacing w:line="288" w:lineRule="auto"/>
              <w:rPr>
                <w:lang w:val="en-GB"/>
              </w:rPr>
            </w:pPr>
            <w:r w:rsidRPr="00C01B51">
              <w:rPr>
                <w:lang w:val="en-GB"/>
              </w:rPr>
              <w:t>-34.4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500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-31.9</w:t>
            </w:r>
          </w:p>
        </w:tc>
        <w:tc>
          <w:tcPr>
            <w:tcW w:w="1526" w:type="dxa"/>
            <w:vAlign w:val="center"/>
          </w:tcPr>
          <w:p w:rsidR="00047423" w:rsidRPr="00C01B51" w:rsidRDefault="00047423" w:rsidP="00D742DC">
            <w:pPr>
              <w:spacing w:line="288" w:lineRule="auto"/>
              <w:rPr>
                <w:lang w:val="en-GB"/>
              </w:rPr>
            </w:pPr>
            <w:r w:rsidRPr="00C01B51">
              <w:rPr>
                <w:lang w:val="en-GB"/>
              </w:rPr>
              <w:t>-47.1</w:t>
            </w:r>
          </w:p>
        </w:tc>
        <w:tc>
          <w:tcPr>
            <w:tcW w:w="1939" w:type="dxa"/>
            <w:vAlign w:val="center"/>
          </w:tcPr>
          <w:p w:rsidR="00047423" w:rsidRPr="00C01B51" w:rsidRDefault="00047423" w:rsidP="00D742DC">
            <w:pPr>
              <w:spacing w:line="288" w:lineRule="auto"/>
              <w:rPr>
                <w:lang w:val="en-GB"/>
              </w:rPr>
            </w:pPr>
            <w:r w:rsidRPr="00C01B51">
              <w:rPr>
                <w:lang w:val="en-GB"/>
              </w:rPr>
              <w:t>-62.4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1050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-44.8</w:t>
            </w:r>
          </w:p>
        </w:tc>
        <w:tc>
          <w:tcPr>
            <w:tcW w:w="1526" w:type="dxa"/>
            <w:vAlign w:val="center"/>
          </w:tcPr>
          <w:p w:rsidR="00047423" w:rsidRPr="00C01B51" w:rsidRDefault="00047423" w:rsidP="00D742DC">
            <w:pPr>
              <w:spacing w:line="288" w:lineRule="auto"/>
              <w:rPr>
                <w:lang w:val="en-GB"/>
              </w:rPr>
            </w:pPr>
            <w:r w:rsidRPr="00C01B51">
              <w:rPr>
                <w:lang w:val="en-GB"/>
              </w:rPr>
              <w:t>-60.0</w:t>
            </w:r>
          </w:p>
        </w:tc>
        <w:tc>
          <w:tcPr>
            <w:tcW w:w="1939" w:type="dxa"/>
            <w:vAlign w:val="center"/>
          </w:tcPr>
          <w:p w:rsidR="00047423" w:rsidRPr="00C01B51" w:rsidRDefault="00047423" w:rsidP="00D742DC">
            <w:pPr>
              <w:spacing w:line="288" w:lineRule="auto"/>
              <w:rPr>
                <w:lang w:val="en-GB"/>
              </w:rPr>
            </w:pPr>
            <w:r w:rsidRPr="00C01B51">
              <w:rPr>
                <w:lang w:val="en-GB"/>
              </w:rPr>
              <w:t>-75.3</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1330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-48.9</w:t>
            </w:r>
          </w:p>
        </w:tc>
        <w:tc>
          <w:tcPr>
            <w:tcW w:w="1526" w:type="dxa"/>
            <w:vAlign w:val="center"/>
          </w:tcPr>
          <w:p w:rsidR="00047423" w:rsidRPr="00C01B51" w:rsidRDefault="00047423" w:rsidP="00D742DC">
            <w:pPr>
              <w:spacing w:line="288" w:lineRule="auto"/>
              <w:rPr>
                <w:lang w:val="en-GB"/>
              </w:rPr>
            </w:pPr>
            <w:r w:rsidRPr="00C01B51">
              <w:rPr>
                <w:lang w:val="en-GB"/>
              </w:rPr>
              <w:t>-64.1</w:t>
            </w:r>
          </w:p>
        </w:tc>
        <w:tc>
          <w:tcPr>
            <w:tcW w:w="1939" w:type="dxa"/>
            <w:vAlign w:val="center"/>
          </w:tcPr>
          <w:p w:rsidR="00047423" w:rsidRPr="00C01B51" w:rsidRDefault="00047423" w:rsidP="00D742DC">
            <w:pPr>
              <w:spacing w:line="288" w:lineRule="auto"/>
              <w:rPr>
                <w:lang w:val="en-GB"/>
              </w:rPr>
            </w:pPr>
            <w:r w:rsidRPr="00C01B51">
              <w:rPr>
                <w:lang w:val="en-GB"/>
              </w:rPr>
              <w:t>-79.4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2000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-56.0</w:t>
            </w:r>
          </w:p>
        </w:tc>
        <w:tc>
          <w:tcPr>
            <w:tcW w:w="1526" w:type="dxa"/>
            <w:vAlign w:val="center"/>
          </w:tcPr>
          <w:p w:rsidR="00047423" w:rsidRPr="00C01B51" w:rsidRDefault="00047423" w:rsidP="00D742DC">
            <w:pPr>
              <w:spacing w:line="288" w:lineRule="auto"/>
              <w:rPr>
                <w:lang w:val="en-GB"/>
              </w:rPr>
            </w:pPr>
            <w:r w:rsidRPr="00C01B51">
              <w:rPr>
                <w:lang w:val="en-GB"/>
              </w:rPr>
              <w:t>-71.2</w:t>
            </w:r>
          </w:p>
        </w:tc>
        <w:tc>
          <w:tcPr>
            <w:tcW w:w="1939" w:type="dxa"/>
            <w:vAlign w:val="center"/>
          </w:tcPr>
          <w:p w:rsidR="00047423" w:rsidRPr="00C01B51" w:rsidRDefault="00047423" w:rsidP="00D742DC">
            <w:pPr>
              <w:spacing w:line="288" w:lineRule="auto"/>
              <w:rPr>
                <w:lang w:val="en-GB"/>
              </w:rPr>
            </w:pPr>
            <w:r w:rsidRPr="00C01B51">
              <w:rPr>
                <w:lang w:val="en-GB"/>
              </w:rPr>
              <w:t>-86.5</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3000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-63.0</w:t>
            </w:r>
          </w:p>
        </w:tc>
        <w:tc>
          <w:tcPr>
            <w:tcW w:w="1526" w:type="dxa"/>
            <w:vAlign w:val="center"/>
          </w:tcPr>
          <w:p w:rsidR="00047423" w:rsidRPr="00C01B51" w:rsidRDefault="00047423" w:rsidP="00D742DC">
            <w:pPr>
              <w:spacing w:line="288" w:lineRule="auto"/>
              <w:rPr>
                <w:lang w:val="en-GB"/>
              </w:rPr>
            </w:pPr>
            <w:r w:rsidRPr="00C01B51">
              <w:rPr>
                <w:lang w:val="en-GB"/>
              </w:rPr>
              <w:t>-78.3</w:t>
            </w:r>
          </w:p>
        </w:tc>
        <w:tc>
          <w:tcPr>
            <w:tcW w:w="1939" w:type="dxa"/>
            <w:vAlign w:val="center"/>
          </w:tcPr>
          <w:p w:rsidR="00047423" w:rsidRPr="00C01B51" w:rsidRDefault="00047423" w:rsidP="00D742DC">
            <w:pPr>
              <w:spacing w:line="288" w:lineRule="auto"/>
              <w:rPr>
                <w:lang w:val="en-GB"/>
              </w:rPr>
            </w:pPr>
            <w:r w:rsidRPr="00C01B51">
              <w:rPr>
                <w:lang w:val="en-GB"/>
              </w:rPr>
              <w:t>-93.5</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4000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-68.0</w:t>
            </w:r>
          </w:p>
        </w:tc>
        <w:tc>
          <w:tcPr>
            <w:tcW w:w="1526" w:type="dxa"/>
            <w:vAlign w:val="center"/>
          </w:tcPr>
          <w:p w:rsidR="00047423" w:rsidRPr="00C01B51" w:rsidRDefault="00047423" w:rsidP="00D742DC">
            <w:pPr>
              <w:spacing w:line="288" w:lineRule="auto"/>
              <w:rPr>
                <w:lang w:val="en-GB"/>
              </w:rPr>
            </w:pPr>
            <w:r w:rsidRPr="00C01B51">
              <w:rPr>
                <w:lang w:val="en-GB"/>
              </w:rPr>
              <w:t>-83.3</w:t>
            </w:r>
          </w:p>
        </w:tc>
        <w:tc>
          <w:tcPr>
            <w:tcW w:w="1939" w:type="dxa"/>
            <w:vAlign w:val="center"/>
          </w:tcPr>
          <w:p w:rsidR="00047423" w:rsidRPr="00C01B51" w:rsidRDefault="00047423" w:rsidP="00D742DC">
            <w:pPr>
              <w:spacing w:line="288" w:lineRule="auto"/>
              <w:rPr>
                <w:lang w:val="en-GB"/>
              </w:rPr>
            </w:pPr>
            <w:r w:rsidRPr="00C01B51">
              <w:rPr>
                <w:lang w:val="en-GB"/>
              </w:rPr>
              <w:t>-98.5</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5000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-71.9</w:t>
            </w:r>
          </w:p>
        </w:tc>
        <w:tc>
          <w:tcPr>
            <w:tcW w:w="1526" w:type="dxa"/>
            <w:vAlign w:val="center"/>
          </w:tcPr>
          <w:p w:rsidR="00047423" w:rsidRPr="00C01B51" w:rsidRDefault="00047423" w:rsidP="00D742DC">
            <w:pPr>
              <w:spacing w:line="288" w:lineRule="auto"/>
              <w:rPr>
                <w:lang w:val="en-GB"/>
              </w:rPr>
            </w:pPr>
            <w:r w:rsidRPr="00C01B51">
              <w:rPr>
                <w:lang w:val="en-GB"/>
              </w:rPr>
              <w:t>-87.1</w:t>
            </w:r>
          </w:p>
        </w:tc>
        <w:tc>
          <w:tcPr>
            <w:tcW w:w="1939" w:type="dxa"/>
            <w:vAlign w:val="center"/>
          </w:tcPr>
          <w:p w:rsidR="00047423" w:rsidRPr="00C01B51" w:rsidRDefault="00047423" w:rsidP="00D742DC">
            <w:pPr>
              <w:spacing w:line="288" w:lineRule="auto"/>
              <w:rPr>
                <w:lang w:val="en-GB"/>
              </w:rPr>
            </w:pPr>
            <w:r w:rsidRPr="00C01B51">
              <w:rPr>
                <w:lang w:val="en-GB"/>
              </w:rPr>
              <w:t>-102.4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7000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-77.7</w:t>
            </w:r>
          </w:p>
        </w:tc>
        <w:tc>
          <w:tcPr>
            <w:tcW w:w="1526" w:type="dxa"/>
            <w:vAlign w:val="center"/>
          </w:tcPr>
          <w:p w:rsidR="00047423" w:rsidRPr="00C01B51" w:rsidRDefault="00047423" w:rsidP="00D742DC">
            <w:pPr>
              <w:spacing w:line="288" w:lineRule="auto"/>
              <w:rPr>
                <w:lang w:val="en-GB"/>
              </w:rPr>
            </w:pPr>
            <w:r w:rsidRPr="00C01B51">
              <w:rPr>
                <w:lang w:val="en-GB"/>
              </w:rPr>
              <w:t>-93.0</w:t>
            </w:r>
          </w:p>
        </w:tc>
        <w:tc>
          <w:tcPr>
            <w:tcW w:w="1939" w:type="dxa"/>
            <w:vAlign w:val="center"/>
          </w:tcPr>
          <w:p w:rsidR="00047423" w:rsidRPr="00C01B51" w:rsidRDefault="00047423" w:rsidP="00D742DC">
            <w:pPr>
              <w:spacing w:line="288" w:lineRule="auto"/>
              <w:rPr>
                <w:lang w:val="en-GB"/>
              </w:rPr>
            </w:pPr>
            <w:r w:rsidRPr="00C01B51">
              <w:rPr>
                <w:lang w:val="en-GB"/>
              </w:rPr>
              <w:t>-108.2</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10000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-83.9</w:t>
            </w:r>
          </w:p>
        </w:tc>
        <w:tc>
          <w:tcPr>
            <w:tcW w:w="1526" w:type="dxa"/>
            <w:vAlign w:val="center"/>
          </w:tcPr>
          <w:p w:rsidR="00047423" w:rsidRPr="00C01B51" w:rsidRDefault="00047423" w:rsidP="00D742DC">
            <w:pPr>
              <w:spacing w:line="288" w:lineRule="auto"/>
              <w:rPr>
                <w:lang w:val="en-GB"/>
              </w:rPr>
            </w:pPr>
            <w:r w:rsidRPr="00C01B51">
              <w:rPr>
                <w:lang w:val="en-GB"/>
              </w:rPr>
              <w:t>-99.2</w:t>
            </w:r>
          </w:p>
        </w:tc>
        <w:tc>
          <w:tcPr>
            <w:tcW w:w="1939" w:type="dxa"/>
            <w:vAlign w:val="center"/>
          </w:tcPr>
          <w:p w:rsidR="00047423" w:rsidRPr="00C01B51" w:rsidRDefault="00047423" w:rsidP="00D742DC">
            <w:pPr>
              <w:spacing w:line="288" w:lineRule="auto"/>
              <w:rPr>
                <w:lang w:val="en-GB"/>
              </w:rPr>
            </w:pPr>
            <w:r w:rsidRPr="00C01B51">
              <w:rPr>
                <w:lang w:val="en-GB"/>
              </w:rPr>
              <w:t>-114.4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16000</w:t>
            </w:r>
          </w:p>
        </w:tc>
        <w:tc>
          <w:tcPr>
            <w:tcW w:w="1677" w:type="dxa"/>
            <w:vAlign w:val="center"/>
          </w:tcPr>
          <w:p w:rsidR="00047423" w:rsidRPr="00C01B51" w:rsidRDefault="00047423" w:rsidP="00D742DC">
            <w:pPr>
              <w:spacing w:line="288" w:lineRule="auto"/>
              <w:rPr>
                <w:lang w:val="en-GB"/>
              </w:rPr>
            </w:pPr>
            <w:r w:rsidRPr="00C01B51">
              <w:rPr>
                <w:lang w:val="en-GB"/>
              </w:rPr>
              <w:t>-44.6</w:t>
            </w:r>
          </w:p>
        </w:tc>
        <w:tc>
          <w:tcPr>
            <w:tcW w:w="1674" w:type="dxa"/>
            <w:vAlign w:val="center"/>
          </w:tcPr>
          <w:p w:rsidR="00047423" w:rsidRPr="00C01B51" w:rsidRDefault="00047423" w:rsidP="00D742DC">
            <w:pPr>
              <w:spacing w:line="288" w:lineRule="auto"/>
              <w:rPr>
                <w:lang w:val="en-GB"/>
              </w:rPr>
            </w:pPr>
            <w:r w:rsidRPr="00C01B51">
              <w:rPr>
                <w:lang w:val="en-GB"/>
              </w:rPr>
              <w:t>-48.9</w:t>
            </w:r>
          </w:p>
        </w:tc>
        <w:tc>
          <w:tcPr>
            <w:tcW w:w="1804" w:type="dxa"/>
            <w:vAlign w:val="center"/>
          </w:tcPr>
          <w:p w:rsidR="00047423" w:rsidRPr="00C01B51" w:rsidRDefault="00047423" w:rsidP="00D742DC">
            <w:pPr>
              <w:spacing w:line="288" w:lineRule="auto"/>
              <w:rPr>
                <w:lang w:val="en-GB"/>
              </w:rPr>
            </w:pPr>
            <w:r w:rsidRPr="00C01B51">
              <w:rPr>
                <w:lang w:val="en-GB"/>
              </w:rPr>
              <w:t>-92.1</w:t>
            </w:r>
          </w:p>
        </w:tc>
        <w:tc>
          <w:tcPr>
            <w:tcW w:w="1526" w:type="dxa"/>
            <w:vAlign w:val="center"/>
          </w:tcPr>
          <w:p w:rsidR="00047423" w:rsidRPr="00C01B51" w:rsidRDefault="00047423" w:rsidP="00D742DC">
            <w:pPr>
              <w:spacing w:line="288" w:lineRule="auto"/>
              <w:rPr>
                <w:lang w:val="en-GB"/>
              </w:rPr>
            </w:pPr>
            <w:r w:rsidRPr="00C01B51">
              <w:rPr>
                <w:lang w:val="en-GB"/>
              </w:rPr>
              <w:t>-107.3</w:t>
            </w:r>
          </w:p>
        </w:tc>
        <w:tc>
          <w:tcPr>
            <w:tcW w:w="1939" w:type="dxa"/>
            <w:vAlign w:val="center"/>
          </w:tcPr>
          <w:p w:rsidR="00047423" w:rsidRPr="00C01B51" w:rsidRDefault="00047423" w:rsidP="00D742DC">
            <w:pPr>
              <w:spacing w:line="288" w:lineRule="auto"/>
              <w:rPr>
                <w:lang w:val="en-GB"/>
              </w:rPr>
            </w:pPr>
            <w:r w:rsidRPr="00C01B51">
              <w:rPr>
                <w:lang w:val="en-GB"/>
              </w:rPr>
              <w:t>-122.6</w:t>
            </w:r>
          </w:p>
        </w:tc>
      </w:tr>
    </w:tbl>
    <w:p w:rsidR="00047423" w:rsidRPr="00C01B51" w:rsidRDefault="00047423" w:rsidP="002C2114">
      <w:pPr>
        <w:rPr>
          <w:lang w:val="en-GB"/>
        </w:rPr>
      </w:pPr>
    </w:p>
    <w:p w:rsidR="00047423" w:rsidRPr="00C01B51" w:rsidRDefault="00047423" w:rsidP="002C2114">
      <w:pPr>
        <w:rPr>
          <w:lang w:val="en-GB"/>
        </w:rPr>
      </w:pPr>
    </w:p>
    <w:p w:rsidR="00047423" w:rsidRPr="00C01B51" w:rsidRDefault="00047423" w:rsidP="002C2114">
      <w:pPr>
        <w:rPr>
          <w:lang w:val="en-GB"/>
        </w:rPr>
      </w:pPr>
      <w:r w:rsidRPr="00C01B51">
        <w:rPr>
          <w:lang w:val="en-GB"/>
        </w:rPr>
        <w:fldChar w:fldCharType="begin"/>
      </w:r>
      <w:r w:rsidRPr="00C01B51">
        <w:rPr>
          <w:lang w:val="en-GB"/>
        </w:rPr>
        <w:instrText xml:space="preserve"> REF _Ref365299729 \h </w:instrText>
      </w:r>
      <w:r w:rsidRPr="00C01B51">
        <w:rPr>
          <w:lang w:val="en-GB"/>
        </w:rPr>
      </w:r>
      <w:r w:rsidRPr="00C01B51">
        <w:rPr>
          <w:lang w:val="en-GB"/>
        </w:rPr>
        <w:fldChar w:fldCharType="separate"/>
      </w:r>
      <w:r w:rsidR="009365AA" w:rsidRPr="00C01B51">
        <w:rPr>
          <w:lang w:val="en-GB"/>
        </w:rPr>
        <w:t xml:space="preserve">Figure </w:t>
      </w:r>
      <w:r w:rsidR="009365AA">
        <w:rPr>
          <w:noProof/>
          <w:lang w:val="en-GB"/>
        </w:rPr>
        <w:t>32</w:t>
      </w:r>
      <w:r w:rsidRPr="00C01B51">
        <w:rPr>
          <w:lang w:val="en-GB"/>
        </w:rPr>
        <w:fldChar w:fldCharType="end"/>
      </w:r>
      <w:r w:rsidRPr="00C01B51">
        <w:rPr>
          <w:lang w:val="en-GB"/>
        </w:rPr>
        <w:t xml:space="preserve"> shows the protection distances for SW BC for RFID systems considering indoor operation </w:t>
      </w:r>
    </w:p>
    <w:p w:rsidR="00047423" w:rsidRPr="00C01B51" w:rsidRDefault="00047423" w:rsidP="002C2114">
      <w:pPr>
        <w:pStyle w:val="ECCParagraph"/>
        <w:spacing w:before="60" w:after="120"/>
      </w:pPr>
      <w:r w:rsidRPr="00C01B51">
        <w:t xml:space="preserve">Considering a margin of 30 dB to the BC </w:t>
      </w:r>
      <w:r w:rsidR="007E4D71">
        <w:t>field strength</w:t>
      </w:r>
      <w:r w:rsidRPr="00C01B51">
        <w:t xml:space="preserve"> level </w:t>
      </w:r>
      <w:proofErr w:type="gramStart"/>
      <w:r w:rsidRPr="00C01B51">
        <w:t>of 13 dBµA/m,</w:t>
      </w:r>
      <w:proofErr w:type="gramEnd"/>
      <w:r w:rsidRPr="00C01B51">
        <w:t xml:space="preserve"> the protection distances are 210 m respectively 22 m depending on the modulation frequency position within the mask. </w:t>
      </w:r>
    </w:p>
    <w:p w:rsidR="00047423" w:rsidRPr="00C01B51" w:rsidRDefault="00047423" w:rsidP="002C2114">
      <w:pPr>
        <w:tabs>
          <w:tab w:val="left" w:pos="480"/>
        </w:tabs>
        <w:rPr>
          <w:lang w:val="en-GB"/>
        </w:rPr>
      </w:pPr>
    </w:p>
    <w:p w:rsidR="00047423" w:rsidRPr="00C01B51" w:rsidRDefault="00047423" w:rsidP="002C2114">
      <w:pPr>
        <w:rPr>
          <w:lang w:val="en-GB"/>
        </w:rPr>
      </w:pPr>
    </w:p>
    <w:p w:rsidR="00047423" w:rsidRPr="00C01B51" w:rsidRDefault="00AD40AA" w:rsidP="009B0048">
      <w:pPr>
        <w:jc w:val="center"/>
        <w:rPr>
          <w:lang w:val="en-GB"/>
        </w:rPr>
      </w:pPr>
      <w:r w:rsidRPr="00C01B51">
        <w:rPr>
          <w:rFonts w:ascii="Calibri" w:hAnsi="Calibri"/>
          <w:noProof/>
          <w:sz w:val="22"/>
          <w:szCs w:val="22"/>
          <w:lang w:val="da-DK" w:eastAsia="da-DK"/>
        </w:rPr>
        <w:lastRenderedPageBreak/>
        <w:drawing>
          <wp:inline distT="0" distB="0" distL="0" distR="0" wp14:anchorId="1AB3ADEF" wp14:editId="7A2460E5">
            <wp:extent cx="5734050" cy="3819525"/>
            <wp:effectExtent l="0" t="0" r="0" b="9525"/>
            <wp:docPr id="3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047423" w:rsidRPr="00C01B51" w:rsidRDefault="00047423" w:rsidP="002C2114">
      <w:pPr>
        <w:ind w:left="369" w:hanging="369"/>
        <w:rPr>
          <w:lang w:val="en-GB"/>
        </w:rPr>
      </w:pPr>
    </w:p>
    <w:p w:rsidR="00047423" w:rsidRPr="00C01B51" w:rsidRDefault="00047423" w:rsidP="002C2114">
      <w:pPr>
        <w:pStyle w:val="Caption"/>
        <w:rPr>
          <w:lang w:val="en-GB"/>
        </w:rPr>
      </w:pPr>
      <w:bookmarkStart w:id="87" w:name="_Ref365299729"/>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32</w:t>
      </w:r>
      <w:r w:rsidR="00C22D29" w:rsidRPr="00C01B51">
        <w:rPr>
          <w:noProof/>
          <w:lang w:val="en-GB"/>
        </w:rPr>
        <w:fldChar w:fldCharType="end"/>
      </w:r>
      <w:bookmarkEnd w:id="87"/>
      <w:r w:rsidRPr="00C01B51">
        <w:rPr>
          <w:lang w:val="en-GB"/>
        </w:rPr>
        <w:t>: Magnetic field strength and protection distances for different emission levels of the TX mask (outdoor operation)</w:t>
      </w:r>
    </w:p>
    <w:p w:rsidR="00047423" w:rsidRPr="00C01B51" w:rsidRDefault="00047423" w:rsidP="00DF2C67">
      <w:pPr>
        <w:pStyle w:val="Heading2"/>
        <w:rPr>
          <w:lang w:val="en-GB"/>
        </w:rPr>
      </w:pPr>
      <w:bookmarkStart w:id="88" w:name="_Toc364406931"/>
      <w:bookmarkStart w:id="89" w:name="_Toc522181902"/>
      <w:r w:rsidRPr="00C01B51">
        <w:rPr>
          <w:lang w:val="en-GB"/>
        </w:rPr>
        <w:t xml:space="preserve">Calculation of the magnetic </w:t>
      </w:r>
      <w:r w:rsidR="007E4D71">
        <w:rPr>
          <w:lang w:val="en-GB"/>
        </w:rPr>
        <w:t>field strength</w:t>
      </w:r>
      <w:r w:rsidRPr="00C01B51">
        <w:rPr>
          <w:lang w:val="en-GB"/>
        </w:rPr>
        <w:t xml:space="preserve"> versus distance and protection distance for indoor operation</w:t>
      </w:r>
      <w:bookmarkEnd w:id="88"/>
      <w:bookmarkEnd w:id="89"/>
    </w:p>
    <w:p w:rsidR="00047423" w:rsidRPr="00C01B51" w:rsidRDefault="00047423" w:rsidP="005720B9">
      <w:pPr>
        <w:pStyle w:val="ECCParagraph"/>
      </w:pPr>
      <w:r w:rsidRPr="00C01B51">
        <w:fldChar w:fldCharType="begin"/>
      </w:r>
      <w:r w:rsidRPr="00C01B51">
        <w:instrText xml:space="preserve"> REF _Ref365306713 \h </w:instrText>
      </w:r>
      <w:r w:rsidRPr="00C01B51">
        <w:fldChar w:fldCharType="separate"/>
      </w:r>
      <w:r w:rsidR="009365AA" w:rsidRPr="00C01B51">
        <w:t xml:space="preserve">Table </w:t>
      </w:r>
      <w:r w:rsidR="009365AA">
        <w:rPr>
          <w:noProof/>
        </w:rPr>
        <w:t>10</w:t>
      </w:r>
      <w:r w:rsidRPr="00C01B51">
        <w:fldChar w:fldCharType="end"/>
      </w:r>
      <w:r w:rsidRPr="00C01B51">
        <w:t xml:space="preserve"> shows the magnetic field strength levels at different distances to the transmitter antenna for indoor RFID installations.</w:t>
      </w:r>
      <w:r w:rsidR="005C6A9A" w:rsidRPr="00C01B51">
        <w:t xml:space="preserve"> The only difference to section 6.5 with outdoor RFID usage is the consideration of 10 dB wall loss.</w:t>
      </w:r>
    </w:p>
    <w:p w:rsidR="00047423" w:rsidRPr="00C01B51" w:rsidRDefault="00047423" w:rsidP="00EB7C60">
      <w:pPr>
        <w:pStyle w:val="Caption"/>
        <w:rPr>
          <w:lang w:val="en-GB"/>
        </w:rPr>
      </w:pPr>
      <w:bookmarkStart w:id="90" w:name="_Ref365306713"/>
      <w:r w:rsidRPr="00C01B51">
        <w:rPr>
          <w:lang w:val="en-GB"/>
        </w:rPr>
        <w:t xml:space="preserve">Table </w:t>
      </w:r>
      <w:r w:rsidR="00C22D29" w:rsidRPr="00C01B51">
        <w:rPr>
          <w:lang w:val="en-GB"/>
        </w:rPr>
        <w:fldChar w:fldCharType="begin"/>
      </w:r>
      <w:r w:rsidR="00C22D29" w:rsidRPr="00C01B51">
        <w:rPr>
          <w:lang w:val="en-GB"/>
        </w:rPr>
        <w:instrText xml:space="preserve"> SEQ Table \* ARABIC </w:instrText>
      </w:r>
      <w:r w:rsidR="00C22D29" w:rsidRPr="00C01B51">
        <w:rPr>
          <w:lang w:val="en-GB"/>
        </w:rPr>
        <w:fldChar w:fldCharType="separate"/>
      </w:r>
      <w:r w:rsidR="00864B8B">
        <w:rPr>
          <w:noProof/>
          <w:lang w:val="en-GB"/>
        </w:rPr>
        <w:t>10</w:t>
      </w:r>
      <w:r w:rsidR="00C22D29" w:rsidRPr="00C01B51">
        <w:rPr>
          <w:noProof/>
          <w:lang w:val="en-GB"/>
        </w:rPr>
        <w:fldChar w:fldCharType="end"/>
      </w:r>
      <w:bookmarkEnd w:id="90"/>
      <w:r w:rsidRPr="00C01B51">
        <w:rPr>
          <w:lang w:val="en-GB"/>
        </w:rPr>
        <w:t>: magnetic field strength at different distances to the transmitter (Indoor)</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22"/>
        <w:gridCol w:w="1640"/>
        <w:gridCol w:w="1379"/>
        <w:gridCol w:w="1865"/>
        <w:gridCol w:w="1727"/>
        <w:gridCol w:w="1739"/>
      </w:tblGrid>
      <w:tr w:rsidR="00D742DC" w:rsidRPr="00C01B51" w:rsidTr="00D742DC">
        <w:trPr>
          <w:tblHeader/>
        </w:trPr>
        <w:tc>
          <w:tcPr>
            <w:tcW w:w="1235" w:type="dxa"/>
            <w:vMerge w:val="restart"/>
            <w:tcBorders>
              <w:right w:val="single" w:sz="8" w:space="0" w:color="FFFFFF"/>
            </w:tcBorders>
            <w:shd w:val="clear" w:color="auto" w:fill="D2232A"/>
            <w:vAlign w:val="center"/>
          </w:tcPr>
          <w:p w:rsidR="00D742DC" w:rsidRPr="00C01B51" w:rsidRDefault="00D742DC" w:rsidP="009B0048">
            <w:pPr>
              <w:jc w:val="center"/>
              <w:rPr>
                <w:b/>
                <w:color w:val="FFFFFF"/>
                <w:lang w:val="en-GB"/>
              </w:rPr>
            </w:pPr>
            <w:r w:rsidRPr="00C01B51">
              <w:rPr>
                <w:b/>
                <w:color w:val="FFFFFF"/>
                <w:lang w:val="en-GB"/>
              </w:rPr>
              <w:t>Distance</w:t>
            </w:r>
            <w:r w:rsidRPr="00C01B51">
              <w:rPr>
                <w:b/>
                <w:color w:val="FFFFFF"/>
                <w:lang w:val="en-GB"/>
              </w:rPr>
              <w:br/>
              <w:t xml:space="preserve">[m] </w:t>
            </w:r>
          </w:p>
        </w:tc>
        <w:tc>
          <w:tcPr>
            <w:tcW w:w="1678" w:type="dxa"/>
            <w:vMerge w:val="restart"/>
            <w:tcBorders>
              <w:left w:val="single" w:sz="8" w:space="0" w:color="FFFFFF"/>
              <w:right w:val="single" w:sz="8" w:space="0" w:color="FFFFFF"/>
            </w:tcBorders>
            <w:shd w:val="clear" w:color="auto" w:fill="D2232A"/>
            <w:vAlign w:val="center"/>
          </w:tcPr>
          <w:p w:rsidR="00D742DC" w:rsidRPr="00C01B51" w:rsidRDefault="00D742DC" w:rsidP="009B0048">
            <w:pPr>
              <w:spacing w:before="120"/>
              <w:jc w:val="center"/>
              <w:rPr>
                <w:b/>
                <w:color w:val="FFFFFF"/>
                <w:lang w:val="en-GB"/>
              </w:rPr>
            </w:pPr>
            <w:r w:rsidRPr="00C01B51">
              <w:rPr>
                <w:b/>
                <w:color w:val="FFFFFF"/>
                <w:lang w:val="en-GB"/>
              </w:rPr>
              <w:t>Noise Level Business</w:t>
            </w:r>
            <w:r w:rsidRPr="00C01B51">
              <w:rPr>
                <w:b/>
                <w:color w:val="FFFFFF"/>
                <w:lang w:val="en-GB"/>
              </w:rPr>
              <w:br/>
              <w:t>[ dB</w:t>
            </w:r>
            <w:r w:rsidRPr="00C01B51">
              <w:rPr>
                <w:rFonts w:ascii="Calibri" w:hAnsi="Calibri" w:cs="Calibri"/>
                <w:b/>
                <w:color w:val="FFFFFF"/>
                <w:lang w:val="en-GB"/>
              </w:rPr>
              <w:t>μ</w:t>
            </w:r>
            <w:r w:rsidRPr="00C01B51">
              <w:rPr>
                <w:b/>
                <w:color w:val="FFFFFF"/>
                <w:lang w:val="en-GB"/>
              </w:rPr>
              <w:t>A/m]</w:t>
            </w:r>
          </w:p>
        </w:tc>
        <w:tc>
          <w:tcPr>
            <w:tcW w:w="1403" w:type="dxa"/>
            <w:vMerge w:val="restart"/>
            <w:tcBorders>
              <w:left w:val="single" w:sz="8" w:space="0" w:color="FFFFFF"/>
              <w:right w:val="single" w:sz="8" w:space="0" w:color="FFFFFF"/>
            </w:tcBorders>
            <w:shd w:val="clear" w:color="auto" w:fill="D2232A"/>
          </w:tcPr>
          <w:p w:rsidR="00D742DC" w:rsidRPr="00C01B51" w:rsidRDefault="00D742DC" w:rsidP="009B0048">
            <w:pPr>
              <w:spacing w:before="360"/>
              <w:jc w:val="center"/>
              <w:rPr>
                <w:b/>
                <w:color w:val="FFFFFF"/>
                <w:lang w:val="en-GB"/>
              </w:rPr>
            </w:pPr>
            <w:r w:rsidRPr="00C01B51">
              <w:rPr>
                <w:b/>
                <w:color w:val="FFFFFF"/>
                <w:lang w:val="en-GB"/>
              </w:rPr>
              <w:t>Noise Level Rural</w:t>
            </w:r>
            <w:r w:rsidRPr="00C01B51">
              <w:rPr>
                <w:b/>
                <w:color w:val="FFFFFF"/>
                <w:lang w:val="en-GB"/>
              </w:rPr>
              <w:br/>
              <w:t>[ dB</w:t>
            </w:r>
            <w:r w:rsidRPr="00C01B51">
              <w:rPr>
                <w:rFonts w:ascii="Calibri" w:hAnsi="Calibri" w:cs="Calibri"/>
                <w:b/>
                <w:color w:val="FFFFFF"/>
                <w:lang w:val="en-GB"/>
              </w:rPr>
              <w:t>μ</w:t>
            </w:r>
            <w:r w:rsidRPr="00C01B51">
              <w:rPr>
                <w:b/>
                <w:color w:val="FFFFFF"/>
                <w:lang w:val="en-GB"/>
              </w:rPr>
              <w:t>A/m]</w:t>
            </w:r>
          </w:p>
        </w:tc>
        <w:tc>
          <w:tcPr>
            <w:tcW w:w="5539" w:type="dxa"/>
            <w:gridSpan w:val="3"/>
            <w:tcBorders>
              <w:left w:val="single" w:sz="8" w:space="0" w:color="FFFFFF"/>
              <w:bottom w:val="single" w:sz="8" w:space="0" w:color="FFFFFF"/>
              <w:right w:val="single" w:sz="4" w:space="0" w:color="FFFFFF" w:themeColor="background1"/>
            </w:tcBorders>
            <w:shd w:val="clear" w:color="auto" w:fill="D2232A"/>
          </w:tcPr>
          <w:p w:rsidR="00D742DC" w:rsidRPr="00C01B51" w:rsidRDefault="00D742DC" w:rsidP="009B0048">
            <w:pPr>
              <w:spacing w:before="120"/>
              <w:jc w:val="center"/>
              <w:rPr>
                <w:b/>
                <w:color w:val="FFFFFF"/>
                <w:lang w:val="en-GB"/>
              </w:rPr>
            </w:pPr>
            <w:r w:rsidRPr="00C01B51">
              <w:rPr>
                <w:b/>
                <w:color w:val="FFFFFF"/>
                <w:lang w:val="en-GB"/>
              </w:rPr>
              <w:t xml:space="preserve">Magnetic field strength of the modulation mask levels at D = 10 m  </w:t>
            </w:r>
            <w:r w:rsidRPr="00C01B51" w:rsidDel="00535F97">
              <w:rPr>
                <w:b/>
                <w:color w:val="FFFFFF"/>
                <w:lang w:val="en-GB"/>
              </w:rPr>
              <w:t xml:space="preserve"> </w:t>
            </w:r>
            <w:r w:rsidRPr="00C01B51">
              <w:rPr>
                <w:b/>
                <w:color w:val="FFFFFF"/>
                <w:lang w:val="en-GB"/>
              </w:rPr>
              <w:t>[ dB</w:t>
            </w:r>
            <w:r w:rsidRPr="00C01B51">
              <w:rPr>
                <w:rFonts w:ascii="Calibri" w:hAnsi="Calibri" w:cs="Calibri"/>
                <w:b/>
                <w:color w:val="FFFFFF"/>
                <w:lang w:val="en-GB"/>
              </w:rPr>
              <w:t>μ</w:t>
            </w:r>
            <w:r w:rsidRPr="00C01B51">
              <w:rPr>
                <w:b/>
                <w:color w:val="FFFFFF"/>
                <w:lang w:val="en-GB"/>
              </w:rPr>
              <w:t xml:space="preserve">A/m]  </w:t>
            </w:r>
          </w:p>
        </w:tc>
      </w:tr>
      <w:tr w:rsidR="00D742DC" w:rsidRPr="00C01B51" w:rsidTr="00D742DC">
        <w:trPr>
          <w:tblHeader/>
        </w:trPr>
        <w:tc>
          <w:tcPr>
            <w:tcW w:w="1235" w:type="dxa"/>
            <w:vMerge/>
            <w:tcBorders>
              <w:right w:val="single" w:sz="8" w:space="0" w:color="FFFFFF"/>
            </w:tcBorders>
            <w:shd w:val="clear" w:color="auto" w:fill="D2232A"/>
            <w:vAlign w:val="center"/>
          </w:tcPr>
          <w:p w:rsidR="00D742DC" w:rsidRPr="00C01B51" w:rsidRDefault="00D742DC" w:rsidP="009B0048">
            <w:pPr>
              <w:jc w:val="center"/>
              <w:rPr>
                <w:b/>
                <w:color w:val="FFFFFF"/>
                <w:lang w:val="en-GB"/>
              </w:rPr>
            </w:pPr>
          </w:p>
        </w:tc>
        <w:tc>
          <w:tcPr>
            <w:tcW w:w="1678" w:type="dxa"/>
            <w:vMerge/>
            <w:tcBorders>
              <w:left w:val="single" w:sz="8" w:space="0" w:color="FFFFFF"/>
              <w:right w:val="single" w:sz="8" w:space="0" w:color="FFFFFF"/>
            </w:tcBorders>
            <w:shd w:val="clear" w:color="auto" w:fill="D2232A"/>
            <w:vAlign w:val="center"/>
          </w:tcPr>
          <w:p w:rsidR="00D742DC" w:rsidRPr="00C01B51" w:rsidRDefault="00D742DC" w:rsidP="009B0048">
            <w:pPr>
              <w:jc w:val="center"/>
              <w:rPr>
                <w:b/>
                <w:color w:val="FFFFFF"/>
                <w:lang w:val="en-GB"/>
              </w:rPr>
            </w:pPr>
          </w:p>
        </w:tc>
        <w:tc>
          <w:tcPr>
            <w:tcW w:w="1403" w:type="dxa"/>
            <w:vMerge/>
            <w:tcBorders>
              <w:left w:val="single" w:sz="8" w:space="0" w:color="FFFFFF"/>
              <w:right w:val="single" w:sz="8" w:space="0" w:color="FFFFFF"/>
            </w:tcBorders>
            <w:shd w:val="clear" w:color="auto" w:fill="D2232A"/>
          </w:tcPr>
          <w:p w:rsidR="00D742DC" w:rsidRPr="00C01B51" w:rsidRDefault="00D742DC" w:rsidP="009B0048">
            <w:pPr>
              <w:jc w:val="center"/>
              <w:rPr>
                <w:b/>
                <w:color w:val="FFFFFF"/>
                <w:lang w:val="en-GB"/>
              </w:rPr>
            </w:pPr>
          </w:p>
        </w:tc>
        <w:tc>
          <w:tcPr>
            <w:tcW w:w="1938" w:type="dxa"/>
            <w:tcBorders>
              <w:top w:val="single" w:sz="8" w:space="0" w:color="FFFFFF"/>
              <w:left w:val="single" w:sz="8" w:space="0" w:color="FFFFFF"/>
              <w:right w:val="single" w:sz="8" w:space="0" w:color="FFFFFF"/>
            </w:tcBorders>
            <w:shd w:val="clear" w:color="auto" w:fill="D2232A"/>
          </w:tcPr>
          <w:p w:rsidR="00D742DC" w:rsidRPr="00C01B51" w:rsidRDefault="00D742DC" w:rsidP="009B0048">
            <w:pPr>
              <w:jc w:val="center"/>
              <w:rPr>
                <w:b/>
                <w:color w:val="FFFFFF"/>
                <w:lang w:val="en-GB"/>
              </w:rPr>
            </w:pPr>
            <w:r w:rsidRPr="00C01B51">
              <w:rPr>
                <w:b/>
                <w:color w:val="FFFFFF"/>
                <w:lang w:val="en-GB"/>
              </w:rPr>
              <w:t xml:space="preserve">13.460 – 13.553 </w:t>
            </w:r>
          </w:p>
          <w:p w:rsidR="00D742DC" w:rsidRPr="00C01B51" w:rsidRDefault="00D742DC" w:rsidP="009B0048">
            <w:pPr>
              <w:jc w:val="center"/>
              <w:rPr>
                <w:b/>
                <w:color w:val="FFFFFF"/>
                <w:lang w:val="en-GB"/>
              </w:rPr>
            </w:pPr>
            <w:r w:rsidRPr="00C01B51">
              <w:rPr>
                <w:b/>
                <w:color w:val="FFFFFF"/>
                <w:lang w:val="en-GB"/>
              </w:rPr>
              <w:t>13.567 – 13.660</w:t>
            </w:r>
          </w:p>
          <w:p w:rsidR="00D742DC" w:rsidRPr="00C01B51" w:rsidRDefault="00D742DC" w:rsidP="009B0048">
            <w:pPr>
              <w:jc w:val="center"/>
              <w:rPr>
                <w:b/>
                <w:color w:val="FFFFFF"/>
                <w:lang w:val="en-GB"/>
              </w:rPr>
            </w:pPr>
            <w:r w:rsidRPr="00C01B51">
              <w:rPr>
                <w:b/>
                <w:color w:val="FFFFFF"/>
                <w:lang w:val="en-GB"/>
              </w:rPr>
              <w:t>MHz</w:t>
            </w:r>
          </w:p>
        </w:tc>
        <w:tc>
          <w:tcPr>
            <w:tcW w:w="1798" w:type="dxa"/>
            <w:tcBorders>
              <w:top w:val="single" w:sz="8" w:space="0" w:color="FFFFFF"/>
              <w:left w:val="single" w:sz="8" w:space="0" w:color="FFFFFF"/>
              <w:right w:val="single" w:sz="8" w:space="0" w:color="FFFFFF"/>
            </w:tcBorders>
            <w:shd w:val="clear" w:color="auto" w:fill="D2232A"/>
          </w:tcPr>
          <w:p w:rsidR="00D742DC" w:rsidRPr="00C01B51" w:rsidRDefault="00D742DC" w:rsidP="009B0048">
            <w:pPr>
              <w:spacing w:before="240"/>
              <w:jc w:val="center"/>
              <w:rPr>
                <w:b/>
                <w:color w:val="FFFFFF"/>
                <w:lang w:val="en-GB"/>
              </w:rPr>
            </w:pPr>
            <w:r w:rsidRPr="00C01B51">
              <w:rPr>
                <w:b/>
                <w:color w:val="FFFFFF"/>
                <w:lang w:val="en-GB"/>
              </w:rPr>
              <w:t>13.71 MHz</w:t>
            </w:r>
          </w:p>
        </w:tc>
        <w:tc>
          <w:tcPr>
            <w:tcW w:w="1803" w:type="dxa"/>
            <w:tcBorders>
              <w:top w:val="single" w:sz="4" w:space="0" w:color="FFFFFF" w:themeColor="background1"/>
              <w:left w:val="single" w:sz="8" w:space="0" w:color="FFFFFF"/>
              <w:right w:val="single" w:sz="4" w:space="0" w:color="FFFFFF" w:themeColor="background1"/>
            </w:tcBorders>
            <w:shd w:val="clear" w:color="auto" w:fill="D2232A"/>
            <w:vAlign w:val="center"/>
          </w:tcPr>
          <w:p w:rsidR="00D742DC" w:rsidRPr="00C01B51" w:rsidRDefault="00D742DC" w:rsidP="009B0048">
            <w:pPr>
              <w:jc w:val="center"/>
              <w:rPr>
                <w:b/>
                <w:color w:val="FFFFFF"/>
                <w:lang w:val="en-GB"/>
              </w:rPr>
            </w:pPr>
            <w:r w:rsidRPr="00C01B51">
              <w:rPr>
                <w:b/>
                <w:color w:val="FFFFFF"/>
                <w:lang w:val="en-GB"/>
              </w:rPr>
              <w:t>13.110 – 13.460</w:t>
            </w:r>
          </w:p>
          <w:p w:rsidR="00D742DC" w:rsidRPr="00C01B51" w:rsidRDefault="00D742DC" w:rsidP="009B0048">
            <w:pPr>
              <w:jc w:val="center"/>
              <w:rPr>
                <w:b/>
                <w:color w:val="FFFFFF"/>
                <w:lang w:val="en-GB"/>
              </w:rPr>
            </w:pPr>
            <w:r w:rsidRPr="00C01B51">
              <w:rPr>
                <w:b/>
                <w:color w:val="FFFFFF"/>
                <w:lang w:val="en-GB"/>
              </w:rPr>
              <w:t>13.760 – 14.010</w:t>
            </w:r>
            <w:r w:rsidRPr="00C01B51">
              <w:rPr>
                <w:b/>
                <w:color w:val="FFFFFF"/>
                <w:lang w:val="en-GB"/>
              </w:rPr>
              <w:br/>
              <w:t>MHz</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3.52</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35.1</w:t>
            </w:r>
          </w:p>
        </w:tc>
        <w:tc>
          <w:tcPr>
            <w:tcW w:w="1798" w:type="dxa"/>
            <w:vAlign w:val="center"/>
          </w:tcPr>
          <w:p w:rsidR="00047423" w:rsidRPr="00C01B51" w:rsidRDefault="00047423" w:rsidP="00D742DC">
            <w:pPr>
              <w:spacing w:line="288" w:lineRule="auto"/>
              <w:rPr>
                <w:lang w:val="en-GB"/>
              </w:rPr>
            </w:pPr>
            <w:r w:rsidRPr="00C01B51">
              <w:rPr>
                <w:lang w:val="en-GB"/>
              </w:rPr>
              <w:t>19.9</w:t>
            </w:r>
          </w:p>
        </w:tc>
        <w:tc>
          <w:tcPr>
            <w:tcW w:w="1803" w:type="dxa"/>
            <w:vAlign w:val="center"/>
          </w:tcPr>
          <w:p w:rsidR="00047423" w:rsidRPr="00C01B51" w:rsidRDefault="00047423" w:rsidP="00D742DC">
            <w:pPr>
              <w:spacing w:line="288" w:lineRule="auto"/>
              <w:rPr>
                <w:lang w:val="en-GB"/>
              </w:rPr>
            </w:pPr>
            <w:r w:rsidRPr="00C01B51">
              <w:rPr>
                <w:lang w:val="en-GB"/>
              </w:rPr>
              <w:t>4.6</w:t>
            </w:r>
          </w:p>
        </w:tc>
      </w:tr>
      <w:tr w:rsidR="00047423" w:rsidRPr="00C01B51" w:rsidTr="00D742DC">
        <w:tc>
          <w:tcPr>
            <w:tcW w:w="1235" w:type="dxa"/>
            <w:shd w:val="clear" w:color="auto" w:fill="D9D9D9"/>
            <w:vAlign w:val="center"/>
          </w:tcPr>
          <w:p w:rsidR="00047423" w:rsidRPr="00C01B51" w:rsidRDefault="00047423" w:rsidP="00D742DC">
            <w:pPr>
              <w:spacing w:line="288" w:lineRule="auto"/>
              <w:rPr>
                <w:lang w:val="en-GB"/>
              </w:rPr>
            </w:pPr>
            <w:r w:rsidRPr="00C01B51">
              <w:rPr>
                <w:lang w:val="en-GB"/>
              </w:rPr>
              <w:t>10</w:t>
            </w:r>
          </w:p>
        </w:tc>
        <w:tc>
          <w:tcPr>
            <w:tcW w:w="1678" w:type="dxa"/>
            <w:shd w:val="clear" w:color="auto" w:fill="D9D9D9"/>
            <w:vAlign w:val="center"/>
          </w:tcPr>
          <w:p w:rsidR="00047423" w:rsidRPr="00C01B51" w:rsidRDefault="00047423" w:rsidP="00D742DC">
            <w:pPr>
              <w:spacing w:line="288" w:lineRule="auto"/>
              <w:rPr>
                <w:lang w:val="en-GB"/>
              </w:rPr>
            </w:pPr>
            <w:r w:rsidRPr="00C01B51">
              <w:rPr>
                <w:lang w:val="en-GB"/>
              </w:rPr>
              <w:t>-44.6</w:t>
            </w:r>
          </w:p>
        </w:tc>
        <w:tc>
          <w:tcPr>
            <w:tcW w:w="1403" w:type="dxa"/>
            <w:shd w:val="clear" w:color="auto" w:fill="D9D9D9"/>
            <w:vAlign w:val="center"/>
          </w:tcPr>
          <w:p w:rsidR="00047423" w:rsidRPr="00C01B51" w:rsidRDefault="00047423" w:rsidP="00D742DC">
            <w:pPr>
              <w:spacing w:line="288" w:lineRule="auto"/>
              <w:rPr>
                <w:lang w:val="en-GB"/>
              </w:rPr>
            </w:pPr>
            <w:r w:rsidRPr="00C01B51">
              <w:rPr>
                <w:lang w:val="en-GB"/>
              </w:rPr>
              <w:t>-48.9</w:t>
            </w:r>
          </w:p>
        </w:tc>
        <w:tc>
          <w:tcPr>
            <w:tcW w:w="1938" w:type="dxa"/>
            <w:shd w:val="clear" w:color="auto" w:fill="D9D9D9"/>
            <w:vAlign w:val="center"/>
          </w:tcPr>
          <w:p w:rsidR="00047423" w:rsidRPr="00C01B51" w:rsidRDefault="00047423" w:rsidP="00D742DC">
            <w:pPr>
              <w:spacing w:line="288" w:lineRule="auto"/>
              <w:rPr>
                <w:lang w:val="en-GB"/>
              </w:rPr>
            </w:pPr>
            <w:r w:rsidRPr="00C01B51">
              <w:rPr>
                <w:lang w:val="en-GB"/>
              </w:rPr>
              <w:t>17</w:t>
            </w:r>
          </w:p>
        </w:tc>
        <w:tc>
          <w:tcPr>
            <w:tcW w:w="1798" w:type="dxa"/>
            <w:shd w:val="clear" w:color="auto" w:fill="D9D9D9"/>
            <w:vAlign w:val="center"/>
          </w:tcPr>
          <w:p w:rsidR="00047423" w:rsidRPr="00C01B51" w:rsidRDefault="00047423" w:rsidP="00D742DC">
            <w:pPr>
              <w:spacing w:line="288" w:lineRule="auto"/>
              <w:rPr>
                <w:lang w:val="en-GB"/>
              </w:rPr>
            </w:pPr>
            <w:r w:rsidRPr="00C01B51">
              <w:rPr>
                <w:lang w:val="en-GB"/>
              </w:rPr>
              <w:t>1.75</w:t>
            </w:r>
          </w:p>
        </w:tc>
        <w:tc>
          <w:tcPr>
            <w:tcW w:w="1803" w:type="dxa"/>
            <w:shd w:val="clear" w:color="auto" w:fill="D9D9D9"/>
            <w:vAlign w:val="center"/>
          </w:tcPr>
          <w:p w:rsidR="00047423" w:rsidRPr="00C01B51" w:rsidRDefault="00047423" w:rsidP="00D742DC">
            <w:pPr>
              <w:spacing w:line="288" w:lineRule="auto"/>
              <w:rPr>
                <w:lang w:val="en-GB"/>
              </w:rPr>
            </w:pPr>
            <w:r w:rsidRPr="00C01B51">
              <w:rPr>
                <w:lang w:val="en-GB"/>
              </w:rPr>
              <w:t>-13.5</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35.2</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-4.9</w:t>
            </w:r>
          </w:p>
        </w:tc>
        <w:tc>
          <w:tcPr>
            <w:tcW w:w="1798" w:type="dxa"/>
            <w:vAlign w:val="center"/>
          </w:tcPr>
          <w:p w:rsidR="00047423" w:rsidRPr="00C01B51" w:rsidRDefault="00047423" w:rsidP="00D742DC">
            <w:pPr>
              <w:spacing w:line="288" w:lineRule="auto"/>
              <w:rPr>
                <w:lang w:val="en-GB"/>
              </w:rPr>
            </w:pPr>
            <w:r w:rsidRPr="00C01B51">
              <w:rPr>
                <w:lang w:val="en-GB"/>
              </w:rPr>
              <w:t>-20.1</w:t>
            </w:r>
          </w:p>
        </w:tc>
        <w:tc>
          <w:tcPr>
            <w:tcW w:w="1803" w:type="dxa"/>
            <w:vAlign w:val="center"/>
          </w:tcPr>
          <w:p w:rsidR="00047423" w:rsidRPr="00C01B51" w:rsidRDefault="00047423" w:rsidP="00D742DC">
            <w:pPr>
              <w:spacing w:line="288" w:lineRule="auto"/>
              <w:rPr>
                <w:lang w:val="en-GB"/>
              </w:rPr>
            </w:pPr>
            <w:r w:rsidRPr="00C01B51">
              <w:rPr>
                <w:lang w:val="en-GB"/>
              </w:rPr>
              <w:t>-35.4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100</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-13.9</w:t>
            </w:r>
          </w:p>
        </w:tc>
        <w:tc>
          <w:tcPr>
            <w:tcW w:w="1798" w:type="dxa"/>
            <w:vAlign w:val="center"/>
          </w:tcPr>
          <w:p w:rsidR="00047423" w:rsidRPr="00C01B51" w:rsidRDefault="00047423" w:rsidP="00D742DC">
            <w:pPr>
              <w:spacing w:line="288" w:lineRule="auto"/>
              <w:rPr>
                <w:lang w:val="en-GB"/>
              </w:rPr>
            </w:pPr>
            <w:r w:rsidRPr="00C01B51">
              <w:rPr>
                <w:lang w:val="en-GB"/>
              </w:rPr>
              <w:t>-29.2</w:t>
            </w:r>
          </w:p>
        </w:tc>
        <w:tc>
          <w:tcPr>
            <w:tcW w:w="1803" w:type="dxa"/>
            <w:vAlign w:val="center"/>
          </w:tcPr>
          <w:p w:rsidR="00047423" w:rsidRPr="00C01B51" w:rsidRDefault="00047423" w:rsidP="00D742DC">
            <w:pPr>
              <w:spacing w:line="288" w:lineRule="auto"/>
              <w:rPr>
                <w:lang w:val="en-GB"/>
              </w:rPr>
            </w:pPr>
            <w:r w:rsidRPr="00C01B51">
              <w:rPr>
                <w:lang w:val="en-GB"/>
              </w:rPr>
              <w:t>-44.4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500</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-41.9</w:t>
            </w:r>
          </w:p>
        </w:tc>
        <w:tc>
          <w:tcPr>
            <w:tcW w:w="1798" w:type="dxa"/>
            <w:vAlign w:val="center"/>
          </w:tcPr>
          <w:p w:rsidR="00047423" w:rsidRPr="00C01B51" w:rsidRDefault="00047423" w:rsidP="00D742DC">
            <w:pPr>
              <w:spacing w:line="288" w:lineRule="auto"/>
              <w:rPr>
                <w:lang w:val="en-GB"/>
              </w:rPr>
            </w:pPr>
            <w:r w:rsidRPr="00C01B51">
              <w:rPr>
                <w:lang w:val="en-GB"/>
              </w:rPr>
              <w:t>-57.1</w:t>
            </w:r>
          </w:p>
        </w:tc>
        <w:tc>
          <w:tcPr>
            <w:tcW w:w="1803" w:type="dxa"/>
            <w:vAlign w:val="center"/>
          </w:tcPr>
          <w:p w:rsidR="00047423" w:rsidRPr="00C01B51" w:rsidRDefault="00047423" w:rsidP="00D742DC">
            <w:pPr>
              <w:spacing w:line="288" w:lineRule="auto"/>
              <w:rPr>
                <w:lang w:val="en-GB"/>
              </w:rPr>
            </w:pPr>
            <w:r w:rsidRPr="00C01B51">
              <w:rPr>
                <w:lang w:val="en-GB"/>
              </w:rPr>
              <w:t>-72.4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1000</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-53.9</w:t>
            </w:r>
          </w:p>
        </w:tc>
        <w:tc>
          <w:tcPr>
            <w:tcW w:w="1798" w:type="dxa"/>
            <w:vAlign w:val="center"/>
          </w:tcPr>
          <w:p w:rsidR="00047423" w:rsidRPr="00C01B51" w:rsidRDefault="00047423" w:rsidP="00D742DC">
            <w:pPr>
              <w:spacing w:line="288" w:lineRule="auto"/>
              <w:rPr>
                <w:lang w:val="en-GB"/>
              </w:rPr>
            </w:pPr>
            <w:r w:rsidRPr="00C01B51">
              <w:rPr>
                <w:lang w:val="en-GB"/>
              </w:rPr>
              <w:t>-69.2</w:t>
            </w:r>
          </w:p>
        </w:tc>
        <w:tc>
          <w:tcPr>
            <w:tcW w:w="1803" w:type="dxa"/>
            <w:vAlign w:val="center"/>
          </w:tcPr>
          <w:p w:rsidR="00047423" w:rsidRPr="00C01B51" w:rsidRDefault="00047423" w:rsidP="00D742DC">
            <w:pPr>
              <w:spacing w:line="288" w:lineRule="auto"/>
              <w:rPr>
                <w:lang w:val="en-GB"/>
              </w:rPr>
            </w:pPr>
            <w:r w:rsidRPr="00C01B51">
              <w:rPr>
                <w:lang w:val="en-GB"/>
              </w:rPr>
              <w:t>-84.4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2000</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-66.0</w:t>
            </w:r>
          </w:p>
        </w:tc>
        <w:tc>
          <w:tcPr>
            <w:tcW w:w="1798" w:type="dxa"/>
            <w:vAlign w:val="center"/>
          </w:tcPr>
          <w:p w:rsidR="00047423" w:rsidRPr="00C01B51" w:rsidRDefault="00047423" w:rsidP="00D742DC">
            <w:pPr>
              <w:spacing w:line="288" w:lineRule="auto"/>
              <w:rPr>
                <w:lang w:val="en-GB"/>
              </w:rPr>
            </w:pPr>
            <w:r w:rsidRPr="00C01B51">
              <w:rPr>
                <w:lang w:val="en-GB"/>
              </w:rPr>
              <w:t>-81.2</w:t>
            </w:r>
          </w:p>
        </w:tc>
        <w:tc>
          <w:tcPr>
            <w:tcW w:w="1803" w:type="dxa"/>
            <w:vAlign w:val="center"/>
          </w:tcPr>
          <w:p w:rsidR="00047423" w:rsidRPr="00C01B51" w:rsidRDefault="00047423" w:rsidP="00D742DC">
            <w:pPr>
              <w:spacing w:line="288" w:lineRule="auto"/>
              <w:rPr>
                <w:lang w:val="en-GB"/>
              </w:rPr>
            </w:pPr>
            <w:r w:rsidRPr="00C01B51">
              <w:rPr>
                <w:lang w:val="en-GB"/>
              </w:rPr>
              <w:t>-96.5</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3000</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-73.0</w:t>
            </w:r>
          </w:p>
        </w:tc>
        <w:tc>
          <w:tcPr>
            <w:tcW w:w="1798" w:type="dxa"/>
            <w:vAlign w:val="center"/>
          </w:tcPr>
          <w:p w:rsidR="00047423" w:rsidRPr="00C01B51" w:rsidRDefault="00047423" w:rsidP="00D742DC">
            <w:pPr>
              <w:spacing w:line="288" w:lineRule="auto"/>
              <w:rPr>
                <w:lang w:val="en-GB"/>
              </w:rPr>
            </w:pPr>
            <w:r w:rsidRPr="00C01B51">
              <w:rPr>
                <w:lang w:val="en-GB"/>
              </w:rPr>
              <w:t>-88.3</w:t>
            </w:r>
          </w:p>
        </w:tc>
        <w:tc>
          <w:tcPr>
            <w:tcW w:w="1803" w:type="dxa"/>
            <w:vAlign w:val="center"/>
          </w:tcPr>
          <w:p w:rsidR="00047423" w:rsidRPr="00C01B51" w:rsidRDefault="00047423" w:rsidP="00D742DC">
            <w:pPr>
              <w:spacing w:line="288" w:lineRule="auto"/>
              <w:rPr>
                <w:lang w:val="en-GB"/>
              </w:rPr>
            </w:pPr>
            <w:r w:rsidRPr="00C01B51">
              <w:rPr>
                <w:lang w:val="en-GB"/>
              </w:rPr>
              <w:t>-103.5</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4000</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-78.0</w:t>
            </w:r>
          </w:p>
        </w:tc>
        <w:tc>
          <w:tcPr>
            <w:tcW w:w="1798" w:type="dxa"/>
            <w:vAlign w:val="center"/>
          </w:tcPr>
          <w:p w:rsidR="00047423" w:rsidRPr="00C01B51" w:rsidRDefault="00047423" w:rsidP="00D742DC">
            <w:pPr>
              <w:spacing w:line="288" w:lineRule="auto"/>
              <w:rPr>
                <w:lang w:val="en-GB"/>
              </w:rPr>
            </w:pPr>
            <w:r w:rsidRPr="00C01B51">
              <w:rPr>
                <w:lang w:val="en-GB"/>
              </w:rPr>
              <w:t>-93.3</w:t>
            </w:r>
          </w:p>
        </w:tc>
        <w:tc>
          <w:tcPr>
            <w:tcW w:w="1803" w:type="dxa"/>
            <w:vAlign w:val="center"/>
          </w:tcPr>
          <w:p w:rsidR="00047423" w:rsidRPr="00C01B51" w:rsidRDefault="00047423" w:rsidP="00D742DC">
            <w:pPr>
              <w:spacing w:line="288" w:lineRule="auto"/>
              <w:rPr>
                <w:lang w:val="en-GB"/>
              </w:rPr>
            </w:pPr>
            <w:r w:rsidRPr="00C01B51">
              <w:rPr>
                <w:lang w:val="en-GB"/>
              </w:rPr>
              <w:t>-108.5</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lastRenderedPageBreak/>
              <w:t>5000</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-81.9</w:t>
            </w:r>
          </w:p>
        </w:tc>
        <w:tc>
          <w:tcPr>
            <w:tcW w:w="1798" w:type="dxa"/>
            <w:vAlign w:val="center"/>
          </w:tcPr>
          <w:p w:rsidR="00047423" w:rsidRPr="00C01B51" w:rsidRDefault="00047423" w:rsidP="00D742DC">
            <w:pPr>
              <w:spacing w:line="288" w:lineRule="auto"/>
              <w:rPr>
                <w:lang w:val="en-GB"/>
              </w:rPr>
            </w:pPr>
            <w:r w:rsidRPr="00C01B51">
              <w:rPr>
                <w:lang w:val="en-GB"/>
              </w:rPr>
              <w:t>-97.1</w:t>
            </w:r>
          </w:p>
        </w:tc>
        <w:tc>
          <w:tcPr>
            <w:tcW w:w="1803" w:type="dxa"/>
            <w:vAlign w:val="center"/>
          </w:tcPr>
          <w:p w:rsidR="00047423" w:rsidRPr="00C01B51" w:rsidRDefault="00047423" w:rsidP="00D742DC">
            <w:pPr>
              <w:spacing w:line="288" w:lineRule="auto"/>
              <w:rPr>
                <w:lang w:val="en-GB"/>
              </w:rPr>
            </w:pPr>
            <w:r w:rsidRPr="00C01B51">
              <w:rPr>
                <w:lang w:val="en-GB"/>
              </w:rPr>
              <w:t>-112.4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7000</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-87.7</w:t>
            </w:r>
          </w:p>
        </w:tc>
        <w:tc>
          <w:tcPr>
            <w:tcW w:w="1798" w:type="dxa"/>
            <w:vAlign w:val="center"/>
          </w:tcPr>
          <w:p w:rsidR="00047423" w:rsidRPr="00C01B51" w:rsidRDefault="00047423" w:rsidP="00D742DC">
            <w:pPr>
              <w:spacing w:line="288" w:lineRule="auto"/>
              <w:rPr>
                <w:lang w:val="en-GB"/>
              </w:rPr>
            </w:pPr>
            <w:r w:rsidRPr="00C01B51">
              <w:rPr>
                <w:lang w:val="en-GB"/>
              </w:rPr>
              <w:t>-103.0</w:t>
            </w:r>
          </w:p>
        </w:tc>
        <w:tc>
          <w:tcPr>
            <w:tcW w:w="1803" w:type="dxa"/>
            <w:vAlign w:val="center"/>
          </w:tcPr>
          <w:p w:rsidR="00047423" w:rsidRPr="00C01B51" w:rsidRDefault="00047423" w:rsidP="00D742DC">
            <w:pPr>
              <w:spacing w:line="288" w:lineRule="auto"/>
              <w:rPr>
                <w:lang w:val="en-GB"/>
              </w:rPr>
            </w:pPr>
            <w:r w:rsidRPr="00C01B51">
              <w:rPr>
                <w:lang w:val="en-GB"/>
              </w:rPr>
              <w:t>-118.2</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10000</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-93.9</w:t>
            </w:r>
          </w:p>
        </w:tc>
        <w:tc>
          <w:tcPr>
            <w:tcW w:w="1798" w:type="dxa"/>
            <w:vAlign w:val="center"/>
          </w:tcPr>
          <w:p w:rsidR="00047423" w:rsidRPr="00C01B51" w:rsidRDefault="00047423" w:rsidP="00D742DC">
            <w:pPr>
              <w:spacing w:line="288" w:lineRule="auto"/>
              <w:rPr>
                <w:lang w:val="en-GB"/>
              </w:rPr>
            </w:pPr>
            <w:r w:rsidRPr="00C01B51">
              <w:rPr>
                <w:lang w:val="en-GB"/>
              </w:rPr>
              <w:t>-109.2</w:t>
            </w:r>
          </w:p>
        </w:tc>
        <w:tc>
          <w:tcPr>
            <w:tcW w:w="1803" w:type="dxa"/>
            <w:vAlign w:val="center"/>
          </w:tcPr>
          <w:p w:rsidR="00047423" w:rsidRPr="00C01B51" w:rsidRDefault="00047423" w:rsidP="00D742DC">
            <w:pPr>
              <w:spacing w:line="288" w:lineRule="auto"/>
              <w:rPr>
                <w:lang w:val="en-GB"/>
              </w:rPr>
            </w:pPr>
            <w:r w:rsidRPr="00C01B51">
              <w:rPr>
                <w:lang w:val="en-GB"/>
              </w:rPr>
              <w:t>-124.4</w:t>
            </w:r>
          </w:p>
        </w:tc>
      </w:tr>
      <w:tr w:rsidR="00047423" w:rsidRPr="00C01B51" w:rsidTr="00D742DC">
        <w:tc>
          <w:tcPr>
            <w:tcW w:w="1235" w:type="dxa"/>
            <w:vAlign w:val="center"/>
          </w:tcPr>
          <w:p w:rsidR="00047423" w:rsidRPr="00C01B51" w:rsidRDefault="00047423" w:rsidP="00D742DC">
            <w:pPr>
              <w:spacing w:line="288" w:lineRule="auto"/>
              <w:rPr>
                <w:lang w:val="en-GB"/>
              </w:rPr>
            </w:pPr>
            <w:r w:rsidRPr="00C01B51">
              <w:rPr>
                <w:lang w:val="en-GB"/>
              </w:rPr>
              <w:t>16000</w:t>
            </w:r>
          </w:p>
        </w:tc>
        <w:tc>
          <w:tcPr>
            <w:tcW w:w="1678" w:type="dxa"/>
            <w:vAlign w:val="center"/>
          </w:tcPr>
          <w:p w:rsidR="00047423" w:rsidRPr="00C01B51" w:rsidRDefault="00047423" w:rsidP="00D742DC">
            <w:pPr>
              <w:spacing w:line="288" w:lineRule="auto"/>
              <w:rPr>
                <w:lang w:val="en-GB"/>
              </w:rPr>
            </w:pPr>
            <w:r w:rsidRPr="00C01B51">
              <w:rPr>
                <w:lang w:val="en-GB"/>
              </w:rPr>
              <w:t>-44.6</w:t>
            </w:r>
          </w:p>
        </w:tc>
        <w:tc>
          <w:tcPr>
            <w:tcW w:w="1403" w:type="dxa"/>
            <w:vAlign w:val="center"/>
          </w:tcPr>
          <w:p w:rsidR="00047423" w:rsidRPr="00C01B51" w:rsidRDefault="00047423" w:rsidP="00D742DC">
            <w:pPr>
              <w:spacing w:line="288" w:lineRule="auto"/>
              <w:rPr>
                <w:lang w:val="en-GB"/>
              </w:rPr>
            </w:pPr>
            <w:r w:rsidRPr="00C01B51">
              <w:rPr>
                <w:lang w:val="en-GB"/>
              </w:rPr>
              <w:t>-48.9</w:t>
            </w:r>
          </w:p>
        </w:tc>
        <w:tc>
          <w:tcPr>
            <w:tcW w:w="1938" w:type="dxa"/>
            <w:vAlign w:val="center"/>
          </w:tcPr>
          <w:p w:rsidR="00047423" w:rsidRPr="00C01B51" w:rsidRDefault="00047423" w:rsidP="00D742DC">
            <w:pPr>
              <w:spacing w:line="288" w:lineRule="auto"/>
              <w:rPr>
                <w:lang w:val="en-GB"/>
              </w:rPr>
            </w:pPr>
            <w:r w:rsidRPr="00C01B51">
              <w:rPr>
                <w:lang w:val="en-GB"/>
              </w:rPr>
              <w:t>-102.1</w:t>
            </w:r>
          </w:p>
        </w:tc>
        <w:tc>
          <w:tcPr>
            <w:tcW w:w="1798" w:type="dxa"/>
            <w:vAlign w:val="center"/>
          </w:tcPr>
          <w:p w:rsidR="00047423" w:rsidRPr="00C01B51" w:rsidRDefault="00047423" w:rsidP="00D742DC">
            <w:pPr>
              <w:spacing w:line="288" w:lineRule="auto"/>
              <w:rPr>
                <w:lang w:val="en-GB"/>
              </w:rPr>
            </w:pPr>
            <w:r w:rsidRPr="00C01B51">
              <w:rPr>
                <w:lang w:val="en-GB"/>
              </w:rPr>
              <w:t>-117.3</w:t>
            </w:r>
          </w:p>
        </w:tc>
        <w:tc>
          <w:tcPr>
            <w:tcW w:w="1803" w:type="dxa"/>
            <w:vAlign w:val="center"/>
          </w:tcPr>
          <w:p w:rsidR="00047423" w:rsidRPr="00C01B51" w:rsidRDefault="00047423" w:rsidP="00D742DC">
            <w:pPr>
              <w:spacing w:line="288" w:lineRule="auto"/>
              <w:rPr>
                <w:lang w:val="en-GB"/>
              </w:rPr>
            </w:pPr>
            <w:r w:rsidRPr="00C01B51">
              <w:rPr>
                <w:lang w:val="en-GB"/>
              </w:rPr>
              <w:t>-132.6</w:t>
            </w:r>
          </w:p>
        </w:tc>
      </w:tr>
    </w:tbl>
    <w:p w:rsidR="00047423" w:rsidRPr="00C01B51" w:rsidRDefault="00047423" w:rsidP="00EB7C60">
      <w:pPr>
        <w:pStyle w:val="ECCParagraph"/>
        <w:spacing w:before="60" w:after="120"/>
      </w:pPr>
    </w:p>
    <w:p w:rsidR="00047423" w:rsidRPr="00C01B51" w:rsidRDefault="00047423" w:rsidP="00EB7C60">
      <w:pPr>
        <w:rPr>
          <w:lang w:val="en-GB"/>
        </w:rPr>
      </w:pPr>
    </w:p>
    <w:p w:rsidR="00047423" w:rsidRPr="00C01B51" w:rsidRDefault="00047423" w:rsidP="00EB7C60">
      <w:pPr>
        <w:rPr>
          <w:lang w:val="en-GB"/>
        </w:rPr>
      </w:pPr>
      <w:r w:rsidRPr="00C01B51">
        <w:rPr>
          <w:lang w:val="en-GB"/>
        </w:rPr>
        <w:fldChar w:fldCharType="begin"/>
      </w:r>
      <w:r w:rsidRPr="00C01B51">
        <w:rPr>
          <w:lang w:val="en-GB"/>
        </w:rPr>
        <w:instrText xml:space="preserve"> REF _Ref365299801 \h </w:instrText>
      </w:r>
      <w:r w:rsidRPr="00C01B51">
        <w:rPr>
          <w:lang w:val="en-GB"/>
        </w:rPr>
      </w:r>
      <w:r w:rsidRPr="00C01B51">
        <w:rPr>
          <w:lang w:val="en-GB"/>
        </w:rPr>
        <w:fldChar w:fldCharType="separate"/>
      </w:r>
      <w:r w:rsidR="009365AA" w:rsidRPr="00C01B51">
        <w:rPr>
          <w:lang w:val="en-GB"/>
        </w:rPr>
        <w:t xml:space="preserve">Figure </w:t>
      </w:r>
      <w:r w:rsidR="009365AA">
        <w:rPr>
          <w:noProof/>
          <w:lang w:val="en-GB"/>
        </w:rPr>
        <w:t>33</w:t>
      </w:r>
      <w:r w:rsidRPr="00C01B51">
        <w:rPr>
          <w:lang w:val="en-GB"/>
        </w:rPr>
        <w:fldChar w:fldCharType="end"/>
      </w:r>
      <w:r w:rsidRPr="00C01B51">
        <w:rPr>
          <w:lang w:val="en-GB"/>
        </w:rPr>
        <w:t xml:space="preserve"> shows the protection distances for SW BC for RFID systems considering indoor operation </w:t>
      </w:r>
    </w:p>
    <w:p w:rsidR="00047423" w:rsidRPr="00C01B51" w:rsidRDefault="00047423" w:rsidP="00EB7C60">
      <w:pPr>
        <w:pStyle w:val="ECCParagraph"/>
        <w:spacing w:before="60" w:after="120"/>
      </w:pPr>
      <w:r w:rsidRPr="00C01B51">
        <w:t xml:space="preserve">Considering a margin of 30 dB to the BC </w:t>
      </w:r>
      <w:r w:rsidR="007E4D71">
        <w:t>field strength</w:t>
      </w:r>
      <w:r w:rsidRPr="00C01B51">
        <w:t xml:space="preserve"> level </w:t>
      </w:r>
      <w:proofErr w:type="gramStart"/>
      <w:r w:rsidRPr="00C01B51">
        <w:t>of 13 dBµA/m. the protection distances</w:t>
      </w:r>
      <w:proofErr w:type="gramEnd"/>
      <w:r w:rsidRPr="00C01B51">
        <w:t xml:space="preserve"> are 120 m respectively 12 m depending on the modulation frequency position within the mask.</w:t>
      </w:r>
    </w:p>
    <w:p w:rsidR="00047423" w:rsidRPr="00C01B51" w:rsidRDefault="00047423" w:rsidP="00EB7C60">
      <w:pPr>
        <w:pStyle w:val="ECCParagraph"/>
        <w:spacing w:before="60" w:after="120"/>
      </w:pPr>
    </w:p>
    <w:p w:rsidR="00047423" w:rsidRPr="00C01B51" w:rsidRDefault="00AD40AA" w:rsidP="009B0048">
      <w:pPr>
        <w:pStyle w:val="ECCParagraph"/>
        <w:spacing w:before="60" w:after="120"/>
        <w:jc w:val="center"/>
      </w:pPr>
      <w:r w:rsidRPr="00C01B51">
        <w:rPr>
          <w:rFonts w:ascii="Calibri" w:hAnsi="Calibri"/>
          <w:noProof/>
          <w:sz w:val="22"/>
          <w:szCs w:val="22"/>
          <w:lang w:val="da-DK" w:eastAsia="da-DK"/>
        </w:rPr>
        <w:drawing>
          <wp:inline distT="0" distB="0" distL="0" distR="0" wp14:anchorId="79A43C2A" wp14:editId="2CA50268">
            <wp:extent cx="5686425" cy="3362325"/>
            <wp:effectExtent l="0" t="0" r="9525" b="9525"/>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6425" cy="3362325"/>
                    </a:xfrm>
                    <a:prstGeom prst="rect">
                      <a:avLst/>
                    </a:prstGeom>
                    <a:noFill/>
                    <a:ln>
                      <a:noFill/>
                    </a:ln>
                  </pic:spPr>
                </pic:pic>
              </a:graphicData>
            </a:graphic>
          </wp:inline>
        </w:drawing>
      </w:r>
    </w:p>
    <w:p w:rsidR="00047423" w:rsidRPr="00C01B51" w:rsidRDefault="00047423" w:rsidP="00EB7C60">
      <w:pPr>
        <w:pStyle w:val="Caption"/>
        <w:rPr>
          <w:lang w:val="en-GB"/>
        </w:rPr>
      </w:pPr>
      <w:bookmarkStart w:id="91" w:name="_Ref365299801"/>
      <w:r w:rsidRPr="00C01B51">
        <w:rPr>
          <w:lang w:val="en-GB"/>
        </w:rPr>
        <w:t xml:space="preserve">Figure </w:t>
      </w:r>
      <w:r w:rsidR="00C22D29" w:rsidRPr="00C01B51">
        <w:rPr>
          <w:lang w:val="en-GB"/>
        </w:rPr>
        <w:fldChar w:fldCharType="begin"/>
      </w:r>
      <w:r w:rsidR="00C22D29" w:rsidRPr="00C01B51">
        <w:rPr>
          <w:lang w:val="en-GB"/>
        </w:rPr>
        <w:instrText xml:space="preserve"> SEQ Figure \* ARABIC </w:instrText>
      </w:r>
      <w:r w:rsidR="00C22D29" w:rsidRPr="00C01B51">
        <w:rPr>
          <w:lang w:val="en-GB"/>
        </w:rPr>
        <w:fldChar w:fldCharType="separate"/>
      </w:r>
      <w:r w:rsidR="00864B8B">
        <w:rPr>
          <w:noProof/>
          <w:lang w:val="en-GB"/>
        </w:rPr>
        <w:t>33</w:t>
      </w:r>
      <w:r w:rsidR="00C22D29" w:rsidRPr="00C01B51">
        <w:rPr>
          <w:noProof/>
          <w:lang w:val="en-GB"/>
        </w:rPr>
        <w:fldChar w:fldCharType="end"/>
      </w:r>
      <w:bookmarkEnd w:id="91"/>
      <w:r w:rsidRPr="00C01B51">
        <w:rPr>
          <w:lang w:val="en-GB"/>
        </w:rPr>
        <w:t xml:space="preserve">: Magnetic field strength and protection distances for different emission levels </w:t>
      </w:r>
      <w:r w:rsidR="00C01B51" w:rsidRPr="00C01B51">
        <w:rPr>
          <w:lang w:val="en-GB"/>
        </w:rPr>
        <w:br/>
      </w:r>
      <w:r w:rsidRPr="00C01B51">
        <w:rPr>
          <w:lang w:val="en-GB"/>
        </w:rPr>
        <w:t>of the TX mask (indoor operation)</w:t>
      </w:r>
    </w:p>
    <w:p w:rsidR="00047423" w:rsidRPr="00C01B51" w:rsidRDefault="00047423" w:rsidP="00EB7C60">
      <w:pPr>
        <w:pStyle w:val="ECCParagraph"/>
      </w:pPr>
    </w:p>
    <w:p w:rsidR="00047423" w:rsidRPr="00C01B51" w:rsidRDefault="00047423" w:rsidP="00797D4C">
      <w:pPr>
        <w:pStyle w:val="Heading1"/>
      </w:pPr>
      <w:bookmarkStart w:id="92" w:name="_Toc522181903"/>
      <w:r w:rsidRPr="00C01B51">
        <w:lastRenderedPageBreak/>
        <w:t>Conclusions</w:t>
      </w:r>
      <w:bookmarkEnd w:id="92"/>
    </w:p>
    <w:p w:rsidR="007375FD" w:rsidRPr="00C01B51" w:rsidRDefault="007375FD" w:rsidP="007375FD">
      <w:pPr>
        <w:pStyle w:val="ECCParagraph"/>
      </w:pPr>
      <w:r w:rsidRPr="00C01B51">
        <w:t xml:space="preserve">ETSI has proposed the ETSI TR 103 059 </w:t>
      </w:r>
      <w:r w:rsidRPr="00C01B51">
        <w:fldChar w:fldCharType="begin"/>
      </w:r>
      <w:r w:rsidRPr="00C01B51">
        <w:instrText xml:space="preserve"> REF _Ref365280109 \r \h </w:instrText>
      </w:r>
      <w:r w:rsidRPr="00C01B51">
        <w:fldChar w:fldCharType="separate"/>
      </w:r>
      <w:r w:rsidR="00864B8B">
        <w:t>[1]</w:t>
      </w:r>
      <w:r w:rsidRPr="00C01B51">
        <w:fldChar w:fldCharType="end"/>
      </w:r>
      <w:r w:rsidRPr="00C01B51">
        <w:t xml:space="preserve"> describing emission masks for two new RFID systems in the 13.56 MHz range which should be considered for ECC studies and approval. The two RFID applications described in ETSI TR 103 059 </w:t>
      </w:r>
      <w:r w:rsidRPr="00C01B51">
        <w:fldChar w:fldCharType="begin"/>
      </w:r>
      <w:r w:rsidRPr="00C01B51">
        <w:instrText xml:space="preserve"> REF _Ref365280109 \r \h </w:instrText>
      </w:r>
      <w:r w:rsidRPr="00C01B51">
        <w:fldChar w:fldCharType="separate"/>
      </w:r>
      <w:r w:rsidR="00864B8B">
        <w:t>[1]</w:t>
      </w:r>
      <w:r w:rsidRPr="00C01B51">
        <w:fldChar w:fldCharType="end"/>
      </w:r>
      <w:r w:rsidRPr="00C01B51">
        <w:t xml:space="preserve"> are short range wideband systems and long range narrowband systems. </w:t>
      </w:r>
    </w:p>
    <w:p w:rsidR="007375FD" w:rsidRPr="00C01B51" w:rsidRDefault="007375FD" w:rsidP="007375FD">
      <w:pPr>
        <w:pStyle w:val="ECCParagraph"/>
      </w:pPr>
      <w:r w:rsidRPr="00C01B51">
        <w:t>Market deployment data for the proposed new 13.56 MHz systems were compiled showing that the large majority of systems are using the short range wideband systems, while the long range narrowband systems are deployed in significant lower quantities and mainly used in industrial sites for indoor operations.</w:t>
      </w:r>
    </w:p>
    <w:p w:rsidR="007375FD" w:rsidRPr="00C01B51" w:rsidRDefault="007375FD" w:rsidP="007375FD">
      <w:pPr>
        <w:pStyle w:val="ECCParagraph"/>
      </w:pPr>
      <w:r w:rsidRPr="00C01B51">
        <w:t xml:space="preserve">The new RFID systems were documented in field tests and measurements related to propagation and interference </w:t>
      </w:r>
      <w:r w:rsidR="00C01B51" w:rsidRPr="00C01B51">
        <w:t>with regard to a short wave b</w:t>
      </w:r>
      <w:r w:rsidRPr="00C01B51">
        <w:t xml:space="preserve">roadcasting receivers </w:t>
      </w:r>
      <w:proofErr w:type="gramStart"/>
      <w:r w:rsidRPr="00C01B51">
        <w:t>were</w:t>
      </w:r>
      <w:proofErr w:type="gramEnd"/>
      <w:r w:rsidRPr="00C01B51">
        <w:t xml:space="preserve"> made.</w:t>
      </w:r>
    </w:p>
    <w:p w:rsidR="007375FD" w:rsidRPr="00C01B51" w:rsidRDefault="007375FD" w:rsidP="007375FD">
      <w:pPr>
        <w:pStyle w:val="Heading2"/>
        <w:rPr>
          <w:lang w:val="en-GB"/>
        </w:rPr>
      </w:pPr>
      <w:bookmarkStart w:id="93" w:name="_Toc522181904"/>
      <w:r w:rsidRPr="00C01B51">
        <w:rPr>
          <w:lang w:val="en-GB"/>
        </w:rPr>
        <w:t>RESULTS for short range wideband rfid systems</w:t>
      </w:r>
      <w:bookmarkEnd w:id="93"/>
    </w:p>
    <w:p w:rsidR="007375FD" w:rsidRPr="00C01B51" w:rsidRDefault="007375FD" w:rsidP="007375FD">
      <w:pPr>
        <w:pStyle w:val="ECCParagraph"/>
      </w:pPr>
      <w:r w:rsidRPr="00C01B51">
        <w:t xml:space="preserve">The proposed transmitter mask for short range wideband system (see Figure 3) complies with the present limits in EN 300 330 for small frequency offsets (+/- 900 kHz) and with the wideband limit from Recommendation 70-03 Annex 9 (i1 and i2) for larger frequency offsets. Therefore, no compatibility studies are provided in this report. </w:t>
      </w:r>
    </w:p>
    <w:p w:rsidR="007375FD" w:rsidRPr="00C01B51" w:rsidRDefault="007375FD" w:rsidP="007375FD">
      <w:pPr>
        <w:pStyle w:val="Heading2"/>
        <w:rPr>
          <w:lang w:val="en-GB"/>
        </w:rPr>
      </w:pPr>
      <w:bookmarkStart w:id="94" w:name="_Toc522181905"/>
      <w:r w:rsidRPr="00C01B51">
        <w:rPr>
          <w:lang w:val="en-GB"/>
        </w:rPr>
        <w:t>RESULTS for lon</w:t>
      </w:r>
      <w:r w:rsidR="00C01B51">
        <w:rPr>
          <w:lang w:val="en-GB"/>
        </w:rPr>
        <w:t>g range narrowband rfid systems</w:t>
      </w:r>
      <w:bookmarkEnd w:id="94"/>
    </w:p>
    <w:p w:rsidR="007375FD" w:rsidRPr="00C01B51" w:rsidRDefault="007375FD" w:rsidP="007375FD">
      <w:pPr>
        <w:pStyle w:val="ECCParagraph"/>
      </w:pPr>
      <w:r w:rsidRPr="00C01B51">
        <w:t xml:space="preserve">Regarding the long range narrowband systems the Report covers compatibility calculations in the range of 13.360 MHz to 13.760 MHz where higher emission levels compared to the existing mask are requested (levels between -3.5 and 27 dBµA/m, see Figure 4). Protection distances were derived from theoretical calculations using the path loss model from ERC report 69 and from new performed field tests. </w:t>
      </w:r>
    </w:p>
    <w:p w:rsidR="007375FD" w:rsidRPr="00C01B51" w:rsidRDefault="007375FD" w:rsidP="007375FD">
      <w:pPr>
        <w:pStyle w:val="ECCParagraph"/>
      </w:pPr>
      <w:r w:rsidRPr="00C01B51">
        <w:t xml:space="preserve">According to theoretical calculations the indoor operation of RFIDs yields the protection distances up to 120 m for a frequency offset (between RFID </w:t>
      </w:r>
      <w:proofErr w:type="spellStart"/>
      <w:r w:rsidRPr="00C01B51">
        <w:t>center</w:t>
      </w:r>
      <w:proofErr w:type="spellEnd"/>
      <w:r w:rsidRPr="00C01B51">
        <w:t xml:space="preserve"> frequency and victim frequencies) of </w:t>
      </w:r>
      <w:r w:rsidRPr="00C01B51">
        <w:rPr>
          <w:rFonts w:cs="Arial"/>
        </w:rPr>
        <w:t>≤</w:t>
      </w:r>
      <w:r w:rsidRPr="00C01B51">
        <w:t xml:space="preserve">100 kHz. Considering outdoor use of RFIDs also with a frequency offset of </w:t>
      </w:r>
      <w:r w:rsidRPr="00C01B51">
        <w:rPr>
          <w:rFonts w:cs="Arial"/>
        </w:rPr>
        <w:t>≤</w:t>
      </w:r>
      <w:r w:rsidRPr="00C01B51">
        <w:t>100 kHz, the maximum protection distance is between 190 m (from the field testing) and 210 m (from theoretical calculations).</w:t>
      </w:r>
    </w:p>
    <w:p w:rsidR="007375FD" w:rsidRPr="00C01B51" w:rsidRDefault="007375FD" w:rsidP="007375FD">
      <w:pPr>
        <w:pStyle w:val="ECCParagraph"/>
      </w:pPr>
      <w:r w:rsidRPr="00C01B51">
        <w:t>For higher frequency offsets (</w:t>
      </w:r>
      <w:r w:rsidRPr="00C01B51">
        <w:rPr>
          <w:rFonts w:cs="Arial"/>
        </w:rPr>
        <w:t xml:space="preserve">≥ </w:t>
      </w:r>
      <w:r w:rsidRPr="00C01B51">
        <w:t xml:space="preserve">100 kHz) the distance becomes clearly less (e.g. 12 m for indoor operation) because the allowed limit of the RFIDs in the emission mask jumps from +27 dBµA/m </w:t>
      </w:r>
      <w:proofErr w:type="gramStart"/>
      <w:r w:rsidRPr="00C01B51">
        <w:t>down to -3.5 dBµA/m</w:t>
      </w:r>
      <w:proofErr w:type="gramEnd"/>
      <w:r w:rsidRPr="00C01B51">
        <w:t>.</w:t>
      </w:r>
    </w:p>
    <w:p w:rsidR="007375FD" w:rsidRPr="00C01B51" w:rsidRDefault="007375FD" w:rsidP="007375FD">
      <w:pPr>
        <w:pStyle w:val="ECCParagraph"/>
      </w:pPr>
      <w:r w:rsidRPr="00C01B51">
        <w:t>Although the new transmitter mask for long range narrowband RFID systems leads to higher protection distances compared to the existing mask, it may be concluded that the risk for interference is low because of the combination of the following operating and deployment conditions:</w:t>
      </w:r>
    </w:p>
    <w:p w:rsidR="007375FD" w:rsidRPr="00C01B51" w:rsidRDefault="007375FD" w:rsidP="00C01B51">
      <w:pPr>
        <w:pStyle w:val="ECCNumbered-LetteredList"/>
        <w:numPr>
          <w:ilvl w:val="0"/>
          <w:numId w:val="41"/>
        </w:numPr>
        <w:tabs>
          <w:tab w:val="num" w:pos="1021"/>
        </w:tabs>
        <w:spacing w:before="60"/>
        <w:rPr>
          <w:lang w:val="en-GB"/>
        </w:rPr>
      </w:pPr>
      <w:r w:rsidRPr="00C01B51">
        <w:rPr>
          <w:lang w:val="en-GB"/>
        </w:rPr>
        <w:t>deployment usually in industrial sites;</w:t>
      </w:r>
    </w:p>
    <w:p w:rsidR="007375FD" w:rsidRPr="00C01B51" w:rsidRDefault="007375FD" w:rsidP="00C01B51">
      <w:pPr>
        <w:pStyle w:val="ECCNumbered-LetteredList"/>
        <w:numPr>
          <w:ilvl w:val="0"/>
          <w:numId w:val="41"/>
        </w:numPr>
        <w:tabs>
          <w:tab w:val="num" w:pos="1021"/>
        </w:tabs>
        <w:spacing w:before="60"/>
        <w:rPr>
          <w:lang w:val="en-GB"/>
        </w:rPr>
      </w:pPr>
      <w:r w:rsidRPr="00C01B51">
        <w:rPr>
          <w:lang w:val="en-GB"/>
        </w:rPr>
        <w:t>predominant indoor operation;</w:t>
      </w:r>
    </w:p>
    <w:p w:rsidR="007375FD" w:rsidRPr="00C01B51" w:rsidRDefault="007375FD" w:rsidP="00C01B51">
      <w:pPr>
        <w:pStyle w:val="ECCNumbered-LetteredList"/>
        <w:numPr>
          <w:ilvl w:val="0"/>
          <w:numId w:val="41"/>
        </w:numPr>
        <w:tabs>
          <w:tab w:val="num" w:pos="1021"/>
        </w:tabs>
        <w:spacing w:before="60"/>
        <w:rPr>
          <w:lang w:val="en-GB"/>
        </w:rPr>
      </w:pPr>
      <w:r w:rsidRPr="00C01B51">
        <w:rPr>
          <w:lang w:val="en-GB"/>
        </w:rPr>
        <w:t>expected low deployment rate;</w:t>
      </w:r>
    </w:p>
    <w:p w:rsidR="007375FD" w:rsidRPr="00C01B51" w:rsidRDefault="007375FD" w:rsidP="00C01B51">
      <w:pPr>
        <w:pStyle w:val="ECCNumbered-LetteredList"/>
        <w:numPr>
          <w:ilvl w:val="0"/>
          <w:numId w:val="41"/>
        </w:numPr>
        <w:tabs>
          <w:tab w:val="num" w:pos="1021"/>
        </w:tabs>
        <w:spacing w:before="60"/>
        <w:rPr>
          <w:lang w:val="en-GB"/>
        </w:rPr>
      </w:pPr>
      <w:r w:rsidRPr="00C01B51">
        <w:rPr>
          <w:lang w:val="en-GB"/>
        </w:rPr>
        <w:t>low duty cycle</w:t>
      </w:r>
    </w:p>
    <w:p w:rsidR="007375FD" w:rsidRPr="00C01B51" w:rsidRDefault="007375FD" w:rsidP="00C01B51">
      <w:pPr>
        <w:pStyle w:val="ECCNumbered-LetteredList"/>
        <w:numPr>
          <w:ilvl w:val="0"/>
          <w:numId w:val="41"/>
        </w:numPr>
        <w:tabs>
          <w:tab w:val="num" w:pos="1021"/>
        </w:tabs>
        <w:spacing w:before="60"/>
        <w:rPr>
          <w:lang w:val="en-GB"/>
        </w:rPr>
      </w:pPr>
      <w:proofErr w:type="gramStart"/>
      <w:r w:rsidRPr="00C01B51">
        <w:rPr>
          <w:lang w:val="en-GB"/>
        </w:rPr>
        <w:t>it</w:t>
      </w:r>
      <w:proofErr w:type="gramEnd"/>
      <w:r w:rsidRPr="00C01B51">
        <w:rPr>
          <w:lang w:val="en-GB"/>
        </w:rPr>
        <w:t xml:space="preserve"> is expected that in most of the scenarios for long range RFID system the transmitted power will be less than the proposed maximum limit.</w:t>
      </w:r>
    </w:p>
    <w:p w:rsidR="00047423" w:rsidRPr="00C01B51" w:rsidRDefault="00047423" w:rsidP="002C43C5">
      <w:pPr>
        <w:pStyle w:val="ECCNumbered-LetteredList"/>
        <w:numPr>
          <w:ilvl w:val="0"/>
          <w:numId w:val="0"/>
        </w:numPr>
        <w:tabs>
          <w:tab w:val="num" w:pos="1021"/>
        </w:tabs>
        <w:spacing w:before="60"/>
        <w:rPr>
          <w:lang w:val="en-GB"/>
        </w:rPr>
      </w:pPr>
    </w:p>
    <w:p w:rsidR="00047423" w:rsidRPr="00C01B51" w:rsidRDefault="00047423" w:rsidP="008A54FC">
      <w:pPr>
        <w:pStyle w:val="ECCParagraph"/>
      </w:pPr>
    </w:p>
    <w:p w:rsidR="00047423" w:rsidRPr="00C01B51" w:rsidRDefault="00047423">
      <w:pPr>
        <w:rPr>
          <w:lang w:val="en-GB"/>
        </w:rPr>
        <w:sectPr w:rsidR="00047423" w:rsidRPr="00C01B51" w:rsidSect="00C01B51">
          <w:headerReference w:type="even" r:id="rId49"/>
          <w:headerReference w:type="default" r:id="rId50"/>
          <w:headerReference w:type="first" r:id="rId51"/>
          <w:pgSz w:w="11907" w:h="16840" w:code="9"/>
          <w:pgMar w:top="1440" w:right="1417" w:bottom="1440" w:left="1134" w:header="709" w:footer="709" w:gutter="0"/>
          <w:cols w:space="708"/>
          <w:docGrid w:linePitch="360"/>
        </w:sectPr>
      </w:pPr>
    </w:p>
    <w:p w:rsidR="00047423" w:rsidRPr="00C01B51" w:rsidRDefault="00047423" w:rsidP="00550D79">
      <w:pPr>
        <w:pStyle w:val="ECCAnnexheading1"/>
      </w:pPr>
      <w:bookmarkStart w:id="95" w:name="_Toc522181906"/>
      <w:bookmarkStart w:id="96" w:name="_GoBack"/>
      <w:bookmarkEnd w:id="96"/>
      <w:r w:rsidRPr="00C01B51">
        <w:lastRenderedPageBreak/>
        <w:t>List of reference</w:t>
      </w:r>
      <w:bookmarkEnd w:id="95"/>
    </w:p>
    <w:p w:rsidR="00047423" w:rsidRPr="00C01B51" w:rsidRDefault="00047423" w:rsidP="009E3059">
      <w:pPr>
        <w:pStyle w:val="reference"/>
        <w:numPr>
          <w:ilvl w:val="0"/>
          <w:numId w:val="7"/>
        </w:numPr>
        <w:rPr>
          <w:lang w:val="en-GB"/>
        </w:rPr>
      </w:pPr>
      <w:bookmarkStart w:id="97" w:name="_Ref365280109"/>
      <w:r w:rsidRPr="00C01B51">
        <w:rPr>
          <w:lang w:val="en-GB"/>
        </w:rPr>
        <w:t>ETSI TR 103 059: Electromagnetic compatibility and Radio spectrum Matters (ERM); Short-Range Devices (SRD) for operation in the 13.56 MHz band; System Reference Document for Radio Frequency Identification (RFID) equipment.</w:t>
      </w:r>
      <w:bookmarkEnd w:id="97"/>
    </w:p>
    <w:p w:rsidR="00047423" w:rsidRPr="00C01B51" w:rsidRDefault="00466348" w:rsidP="002155F3">
      <w:pPr>
        <w:pStyle w:val="reference"/>
        <w:numPr>
          <w:ilvl w:val="0"/>
          <w:numId w:val="7"/>
        </w:numPr>
        <w:rPr>
          <w:lang w:val="en-GB"/>
        </w:rPr>
      </w:pPr>
      <w:bookmarkStart w:id="98" w:name="_Ref365280142"/>
      <w:r w:rsidRPr="00C01B51">
        <w:rPr>
          <w:lang w:val="en-GB"/>
        </w:rPr>
        <w:t>ETSI EN 300 330v1.7.1:</w:t>
      </w:r>
      <w:r w:rsidR="00047423" w:rsidRPr="00C01B51">
        <w:rPr>
          <w:lang w:val="en-GB"/>
        </w:rPr>
        <w:t xml:space="preserve"> Electromagnetic compatibility and Radio spectrum Matters (ERM); Short Range Devices (SRD); Radio equipment in the frequency range 9 kHz to 25 MHz and inductive loop systems</w:t>
      </w:r>
      <w:bookmarkEnd w:id="98"/>
    </w:p>
    <w:p w:rsidR="00047423" w:rsidRPr="00C01B51" w:rsidRDefault="00047423" w:rsidP="002155F3">
      <w:pPr>
        <w:pStyle w:val="reference"/>
        <w:numPr>
          <w:ilvl w:val="0"/>
          <w:numId w:val="0"/>
        </w:numPr>
        <w:ind w:left="397"/>
        <w:rPr>
          <w:lang w:val="en-GB"/>
        </w:rPr>
      </w:pPr>
      <w:proofErr w:type="gramStart"/>
      <w:r w:rsidRPr="00C01B51">
        <w:rPr>
          <w:lang w:val="en-GB"/>
        </w:rPr>
        <w:t>in</w:t>
      </w:r>
      <w:proofErr w:type="gramEnd"/>
      <w:r w:rsidRPr="00C01B51">
        <w:rPr>
          <w:lang w:val="en-GB"/>
        </w:rPr>
        <w:t xml:space="preserve"> the frequency range 9 kHz to 30 MHz; Part 1: Technical characteristics and test methods</w:t>
      </w:r>
    </w:p>
    <w:p w:rsidR="00047423" w:rsidRPr="00C01B51" w:rsidRDefault="00047423" w:rsidP="002155F3">
      <w:pPr>
        <w:pStyle w:val="reference"/>
        <w:rPr>
          <w:lang w:val="en-GB"/>
        </w:rPr>
      </w:pPr>
      <w:bookmarkStart w:id="99" w:name="_Ref365280164"/>
      <w:r w:rsidRPr="00C01B51">
        <w:rPr>
          <w:lang w:val="en-GB"/>
        </w:rPr>
        <w:t>ERC RECOMMENDATION 70-03 (</w:t>
      </w:r>
      <w:proofErr w:type="spellStart"/>
      <w:r w:rsidRPr="00C01B51">
        <w:rPr>
          <w:lang w:val="en-GB"/>
        </w:rPr>
        <w:t>Tromsø</w:t>
      </w:r>
      <w:proofErr w:type="spellEnd"/>
      <w:r w:rsidRPr="00C01B51">
        <w:rPr>
          <w:lang w:val="en-GB"/>
        </w:rPr>
        <w:t xml:space="preserve"> 1997 and subsequent amendments) relating to th</w:t>
      </w:r>
      <w:r w:rsidR="00466348" w:rsidRPr="00C01B51">
        <w:rPr>
          <w:lang w:val="en-GB"/>
        </w:rPr>
        <w:t>e use of short range devices (SRD</w:t>
      </w:r>
      <w:r w:rsidRPr="00C01B51">
        <w:rPr>
          <w:lang w:val="en-GB"/>
        </w:rPr>
        <w:t>)</w:t>
      </w:r>
      <w:bookmarkEnd w:id="99"/>
    </w:p>
    <w:p w:rsidR="00047423" w:rsidRPr="00C01B51" w:rsidRDefault="00466348" w:rsidP="002155F3">
      <w:pPr>
        <w:pStyle w:val="reference"/>
        <w:rPr>
          <w:lang w:val="en-GB"/>
        </w:rPr>
      </w:pPr>
      <w:bookmarkStart w:id="100" w:name="_Ref365280280"/>
      <w:r w:rsidRPr="00C01B51">
        <w:rPr>
          <w:lang w:val="en-GB"/>
        </w:rPr>
        <w:t>ERC R</w:t>
      </w:r>
      <w:r w:rsidR="00047423" w:rsidRPr="00C01B51">
        <w:rPr>
          <w:lang w:val="en-GB"/>
        </w:rPr>
        <w:t xml:space="preserve">eport 69: Propagation Model And Interference Range Calculation For </w:t>
      </w:r>
      <w:r w:rsidR="009B0048" w:rsidRPr="00C01B51">
        <w:rPr>
          <w:lang w:val="en-GB"/>
        </w:rPr>
        <w:t>Inductive Systems 10 KHz - 30 MH</w:t>
      </w:r>
      <w:r w:rsidR="00047423" w:rsidRPr="00C01B51">
        <w:rPr>
          <w:lang w:val="en-GB"/>
        </w:rPr>
        <w:t>z;</w:t>
      </w:r>
      <w:bookmarkEnd w:id="100"/>
    </w:p>
    <w:p w:rsidR="00047423" w:rsidRPr="00C01B51" w:rsidRDefault="00047423" w:rsidP="002155F3">
      <w:pPr>
        <w:pStyle w:val="reference"/>
        <w:rPr>
          <w:lang w:val="en-GB"/>
        </w:rPr>
      </w:pPr>
      <w:bookmarkStart w:id="101" w:name="_Ref365281144"/>
      <w:r w:rsidRPr="00C01B51">
        <w:rPr>
          <w:lang w:val="en-GB"/>
        </w:rPr>
        <w:t>ISO 14443: Identification cards – Contactless integrated circuit(s) cards – Proximity cards Part 1: Physical characteristics</w:t>
      </w:r>
      <w:bookmarkEnd w:id="101"/>
    </w:p>
    <w:p w:rsidR="00047423" w:rsidRPr="00C01B51" w:rsidRDefault="00047423" w:rsidP="002155F3">
      <w:pPr>
        <w:pStyle w:val="reference"/>
        <w:rPr>
          <w:lang w:val="en-GB"/>
        </w:rPr>
      </w:pPr>
      <w:bookmarkStart w:id="102" w:name="_Ref365281188"/>
      <w:r w:rsidRPr="00C01B51">
        <w:rPr>
          <w:lang w:val="en-GB"/>
        </w:rPr>
        <w:t>ISO 15693-3: Identification cards — Contactless integrated circuit(s) cards — Vicinity cards</w:t>
      </w:r>
      <w:bookmarkEnd w:id="102"/>
    </w:p>
    <w:p w:rsidR="00047423" w:rsidRPr="00C01B51" w:rsidRDefault="00466348" w:rsidP="002155F3">
      <w:pPr>
        <w:pStyle w:val="reference"/>
        <w:rPr>
          <w:lang w:val="en-GB"/>
        </w:rPr>
      </w:pPr>
      <w:bookmarkStart w:id="103" w:name="_Ref365281170"/>
      <w:r w:rsidRPr="00C01B51">
        <w:rPr>
          <w:lang w:val="en-GB"/>
        </w:rPr>
        <w:t xml:space="preserve">ISO 18000-3: </w:t>
      </w:r>
      <w:r w:rsidR="00047423" w:rsidRPr="00C01B51">
        <w:rPr>
          <w:lang w:val="en-GB"/>
        </w:rPr>
        <w:t>Information technology — Radio frequency identification for item management — Part 3: Parameters for air interface communications at 13.56 MHz</w:t>
      </w:r>
      <w:bookmarkEnd w:id="103"/>
    </w:p>
    <w:p w:rsidR="00047423" w:rsidRPr="00C01B51" w:rsidRDefault="00047423" w:rsidP="002155F3">
      <w:pPr>
        <w:pStyle w:val="reference"/>
        <w:rPr>
          <w:lang w:val="en-GB"/>
        </w:rPr>
      </w:pPr>
      <w:bookmarkStart w:id="104" w:name="_Ref365296189"/>
      <w:r w:rsidRPr="00C01B51">
        <w:rPr>
          <w:lang w:val="en-GB"/>
        </w:rPr>
        <w:t>NFC: 1)</w:t>
      </w:r>
      <w:r w:rsidRPr="00C01B51">
        <w:rPr>
          <w:lang w:val="en-GB"/>
        </w:rPr>
        <w:tab/>
        <w:t>ECMA-340 “Near Field Communication – Interface and Protocol</w:t>
      </w:r>
      <w:bookmarkEnd w:id="104"/>
      <w:r w:rsidRPr="00C01B51">
        <w:rPr>
          <w:lang w:val="en-GB"/>
        </w:rPr>
        <w:t xml:space="preserve"> </w:t>
      </w:r>
    </w:p>
    <w:p w:rsidR="00047423" w:rsidRPr="00C01B51" w:rsidRDefault="00047423" w:rsidP="002155F3">
      <w:pPr>
        <w:pStyle w:val="reference"/>
        <w:rPr>
          <w:lang w:val="en-GB"/>
        </w:rPr>
      </w:pPr>
      <w:bookmarkStart w:id="105" w:name="_Ref365296687"/>
      <w:r w:rsidRPr="00C01B51">
        <w:rPr>
          <w:lang w:val="en-GB"/>
        </w:rPr>
        <w:t>CEPT/ERC/RECOMMENDATION 74-01</w:t>
      </w:r>
      <w:bookmarkEnd w:id="105"/>
      <w:r w:rsidR="00466348" w:rsidRPr="00C01B51">
        <w:rPr>
          <w:lang w:val="en-GB"/>
        </w:rPr>
        <w:t xml:space="preserve"> </w:t>
      </w:r>
      <w:r w:rsidR="00466348" w:rsidRPr="00C01B51">
        <w:rPr>
          <w:rFonts w:cs="Arial"/>
          <w:lang w:val="en-GB"/>
        </w:rPr>
        <w:t xml:space="preserve">on </w:t>
      </w:r>
      <w:r w:rsidR="00466348" w:rsidRPr="00C01B51">
        <w:rPr>
          <w:rFonts w:cs="Arial"/>
          <w:szCs w:val="20"/>
          <w:lang w:val="en-GB"/>
        </w:rPr>
        <w:t>Unwanted Emissions in the Spurious Domain</w:t>
      </w:r>
    </w:p>
    <w:p w:rsidR="00047423" w:rsidRPr="00C01B51" w:rsidRDefault="00047423" w:rsidP="002155F3">
      <w:pPr>
        <w:pStyle w:val="reference"/>
        <w:rPr>
          <w:lang w:val="en-GB"/>
        </w:rPr>
      </w:pPr>
      <w:bookmarkStart w:id="106" w:name="_Ref365297717"/>
      <w:r w:rsidRPr="00C01B51">
        <w:rPr>
          <w:lang w:val="en-GB"/>
        </w:rPr>
        <w:t>EC Decision: 2011/829/EU</w:t>
      </w:r>
      <w:bookmarkEnd w:id="106"/>
      <w:r w:rsidR="00466348" w:rsidRPr="00C01B51">
        <w:rPr>
          <w:lang w:val="en-GB"/>
        </w:rPr>
        <w:t xml:space="preserve"> </w:t>
      </w:r>
      <w:r w:rsidR="00466348" w:rsidRPr="00C01B51">
        <w:rPr>
          <w:rFonts w:cs="Arial"/>
          <w:szCs w:val="20"/>
          <w:lang w:val="en-GB"/>
        </w:rPr>
        <w:t>Commission Decision of 8 December 2011 amending Decision 2006/771/EC on the harmonisation of the radio spectrum for use by short-range devices</w:t>
      </w:r>
    </w:p>
    <w:p w:rsidR="00047423" w:rsidRPr="00C01B51" w:rsidRDefault="00466348" w:rsidP="002155F3">
      <w:pPr>
        <w:pStyle w:val="reference"/>
        <w:rPr>
          <w:lang w:val="en-GB"/>
        </w:rPr>
      </w:pPr>
      <w:bookmarkStart w:id="107" w:name="_Ref365298643"/>
      <w:r w:rsidRPr="00C01B51">
        <w:rPr>
          <w:lang w:val="en-GB"/>
        </w:rPr>
        <w:t>ECC R</w:t>
      </w:r>
      <w:r w:rsidR="00047423" w:rsidRPr="00C01B51">
        <w:rPr>
          <w:lang w:val="en-GB"/>
        </w:rPr>
        <w:t>eport 67: Compatibility Study For Generic Limits For The</w:t>
      </w:r>
      <w:r w:rsidRPr="00C01B51">
        <w:rPr>
          <w:lang w:val="en-GB"/>
        </w:rPr>
        <w:t xml:space="preserve"> Emission Levels Of Inductive SRD</w:t>
      </w:r>
      <w:r w:rsidR="00047423" w:rsidRPr="00C01B51">
        <w:rPr>
          <w:lang w:val="en-GB"/>
        </w:rPr>
        <w:t>s Below 30 MHz</w:t>
      </w:r>
      <w:bookmarkEnd w:id="107"/>
    </w:p>
    <w:p w:rsidR="00047423" w:rsidRPr="00C01B51" w:rsidRDefault="00047423" w:rsidP="002155F3">
      <w:pPr>
        <w:pStyle w:val="reference"/>
        <w:rPr>
          <w:lang w:val="en-GB"/>
        </w:rPr>
      </w:pPr>
      <w:bookmarkStart w:id="108" w:name="_Ref365298755"/>
      <w:r w:rsidRPr="00C01B51">
        <w:rPr>
          <w:lang w:val="en-GB"/>
        </w:rPr>
        <w:t>ERC REPORT 74: Compatibility Between Radio Frequency Identification Devices (</w:t>
      </w:r>
      <w:proofErr w:type="spellStart"/>
      <w:r w:rsidRPr="00C01B51">
        <w:rPr>
          <w:lang w:val="en-GB"/>
        </w:rPr>
        <w:t>Rfid</w:t>
      </w:r>
      <w:proofErr w:type="spellEnd"/>
      <w:r w:rsidRPr="00C01B51">
        <w:rPr>
          <w:lang w:val="en-GB"/>
        </w:rPr>
        <w:t>) And The</w:t>
      </w:r>
      <w:r w:rsidRPr="00C01B51">
        <w:rPr>
          <w:lang w:val="en-GB"/>
        </w:rPr>
        <w:tab/>
      </w:r>
      <w:r w:rsidR="00466348" w:rsidRPr="00C01B51">
        <w:rPr>
          <w:lang w:val="en-GB"/>
        </w:rPr>
        <w:t xml:space="preserve"> </w:t>
      </w:r>
      <w:proofErr w:type="spellStart"/>
      <w:r w:rsidR="00466348" w:rsidRPr="00C01B51">
        <w:rPr>
          <w:lang w:val="en-GB"/>
        </w:rPr>
        <w:t>Radioastronomy</w:t>
      </w:r>
      <w:proofErr w:type="spellEnd"/>
      <w:r w:rsidR="00466348" w:rsidRPr="00C01B51">
        <w:rPr>
          <w:lang w:val="en-GB"/>
        </w:rPr>
        <w:t xml:space="preserve"> Service At 13 MH</w:t>
      </w:r>
      <w:r w:rsidRPr="00C01B51">
        <w:rPr>
          <w:lang w:val="en-GB"/>
        </w:rPr>
        <w:t>z</w:t>
      </w:r>
      <w:bookmarkEnd w:id="108"/>
    </w:p>
    <w:p w:rsidR="00047423" w:rsidRPr="00C01B51" w:rsidRDefault="00047423" w:rsidP="002155F3">
      <w:pPr>
        <w:pStyle w:val="reference"/>
        <w:rPr>
          <w:lang w:val="en-GB"/>
        </w:rPr>
      </w:pPr>
      <w:bookmarkStart w:id="109" w:name="_Ref365298886"/>
      <w:r w:rsidRPr="00C01B51">
        <w:rPr>
          <w:lang w:val="en-GB"/>
        </w:rPr>
        <w:t xml:space="preserve">BNetzA </w:t>
      </w:r>
      <w:proofErr w:type="gramStart"/>
      <w:r w:rsidRPr="00C01B51">
        <w:rPr>
          <w:lang w:val="en-GB"/>
        </w:rPr>
        <w:t>report :</w:t>
      </w:r>
      <w:proofErr w:type="gramEnd"/>
      <w:r w:rsidRPr="00C01B51">
        <w:rPr>
          <w:lang w:val="en-GB"/>
        </w:rPr>
        <w:t xml:space="preserve"> Measurement Report</w:t>
      </w:r>
      <w:r w:rsidRPr="00C01B51">
        <w:rPr>
          <w:lang w:val="en-GB"/>
        </w:rPr>
        <w:tab/>
        <w:t>G531/00675/12.  Measurements to characterize HF RFID signals and to determine the interference to the HF broadcast service</w:t>
      </w:r>
      <w:bookmarkEnd w:id="109"/>
    </w:p>
    <w:p w:rsidR="00047423" w:rsidRPr="00C01B51" w:rsidRDefault="00047423" w:rsidP="002155F3">
      <w:pPr>
        <w:pStyle w:val="reference"/>
        <w:rPr>
          <w:lang w:val="en-GB"/>
        </w:rPr>
      </w:pPr>
      <w:bookmarkStart w:id="110" w:name="_Ref365299238"/>
      <w:proofErr w:type="spellStart"/>
      <w:r w:rsidRPr="00C01B51">
        <w:rPr>
          <w:lang w:val="en-GB"/>
        </w:rPr>
        <w:t>Tecsun</w:t>
      </w:r>
      <w:proofErr w:type="spellEnd"/>
      <w:r w:rsidRPr="00C01B51">
        <w:rPr>
          <w:lang w:val="en-GB"/>
        </w:rPr>
        <w:t xml:space="preserve"> PL-600 AM/FM/LW SSB Shortwave Radio: </w:t>
      </w:r>
      <w:hyperlink r:id="rId52" w:history="1">
        <w:r w:rsidRPr="00C01B51">
          <w:rPr>
            <w:rStyle w:val="Hyperlink"/>
            <w:lang w:val="en-GB"/>
          </w:rPr>
          <w:t>http://tecsunradio.com/2011/12/29/tecsun-pl210-english-manual-pdf-dowload/</w:t>
        </w:r>
      </w:hyperlink>
      <w:bookmarkEnd w:id="110"/>
    </w:p>
    <w:p w:rsidR="00047423" w:rsidRPr="00C01B51" w:rsidRDefault="00047423" w:rsidP="008A54FC">
      <w:pPr>
        <w:pStyle w:val="ECCParagraph"/>
      </w:pPr>
    </w:p>
    <w:sectPr w:rsidR="00047423" w:rsidRPr="00C01B51" w:rsidSect="008A54F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F34" w:rsidRDefault="00997F34" w:rsidP="008A54FC">
      <w:r>
        <w:separator/>
      </w:r>
    </w:p>
  </w:endnote>
  <w:endnote w:type="continuationSeparator" w:id="0">
    <w:p w:rsidR="00997F34" w:rsidRDefault="00997F34"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F34" w:rsidRDefault="00997F34" w:rsidP="008A54FC">
      <w:r>
        <w:separator/>
      </w:r>
    </w:p>
  </w:footnote>
  <w:footnote w:type="continuationSeparator" w:id="0">
    <w:p w:rsidR="00997F34" w:rsidRDefault="00997F34"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34" w:rsidRPr="007C5F95" w:rsidRDefault="00997F34">
    <w:pPr>
      <w:pStyle w:val="Header"/>
      <w:rPr>
        <w:b w:val="0"/>
        <w:lang w:val="da-DK"/>
      </w:rPr>
    </w:pPr>
    <w:r w:rsidRPr="007C5F95">
      <w:rPr>
        <w:b w:val="0"/>
        <w:lang w:val="da-DK"/>
      </w:rPr>
      <w:t>Draft ECC REPORT XXX</w:t>
    </w:r>
  </w:p>
  <w:p w:rsidR="00997F34" w:rsidRPr="007C5F95" w:rsidRDefault="00997F34">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864B8B">
      <w:rPr>
        <w:noProof/>
        <w:szCs w:val="16"/>
        <w:lang w:val="da-DK"/>
      </w:rPr>
      <w:t>45</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34" w:rsidRPr="007C5F95" w:rsidRDefault="00997F34" w:rsidP="008A54FC">
    <w:pPr>
      <w:pStyle w:val="Header"/>
      <w:jc w:val="right"/>
      <w:rPr>
        <w:b w:val="0"/>
        <w:lang w:val="da-DK"/>
      </w:rPr>
    </w:pPr>
    <w:r w:rsidRPr="007C5F95">
      <w:rPr>
        <w:b w:val="0"/>
        <w:lang w:val="da-DK"/>
      </w:rPr>
      <w:t>Draft ECC REPORT XXX</w:t>
    </w:r>
  </w:p>
  <w:p w:rsidR="00997F34" w:rsidRPr="007C5F95" w:rsidRDefault="00997F34"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864B8B">
      <w:rPr>
        <w:noProof/>
        <w:szCs w:val="16"/>
        <w:lang w:val="da-DK"/>
      </w:rPr>
      <w:t>45</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34" w:rsidRDefault="00997F34">
    <w:pPr>
      <w:pStyle w:val="Header"/>
    </w:pPr>
    <w:r>
      <w:rPr>
        <w:noProof/>
        <w:lang w:val="da-DK" w:eastAsia="da-DK"/>
      </w:rPr>
      <w:drawing>
        <wp:anchor distT="0" distB="0" distL="114300" distR="114300" simplePos="0" relativeHeight="251658240" behindDoc="0" locked="0" layoutInCell="1" allowOverlap="1" wp14:anchorId="22FE3AFF" wp14:editId="0E2A1B49">
          <wp:simplePos x="0" y="0"/>
          <wp:positionH relativeFrom="page">
            <wp:posOffset>5717540</wp:posOffset>
          </wp:positionH>
          <wp:positionV relativeFrom="page">
            <wp:posOffset>648335</wp:posOffset>
          </wp:positionV>
          <wp:extent cx="1461770" cy="546100"/>
          <wp:effectExtent l="0" t="0" r="5080" b="6350"/>
          <wp:wrapNone/>
          <wp:docPr id="108"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57216" behindDoc="0" locked="0" layoutInCell="1" allowOverlap="1" wp14:anchorId="00658069" wp14:editId="50FBFB29">
          <wp:simplePos x="0" y="0"/>
          <wp:positionH relativeFrom="page">
            <wp:posOffset>572770</wp:posOffset>
          </wp:positionH>
          <wp:positionV relativeFrom="page">
            <wp:posOffset>457200</wp:posOffset>
          </wp:positionV>
          <wp:extent cx="889000" cy="889000"/>
          <wp:effectExtent l="0" t="0" r="6350" b="6350"/>
          <wp:wrapNone/>
          <wp:docPr id="109"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34" w:rsidRPr="007C5F95" w:rsidRDefault="00997F34">
    <w:pPr>
      <w:pStyle w:val="Header"/>
      <w:rPr>
        <w:szCs w:val="16"/>
        <w:lang w:val="da-DK"/>
      </w:rPr>
    </w:pPr>
    <w:r>
      <w:rPr>
        <w:lang w:val="da-DK"/>
      </w:rPr>
      <w:t>ECC REPORT 208 -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D0072" w:rsidRPr="005D0072">
      <w:rPr>
        <w:noProof/>
        <w:szCs w:val="16"/>
        <w:lang w:val="da-DK"/>
      </w:rPr>
      <w:t>44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34" w:rsidRPr="007C5F95" w:rsidRDefault="00997F34" w:rsidP="008A54FC">
    <w:pPr>
      <w:pStyle w:val="Header"/>
      <w:jc w:val="right"/>
      <w:rPr>
        <w:szCs w:val="16"/>
        <w:lang w:val="da-DK"/>
      </w:rPr>
    </w:pPr>
    <w:r>
      <w:rPr>
        <w:lang w:val="da-DK"/>
      </w:rPr>
      <w:t>ECC REPORT 208 -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D0072" w:rsidRPr="005D0072">
      <w:rPr>
        <w:noProof/>
        <w:szCs w:val="16"/>
        <w:lang w:val="da-DK"/>
      </w:rPr>
      <w:t>45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34" w:rsidRPr="001223D0" w:rsidRDefault="00997F34"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871D3"/>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
    <w:nsid w:val="17F556CB"/>
    <w:multiLevelType w:val="hybridMultilevel"/>
    <w:tmpl w:val="BFB03336"/>
    <w:lvl w:ilvl="0" w:tplc="04070001">
      <w:start w:val="1"/>
      <w:numFmt w:val="bullet"/>
      <w:lvlText w:val=""/>
      <w:lvlJc w:val="left"/>
      <w:pPr>
        <w:ind w:left="720" w:hanging="360"/>
      </w:pPr>
      <w:rPr>
        <w:rFonts w:ascii="Symbol" w:hAnsi="Symbol" w:hint="default"/>
      </w:rPr>
    </w:lvl>
    <w:lvl w:ilvl="1" w:tplc="00DA199A">
      <w:numFmt w:val="bullet"/>
      <w:lvlText w:val=""/>
      <w:lvlJc w:val="left"/>
      <w:pPr>
        <w:ind w:left="644" w:hanging="360"/>
      </w:pPr>
      <w:rPr>
        <w:rFonts w:ascii="Wingdings" w:eastAsia="Times New Roman"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E674B7"/>
    <w:multiLevelType w:val="hybridMultilevel"/>
    <w:tmpl w:val="011E5BE6"/>
    <w:lvl w:ilvl="0" w:tplc="680872B6">
      <w:numFmt w:val="bullet"/>
      <w:lvlText w:val="-"/>
      <w:lvlJc w:val="left"/>
      <w:pPr>
        <w:ind w:left="720" w:hanging="360"/>
      </w:pPr>
      <w:rPr>
        <w:rFonts w:ascii="Arial" w:eastAsia="MS Mincho"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CFD3D18"/>
    <w:multiLevelType w:val="hybridMultilevel"/>
    <w:tmpl w:val="17D49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965ADD"/>
    <w:multiLevelType w:val="hybridMultilevel"/>
    <w:tmpl w:val="6848EC44"/>
    <w:lvl w:ilvl="0" w:tplc="A7947E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7">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26EB343B"/>
    <w:multiLevelType w:val="hybridMultilevel"/>
    <w:tmpl w:val="7ADE09DC"/>
    <w:lvl w:ilvl="0" w:tplc="0407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2593758"/>
    <w:multiLevelType w:val="hybridMultilevel"/>
    <w:tmpl w:val="DBF60D24"/>
    <w:lvl w:ilvl="0" w:tplc="56CC27A0">
      <w:start w:val="1"/>
      <w:numFmt w:val="lowerLetter"/>
      <w:lvlText w:val="%1."/>
      <w:lvlJc w:val="left"/>
      <w:pPr>
        <w:ind w:left="720" w:hanging="360"/>
      </w:pPr>
      <w:rPr>
        <w:rFonts w:ascii="Arial" w:hAnsi="Arial"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3D000B8"/>
    <w:multiLevelType w:val="hybridMultilevel"/>
    <w:tmpl w:val="966C22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2">
    <w:nsid w:val="3D163F7A"/>
    <w:multiLevelType w:val="multilevel"/>
    <w:tmpl w:val="AFF0222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3">
    <w:nsid w:val="407F1AEB"/>
    <w:multiLevelType w:val="hybridMultilevel"/>
    <w:tmpl w:val="D8DC08C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0D0D25"/>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5">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7">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4A167D77"/>
    <w:multiLevelType w:val="hybridMultilevel"/>
    <w:tmpl w:val="12DAABB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0">
    <w:nsid w:val="54A45B8F"/>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2">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3">
    <w:nsid w:val="5C980E3F"/>
    <w:multiLevelType w:val="hybridMultilevel"/>
    <w:tmpl w:val="6082B71A"/>
    <w:lvl w:ilvl="0" w:tplc="56CC27A0">
      <w:start w:val="1"/>
      <w:numFmt w:val="lowerLetter"/>
      <w:lvlText w:val="%1."/>
      <w:lvlJc w:val="left"/>
      <w:pPr>
        <w:ind w:left="720" w:hanging="360"/>
      </w:pPr>
      <w:rPr>
        <w:rFonts w:ascii="Arial" w:hAnsi="Arial"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5">
    <w:nsid w:val="61C629C6"/>
    <w:multiLevelType w:val="hybridMultilevel"/>
    <w:tmpl w:val="8A44C088"/>
    <w:lvl w:ilvl="0" w:tplc="56CC27A0">
      <w:start w:val="1"/>
      <w:numFmt w:val="lowerLetter"/>
      <w:lvlText w:val="%1."/>
      <w:lvlJc w:val="left"/>
      <w:pPr>
        <w:ind w:left="1080" w:hanging="360"/>
      </w:pPr>
      <w:rPr>
        <w:rFonts w:ascii="Arial" w:hAnsi="Arial" w:hint="default"/>
        <w:color w:val="C00000"/>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65B06B9D"/>
    <w:multiLevelType w:val="hybridMultilevel"/>
    <w:tmpl w:val="A6EC34EE"/>
    <w:lvl w:ilvl="0" w:tplc="9718E700">
      <w:start w:val="13"/>
      <w:numFmt w:val="bullet"/>
      <w:lvlText w:val=""/>
      <w:lvlJc w:val="left"/>
      <w:pPr>
        <w:ind w:left="1920" w:hanging="360"/>
      </w:pPr>
      <w:rPr>
        <w:rFonts w:ascii="Wingdings" w:eastAsia="Times New Roman" w:hAnsi="Wingdings" w:hint="default"/>
      </w:rPr>
    </w:lvl>
    <w:lvl w:ilvl="1" w:tplc="04090003" w:tentative="1">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7">
    <w:nsid w:val="66E36C84"/>
    <w:multiLevelType w:val="multilevel"/>
    <w:tmpl w:val="FCEC7FBC"/>
    <w:numStyleLink w:val="ECCBullets"/>
  </w:abstractNum>
  <w:abstractNum w:abstractNumId="28">
    <w:nsid w:val="67AE39F1"/>
    <w:multiLevelType w:val="hybridMultilevel"/>
    <w:tmpl w:val="48404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nsid w:val="72282DE1"/>
    <w:multiLevelType w:val="hybridMultilevel"/>
    <w:tmpl w:val="C4FA323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6BA0D42"/>
    <w:multiLevelType w:val="hybridMultilevel"/>
    <w:tmpl w:val="A342AC64"/>
    <w:lvl w:ilvl="0" w:tplc="76FACB6C">
      <w:start w:val="1"/>
      <w:numFmt w:val="lowerLetter"/>
      <w:lvlText w:val="%1)"/>
      <w:lvlJc w:val="left"/>
      <w:pPr>
        <w:ind w:left="1212" w:hanging="360"/>
      </w:pPr>
      <w:rPr>
        <w:rFonts w:cs="Times New Roman" w:hint="default"/>
      </w:rPr>
    </w:lvl>
    <w:lvl w:ilvl="1" w:tplc="04090019" w:tentative="1">
      <w:start w:val="1"/>
      <w:numFmt w:val="lowerLetter"/>
      <w:lvlText w:val="%2."/>
      <w:lvlJc w:val="left"/>
      <w:pPr>
        <w:ind w:left="1932" w:hanging="360"/>
      </w:pPr>
      <w:rPr>
        <w:rFonts w:cs="Times New Roman"/>
      </w:rPr>
    </w:lvl>
    <w:lvl w:ilvl="2" w:tplc="0409001B" w:tentative="1">
      <w:start w:val="1"/>
      <w:numFmt w:val="lowerRoman"/>
      <w:lvlText w:val="%3."/>
      <w:lvlJc w:val="right"/>
      <w:pPr>
        <w:ind w:left="2652" w:hanging="180"/>
      </w:pPr>
      <w:rPr>
        <w:rFonts w:cs="Times New Roman"/>
      </w:rPr>
    </w:lvl>
    <w:lvl w:ilvl="3" w:tplc="0409000F" w:tentative="1">
      <w:start w:val="1"/>
      <w:numFmt w:val="decimal"/>
      <w:lvlText w:val="%4."/>
      <w:lvlJc w:val="left"/>
      <w:pPr>
        <w:ind w:left="3372" w:hanging="360"/>
      </w:pPr>
      <w:rPr>
        <w:rFonts w:cs="Times New Roman"/>
      </w:rPr>
    </w:lvl>
    <w:lvl w:ilvl="4" w:tplc="04090019" w:tentative="1">
      <w:start w:val="1"/>
      <w:numFmt w:val="lowerLetter"/>
      <w:lvlText w:val="%5."/>
      <w:lvlJc w:val="left"/>
      <w:pPr>
        <w:ind w:left="4092" w:hanging="360"/>
      </w:pPr>
      <w:rPr>
        <w:rFonts w:cs="Times New Roman"/>
      </w:rPr>
    </w:lvl>
    <w:lvl w:ilvl="5" w:tplc="0409001B" w:tentative="1">
      <w:start w:val="1"/>
      <w:numFmt w:val="lowerRoman"/>
      <w:lvlText w:val="%6."/>
      <w:lvlJc w:val="right"/>
      <w:pPr>
        <w:ind w:left="4812" w:hanging="180"/>
      </w:pPr>
      <w:rPr>
        <w:rFonts w:cs="Times New Roman"/>
      </w:rPr>
    </w:lvl>
    <w:lvl w:ilvl="6" w:tplc="0409000F" w:tentative="1">
      <w:start w:val="1"/>
      <w:numFmt w:val="decimal"/>
      <w:lvlText w:val="%7."/>
      <w:lvlJc w:val="left"/>
      <w:pPr>
        <w:ind w:left="5532" w:hanging="360"/>
      </w:pPr>
      <w:rPr>
        <w:rFonts w:cs="Times New Roman"/>
      </w:rPr>
    </w:lvl>
    <w:lvl w:ilvl="7" w:tplc="04090019" w:tentative="1">
      <w:start w:val="1"/>
      <w:numFmt w:val="lowerLetter"/>
      <w:lvlText w:val="%8."/>
      <w:lvlJc w:val="left"/>
      <w:pPr>
        <w:ind w:left="6252" w:hanging="360"/>
      </w:pPr>
      <w:rPr>
        <w:rFonts w:cs="Times New Roman"/>
      </w:rPr>
    </w:lvl>
    <w:lvl w:ilvl="8" w:tplc="0409001B" w:tentative="1">
      <w:start w:val="1"/>
      <w:numFmt w:val="lowerRoman"/>
      <w:lvlText w:val="%9."/>
      <w:lvlJc w:val="right"/>
      <w:pPr>
        <w:ind w:left="6972" w:hanging="180"/>
      </w:pPr>
      <w:rPr>
        <w:rFonts w:cs="Times New Roman"/>
      </w:rPr>
    </w:lvl>
  </w:abstractNum>
  <w:abstractNum w:abstractNumId="32">
    <w:nsid w:val="77486863"/>
    <w:multiLevelType w:val="hybridMultilevel"/>
    <w:tmpl w:val="B98E2A92"/>
    <w:lvl w:ilvl="0" w:tplc="0407000F">
      <w:start w:val="1"/>
      <w:numFmt w:val="decimal"/>
      <w:lvlText w:val="%1."/>
      <w:lvlJc w:val="left"/>
      <w:pPr>
        <w:ind w:left="645" w:hanging="360"/>
      </w:pPr>
      <w:rPr>
        <w:rFonts w:cs="Times New Roman" w:hint="default"/>
      </w:rPr>
    </w:lvl>
    <w:lvl w:ilvl="1" w:tplc="04090003" w:tentative="1">
      <w:start w:val="1"/>
      <w:numFmt w:val="bullet"/>
      <w:lvlText w:val="o"/>
      <w:lvlJc w:val="left"/>
      <w:pPr>
        <w:ind w:left="1365" w:hanging="360"/>
      </w:pPr>
      <w:rPr>
        <w:rFonts w:ascii="Courier New" w:hAnsi="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3">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6"/>
  </w:num>
  <w:num w:numId="2">
    <w:abstractNumId w:val="12"/>
  </w:num>
  <w:num w:numId="3">
    <w:abstractNumId w:val="33"/>
  </w:num>
  <w:num w:numId="4">
    <w:abstractNumId w:val="17"/>
  </w:num>
  <w:num w:numId="5">
    <w:abstractNumId w:val="7"/>
  </w:num>
  <w:num w:numId="6">
    <w:abstractNumId w:val="15"/>
  </w:num>
  <w:num w:numId="7">
    <w:abstractNumId w:val="15"/>
    <w:lvlOverride w:ilvl="0">
      <w:startOverride w:val="1"/>
    </w:lvlOverride>
  </w:num>
  <w:num w:numId="8">
    <w:abstractNumId w:val="1"/>
  </w:num>
  <w:num w:numId="9">
    <w:abstractNumId w:val="27"/>
  </w:num>
  <w:num w:numId="10">
    <w:abstractNumId w:val="22"/>
  </w:num>
  <w:num w:numId="11">
    <w:abstractNumId w:val="16"/>
  </w:num>
  <w:num w:numId="12">
    <w:abstractNumId w:val="11"/>
  </w:num>
  <w:num w:numId="13">
    <w:abstractNumId w:val="24"/>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0"/>
  </w:num>
  <w:num w:numId="20">
    <w:abstractNumId w:val="31"/>
  </w:num>
  <w:num w:numId="21">
    <w:abstractNumId w:val="32"/>
  </w:num>
  <w:num w:numId="22">
    <w:abstractNumId w:val="3"/>
  </w:num>
  <w:num w:numId="23">
    <w:abstractNumId w:val="26"/>
  </w:num>
  <w:num w:numId="24">
    <w:abstractNumId w:val="30"/>
  </w:num>
  <w:num w:numId="25">
    <w:abstractNumId w:val="28"/>
  </w:num>
  <w:num w:numId="26">
    <w:abstractNumId w:val="2"/>
  </w:num>
  <w:num w:numId="27">
    <w:abstractNumId w:val="4"/>
  </w:num>
  <w:num w:numId="28">
    <w:abstractNumId w:val="8"/>
  </w:num>
  <w:num w:numId="29">
    <w:abstractNumId w:val="6"/>
  </w:num>
  <w:num w:numId="30">
    <w:abstractNumId w:val="6"/>
  </w:num>
  <w:num w:numId="31">
    <w:abstractNumId w:val="6"/>
  </w:num>
  <w:num w:numId="32">
    <w:abstractNumId w:val="6"/>
  </w:num>
  <w:num w:numId="33">
    <w:abstractNumId w:val="0"/>
  </w:num>
  <w:num w:numId="34">
    <w:abstractNumId w:val="14"/>
  </w:num>
  <w:num w:numId="35">
    <w:abstractNumId w:val="18"/>
  </w:num>
  <w:num w:numId="36">
    <w:abstractNumId w:val="13"/>
  </w:num>
  <w:num w:numId="37">
    <w:abstractNumId w:val="10"/>
  </w:num>
  <w:num w:numId="38">
    <w:abstractNumId w:val="25"/>
  </w:num>
  <w:num w:numId="39">
    <w:abstractNumId w:val="5"/>
  </w:num>
  <w:num w:numId="40">
    <w:abstractNumId w:val="9"/>
  </w:num>
  <w:num w:numId="41">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attachedTemplate r:id="rId1"/>
  <w:trackRevisions/>
  <w:documentProtection w:formatting="1" w:enforcement="1" w:cryptProviderType="rsaFull" w:cryptAlgorithmClass="hash" w:cryptAlgorithmType="typeAny" w:cryptAlgorithmSid="4" w:cryptSpinCount="100000" w:hash="/e3VawIbyBveesUdQlfZ91R0S3s=" w:salt="uA5z5bcBKpLdDMZw6b10dw=="/>
  <w:defaultTabStop w:val="720"/>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3C5"/>
    <w:rsid w:val="00000ADA"/>
    <w:rsid w:val="00020614"/>
    <w:rsid w:val="00037D45"/>
    <w:rsid w:val="000431FB"/>
    <w:rsid w:val="000450E6"/>
    <w:rsid w:val="00047423"/>
    <w:rsid w:val="000521D7"/>
    <w:rsid w:val="00063E1C"/>
    <w:rsid w:val="00067793"/>
    <w:rsid w:val="00080D86"/>
    <w:rsid w:val="00082DD7"/>
    <w:rsid w:val="0008604E"/>
    <w:rsid w:val="0008695B"/>
    <w:rsid w:val="00092B06"/>
    <w:rsid w:val="0009693F"/>
    <w:rsid w:val="000A757F"/>
    <w:rsid w:val="000C0149"/>
    <w:rsid w:val="000C0260"/>
    <w:rsid w:val="000C028F"/>
    <w:rsid w:val="000C054A"/>
    <w:rsid w:val="000D2AC4"/>
    <w:rsid w:val="000D358E"/>
    <w:rsid w:val="000D60B6"/>
    <w:rsid w:val="000E04E3"/>
    <w:rsid w:val="000E42F5"/>
    <w:rsid w:val="000E57DA"/>
    <w:rsid w:val="000F1C93"/>
    <w:rsid w:val="0010281B"/>
    <w:rsid w:val="001028DA"/>
    <w:rsid w:val="0010769E"/>
    <w:rsid w:val="0011213A"/>
    <w:rsid w:val="00115E2C"/>
    <w:rsid w:val="001223D0"/>
    <w:rsid w:val="00123E54"/>
    <w:rsid w:val="00126F45"/>
    <w:rsid w:val="001275A0"/>
    <w:rsid w:val="0013376A"/>
    <w:rsid w:val="0015017D"/>
    <w:rsid w:val="001502BF"/>
    <w:rsid w:val="00154929"/>
    <w:rsid w:val="0015643F"/>
    <w:rsid w:val="00172F1F"/>
    <w:rsid w:val="00176C68"/>
    <w:rsid w:val="00182AA9"/>
    <w:rsid w:val="00183810"/>
    <w:rsid w:val="00183FE0"/>
    <w:rsid w:val="00193AC8"/>
    <w:rsid w:val="00195BC6"/>
    <w:rsid w:val="00197A67"/>
    <w:rsid w:val="001C55B2"/>
    <w:rsid w:val="001C5716"/>
    <w:rsid w:val="001C709D"/>
    <w:rsid w:val="001E07C3"/>
    <w:rsid w:val="001E150F"/>
    <w:rsid w:val="001E17D1"/>
    <w:rsid w:val="001F1ABA"/>
    <w:rsid w:val="00201C8F"/>
    <w:rsid w:val="00211212"/>
    <w:rsid w:val="002155F3"/>
    <w:rsid w:val="00221A7C"/>
    <w:rsid w:val="0025554B"/>
    <w:rsid w:val="002727A2"/>
    <w:rsid w:val="00274F84"/>
    <w:rsid w:val="00282E71"/>
    <w:rsid w:val="00284262"/>
    <w:rsid w:val="00287D64"/>
    <w:rsid w:val="002A207E"/>
    <w:rsid w:val="002B28B7"/>
    <w:rsid w:val="002B3662"/>
    <w:rsid w:val="002C05A8"/>
    <w:rsid w:val="002C2114"/>
    <w:rsid w:val="002C43C5"/>
    <w:rsid w:val="002D0E43"/>
    <w:rsid w:val="002D2299"/>
    <w:rsid w:val="002D39D4"/>
    <w:rsid w:val="002E439E"/>
    <w:rsid w:val="002E4E70"/>
    <w:rsid w:val="003250D7"/>
    <w:rsid w:val="00335BD0"/>
    <w:rsid w:val="003446C8"/>
    <w:rsid w:val="003520FC"/>
    <w:rsid w:val="00360D4B"/>
    <w:rsid w:val="003B0510"/>
    <w:rsid w:val="003B1959"/>
    <w:rsid w:val="003B7CFD"/>
    <w:rsid w:val="003D08A0"/>
    <w:rsid w:val="003E4EAF"/>
    <w:rsid w:val="003F41E4"/>
    <w:rsid w:val="00400EF6"/>
    <w:rsid w:val="00402DB5"/>
    <w:rsid w:val="00404BDE"/>
    <w:rsid w:val="00406076"/>
    <w:rsid w:val="004110CA"/>
    <w:rsid w:val="0043697A"/>
    <w:rsid w:val="004517DB"/>
    <w:rsid w:val="00455AE4"/>
    <w:rsid w:val="00464C6A"/>
    <w:rsid w:val="00466348"/>
    <w:rsid w:val="00482206"/>
    <w:rsid w:val="00485067"/>
    <w:rsid w:val="00491761"/>
    <w:rsid w:val="004946FA"/>
    <w:rsid w:val="004A2864"/>
    <w:rsid w:val="004B2100"/>
    <w:rsid w:val="004B3806"/>
    <w:rsid w:val="004C673D"/>
    <w:rsid w:val="004D3C12"/>
    <w:rsid w:val="004E772B"/>
    <w:rsid w:val="00503019"/>
    <w:rsid w:val="00507020"/>
    <w:rsid w:val="0051031A"/>
    <w:rsid w:val="00523BDA"/>
    <w:rsid w:val="0052738E"/>
    <w:rsid w:val="00530A0A"/>
    <w:rsid w:val="00535F97"/>
    <w:rsid w:val="00543481"/>
    <w:rsid w:val="005460DD"/>
    <w:rsid w:val="00550D79"/>
    <w:rsid w:val="00557B5A"/>
    <w:rsid w:val="00565BD2"/>
    <w:rsid w:val="005720B9"/>
    <w:rsid w:val="005738CA"/>
    <w:rsid w:val="00590AB3"/>
    <w:rsid w:val="00594186"/>
    <w:rsid w:val="005A00E5"/>
    <w:rsid w:val="005B422F"/>
    <w:rsid w:val="005B7A08"/>
    <w:rsid w:val="005C0A21"/>
    <w:rsid w:val="005C10EB"/>
    <w:rsid w:val="005C6A9A"/>
    <w:rsid w:val="005D0072"/>
    <w:rsid w:val="005D36C7"/>
    <w:rsid w:val="005E4657"/>
    <w:rsid w:val="005E6288"/>
    <w:rsid w:val="006005F3"/>
    <w:rsid w:val="006049D8"/>
    <w:rsid w:val="00606555"/>
    <w:rsid w:val="00607368"/>
    <w:rsid w:val="00624CE6"/>
    <w:rsid w:val="006309AF"/>
    <w:rsid w:val="006459AA"/>
    <w:rsid w:val="0066537C"/>
    <w:rsid w:val="0066686C"/>
    <w:rsid w:val="006901A4"/>
    <w:rsid w:val="006B7696"/>
    <w:rsid w:val="006C06CB"/>
    <w:rsid w:val="006C7B59"/>
    <w:rsid w:val="006F70C3"/>
    <w:rsid w:val="00721D63"/>
    <w:rsid w:val="00724E61"/>
    <w:rsid w:val="00731386"/>
    <w:rsid w:val="00734A4F"/>
    <w:rsid w:val="007375FD"/>
    <w:rsid w:val="0074714C"/>
    <w:rsid w:val="0075283B"/>
    <w:rsid w:val="00763BA3"/>
    <w:rsid w:val="00767BB2"/>
    <w:rsid w:val="00772FE9"/>
    <w:rsid w:val="00774C66"/>
    <w:rsid w:val="00780376"/>
    <w:rsid w:val="00783D2E"/>
    <w:rsid w:val="00797D4C"/>
    <w:rsid w:val="007A7BB8"/>
    <w:rsid w:val="007C391F"/>
    <w:rsid w:val="007C5F95"/>
    <w:rsid w:val="007D3FF3"/>
    <w:rsid w:val="007E4D71"/>
    <w:rsid w:val="007F482A"/>
    <w:rsid w:val="007F611E"/>
    <w:rsid w:val="00822038"/>
    <w:rsid w:val="008231B2"/>
    <w:rsid w:val="00857055"/>
    <w:rsid w:val="00864B8B"/>
    <w:rsid w:val="0087365F"/>
    <w:rsid w:val="008736E0"/>
    <w:rsid w:val="00885877"/>
    <w:rsid w:val="0088661A"/>
    <w:rsid w:val="008872EE"/>
    <w:rsid w:val="008900AF"/>
    <w:rsid w:val="008A133C"/>
    <w:rsid w:val="008A27CC"/>
    <w:rsid w:val="008A54FC"/>
    <w:rsid w:val="008B1B96"/>
    <w:rsid w:val="008B641E"/>
    <w:rsid w:val="008B70CD"/>
    <w:rsid w:val="008D2C94"/>
    <w:rsid w:val="008E4515"/>
    <w:rsid w:val="008F64E7"/>
    <w:rsid w:val="008F77F5"/>
    <w:rsid w:val="00902513"/>
    <w:rsid w:val="00912D5B"/>
    <w:rsid w:val="009167D2"/>
    <w:rsid w:val="009238F7"/>
    <w:rsid w:val="00925F2E"/>
    <w:rsid w:val="009365AA"/>
    <w:rsid w:val="00954BFC"/>
    <w:rsid w:val="0096209E"/>
    <w:rsid w:val="00972AAC"/>
    <w:rsid w:val="009741BF"/>
    <w:rsid w:val="009865C2"/>
    <w:rsid w:val="0099304B"/>
    <w:rsid w:val="009932FC"/>
    <w:rsid w:val="00997F34"/>
    <w:rsid w:val="009B0048"/>
    <w:rsid w:val="009B093E"/>
    <w:rsid w:val="009B16F7"/>
    <w:rsid w:val="009B4646"/>
    <w:rsid w:val="009C52D1"/>
    <w:rsid w:val="009D2CA9"/>
    <w:rsid w:val="009D4E78"/>
    <w:rsid w:val="009D4FDD"/>
    <w:rsid w:val="009D6EB0"/>
    <w:rsid w:val="009E3059"/>
    <w:rsid w:val="009E47EB"/>
    <w:rsid w:val="009F1921"/>
    <w:rsid w:val="009F1EC2"/>
    <w:rsid w:val="009F60A1"/>
    <w:rsid w:val="00A076B5"/>
    <w:rsid w:val="00A07A37"/>
    <w:rsid w:val="00A20745"/>
    <w:rsid w:val="00A21D15"/>
    <w:rsid w:val="00A25C9B"/>
    <w:rsid w:val="00A33847"/>
    <w:rsid w:val="00A65A31"/>
    <w:rsid w:val="00A7100B"/>
    <w:rsid w:val="00A719B7"/>
    <w:rsid w:val="00A760BA"/>
    <w:rsid w:val="00A86872"/>
    <w:rsid w:val="00A87CC2"/>
    <w:rsid w:val="00A92C57"/>
    <w:rsid w:val="00A93105"/>
    <w:rsid w:val="00A95ACB"/>
    <w:rsid w:val="00A95E2F"/>
    <w:rsid w:val="00AA086A"/>
    <w:rsid w:val="00AA3C72"/>
    <w:rsid w:val="00AA6904"/>
    <w:rsid w:val="00AB57C5"/>
    <w:rsid w:val="00AC233F"/>
    <w:rsid w:val="00AD236E"/>
    <w:rsid w:val="00AD40AA"/>
    <w:rsid w:val="00B01BE5"/>
    <w:rsid w:val="00B022A1"/>
    <w:rsid w:val="00B055D2"/>
    <w:rsid w:val="00B12CCC"/>
    <w:rsid w:val="00B219CB"/>
    <w:rsid w:val="00B23143"/>
    <w:rsid w:val="00B256D4"/>
    <w:rsid w:val="00B30D3B"/>
    <w:rsid w:val="00B432D4"/>
    <w:rsid w:val="00B45C71"/>
    <w:rsid w:val="00B5100D"/>
    <w:rsid w:val="00B54152"/>
    <w:rsid w:val="00B56D7A"/>
    <w:rsid w:val="00B77E4A"/>
    <w:rsid w:val="00B82E74"/>
    <w:rsid w:val="00B94A04"/>
    <w:rsid w:val="00BB556A"/>
    <w:rsid w:val="00BB5BAA"/>
    <w:rsid w:val="00BC1130"/>
    <w:rsid w:val="00BD5E7F"/>
    <w:rsid w:val="00BE4835"/>
    <w:rsid w:val="00BE69CB"/>
    <w:rsid w:val="00C01B51"/>
    <w:rsid w:val="00C02352"/>
    <w:rsid w:val="00C02D9F"/>
    <w:rsid w:val="00C22D29"/>
    <w:rsid w:val="00C26375"/>
    <w:rsid w:val="00C302C1"/>
    <w:rsid w:val="00C305FA"/>
    <w:rsid w:val="00C34FF8"/>
    <w:rsid w:val="00C65BA7"/>
    <w:rsid w:val="00C773C5"/>
    <w:rsid w:val="00C8568E"/>
    <w:rsid w:val="00C85BEE"/>
    <w:rsid w:val="00C92209"/>
    <w:rsid w:val="00C936F1"/>
    <w:rsid w:val="00C93C35"/>
    <w:rsid w:val="00C95C7C"/>
    <w:rsid w:val="00CA01C4"/>
    <w:rsid w:val="00CA438B"/>
    <w:rsid w:val="00CB5607"/>
    <w:rsid w:val="00CD53FB"/>
    <w:rsid w:val="00CE0202"/>
    <w:rsid w:val="00CE6E66"/>
    <w:rsid w:val="00CF62E8"/>
    <w:rsid w:val="00D203E7"/>
    <w:rsid w:val="00D2518E"/>
    <w:rsid w:val="00D3584F"/>
    <w:rsid w:val="00D37D7F"/>
    <w:rsid w:val="00D530A7"/>
    <w:rsid w:val="00D667B1"/>
    <w:rsid w:val="00D70FF4"/>
    <w:rsid w:val="00D742DC"/>
    <w:rsid w:val="00D901EB"/>
    <w:rsid w:val="00DA7D0B"/>
    <w:rsid w:val="00DB1218"/>
    <w:rsid w:val="00DB1E92"/>
    <w:rsid w:val="00DC1DA9"/>
    <w:rsid w:val="00DC792C"/>
    <w:rsid w:val="00DD221B"/>
    <w:rsid w:val="00DE0960"/>
    <w:rsid w:val="00DE16DA"/>
    <w:rsid w:val="00DE4641"/>
    <w:rsid w:val="00DE59F8"/>
    <w:rsid w:val="00DF2C67"/>
    <w:rsid w:val="00E15433"/>
    <w:rsid w:val="00E15B62"/>
    <w:rsid w:val="00E26DFB"/>
    <w:rsid w:val="00E71AE7"/>
    <w:rsid w:val="00E836BF"/>
    <w:rsid w:val="00E9073B"/>
    <w:rsid w:val="00EA1A87"/>
    <w:rsid w:val="00EA6088"/>
    <w:rsid w:val="00EB1D15"/>
    <w:rsid w:val="00EB67D5"/>
    <w:rsid w:val="00EB7C60"/>
    <w:rsid w:val="00EE2AF3"/>
    <w:rsid w:val="00EE530C"/>
    <w:rsid w:val="00EF4500"/>
    <w:rsid w:val="00F150D5"/>
    <w:rsid w:val="00F17B84"/>
    <w:rsid w:val="00F22F8D"/>
    <w:rsid w:val="00F27D0E"/>
    <w:rsid w:val="00F306A1"/>
    <w:rsid w:val="00F354E4"/>
    <w:rsid w:val="00F4471F"/>
    <w:rsid w:val="00F46570"/>
    <w:rsid w:val="00F51FA0"/>
    <w:rsid w:val="00F654A2"/>
    <w:rsid w:val="00F70E49"/>
    <w:rsid w:val="00F71ACB"/>
    <w:rsid w:val="00F930E7"/>
    <w:rsid w:val="00F93115"/>
    <w:rsid w:val="00F96EB2"/>
    <w:rsid w:val="00FA1430"/>
    <w:rsid w:val="00FC0C7E"/>
    <w:rsid w:val="00FC764B"/>
    <w:rsid w:val="00FD0DC0"/>
    <w:rsid w:val="00FD2E3D"/>
    <w:rsid w:val="00FD3265"/>
    <w:rsid w:val="00FE1795"/>
    <w:rsid w:val="00FE63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
    <w:rsid w:val="00723C98"/>
    <w:rPr>
      <w:rFonts w:asciiTheme="majorHAnsi" w:eastAsiaTheme="majorEastAsia" w:hAnsiTheme="majorHAnsi" w:cstheme="majorBidi"/>
      <w:b/>
      <w:bCs/>
      <w:kern w:val="32"/>
      <w:sz w:val="32"/>
      <w:szCs w:val="32"/>
      <w:lang w:val="en-US" w:eastAsia="en-US"/>
    </w:rPr>
  </w:style>
  <w:style w:type="character" w:customStyle="1" w:styleId="Heading2Char">
    <w:name w:val="Heading 2 Char"/>
    <w:aliases w:val="ECC Heading 2 Char"/>
    <w:basedOn w:val="DefaultParagraphFont"/>
    <w:link w:val="Heading2"/>
    <w:uiPriority w:val="9"/>
    <w:semiHidden/>
    <w:rsid w:val="00723C98"/>
    <w:rPr>
      <w:rFonts w:asciiTheme="majorHAnsi" w:eastAsiaTheme="majorEastAsia" w:hAnsiTheme="majorHAnsi" w:cstheme="majorBidi"/>
      <w:b/>
      <w:bCs/>
      <w:i/>
      <w:iCs/>
      <w:sz w:val="28"/>
      <w:szCs w:val="28"/>
      <w:lang w:val="en-US" w:eastAsia="en-US"/>
    </w:rPr>
  </w:style>
  <w:style w:type="character" w:customStyle="1" w:styleId="Heading3Char">
    <w:name w:val="Heading 3 Char"/>
    <w:aliases w:val="ECC Heading 3 Char"/>
    <w:basedOn w:val="DefaultParagraphFont"/>
    <w:link w:val="Heading3"/>
    <w:uiPriority w:val="9"/>
    <w:semiHidden/>
    <w:rsid w:val="00723C98"/>
    <w:rPr>
      <w:rFonts w:asciiTheme="majorHAnsi" w:eastAsiaTheme="majorEastAsia" w:hAnsiTheme="majorHAnsi" w:cstheme="majorBidi"/>
      <w:b/>
      <w:bCs/>
      <w:sz w:val="26"/>
      <w:szCs w:val="26"/>
      <w:lang w:val="en-US" w:eastAsia="en-US"/>
    </w:rPr>
  </w:style>
  <w:style w:type="character" w:customStyle="1" w:styleId="Heading4Char">
    <w:name w:val="Heading 4 Char"/>
    <w:aliases w:val="ECC Heading 4 Char"/>
    <w:basedOn w:val="DefaultParagraphFont"/>
    <w:link w:val="Heading4"/>
    <w:uiPriority w:val="9"/>
    <w:semiHidden/>
    <w:rsid w:val="00723C98"/>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723C98"/>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723C98"/>
    <w:rPr>
      <w:rFonts w:asciiTheme="minorHAnsi" w:eastAsiaTheme="minorEastAsia" w:hAnsiTheme="minorHAnsi" w:cstheme="minorBidi"/>
      <w:b/>
      <w:bCs/>
      <w:lang w:val="en-US" w:eastAsia="en-US"/>
    </w:rPr>
  </w:style>
  <w:style w:type="character" w:customStyle="1" w:styleId="Heading7Char">
    <w:name w:val="Heading 7 Char"/>
    <w:basedOn w:val="DefaultParagraphFont"/>
    <w:link w:val="Heading7"/>
    <w:uiPriority w:val="9"/>
    <w:semiHidden/>
    <w:rsid w:val="00723C98"/>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723C98"/>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723C98"/>
    <w:rPr>
      <w:rFonts w:asciiTheme="majorHAnsi" w:eastAsiaTheme="majorEastAsia" w:hAnsiTheme="majorHAnsi" w:cstheme="majorBidi"/>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uiPriority w:val="99"/>
    <w:pPr>
      <w:numPr>
        <w:numId w:val="1"/>
      </w:num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basedOn w:val="DefaultParagraphFont"/>
    <w:link w:val="Header"/>
    <w:uiPriority w:val="99"/>
    <w:semiHidden/>
    <w:rsid w:val="00723C98"/>
    <w:rPr>
      <w:rFonts w:ascii="Arial" w:hAnsi="Arial"/>
      <w:sz w:val="20"/>
      <w:szCs w:val="24"/>
      <w:lang w:val="en-US"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723C98"/>
    <w:rPr>
      <w:rFonts w:ascii="Arial" w:hAnsi="Arial"/>
      <w:sz w:val="20"/>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99"/>
    <w:pPr>
      <w:tabs>
        <w:tab w:val="left" w:pos="2340"/>
        <w:tab w:val="right" w:leader="dot" w:pos="9629"/>
      </w:tabs>
      <w:ind w:left="1440"/>
    </w:pPr>
    <w:rPr>
      <w:i/>
    </w:rPr>
  </w:style>
  <w:style w:type="table" w:styleId="TableGrid">
    <w:name w:val="Table Grid"/>
    <w:basedOn w:val="TableNormal"/>
    <w:uiPriority w:val="99"/>
    <w:semiHidden/>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pPr>
      <w:numPr>
        <w:numId w:val="3"/>
      </w:numPr>
      <w:spacing w:before="360" w:after="240"/>
    </w:pPr>
  </w:style>
  <w:style w:type="paragraph" w:customStyle="1" w:styleId="ECCFootnote">
    <w:name w:val="ECC Footnote"/>
    <w:basedOn w:val="Normal"/>
    <w:autoRedefine/>
    <w:uiPriority w:val="99"/>
    <w:pPr>
      <w:ind w:left="454" w:hanging="454"/>
    </w:pPr>
    <w:rPr>
      <w:sz w:val="16"/>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723C98"/>
    <w:rPr>
      <w:rFonts w:ascii="Arial" w:hAnsi="Arial"/>
      <w:sz w:val="20"/>
      <w:szCs w:val="20"/>
      <w:lang w:val="en-US" w:eastAsia="en-US"/>
    </w:rPr>
  </w:style>
  <w:style w:type="character" w:styleId="FootnoteReference">
    <w:name w:val="footnote reference"/>
    <w:basedOn w:val="DefaultParagraphFont"/>
    <w:uiPriority w:val="99"/>
    <w:semiHidden/>
    <w:rPr>
      <w:rFonts w:cs="Times New Roman"/>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pPr>
      <w:spacing w:after="0"/>
      <w:ind w:left="284" w:hanging="284"/>
    </w:pPr>
    <w:rPr>
      <w:sz w:val="16"/>
      <w:szCs w:val="16"/>
    </w:rPr>
  </w:style>
  <w:style w:type="paragraph" w:customStyle="1" w:styleId="reference">
    <w:name w:val="reference"/>
    <w:basedOn w:val="Normal"/>
    <w:uiPriority w:val="99"/>
    <w:pPr>
      <w:numPr>
        <w:numId w:val="6"/>
      </w:numPr>
    </w:pPr>
    <w:rPr>
      <w:lang w:eastAsia="ja-JP"/>
    </w:rPr>
  </w:style>
  <w:style w:type="paragraph" w:customStyle="1" w:styleId="ECCAnnexheading2">
    <w:name w:val="ECC Annex heading2"/>
    <w:basedOn w:val="Normal"/>
    <w:next w:val="ECCParagraph"/>
    <w:uiPriority w:val="99"/>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styleId="Caption">
    <w:name w:val="caption"/>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character" w:styleId="CommentReference">
    <w:name w:val="annotation reference"/>
    <w:basedOn w:val="DefaultParagraphFont"/>
    <w:uiPriority w:val="99"/>
    <w:semiHidden/>
    <w:rsid w:val="004D3C12"/>
    <w:rPr>
      <w:rFonts w:cs="Times New Roman"/>
      <w:sz w:val="16"/>
    </w:rPr>
  </w:style>
  <w:style w:type="paragraph" w:styleId="ListParagraph">
    <w:name w:val="List Paragraph"/>
    <w:basedOn w:val="Normal"/>
    <w:uiPriority w:val="99"/>
    <w:qFormat/>
    <w:rsid w:val="004D3C12"/>
    <w:pPr>
      <w:ind w:left="720"/>
    </w:pPr>
    <w:rPr>
      <w:rFonts w:ascii="Times New Roman" w:eastAsia="MS Mincho" w:hAnsi="Times New Roman"/>
      <w:sz w:val="24"/>
      <w:lang w:val="en-GB" w:eastAsia="ja-JP"/>
    </w:rPr>
  </w:style>
  <w:style w:type="numbering" w:customStyle="1" w:styleId="ECCBullets">
    <w:name w:val="ECC Bullets"/>
    <w:rsid w:val="00723C98"/>
    <w:pPr>
      <w:numPr>
        <w:numId w:val="8"/>
      </w:numPr>
    </w:pPr>
  </w:style>
  <w:style w:type="numbering" w:customStyle="1" w:styleId="ECCNumbers-Letters">
    <w:name w:val="ECC Numbers-Letters"/>
    <w:rsid w:val="00723C98"/>
    <w:pPr>
      <w:numPr>
        <w:numId w:val="16"/>
      </w:numPr>
    </w:pPr>
  </w:style>
  <w:style w:type="numbering" w:customStyle="1" w:styleId="ECCNumbers-Bullets">
    <w:name w:val="ECC Numbers-Bullets"/>
    <w:rsid w:val="00723C98"/>
    <w:pPr>
      <w:numPr>
        <w:numId w:val="14"/>
      </w:numPr>
    </w:pPr>
  </w:style>
  <w:style w:type="character" w:styleId="FollowedHyperlink">
    <w:name w:val="FollowedHyperlink"/>
    <w:basedOn w:val="DefaultParagraphFont"/>
    <w:uiPriority w:val="99"/>
    <w:semiHidden/>
    <w:unhideWhenUsed/>
    <w:rsid w:val="000C054A"/>
    <w:rPr>
      <w:color w:val="800080" w:themeColor="followedHyperlink"/>
      <w:u w:val="single"/>
    </w:rPr>
  </w:style>
  <w:style w:type="paragraph" w:styleId="CommentText">
    <w:name w:val="annotation text"/>
    <w:basedOn w:val="Normal"/>
    <w:link w:val="CommentTextChar"/>
    <w:uiPriority w:val="99"/>
    <w:semiHidden/>
    <w:unhideWhenUsed/>
    <w:rsid w:val="00C34FF8"/>
    <w:rPr>
      <w:szCs w:val="20"/>
    </w:rPr>
  </w:style>
  <w:style w:type="character" w:customStyle="1" w:styleId="CommentTextChar">
    <w:name w:val="Comment Text Char"/>
    <w:basedOn w:val="DefaultParagraphFont"/>
    <w:link w:val="CommentText"/>
    <w:uiPriority w:val="99"/>
    <w:semiHidden/>
    <w:rsid w:val="00C34FF8"/>
    <w:rPr>
      <w:rFonts w:ascii="Arial" w:hAnsi="Arial"/>
      <w:sz w:val="20"/>
      <w:szCs w:val="20"/>
      <w:lang w:val="en-US" w:eastAsia="en-US"/>
    </w:rPr>
  </w:style>
  <w:style w:type="paragraph" w:styleId="CommentSubject">
    <w:name w:val="annotation subject"/>
    <w:basedOn w:val="CommentText"/>
    <w:next w:val="CommentText"/>
    <w:link w:val="CommentSubjectChar"/>
    <w:uiPriority w:val="99"/>
    <w:semiHidden/>
    <w:unhideWhenUsed/>
    <w:rsid w:val="00C34FF8"/>
    <w:rPr>
      <w:b/>
      <w:bCs/>
    </w:rPr>
  </w:style>
  <w:style w:type="character" w:customStyle="1" w:styleId="CommentSubjectChar">
    <w:name w:val="Comment Subject Char"/>
    <w:basedOn w:val="CommentTextChar"/>
    <w:link w:val="CommentSubject"/>
    <w:uiPriority w:val="99"/>
    <w:semiHidden/>
    <w:rsid w:val="00C34FF8"/>
    <w:rPr>
      <w:rFonts w:ascii="Arial" w:hAnsi="Arial"/>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
    <w:rsid w:val="00723C98"/>
    <w:rPr>
      <w:rFonts w:asciiTheme="majorHAnsi" w:eastAsiaTheme="majorEastAsia" w:hAnsiTheme="majorHAnsi" w:cstheme="majorBidi"/>
      <w:b/>
      <w:bCs/>
      <w:kern w:val="32"/>
      <w:sz w:val="32"/>
      <w:szCs w:val="32"/>
      <w:lang w:val="en-US" w:eastAsia="en-US"/>
    </w:rPr>
  </w:style>
  <w:style w:type="character" w:customStyle="1" w:styleId="Heading2Char">
    <w:name w:val="Heading 2 Char"/>
    <w:aliases w:val="ECC Heading 2 Char"/>
    <w:basedOn w:val="DefaultParagraphFont"/>
    <w:link w:val="Heading2"/>
    <w:uiPriority w:val="9"/>
    <w:semiHidden/>
    <w:rsid w:val="00723C98"/>
    <w:rPr>
      <w:rFonts w:asciiTheme="majorHAnsi" w:eastAsiaTheme="majorEastAsia" w:hAnsiTheme="majorHAnsi" w:cstheme="majorBidi"/>
      <w:b/>
      <w:bCs/>
      <w:i/>
      <w:iCs/>
      <w:sz w:val="28"/>
      <w:szCs w:val="28"/>
      <w:lang w:val="en-US" w:eastAsia="en-US"/>
    </w:rPr>
  </w:style>
  <w:style w:type="character" w:customStyle="1" w:styleId="Heading3Char">
    <w:name w:val="Heading 3 Char"/>
    <w:aliases w:val="ECC Heading 3 Char"/>
    <w:basedOn w:val="DefaultParagraphFont"/>
    <w:link w:val="Heading3"/>
    <w:uiPriority w:val="9"/>
    <w:semiHidden/>
    <w:rsid w:val="00723C98"/>
    <w:rPr>
      <w:rFonts w:asciiTheme="majorHAnsi" w:eastAsiaTheme="majorEastAsia" w:hAnsiTheme="majorHAnsi" w:cstheme="majorBidi"/>
      <w:b/>
      <w:bCs/>
      <w:sz w:val="26"/>
      <w:szCs w:val="26"/>
      <w:lang w:val="en-US" w:eastAsia="en-US"/>
    </w:rPr>
  </w:style>
  <w:style w:type="character" w:customStyle="1" w:styleId="Heading4Char">
    <w:name w:val="Heading 4 Char"/>
    <w:aliases w:val="ECC Heading 4 Char"/>
    <w:basedOn w:val="DefaultParagraphFont"/>
    <w:link w:val="Heading4"/>
    <w:uiPriority w:val="9"/>
    <w:semiHidden/>
    <w:rsid w:val="00723C98"/>
    <w:rPr>
      <w:rFonts w:asciiTheme="minorHAnsi" w:eastAsiaTheme="minorEastAsia" w:hAnsiTheme="minorHAnsi" w:cstheme="minorBidi"/>
      <w:b/>
      <w:bCs/>
      <w:sz w:val="28"/>
      <w:szCs w:val="28"/>
      <w:lang w:val="en-US" w:eastAsia="en-US"/>
    </w:rPr>
  </w:style>
  <w:style w:type="character" w:customStyle="1" w:styleId="Heading5Char">
    <w:name w:val="Heading 5 Char"/>
    <w:basedOn w:val="DefaultParagraphFont"/>
    <w:link w:val="Heading5"/>
    <w:uiPriority w:val="9"/>
    <w:semiHidden/>
    <w:rsid w:val="00723C98"/>
    <w:rPr>
      <w:rFonts w:asciiTheme="minorHAnsi" w:eastAsiaTheme="minorEastAsia" w:hAnsiTheme="minorHAnsi" w:cstheme="minorBidi"/>
      <w:b/>
      <w:bCs/>
      <w:i/>
      <w:iCs/>
      <w:sz w:val="26"/>
      <w:szCs w:val="26"/>
      <w:lang w:val="en-US" w:eastAsia="en-US"/>
    </w:rPr>
  </w:style>
  <w:style w:type="character" w:customStyle="1" w:styleId="Heading6Char">
    <w:name w:val="Heading 6 Char"/>
    <w:basedOn w:val="DefaultParagraphFont"/>
    <w:link w:val="Heading6"/>
    <w:uiPriority w:val="9"/>
    <w:semiHidden/>
    <w:rsid w:val="00723C98"/>
    <w:rPr>
      <w:rFonts w:asciiTheme="minorHAnsi" w:eastAsiaTheme="minorEastAsia" w:hAnsiTheme="minorHAnsi" w:cstheme="minorBidi"/>
      <w:b/>
      <w:bCs/>
      <w:lang w:val="en-US" w:eastAsia="en-US"/>
    </w:rPr>
  </w:style>
  <w:style w:type="character" w:customStyle="1" w:styleId="Heading7Char">
    <w:name w:val="Heading 7 Char"/>
    <w:basedOn w:val="DefaultParagraphFont"/>
    <w:link w:val="Heading7"/>
    <w:uiPriority w:val="9"/>
    <w:semiHidden/>
    <w:rsid w:val="00723C98"/>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723C98"/>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723C98"/>
    <w:rPr>
      <w:rFonts w:asciiTheme="majorHAnsi" w:eastAsiaTheme="majorEastAsia" w:hAnsiTheme="majorHAnsi" w:cstheme="majorBidi"/>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uiPriority w:val="99"/>
    <w:pPr>
      <w:numPr>
        <w:numId w:val="1"/>
      </w:num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basedOn w:val="DefaultParagraphFont"/>
    <w:link w:val="Header"/>
    <w:uiPriority w:val="99"/>
    <w:semiHidden/>
    <w:rsid w:val="00723C98"/>
    <w:rPr>
      <w:rFonts w:ascii="Arial" w:hAnsi="Arial"/>
      <w:sz w:val="20"/>
      <w:szCs w:val="24"/>
      <w:lang w:val="en-US"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723C98"/>
    <w:rPr>
      <w:rFonts w:ascii="Arial" w:hAnsi="Arial"/>
      <w:sz w:val="20"/>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99"/>
    <w:pPr>
      <w:tabs>
        <w:tab w:val="left" w:pos="2340"/>
        <w:tab w:val="right" w:leader="dot" w:pos="9629"/>
      </w:tabs>
      <w:ind w:left="1440"/>
    </w:pPr>
    <w:rPr>
      <w:i/>
    </w:rPr>
  </w:style>
  <w:style w:type="table" w:styleId="TableGrid">
    <w:name w:val="Table Grid"/>
    <w:basedOn w:val="TableNormal"/>
    <w:uiPriority w:val="99"/>
    <w:semiHidden/>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pPr>
      <w:numPr>
        <w:numId w:val="3"/>
      </w:numPr>
      <w:spacing w:before="360" w:after="240"/>
    </w:pPr>
  </w:style>
  <w:style w:type="paragraph" w:customStyle="1" w:styleId="ECCFootnote">
    <w:name w:val="ECC Footnote"/>
    <w:basedOn w:val="Normal"/>
    <w:autoRedefine/>
    <w:uiPriority w:val="99"/>
    <w:pPr>
      <w:ind w:left="454" w:hanging="454"/>
    </w:pPr>
    <w:rPr>
      <w:sz w:val="16"/>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723C98"/>
    <w:rPr>
      <w:rFonts w:ascii="Arial" w:hAnsi="Arial"/>
      <w:sz w:val="20"/>
      <w:szCs w:val="20"/>
      <w:lang w:val="en-US" w:eastAsia="en-US"/>
    </w:rPr>
  </w:style>
  <w:style w:type="character" w:styleId="FootnoteReference">
    <w:name w:val="footnote reference"/>
    <w:basedOn w:val="DefaultParagraphFont"/>
    <w:uiPriority w:val="99"/>
    <w:semiHidden/>
    <w:rPr>
      <w:rFonts w:cs="Times New Roman"/>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pPr>
      <w:spacing w:after="0"/>
      <w:ind w:left="284" w:hanging="284"/>
    </w:pPr>
    <w:rPr>
      <w:sz w:val="16"/>
      <w:szCs w:val="16"/>
    </w:rPr>
  </w:style>
  <w:style w:type="paragraph" w:customStyle="1" w:styleId="reference">
    <w:name w:val="reference"/>
    <w:basedOn w:val="Normal"/>
    <w:uiPriority w:val="99"/>
    <w:pPr>
      <w:numPr>
        <w:numId w:val="6"/>
      </w:numPr>
    </w:pPr>
    <w:rPr>
      <w:lang w:eastAsia="ja-JP"/>
    </w:rPr>
  </w:style>
  <w:style w:type="paragraph" w:customStyle="1" w:styleId="ECCAnnexheading2">
    <w:name w:val="ECC Annex heading2"/>
    <w:basedOn w:val="Normal"/>
    <w:next w:val="ECCParagraph"/>
    <w:uiPriority w:val="99"/>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styleId="Caption">
    <w:name w:val="caption"/>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16"/>
      </w:numPr>
    </w:pPr>
  </w:style>
  <w:style w:type="paragraph" w:customStyle="1" w:styleId="ECCNumberedBullets">
    <w:name w:val="ECC Numbered Bullets"/>
    <w:basedOn w:val="Normal"/>
    <w:uiPriority w:val="99"/>
    <w:rsid w:val="00DF2C67"/>
    <w:pPr>
      <w:numPr>
        <w:numId w:val="14"/>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character" w:styleId="CommentReference">
    <w:name w:val="annotation reference"/>
    <w:basedOn w:val="DefaultParagraphFont"/>
    <w:uiPriority w:val="99"/>
    <w:semiHidden/>
    <w:rsid w:val="004D3C12"/>
    <w:rPr>
      <w:rFonts w:cs="Times New Roman"/>
      <w:sz w:val="16"/>
    </w:rPr>
  </w:style>
  <w:style w:type="paragraph" w:styleId="ListParagraph">
    <w:name w:val="List Paragraph"/>
    <w:basedOn w:val="Normal"/>
    <w:uiPriority w:val="99"/>
    <w:qFormat/>
    <w:rsid w:val="004D3C12"/>
    <w:pPr>
      <w:ind w:left="720"/>
    </w:pPr>
    <w:rPr>
      <w:rFonts w:ascii="Times New Roman" w:eastAsia="MS Mincho" w:hAnsi="Times New Roman"/>
      <w:sz w:val="24"/>
      <w:lang w:val="en-GB" w:eastAsia="ja-JP"/>
    </w:rPr>
  </w:style>
  <w:style w:type="numbering" w:customStyle="1" w:styleId="ECCBullets">
    <w:name w:val="ECC Bullets"/>
    <w:rsid w:val="00723C98"/>
    <w:pPr>
      <w:numPr>
        <w:numId w:val="8"/>
      </w:numPr>
    </w:pPr>
  </w:style>
  <w:style w:type="numbering" w:customStyle="1" w:styleId="ECCNumbers-Letters">
    <w:name w:val="ECC Numbers-Letters"/>
    <w:rsid w:val="00723C98"/>
    <w:pPr>
      <w:numPr>
        <w:numId w:val="16"/>
      </w:numPr>
    </w:pPr>
  </w:style>
  <w:style w:type="numbering" w:customStyle="1" w:styleId="ECCNumbers-Bullets">
    <w:name w:val="ECC Numbers-Bullets"/>
    <w:rsid w:val="00723C98"/>
    <w:pPr>
      <w:numPr>
        <w:numId w:val="14"/>
      </w:numPr>
    </w:pPr>
  </w:style>
  <w:style w:type="character" w:styleId="FollowedHyperlink">
    <w:name w:val="FollowedHyperlink"/>
    <w:basedOn w:val="DefaultParagraphFont"/>
    <w:uiPriority w:val="99"/>
    <w:semiHidden/>
    <w:unhideWhenUsed/>
    <w:rsid w:val="000C054A"/>
    <w:rPr>
      <w:color w:val="800080" w:themeColor="followedHyperlink"/>
      <w:u w:val="single"/>
    </w:rPr>
  </w:style>
  <w:style w:type="paragraph" w:styleId="CommentText">
    <w:name w:val="annotation text"/>
    <w:basedOn w:val="Normal"/>
    <w:link w:val="CommentTextChar"/>
    <w:uiPriority w:val="99"/>
    <w:semiHidden/>
    <w:unhideWhenUsed/>
    <w:rsid w:val="00C34FF8"/>
    <w:rPr>
      <w:szCs w:val="20"/>
    </w:rPr>
  </w:style>
  <w:style w:type="character" w:customStyle="1" w:styleId="CommentTextChar">
    <w:name w:val="Comment Text Char"/>
    <w:basedOn w:val="DefaultParagraphFont"/>
    <w:link w:val="CommentText"/>
    <w:uiPriority w:val="99"/>
    <w:semiHidden/>
    <w:rsid w:val="00C34FF8"/>
    <w:rPr>
      <w:rFonts w:ascii="Arial" w:hAnsi="Arial"/>
      <w:sz w:val="20"/>
      <w:szCs w:val="20"/>
      <w:lang w:val="en-US" w:eastAsia="en-US"/>
    </w:rPr>
  </w:style>
  <w:style w:type="paragraph" w:styleId="CommentSubject">
    <w:name w:val="annotation subject"/>
    <w:basedOn w:val="CommentText"/>
    <w:next w:val="CommentText"/>
    <w:link w:val="CommentSubjectChar"/>
    <w:uiPriority w:val="99"/>
    <w:semiHidden/>
    <w:unhideWhenUsed/>
    <w:rsid w:val="00C34FF8"/>
    <w:rPr>
      <w:b/>
      <w:bCs/>
    </w:rPr>
  </w:style>
  <w:style w:type="character" w:customStyle="1" w:styleId="CommentSubjectChar">
    <w:name w:val="Comment Subject Char"/>
    <w:basedOn w:val="CommentTextChar"/>
    <w:link w:val="CommentSubject"/>
    <w:uiPriority w:val="99"/>
    <w:semiHidden/>
    <w:rsid w:val="00C34FF8"/>
    <w:rPr>
      <w:rFonts w:ascii="Arial" w:hAnsi="Arial"/>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emf"/><Relationship Id="rId50"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hyperlink" Target="http://tecsunradio.com/2011/12/29/tecsun-pl210-english-manual-pdf-dowload/"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AppData\Local\Temp\Standard%20format%20-%20ECC%20Report_June_201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1680F-13FB-4729-AA51-54C0247EE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Report_June_2012-1</Template>
  <TotalTime>7</TotalTime>
  <Pages>45</Pages>
  <Words>9634</Words>
  <Characters>55065</Characters>
  <Application>Microsoft Office Word</Application>
  <DocSecurity>0</DocSecurity>
  <Lines>458</Lines>
  <Paragraphs>129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ECO</Company>
  <LinksUpToDate>false</LinksUpToDate>
  <CharactersWithSpaces>64570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Bruno Espinosa</dc:creator>
  <dc:description>This template is used as guidance to draft ECC Reports.</dc:description>
  <cp:lastModifiedBy>Anne-Dorthe Hjelm Christensen</cp:lastModifiedBy>
  <cp:revision>3</cp:revision>
  <cp:lastPrinted>2018-08-16T07:26:00Z</cp:lastPrinted>
  <dcterms:created xsi:type="dcterms:W3CDTF">2018-08-16T09:58:00Z</dcterms:created>
  <dcterms:modified xsi:type="dcterms:W3CDTF">2018-08-16T10:05:00Z</dcterms:modified>
</cp:coreProperties>
</file>